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54E31D" w:rsidR="00165C8E" w:rsidRPr="000E5D4A" w:rsidRDefault="00984141" w:rsidP="00BA5ED8">
      <w:pPr>
        <w:pStyle w:val="BLMH1"/>
        <w:ind w:left="720" w:firstLine="720"/>
        <w:rPr>
          <w:iCs/>
          <w:sz w:val="32"/>
          <w:szCs w:val="32"/>
        </w:rPr>
      </w:pPr>
      <w:r w:rsidRPr="0046649E">
        <w:rPr>
          <w:rFonts w:eastAsiaTheme="minorHAnsi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A5694" wp14:editId="4366136E">
                <wp:simplePos x="0" y="0"/>
                <wp:positionH relativeFrom="margin">
                  <wp:posOffset>3175</wp:posOffset>
                </wp:positionH>
                <wp:positionV relativeFrom="paragraph">
                  <wp:posOffset>-80645</wp:posOffset>
                </wp:positionV>
                <wp:extent cx="1666875" cy="428625"/>
                <wp:effectExtent l="0" t="0" r="0" b="952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5AD0" w14:textId="77777777" w:rsidR="00984141" w:rsidRDefault="00984141" w:rsidP="00984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60B09861" w14:textId="323D450B" w:rsidR="00984141" w:rsidRDefault="00984141" w:rsidP="0098414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1d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00A56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-6.35pt;width:131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" filled="f" stroked="f">
                <v:textbox>
                  <w:txbxContent>
                    <w:p w14:paraId="07A85AD0" w14:textId="77777777" w:rsidR="00984141" w:rsidRDefault="00984141" w:rsidP="0098414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60B09861" w14:textId="323D450B" w:rsidR="00984141" w:rsidRDefault="00984141" w:rsidP="0098414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1d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B8" w:rsidRPr="0046649E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5F281526">
                <wp:simplePos x="0" y="0"/>
                <wp:positionH relativeFrom="margin">
                  <wp:posOffset>0</wp:posOffset>
                </wp:positionH>
                <wp:positionV relativeFrom="paragraph">
                  <wp:posOffset>-82550</wp:posOffset>
                </wp:positionV>
                <wp:extent cx="1670050" cy="419100"/>
                <wp:effectExtent l="0" t="0" r="2540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BEEBFB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5pt;width:131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WI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">
                <w10:wrap anchorx="margin"/>
              </v:shape>
            </w:pict>
          </mc:Fallback>
        </mc:AlternateContent>
      </w:r>
      <w:r w:rsidR="005C08D2" w:rsidRPr="0046649E">
        <w:rPr>
          <w:i/>
          <w:noProof/>
          <w:sz w:val="32"/>
          <w:szCs w:val="32"/>
          <w:lang w:eastAsia="zh-CN"/>
        </w:rPr>
        <w:t>What’s</w:t>
      </w:r>
      <w:r w:rsidR="006E7B3F" w:rsidRPr="0046649E">
        <w:rPr>
          <w:i/>
          <w:noProof/>
          <w:sz w:val="32"/>
          <w:szCs w:val="32"/>
          <w:lang w:eastAsia="zh-CN"/>
        </w:rPr>
        <w:t xml:space="preserve"> the Overlap</w:t>
      </w:r>
      <w:r w:rsidR="0062601A">
        <w:rPr>
          <w:iCs/>
          <w:noProof/>
          <w:sz w:val="32"/>
          <w:szCs w:val="32"/>
          <w:lang w:eastAsia="zh-CN"/>
        </w:rPr>
        <w:t xml:space="preserve"> Answers</w:t>
      </w:r>
    </w:p>
    <w:p w14:paraId="070A06C6" w14:textId="3A3F85DD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EF67271" w14:textId="4C62F4C4" w:rsidR="005C08D2" w:rsidRPr="00880AF8" w:rsidRDefault="00465F82" w:rsidP="0076733B">
      <w:pPr>
        <w:tabs>
          <w:tab w:val="left" w:pos="709"/>
        </w:tabs>
        <w:spacing w:line="259" w:lineRule="auto"/>
        <w:ind w:left="426" w:hanging="426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n-CA"/>
        </w:rPr>
        <w:t>1.</w:t>
      </w:r>
      <w:r>
        <w:rPr>
          <w:rFonts w:ascii="Arial" w:hAnsi="Arial" w:cs="Arial"/>
          <w:noProof/>
          <w:color w:val="000000" w:themeColor="text1"/>
          <w:lang w:val="en-CA"/>
        </w:rPr>
        <w:tab/>
      </w:r>
      <w:r w:rsidRPr="00880AF8">
        <w:rPr>
          <w:rFonts w:ascii="Arial" w:hAnsi="Arial" w:cs="Arial"/>
          <w:noProof/>
          <w:color w:val="000000" w:themeColor="text1"/>
          <w:lang w:val="en-CA"/>
        </w:rPr>
        <w:t xml:space="preserve">a) </w:t>
      </w:r>
      <w:r w:rsidRPr="00880AF8">
        <w:rPr>
          <w:rFonts w:ascii="Arial" w:hAnsi="Arial" w:cs="Arial"/>
          <w:noProof/>
          <w:color w:val="000000" w:themeColor="text1"/>
        </w:rPr>
        <w:t>Cylinder: S.A. = 2</w:t>
      </w:r>
      <w:r w:rsidRPr="00880AF8">
        <w:rPr>
          <w:rFonts w:ascii="Arial" w:hAnsi="Arial" w:cs="Arial"/>
          <w:noProof/>
          <w:color w:val="000000" w:themeColor="text1"/>
        </w:rPr>
        <w:sym w:font="Symbol" w:char="F070"/>
      </w:r>
      <w:r w:rsidRPr="00880AF8">
        <w:rPr>
          <w:rFonts w:ascii="Arial" w:hAnsi="Arial" w:cs="Arial"/>
          <w:i/>
          <w:iCs/>
          <w:noProof/>
          <w:color w:val="000000" w:themeColor="text1"/>
        </w:rPr>
        <w:t>rh</w:t>
      </w:r>
      <w:r w:rsidRPr="00880AF8">
        <w:rPr>
          <w:rFonts w:ascii="Arial" w:hAnsi="Arial" w:cs="Arial"/>
          <w:noProof/>
          <w:color w:val="000000" w:themeColor="text1"/>
        </w:rPr>
        <w:t xml:space="preserve"> + 2</w:t>
      </w:r>
      <w:r w:rsidRPr="00880AF8">
        <w:rPr>
          <w:rFonts w:ascii="Arial" w:hAnsi="Arial" w:cs="Arial"/>
          <w:noProof/>
          <w:color w:val="000000" w:themeColor="text1"/>
        </w:rPr>
        <w:sym w:font="Symbol" w:char="F070"/>
      </w:r>
      <w:r w:rsidRPr="00880AF8">
        <w:rPr>
          <w:rFonts w:ascii="Arial" w:hAnsi="Arial" w:cs="Arial"/>
          <w:i/>
          <w:iCs/>
          <w:noProof/>
          <w:color w:val="000000" w:themeColor="text1"/>
        </w:rPr>
        <w:t>r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m:oMath>
        <m:r>
          <w:rPr>
            <w:rFonts w:ascii="Cambria Math" w:hAnsi="Cambria Math" w:cs="Arial"/>
            <w:noProof/>
            <w:color w:val="000000" w:themeColor="text1"/>
          </w:rPr>
          <m:t>=2π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10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+2π</m:t>
        </m:r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10</m:t>
                </m:r>
              </m:e>
            </m:d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</m:oMath>
      <w:r w:rsidRPr="00880AF8">
        <w:rPr>
          <w:rFonts w:ascii="Arial" w:hAnsi="Arial" w:cs="Arial"/>
          <w:noProof/>
          <w:color w:val="000000" w:themeColor="text1"/>
        </w:rPr>
        <w:t xml:space="preserve"> ≈ 1885</w:t>
      </w:r>
    </w:p>
    <w:p w14:paraId="6AE66F33" w14:textId="6E96767D" w:rsidR="00465F82" w:rsidRPr="00880AF8" w:rsidRDefault="0076733B" w:rsidP="00E00158">
      <w:pPr>
        <w:tabs>
          <w:tab w:val="left" w:pos="709"/>
        </w:tabs>
        <w:spacing w:after="160" w:line="259" w:lineRule="auto"/>
        <w:ind w:left="360" w:firstLine="270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ab/>
      </w:r>
      <w:r w:rsidR="00465F82" w:rsidRPr="00880AF8">
        <w:rPr>
          <w:rFonts w:ascii="Arial" w:hAnsi="Arial" w:cs="Arial"/>
          <w:noProof/>
          <w:color w:val="000000" w:themeColor="text1"/>
        </w:rPr>
        <w:t>S.A. is about 1885 cm</w:t>
      </w:r>
      <w:r w:rsidR="00465F82"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="00465F82" w:rsidRPr="00880AF8">
        <w:rPr>
          <w:rFonts w:ascii="Arial" w:hAnsi="Arial" w:cs="Arial"/>
          <w:noProof/>
          <w:color w:val="000000" w:themeColor="text1"/>
        </w:rPr>
        <w:t>.</w:t>
      </w:r>
    </w:p>
    <w:p w14:paraId="2544F509" w14:textId="1D4C9412" w:rsidR="00465F82" w:rsidRPr="00880AF8" w:rsidRDefault="00465F82" w:rsidP="0076733B">
      <w:pPr>
        <w:tabs>
          <w:tab w:val="left" w:pos="709"/>
        </w:tabs>
        <w:spacing w:after="160" w:line="259" w:lineRule="auto"/>
        <w:ind w:left="644" w:hanging="218"/>
        <w:rPr>
          <w:rFonts w:ascii="Arial" w:hAnsi="Arial" w:cs="Arial"/>
          <w:noProof/>
          <w:color w:val="000000" w:themeColor="text1"/>
        </w:rPr>
      </w:pPr>
      <w:r w:rsidRPr="00880AF8">
        <w:rPr>
          <w:rFonts w:ascii="Arial" w:hAnsi="Arial" w:cs="Arial"/>
          <w:noProof/>
          <w:color w:val="000000" w:themeColor="text1"/>
        </w:rPr>
        <w:t>b) Cube: S.A. = 6</w:t>
      </w:r>
      <w:r w:rsidRPr="00880AF8">
        <w:rPr>
          <w:rFonts w:ascii="Arial" w:hAnsi="Arial" w:cs="Arial"/>
          <w:i/>
          <w:iCs/>
          <w:noProof/>
          <w:color w:val="000000" w:themeColor="text1"/>
        </w:rPr>
        <w:t>s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= (6)</w:t>
      </w:r>
      <m:oMath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 xml:space="preserve"> =2400</m:t>
        </m:r>
        <m:r>
          <m:rPr>
            <m:sty m:val="p"/>
          </m:rPr>
          <w:rPr>
            <w:rFonts w:ascii="Cambria Math" w:hAnsi="Cambria Math" w:cs="Arial"/>
            <w:noProof/>
            <w:color w:val="000000" w:themeColor="text1"/>
          </w:rPr>
          <w:br/>
        </m:r>
      </m:oMath>
      <w:r w:rsidR="0076733B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S.A. is 2400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>.</w:t>
      </w:r>
    </w:p>
    <w:p w14:paraId="61791756" w14:textId="757C9F79" w:rsidR="00465F82" w:rsidRPr="00880AF8" w:rsidRDefault="00465F82" w:rsidP="00556B9B">
      <w:pPr>
        <w:tabs>
          <w:tab w:val="left" w:pos="616"/>
        </w:tabs>
        <w:spacing w:after="160" w:line="259" w:lineRule="auto"/>
        <w:ind w:left="616" w:hanging="190"/>
        <w:rPr>
          <w:rFonts w:ascii="Arial" w:hAnsi="Arial" w:cs="Arial"/>
          <w:noProof/>
          <w:color w:val="000000" w:themeColor="text1"/>
          <w:vertAlign w:val="superscript"/>
        </w:rPr>
      </w:pPr>
      <w:r w:rsidRPr="00880AF8">
        <w:rPr>
          <w:rFonts w:ascii="Arial" w:hAnsi="Arial" w:cs="Arial"/>
          <w:noProof/>
          <w:color w:val="000000" w:themeColor="text1"/>
        </w:rPr>
        <w:t>c) An area equal to the size of one circular face from both objects.</w:t>
      </w:r>
      <w:r w:rsidR="007860B6">
        <w:rPr>
          <w:rFonts w:ascii="Arial" w:hAnsi="Arial" w:cs="Arial"/>
          <w:noProof/>
          <w:color w:val="000000" w:themeColor="text1"/>
        </w:rPr>
        <w:t xml:space="preserve"> </w:t>
      </w:r>
      <w:r w:rsidR="007860B6">
        <w:rPr>
          <w:rFonts w:ascii="Arial" w:hAnsi="Arial" w:cs="Arial"/>
          <w:noProof/>
          <w:color w:val="000000" w:themeColor="text1"/>
        </w:rPr>
        <w:br/>
      </w:r>
      <w:r w:rsidR="007860B6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 xml:space="preserve">Area circle = </w:t>
      </w:r>
      <w:r w:rsidRPr="00880AF8">
        <w:rPr>
          <w:rFonts w:ascii="Arial" w:hAnsi="Arial" w:cs="Arial"/>
          <w:noProof/>
          <w:color w:val="000000" w:themeColor="text1"/>
        </w:rPr>
        <w:sym w:font="Symbol" w:char="F070"/>
      </w:r>
      <w:r w:rsidRPr="00880AF8">
        <w:rPr>
          <w:rFonts w:ascii="Arial" w:hAnsi="Arial" w:cs="Arial"/>
          <w:i/>
          <w:iCs/>
          <w:noProof/>
          <w:color w:val="000000" w:themeColor="text1"/>
        </w:rPr>
        <w:t>r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="002B7EC6" w:rsidRPr="00880AF8">
        <w:rPr>
          <w:rFonts w:ascii="Arial" w:hAnsi="Arial" w:cs="Arial"/>
          <w:noProof/>
          <w:color w:val="000000" w:themeColor="text1"/>
        </w:rPr>
        <w:t>;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 </w:t>
      </w:r>
      <m:oMath>
        <m:r>
          <w:rPr>
            <w:rFonts w:ascii="Cambria Math" w:hAnsi="Cambria Math" w:cs="Arial"/>
            <w:noProof/>
            <w:color w:val="000000" w:themeColor="text1"/>
          </w:rPr>
          <m:t>2π</m:t>
        </m:r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10</m:t>
                </m:r>
              </m:e>
            </m:d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noProof/>
            <w:color w:val="000000" w:themeColor="text1"/>
          </w:rPr>
          <m:t>≈</m:t>
        </m:r>
        <m:r>
          <w:rPr>
            <w:rFonts w:ascii="Cambria Math" w:hAnsi="Cambria Math" w:cs="Arial"/>
            <w:noProof/>
            <w:color w:val="000000" w:themeColor="text1"/>
          </w:rPr>
          <m:t>628</m:t>
        </m:r>
      </m:oMath>
      <w:r w:rsidRPr="00880AF8">
        <w:rPr>
          <w:rFonts w:ascii="Arial" w:hAnsi="Arial" w:cs="Arial"/>
          <w:noProof/>
          <w:color w:val="000000" w:themeColor="text1"/>
        </w:rPr>
        <w:br/>
      </w:r>
      <w:r w:rsidR="0076733B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Overlap: about 628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</w:p>
    <w:p w14:paraId="7D811980" w14:textId="334D1E8E" w:rsidR="00465F82" w:rsidRPr="00880AF8" w:rsidRDefault="00465F82" w:rsidP="0076733B">
      <w:pPr>
        <w:tabs>
          <w:tab w:val="left" w:pos="700"/>
        </w:tabs>
        <w:spacing w:after="160" w:line="259" w:lineRule="auto"/>
        <w:ind w:left="644" w:hanging="218"/>
        <w:rPr>
          <w:rFonts w:ascii="Arial" w:hAnsi="Arial" w:cs="Arial"/>
          <w:noProof/>
          <w:color w:val="000000" w:themeColor="text1"/>
        </w:rPr>
      </w:pPr>
      <w:r w:rsidRPr="00880AF8">
        <w:rPr>
          <w:rFonts w:ascii="Arial" w:hAnsi="Arial" w:cs="Arial"/>
          <w:noProof/>
          <w:color w:val="000000" w:themeColor="text1"/>
        </w:rPr>
        <w:t>d) 1885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+ 2400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– 628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 xml:space="preserve"> = 3657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br/>
      </w:r>
      <w:r w:rsidR="0076733B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S.A. is about 3657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>.</w:t>
      </w:r>
    </w:p>
    <w:p w14:paraId="3EDCD25C" w14:textId="1D104A19" w:rsidR="00465F82" w:rsidRPr="00880AF8" w:rsidRDefault="00465F82" w:rsidP="00E92409">
      <w:pPr>
        <w:tabs>
          <w:tab w:val="left" w:pos="709"/>
        </w:tabs>
        <w:ind w:left="426" w:hanging="426"/>
        <w:rPr>
          <w:rFonts w:ascii="Arial" w:hAnsi="Arial" w:cs="Arial"/>
          <w:noProof/>
          <w:color w:val="000000" w:themeColor="text1"/>
        </w:rPr>
      </w:pPr>
      <w:r w:rsidRPr="00215A0F">
        <w:rPr>
          <w:rFonts w:ascii="Arial" w:hAnsi="Arial" w:cs="Arial"/>
          <w:noProof/>
          <w:color w:val="000000" w:themeColor="text1"/>
        </w:rPr>
        <w:t>2.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ab/>
      </w:r>
      <w:r w:rsidRPr="00880AF8">
        <w:rPr>
          <w:rFonts w:ascii="Arial" w:hAnsi="Arial" w:cs="Arial"/>
          <w:noProof/>
          <w:color w:val="000000" w:themeColor="text1"/>
        </w:rPr>
        <w:t>a) Triangular prism:</w:t>
      </w:r>
      <w:r w:rsidR="00330FBE" w:rsidRPr="00880AF8">
        <w:rPr>
          <w:rFonts w:ascii="Arial" w:hAnsi="Arial" w:cs="Arial"/>
          <w:noProof/>
          <w:color w:val="000000" w:themeColor="text1"/>
        </w:rPr>
        <w:t xml:space="preserve"> To </w:t>
      </w:r>
      <w:r w:rsidR="00BA4314" w:rsidRPr="00880AF8">
        <w:rPr>
          <w:rFonts w:ascii="Arial" w:hAnsi="Arial" w:cs="Arial"/>
          <w:noProof/>
          <w:color w:val="000000" w:themeColor="text1"/>
        </w:rPr>
        <w:t>determine</w:t>
      </w:r>
      <w:r w:rsidR="00330FBE" w:rsidRPr="00880AF8">
        <w:rPr>
          <w:rFonts w:ascii="Arial" w:hAnsi="Arial" w:cs="Arial"/>
          <w:noProof/>
          <w:color w:val="000000" w:themeColor="text1"/>
        </w:rPr>
        <w:t xml:space="preserve"> the area of the triangular faces, I need to find the </w:t>
      </w:r>
      <w:r w:rsidR="00880AF8">
        <w:rPr>
          <w:rFonts w:ascii="Arial" w:hAnsi="Arial" w:cs="Arial"/>
          <w:noProof/>
          <w:color w:val="000000" w:themeColor="text1"/>
        </w:rPr>
        <w:tab/>
      </w:r>
      <w:r w:rsidR="00330FBE" w:rsidRPr="00880AF8">
        <w:rPr>
          <w:rFonts w:ascii="Arial" w:hAnsi="Arial" w:cs="Arial"/>
          <w:noProof/>
          <w:color w:val="000000" w:themeColor="text1"/>
        </w:rPr>
        <w:t xml:space="preserve">missing side length. I can use the Pythagorean Theorem. </w:t>
      </w:r>
      <m:oMath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c</m:t>
            </m:r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</m:oMath>
      <w:r w:rsidR="00330FBE" w:rsidRPr="00880AF8">
        <w:rPr>
          <w:rFonts w:ascii="Arial" w:hAnsi="Arial" w:cs="Arial"/>
          <w:noProof/>
          <w:color w:val="000000" w:themeColor="text1"/>
        </w:rPr>
        <w:t xml:space="preserve">, </w:t>
      </w:r>
      <m:oMath>
        <m:r>
          <w:rPr>
            <w:rFonts w:ascii="Cambria Math" w:hAnsi="Cambria Math" w:cs="Arial"/>
            <w:noProof/>
            <w:color w:val="000000" w:themeColor="text1"/>
          </w:rPr>
          <m:t>c≈22.4</m:t>
        </m:r>
      </m:oMath>
      <w:r w:rsidR="00330FBE" w:rsidRPr="00880AF8">
        <w:rPr>
          <w:rFonts w:ascii="Arial" w:hAnsi="Arial" w:cs="Arial"/>
          <w:noProof/>
          <w:color w:val="000000" w:themeColor="text1"/>
        </w:rPr>
        <w:t>.</w:t>
      </w:r>
      <w:r w:rsidR="00330FBE" w:rsidRPr="00880AF8">
        <w:rPr>
          <w:rFonts w:ascii="Arial" w:hAnsi="Arial" w:cs="Arial"/>
          <w:noProof/>
          <w:color w:val="000000" w:themeColor="text1"/>
        </w:rPr>
        <w:br/>
      </w:r>
      <w:r w:rsidR="00880AF8">
        <w:rPr>
          <w:rFonts w:ascii="Arial" w:hAnsi="Arial" w:cs="Arial"/>
          <w:noProof/>
          <w:color w:val="000000" w:themeColor="text1"/>
        </w:rPr>
        <w:tab/>
      </w:r>
      <m:oMath>
        <m:r>
          <w:rPr>
            <w:rFonts w:ascii="Cambria Math" w:hAnsi="Cambria Math" w:cs="Arial"/>
            <w:noProof/>
            <w:color w:val="000000" w:themeColor="text1"/>
          </w:rPr>
          <m:t>2×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20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20</m:t>
                </m:r>
              </m:e>
            </m:d>
          </m:e>
        </m:d>
        <m:r>
          <w:rPr>
            <w:rFonts w:ascii="Cambria Math" w:hAnsi="Cambria Math" w:cs="Arial"/>
            <w:noProof/>
            <w:color w:val="000000" w:themeColor="text1"/>
          </w:rPr>
          <m:t>+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+ 2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22.4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=4288</m:t>
        </m:r>
      </m:oMath>
      <w:r w:rsidR="00330FBE" w:rsidRPr="00880AF8">
        <w:rPr>
          <w:rFonts w:ascii="Arial" w:hAnsi="Arial" w:cs="Arial"/>
          <w:noProof/>
          <w:color w:val="000000" w:themeColor="text1"/>
        </w:rPr>
        <w:t xml:space="preserve"> </w:t>
      </w:r>
      <w:r w:rsidRPr="00880AF8">
        <w:rPr>
          <w:rFonts w:ascii="Arial" w:hAnsi="Arial" w:cs="Arial"/>
          <w:noProof/>
          <w:color w:val="000000" w:themeColor="text1"/>
        </w:rPr>
        <w:br/>
      </w:r>
      <w:r w:rsidR="00880AF8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S.A. is 4288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>.</w:t>
      </w:r>
    </w:p>
    <w:p w14:paraId="387EEFBC" w14:textId="048F0320" w:rsidR="00465F82" w:rsidRPr="00880AF8" w:rsidRDefault="00465F82" w:rsidP="00E92409">
      <w:pPr>
        <w:tabs>
          <w:tab w:val="left" w:pos="658"/>
        </w:tabs>
        <w:spacing w:after="120"/>
        <w:ind w:left="629" w:hanging="203"/>
        <w:rPr>
          <w:rFonts w:ascii="Arial" w:hAnsi="Arial" w:cs="Arial"/>
          <w:noProof/>
          <w:color w:val="000000" w:themeColor="text1"/>
        </w:rPr>
      </w:pPr>
      <w:r w:rsidRPr="00880AF8">
        <w:rPr>
          <w:rFonts w:ascii="Arial" w:hAnsi="Arial" w:cs="Arial"/>
          <w:noProof/>
          <w:color w:val="000000" w:themeColor="text1"/>
        </w:rPr>
        <w:t xml:space="preserve">b) Square prism: </w:t>
      </w:r>
      <m:oMath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+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4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=5600</m:t>
        </m:r>
      </m:oMath>
      <w:r w:rsidRPr="00880AF8">
        <w:rPr>
          <w:rFonts w:ascii="Arial" w:hAnsi="Arial" w:cs="Arial"/>
          <w:noProof/>
          <w:color w:val="000000" w:themeColor="text1"/>
        </w:rPr>
        <w:br/>
      </w:r>
      <w:r w:rsidR="00E92409">
        <w:rPr>
          <w:rFonts w:ascii="Arial" w:hAnsi="Arial" w:cs="Arial"/>
          <w:noProof/>
          <w:color w:val="000000" w:themeColor="text1"/>
        </w:rPr>
        <w:tab/>
      </w:r>
      <w:r w:rsidR="00E92409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S.A. is 5600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>.</w:t>
      </w:r>
    </w:p>
    <w:p w14:paraId="78BFD0BE" w14:textId="470DAAE0" w:rsidR="00465F82" w:rsidRPr="00880AF8" w:rsidRDefault="00465F82" w:rsidP="00E92409">
      <w:pPr>
        <w:tabs>
          <w:tab w:val="left" w:pos="284"/>
        </w:tabs>
        <w:ind w:firstLine="426"/>
        <w:rPr>
          <w:rFonts w:ascii="Arial" w:hAnsi="Arial" w:cs="Arial"/>
          <w:noProof/>
          <w:color w:val="000000" w:themeColor="text1"/>
        </w:rPr>
      </w:pPr>
      <w:r w:rsidRPr="00880AF8">
        <w:rPr>
          <w:rFonts w:ascii="Arial" w:hAnsi="Arial" w:cs="Arial"/>
          <w:noProof/>
          <w:color w:val="000000" w:themeColor="text1"/>
        </w:rPr>
        <w:t xml:space="preserve">c) The area of one long rectangular face from both prisms: </w:t>
      </w:r>
      <m:oMath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=2400</m:t>
        </m:r>
      </m:oMath>
    </w:p>
    <w:p w14:paraId="71B7F3DE" w14:textId="613B619E" w:rsidR="00465F82" w:rsidRPr="00880AF8" w:rsidRDefault="00E92409" w:rsidP="00C77E30">
      <w:pPr>
        <w:tabs>
          <w:tab w:val="left" w:pos="588"/>
        </w:tabs>
        <w:spacing w:after="120"/>
        <w:ind w:left="601" w:hanging="40"/>
        <w:rPr>
          <w:rFonts w:ascii="Arial" w:hAnsi="Arial" w:cs="Arial"/>
          <w:noProof/>
          <w:color w:val="000000" w:themeColor="text1"/>
          <w:vertAlign w:val="superscript"/>
        </w:rPr>
      </w:pPr>
      <w:r>
        <w:rPr>
          <w:rFonts w:ascii="Arial" w:hAnsi="Arial" w:cs="Arial"/>
          <w:noProof/>
          <w:color w:val="000000" w:themeColor="text1"/>
        </w:rPr>
        <w:tab/>
      </w:r>
      <w:r>
        <w:rPr>
          <w:rFonts w:ascii="Arial" w:hAnsi="Arial" w:cs="Arial"/>
          <w:noProof/>
          <w:color w:val="000000" w:themeColor="text1"/>
        </w:rPr>
        <w:tab/>
      </w:r>
      <w:r>
        <w:rPr>
          <w:rFonts w:ascii="Arial" w:hAnsi="Arial" w:cs="Arial"/>
          <w:noProof/>
          <w:color w:val="000000" w:themeColor="text1"/>
        </w:rPr>
        <w:tab/>
      </w:r>
      <w:r w:rsidR="00465F82" w:rsidRPr="00880AF8">
        <w:rPr>
          <w:rFonts w:ascii="Arial" w:hAnsi="Arial" w:cs="Arial"/>
          <w:noProof/>
          <w:color w:val="000000" w:themeColor="text1"/>
        </w:rPr>
        <w:t>Overlap: 2400 cm</w:t>
      </w:r>
      <w:r w:rsidR="00465F82"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</w:p>
    <w:p w14:paraId="39138CC0" w14:textId="10B95F39" w:rsidR="00465F82" w:rsidRPr="00880AF8" w:rsidRDefault="00465F82" w:rsidP="00E92409">
      <w:pPr>
        <w:tabs>
          <w:tab w:val="left" w:pos="588"/>
        </w:tabs>
        <w:ind w:left="602" w:hanging="176"/>
        <w:rPr>
          <w:rFonts w:ascii="Arial" w:hAnsi="Arial" w:cs="Arial"/>
          <w:noProof/>
          <w:color w:val="000000" w:themeColor="text1"/>
        </w:rPr>
      </w:pPr>
      <w:r w:rsidRPr="00880AF8">
        <w:rPr>
          <w:rFonts w:ascii="Arial" w:hAnsi="Arial" w:cs="Arial"/>
          <w:noProof/>
          <w:color w:val="000000" w:themeColor="text1"/>
        </w:rPr>
        <w:t>d) 4288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+ 5600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– 2400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880AF8">
        <w:rPr>
          <w:rFonts w:ascii="Arial" w:hAnsi="Arial" w:cs="Arial"/>
          <w:noProof/>
          <w:color w:val="000000" w:themeColor="text1"/>
        </w:rPr>
        <w:t>= 7488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br/>
      </w:r>
      <w:r w:rsidR="00E92409">
        <w:rPr>
          <w:rFonts w:ascii="Arial" w:hAnsi="Arial" w:cs="Arial"/>
          <w:noProof/>
          <w:color w:val="000000" w:themeColor="text1"/>
        </w:rPr>
        <w:tab/>
      </w:r>
      <w:r w:rsidRPr="00880AF8">
        <w:rPr>
          <w:rFonts w:ascii="Arial" w:hAnsi="Arial" w:cs="Arial"/>
          <w:noProof/>
          <w:color w:val="000000" w:themeColor="text1"/>
        </w:rPr>
        <w:t>S.A. is 7488 cm</w:t>
      </w:r>
      <w:r w:rsidRPr="00880AF8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880AF8">
        <w:rPr>
          <w:rFonts w:ascii="Arial" w:hAnsi="Arial" w:cs="Arial"/>
          <w:noProof/>
          <w:color w:val="000000" w:themeColor="text1"/>
        </w:rPr>
        <w:t>.</w:t>
      </w:r>
    </w:p>
    <w:p w14:paraId="3E0B7A64" w14:textId="77777777" w:rsidR="00465F82" w:rsidRDefault="00465F82" w:rsidP="00465F82">
      <w:pPr>
        <w:tabs>
          <w:tab w:val="left" w:pos="284"/>
        </w:tabs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55B72629" w14:textId="2DEDC645" w:rsidR="002B479A" w:rsidRDefault="00465F82" w:rsidP="00215A0F">
      <w:pPr>
        <w:tabs>
          <w:tab w:val="left" w:pos="426"/>
        </w:tabs>
        <w:ind w:left="426" w:hanging="426"/>
        <w:rPr>
          <w:rFonts w:ascii="Arial" w:hAnsi="Arial" w:cs="Arial"/>
          <w:noProof/>
          <w:color w:val="000000" w:themeColor="text1"/>
        </w:rPr>
      </w:pPr>
      <w:r w:rsidRPr="00215A0F">
        <w:rPr>
          <w:rFonts w:ascii="Arial" w:hAnsi="Arial" w:cs="Arial"/>
          <w:noProof/>
          <w:color w:val="000000" w:themeColor="text1"/>
        </w:rPr>
        <w:t>3.</w:t>
      </w:r>
      <w:r w:rsidRPr="00215A0F">
        <w:rPr>
          <w:rFonts w:ascii="Arial" w:hAnsi="Arial" w:cs="Arial"/>
          <w:noProof/>
          <w:color w:val="000000" w:themeColor="text1"/>
        </w:rPr>
        <w:tab/>
      </w:r>
      <w:r w:rsidR="002B479A">
        <w:rPr>
          <w:rFonts w:ascii="Arial" w:hAnsi="Arial" w:cs="Arial"/>
          <w:noProof/>
          <w:color w:val="000000" w:themeColor="text1"/>
        </w:rPr>
        <w:t xml:space="preserve">Note: </w:t>
      </w:r>
      <w:r w:rsidR="003601D2">
        <w:rPr>
          <w:rFonts w:ascii="Arial" w:hAnsi="Arial" w:cs="Arial"/>
          <w:noProof/>
          <w:color w:val="000000" w:themeColor="text1"/>
        </w:rPr>
        <w:t>If s</w:t>
      </w:r>
      <w:r w:rsidR="002B479A">
        <w:rPr>
          <w:rFonts w:ascii="Arial" w:hAnsi="Arial" w:cs="Arial"/>
          <w:noProof/>
          <w:color w:val="000000" w:themeColor="text1"/>
        </w:rPr>
        <w:t>tudent observe</w:t>
      </w:r>
      <w:r w:rsidR="002125B6">
        <w:rPr>
          <w:rFonts w:ascii="Arial" w:hAnsi="Arial" w:cs="Arial"/>
          <w:noProof/>
          <w:color w:val="000000" w:themeColor="text1"/>
        </w:rPr>
        <w:t>s</w:t>
      </w:r>
      <w:r w:rsidR="002B479A">
        <w:rPr>
          <w:rFonts w:ascii="Arial" w:hAnsi="Arial" w:cs="Arial"/>
          <w:noProof/>
          <w:color w:val="000000" w:themeColor="text1"/>
        </w:rPr>
        <w:t xml:space="preserve"> that </w:t>
      </w:r>
      <w:r w:rsidR="003601D2">
        <w:rPr>
          <w:rFonts w:ascii="Arial" w:hAnsi="Arial" w:cs="Arial"/>
          <w:noProof/>
          <w:color w:val="000000" w:themeColor="text1"/>
        </w:rPr>
        <w:t xml:space="preserve">this </w:t>
      </w:r>
      <w:r w:rsidR="002B479A">
        <w:rPr>
          <w:rFonts w:ascii="Arial" w:hAnsi="Arial" w:cs="Arial"/>
          <w:noProof/>
          <w:color w:val="000000" w:themeColor="text1"/>
        </w:rPr>
        <w:t>prism</w:t>
      </w:r>
      <w:r w:rsidR="003601D2">
        <w:rPr>
          <w:rFonts w:ascii="Arial" w:hAnsi="Arial" w:cs="Arial"/>
          <w:noProof/>
          <w:color w:val="000000" w:themeColor="text1"/>
        </w:rPr>
        <w:t xml:space="preserve"> and this cylinder</w:t>
      </w:r>
      <w:r w:rsidR="002B479A">
        <w:rPr>
          <w:rFonts w:ascii="Arial" w:hAnsi="Arial" w:cs="Arial"/>
          <w:noProof/>
          <w:color w:val="000000" w:themeColor="text1"/>
        </w:rPr>
        <w:t xml:space="preserve"> </w:t>
      </w:r>
      <w:r w:rsidR="002125B6">
        <w:rPr>
          <w:rFonts w:ascii="Arial" w:hAnsi="Arial" w:cs="Arial"/>
          <w:noProof/>
          <w:color w:val="000000" w:themeColor="text1"/>
        </w:rPr>
        <w:t>have</w:t>
      </w:r>
      <w:r w:rsidR="002B479A">
        <w:rPr>
          <w:rFonts w:ascii="Arial" w:hAnsi="Arial" w:cs="Arial"/>
          <w:noProof/>
          <w:color w:val="000000" w:themeColor="text1"/>
        </w:rPr>
        <w:t xml:space="preserve"> the same dimensions as </w:t>
      </w:r>
      <w:r w:rsidR="00502BF4">
        <w:rPr>
          <w:rFonts w:ascii="Arial" w:hAnsi="Arial" w:cs="Arial"/>
          <w:noProof/>
          <w:color w:val="000000" w:themeColor="text1"/>
        </w:rPr>
        <w:t xml:space="preserve">in </w:t>
      </w:r>
      <w:r w:rsidR="00BA5ED8">
        <w:rPr>
          <w:rFonts w:ascii="Arial" w:hAnsi="Arial" w:cs="Arial"/>
          <w:noProof/>
          <w:color w:val="000000" w:themeColor="text1"/>
        </w:rPr>
        <w:t>Q</w:t>
      </w:r>
      <w:r w:rsidR="002B479A">
        <w:rPr>
          <w:rFonts w:ascii="Arial" w:hAnsi="Arial" w:cs="Arial"/>
          <w:noProof/>
          <w:color w:val="000000" w:themeColor="text1"/>
        </w:rPr>
        <w:t>1</w:t>
      </w:r>
      <w:r w:rsidR="00502BF4">
        <w:rPr>
          <w:rFonts w:ascii="Arial" w:hAnsi="Arial" w:cs="Arial"/>
          <w:noProof/>
          <w:color w:val="000000" w:themeColor="text1"/>
        </w:rPr>
        <w:t xml:space="preserve"> and </w:t>
      </w:r>
      <w:r w:rsidR="00BA5ED8">
        <w:rPr>
          <w:rFonts w:ascii="Arial" w:hAnsi="Arial" w:cs="Arial"/>
          <w:noProof/>
          <w:color w:val="000000" w:themeColor="text1"/>
        </w:rPr>
        <w:t>Q</w:t>
      </w:r>
      <w:r w:rsidR="00502BF4">
        <w:rPr>
          <w:rFonts w:ascii="Arial" w:hAnsi="Arial" w:cs="Arial"/>
          <w:noProof/>
          <w:color w:val="000000" w:themeColor="text1"/>
        </w:rPr>
        <w:t>2</w:t>
      </w:r>
      <w:r w:rsidR="002B479A">
        <w:rPr>
          <w:rFonts w:ascii="Arial" w:hAnsi="Arial" w:cs="Arial"/>
          <w:noProof/>
          <w:color w:val="000000" w:themeColor="text1"/>
        </w:rPr>
        <w:t xml:space="preserve">, they might give the answers without calculations.   </w:t>
      </w:r>
    </w:p>
    <w:p w14:paraId="5905CA78" w14:textId="53FFE015" w:rsidR="006879A7" w:rsidRPr="00215A0F" w:rsidRDefault="002B479A" w:rsidP="00215A0F">
      <w:pPr>
        <w:tabs>
          <w:tab w:val="left" w:pos="426"/>
        </w:tabs>
        <w:ind w:left="426" w:hanging="426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ab/>
      </w:r>
      <w:r w:rsidR="00465F82" w:rsidRPr="00215A0F">
        <w:rPr>
          <w:rFonts w:ascii="Arial" w:hAnsi="Arial" w:cs="Arial"/>
          <w:noProof/>
          <w:color w:val="000000" w:themeColor="text1"/>
        </w:rPr>
        <w:t xml:space="preserve">a) Triangular prism: </w:t>
      </w:r>
      <m:oMath>
        <m:r>
          <w:rPr>
            <w:rFonts w:ascii="Cambria Math" w:hAnsi="Cambria Math" w:cs="Arial"/>
            <w:noProof/>
            <w:color w:val="000000" w:themeColor="text1"/>
          </w:rPr>
          <m:t>2×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20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20</m:t>
                </m:r>
              </m:e>
            </m:d>
          </m:e>
        </m:d>
        <m:r>
          <w:rPr>
            <w:rFonts w:ascii="Cambria Math" w:hAnsi="Cambria Math" w:cs="Arial"/>
            <w:noProof/>
            <w:color w:val="000000" w:themeColor="text1"/>
          </w:rPr>
          <m:t>+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+ 2</m:t>
        </m:r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60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22.4</m:t>
            </m:r>
          </m:e>
        </m:d>
        <m:r>
          <w:rPr>
            <w:rFonts w:ascii="Cambria Math" w:hAnsi="Cambria Math" w:cs="Arial"/>
            <w:noProof/>
            <w:color w:val="000000" w:themeColor="text1"/>
          </w:rPr>
          <m:t>=4288</m:t>
        </m:r>
      </m:oMath>
    </w:p>
    <w:p w14:paraId="59632398" w14:textId="15DC1970" w:rsidR="00465F82" w:rsidRPr="00215A0F" w:rsidRDefault="00215A0F" w:rsidP="006879A7">
      <w:pPr>
        <w:tabs>
          <w:tab w:val="left" w:pos="284"/>
        </w:tabs>
        <w:spacing w:after="120"/>
        <w:ind w:left="284" w:firstLine="284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ab/>
      </w:r>
      <w:r w:rsidR="00465F82" w:rsidRPr="00215A0F">
        <w:rPr>
          <w:rFonts w:ascii="Arial" w:hAnsi="Arial" w:cs="Arial"/>
          <w:noProof/>
          <w:color w:val="000000" w:themeColor="text1"/>
        </w:rPr>
        <w:t>S.A. is 4288 cm</w:t>
      </w:r>
      <w:r w:rsidR="00465F82"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="00465F82" w:rsidRPr="00215A0F">
        <w:rPr>
          <w:rFonts w:ascii="Arial" w:hAnsi="Arial" w:cs="Arial"/>
          <w:noProof/>
          <w:color w:val="000000" w:themeColor="text1"/>
        </w:rPr>
        <w:t>.</w:t>
      </w:r>
    </w:p>
    <w:p w14:paraId="4B59732E" w14:textId="7F90DB72" w:rsidR="00465F82" w:rsidRPr="00215A0F" w:rsidRDefault="00465F82" w:rsidP="00215A0F">
      <w:pPr>
        <w:tabs>
          <w:tab w:val="left" w:pos="284"/>
        </w:tabs>
        <w:ind w:firstLine="426"/>
        <w:rPr>
          <w:rFonts w:ascii="Arial" w:hAnsi="Arial" w:cs="Arial"/>
          <w:noProof/>
          <w:color w:val="000000" w:themeColor="text1"/>
        </w:rPr>
      </w:pPr>
      <w:r w:rsidRPr="00215A0F">
        <w:rPr>
          <w:rFonts w:ascii="Arial" w:hAnsi="Arial" w:cs="Arial"/>
          <w:noProof/>
          <w:color w:val="000000" w:themeColor="text1"/>
        </w:rPr>
        <w:t>b) Cylinders (2): S.A. = 2(2</w:t>
      </w:r>
      <w:r w:rsidRPr="00215A0F">
        <w:rPr>
          <w:rFonts w:ascii="Arial" w:hAnsi="Arial" w:cs="Arial"/>
          <w:noProof/>
          <w:color w:val="000000" w:themeColor="text1"/>
        </w:rPr>
        <w:sym w:font="Symbol" w:char="F070"/>
      </w:r>
      <w:r w:rsidRPr="00215A0F">
        <w:rPr>
          <w:rFonts w:ascii="Arial" w:hAnsi="Arial" w:cs="Arial"/>
          <w:i/>
          <w:iCs/>
          <w:noProof/>
          <w:color w:val="000000" w:themeColor="text1"/>
        </w:rPr>
        <w:t>rh</w:t>
      </w:r>
      <w:r w:rsidRPr="00215A0F">
        <w:rPr>
          <w:rFonts w:ascii="Arial" w:hAnsi="Arial" w:cs="Arial"/>
          <w:noProof/>
          <w:color w:val="000000" w:themeColor="text1"/>
        </w:rPr>
        <w:t xml:space="preserve"> + 2</w:t>
      </w:r>
      <w:r w:rsidRPr="00215A0F">
        <w:rPr>
          <w:rFonts w:ascii="Arial" w:hAnsi="Arial" w:cs="Arial"/>
          <w:noProof/>
          <w:color w:val="000000" w:themeColor="text1"/>
        </w:rPr>
        <w:sym w:font="Symbol" w:char="F070"/>
      </w:r>
      <w:r w:rsidRPr="00215A0F">
        <w:rPr>
          <w:rFonts w:ascii="Arial" w:hAnsi="Arial" w:cs="Arial"/>
          <w:i/>
          <w:iCs/>
          <w:noProof/>
          <w:color w:val="000000" w:themeColor="text1"/>
        </w:rPr>
        <w:t>r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215A0F">
        <w:rPr>
          <w:rFonts w:ascii="Arial" w:hAnsi="Arial" w:cs="Arial"/>
          <w:noProof/>
          <w:color w:val="000000" w:themeColor="text1"/>
        </w:rPr>
        <w:t xml:space="preserve">) </w:t>
      </w:r>
      <m:oMath>
        <m:r>
          <w:rPr>
            <w:rFonts w:ascii="Cambria Math" w:hAnsi="Cambria Math" w:cs="Arial"/>
            <w:noProof/>
            <w:color w:val="000000" w:themeColor="text1"/>
          </w:rPr>
          <m:t>=2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noProof/>
                <w:color w:val="000000" w:themeColor="text1"/>
              </w:rPr>
              <m:t>2π(10)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20</m:t>
                </m:r>
              </m:e>
            </m:d>
            <m:r>
              <w:rPr>
                <w:rFonts w:ascii="Cambria Math" w:hAnsi="Cambria Math" w:cs="Arial"/>
                <w:noProof/>
                <w:color w:val="000000" w:themeColor="text1"/>
              </w:rPr>
              <m:t>+2π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</w:rPr>
                      <m:t>10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2</m:t>
                </m:r>
              </m:sup>
            </m:sSup>
          </m:e>
        </m:d>
      </m:oMath>
      <w:r w:rsidRPr="00215A0F">
        <w:rPr>
          <w:rFonts w:ascii="Arial" w:hAnsi="Arial" w:cs="Arial"/>
          <w:noProof/>
          <w:color w:val="000000" w:themeColor="text1"/>
        </w:rPr>
        <w:t xml:space="preserve"> </w:t>
      </w:r>
      <w:r w:rsidRPr="00215A0F">
        <w:rPr>
          <w:rFonts w:ascii="Arial" w:hAnsi="Arial" w:cs="Arial" w:hint="eastAsia"/>
          <w:noProof/>
          <w:color w:val="000000" w:themeColor="text1"/>
        </w:rPr>
        <w:t>≈</w:t>
      </w:r>
      <w:r w:rsidRPr="00215A0F">
        <w:rPr>
          <w:rFonts w:ascii="Arial" w:hAnsi="Arial" w:cs="Arial"/>
          <w:noProof/>
          <w:color w:val="000000" w:themeColor="text1"/>
        </w:rPr>
        <w:t xml:space="preserve"> 2(1885) </w:t>
      </w:r>
      <w:r w:rsidRPr="00215A0F">
        <w:rPr>
          <w:rFonts w:ascii="Arial" w:hAnsi="Arial" w:cs="Arial" w:hint="eastAsia"/>
          <w:noProof/>
          <w:color w:val="000000" w:themeColor="text1"/>
        </w:rPr>
        <w:t>≈</w:t>
      </w:r>
      <w:r w:rsidRPr="00215A0F">
        <w:rPr>
          <w:rFonts w:ascii="Arial" w:hAnsi="Arial" w:cs="Arial"/>
          <w:noProof/>
          <w:color w:val="000000" w:themeColor="text1"/>
        </w:rPr>
        <w:t xml:space="preserve"> 3770 </w:t>
      </w:r>
    </w:p>
    <w:p w14:paraId="41A49A4E" w14:textId="00121D2A" w:rsidR="00465F82" w:rsidRPr="00215A0F" w:rsidRDefault="00465F82" w:rsidP="00481D7E">
      <w:pPr>
        <w:tabs>
          <w:tab w:val="left" w:pos="709"/>
        </w:tabs>
        <w:spacing w:after="120"/>
        <w:ind w:left="573" w:hanging="573"/>
        <w:rPr>
          <w:rFonts w:ascii="Arial" w:hAnsi="Arial" w:cs="Arial"/>
          <w:noProof/>
          <w:color w:val="000000" w:themeColor="text1"/>
        </w:rPr>
      </w:pPr>
      <w:r w:rsidRPr="00215A0F">
        <w:rPr>
          <w:rFonts w:ascii="Arial" w:hAnsi="Arial" w:cs="Arial"/>
          <w:noProof/>
          <w:color w:val="000000" w:themeColor="text1"/>
        </w:rPr>
        <w:tab/>
      </w:r>
      <w:r w:rsidR="00215A0F">
        <w:rPr>
          <w:rFonts w:ascii="Arial" w:hAnsi="Arial" w:cs="Arial"/>
          <w:noProof/>
          <w:color w:val="000000" w:themeColor="text1"/>
        </w:rPr>
        <w:tab/>
      </w:r>
      <w:r w:rsidRPr="00215A0F">
        <w:rPr>
          <w:rFonts w:ascii="Arial" w:hAnsi="Arial" w:cs="Arial"/>
          <w:noProof/>
          <w:color w:val="000000" w:themeColor="text1"/>
        </w:rPr>
        <w:t>S.A. is about 3770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215A0F">
        <w:rPr>
          <w:rFonts w:ascii="Arial" w:hAnsi="Arial" w:cs="Arial"/>
          <w:noProof/>
          <w:color w:val="000000" w:themeColor="text1"/>
        </w:rPr>
        <w:t>.</w:t>
      </w:r>
      <w:r w:rsidR="002B479A">
        <w:rPr>
          <w:rFonts w:ascii="Arial" w:hAnsi="Arial" w:cs="Arial"/>
          <w:noProof/>
          <w:color w:val="000000" w:themeColor="text1"/>
        </w:rPr>
        <w:t xml:space="preserve"> </w:t>
      </w:r>
    </w:p>
    <w:p w14:paraId="62C08012" w14:textId="7FBBC513" w:rsidR="00465F82" w:rsidRPr="00215A0F" w:rsidRDefault="00465F82" w:rsidP="00215A0F">
      <w:pPr>
        <w:spacing w:after="120"/>
        <w:ind w:left="550" w:hanging="124"/>
        <w:rPr>
          <w:rFonts w:ascii="Arial" w:hAnsi="Arial" w:cs="Arial"/>
          <w:noProof/>
          <w:color w:val="000000" w:themeColor="text1"/>
          <w:vertAlign w:val="superscript"/>
        </w:rPr>
      </w:pPr>
      <w:r w:rsidRPr="00215A0F">
        <w:rPr>
          <w:rFonts w:ascii="Arial" w:hAnsi="Arial" w:cs="Arial"/>
          <w:noProof/>
          <w:color w:val="000000" w:themeColor="text1"/>
        </w:rPr>
        <w:t xml:space="preserve">c) </w:t>
      </w:r>
      <w:r w:rsidR="002B479A" w:rsidRPr="00215A0F">
        <w:rPr>
          <w:rFonts w:ascii="Arial" w:hAnsi="Arial" w:cs="Arial"/>
          <w:noProof/>
          <w:color w:val="000000" w:themeColor="text1"/>
        </w:rPr>
        <w:t xml:space="preserve">Area </w:t>
      </w:r>
      <w:r w:rsidR="002B479A">
        <w:rPr>
          <w:rFonts w:ascii="Arial" w:hAnsi="Arial" w:cs="Arial"/>
          <w:noProof/>
          <w:color w:val="000000" w:themeColor="text1"/>
        </w:rPr>
        <w:t xml:space="preserve">of </w:t>
      </w:r>
      <w:r w:rsidR="002B479A" w:rsidRPr="00215A0F">
        <w:rPr>
          <w:rFonts w:ascii="Arial" w:hAnsi="Arial" w:cs="Arial"/>
          <w:noProof/>
          <w:color w:val="000000" w:themeColor="text1"/>
        </w:rPr>
        <w:t xml:space="preserve">circle = </w:t>
      </w:r>
      <w:r w:rsidR="002B479A" w:rsidRPr="00215A0F">
        <w:rPr>
          <w:rFonts w:ascii="Arial" w:hAnsi="Arial" w:cs="Arial"/>
          <w:noProof/>
          <w:color w:val="000000" w:themeColor="text1"/>
        </w:rPr>
        <w:sym w:font="Symbol" w:char="F070"/>
      </w:r>
      <w:r w:rsidR="002B479A" w:rsidRPr="00215A0F">
        <w:rPr>
          <w:rFonts w:ascii="Arial" w:hAnsi="Arial" w:cs="Arial"/>
          <w:i/>
          <w:iCs/>
          <w:noProof/>
          <w:color w:val="000000" w:themeColor="text1"/>
        </w:rPr>
        <w:t>r</w:t>
      </w:r>
      <w:r w:rsidR="002B479A" w:rsidRPr="00215A0F">
        <w:rPr>
          <w:rFonts w:ascii="Arial" w:hAnsi="Arial" w:cs="Arial"/>
          <w:noProof/>
          <w:color w:val="000000" w:themeColor="text1"/>
          <w:vertAlign w:val="superscript"/>
        </w:rPr>
        <w:t xml:space="preserve"> </w:t>
      </w:r>
      <w:r w:rsidR="002B479A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="002B479A">
        <w:rPr>
          <w:rFonts w:ascii="Arial" w:hAnsi="Arial" w:cs="Arial"/>
          <w:noProof/>
          <w:color w:val="000000" w:themeColor="text1"/>
        </w:rPr>
        <w:t xml:space="preserve">, so </w:t>
      </w:r>
      <w:r w:rsidRPr="00215A0F">
        <w:rPr>
          <w:rFonts w:ascii="Arial" w:hAnsi="Arial" w:cs="Arial"/>
          <w:noProof/>
          <w:color w:val="000000" w:themeColor="text1"/>
        </w:rPr>
        <w:t xml:space="preserve">area equal to 4 circular faces: </w:t>
      </w:r>
      <m:oMath>
        <m:r>
          <w:rPr>
            <w:rFonts w:ascii="Cambria Math" w:hAnsi="Cambria Math" w:cs="Arial"/>
            <w:noProof/>
            <w:color w:val="000000" w:themeColor="text1"/>
          </w:rPr>
          <m:t>4π</m:t>
        </m:r>
        <m:sSup>
          <m:sSup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color w:val="000000" w:themeColor="text1"/>
                  </w:rPr>
                  <m:t>10</m:t>
                </m:r>
              </m:e>
            </m:d>
          </m:e>
          <m:sup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 w:hint="eastAsia"/>
            <w:noProof/>
            <w:color w:val="000000" w:themeColor="text1"/>
          </w:rPr>
          <m:t>≈</m:t>
        </m:r>
        <m:r>
          <w:rPr>
            <w:rFonts w:ascii="Cambria Math" w:hAnsi="Cambria Math" w:cs="Arial"/>
            <w:noProof/>
            <w:color w:val="000000" w:themeColor="text1"/>
          </w:rPr>
          <m:t>1256</m:t>
        </m:r>
      </m:oMath>
      <w:r w:rsidRPr="00215A0F">
        <w:rPr>
          <w:rFonts w:ascii="Arial" w:hAnsi="Arial" w:cs="Arial"/>
          <w:noProof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="Arial"/>
            <w:noProof/>
            <w:color w:val="000000" w:themeColor="text1"/>
          </w:rPr>
          <w:br/>
        </m:r>
      </m:oMath>
      <w:r w:rsidR="00215A0F">
        <w:rPr>
          <w:rFonts w:ascii="Arial" w:hAnsi="Arial" w:cs="Arial"/>
          <w:noProof/>
          <w:color w:val="000000" w:themeColor="text1"/>
        </w:rPr>
        <w:tab/>
      </w:r>
      <w:r w:rsidRPr="00215A0F">
        <w:rPr>
          <w:rFonts w:ascii="Arial" w:hAnsi="Arial" w:cs="Arial"/>
          <w:noProof/>
          <w:color w:val="000000" w:themeColor="text1"/>
        </w:rPr>
        <w:t>Overlap: about 1256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</w:p>
    <w:p w14:paraId="0DFE154C" w14:textId="61C9BD57" w:rsidR="00465F82" w:rsidRPr="00215A0F" w:rsidRDefault="00465F82" w:rsidP="00481D7E">
      <w:pPr>
        <w:tabs>
          <w:tab w:val="left" w:pos="709"/>
        </w:tabs>
        <w:ind w:left="602" w:hanging="176"/>
        <w:rPr>
          <w:rFonts w:ascii="Arial" w:hAnsi="Arial" w:cs="Arial"/>
          <w:noProof/>
          <w:color w:val="000000" w:themeColor="text1"/>
        </w:rPr>
      </w:pPr>
      <w:r w:rsidRPr="00215A0F">
        <w:rPr>
          <w:rFonts w:ascii="Arial" w:hAnsi="Arial" w:cs="Arial"/>
          <w:noProof/>
          <w:color w:val="000000" w:themeColor="text1"/>
        </w:rPr>
        <w:t>d) 4288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215A0F">
        <w:rPr>
          <w:rFonts w:ascii="Arial" w:hAnsi="Arial" w:cs="Arial"/>
          <w:noProof/>
          <w:color w:val="000000" w:themeColor="text1"/>
        </w:rPr>
        <w:t>+ 3770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215A0F">
        <w:rPr>
          <w:rFonts w:ascii="Arial" w:hAnsi="Arial" w:cs="Arial"/>
          <w:noProof/>
          <w:color w:val="000000" w:themeColor="text1"/>
        </w:rPr>
        <w:t>– 1256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215A0F">
        <w:rPr>
          <w:rFonts w:ascii="Arial" w:hAnsi="Arial" w:cs="Arial"/>
          <w:noProof/>
          <w:color w:val="000000" w:themeColor="text1"/>
        </w:rPr>
        <w:t xml:space="preserve"> = 6802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 xml:space="preserve">2 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br/>
      </w:r>
      <w:r w:rsidR="00215A0F">
        <w:rPr>
          <w:rFonts w:ascii="Arial" w:hAnsi="Arial" w:cs="Arial"/>
          <w:noProof/>
          <w:color w:val="000000" w:themeColor="text1"/>
        </w:rPr>
        <w:tab/>
      </w:r>
      <w:r w:rsidRPr="00215A0F">
        <w:rPr>
          <w:rFonts w:ascii="Arial" w:hAnsi="Arial" w:cs="Arial"/>
          <w:noProof/>
          <w:color w:val="000000" w:themeColor="text1"/>
        </w:rPr>
        <w:t>S.A. is about 6802 cm</w:t>
      </w:r>
      <w:r w:rsidRPr="00215A0F">
        <w:rPr>
          <w:rFonts w:ascii="Arial" w:hAnsi="Arial" w:cs="Arial"/>
          <w:noProof/>
          <w:color w:val="000000" w:themeColor="text1"/>
          <w:vertAlign w:val="superscript"/>
        </w:rPr>
        <w:t>2</w:t>
      </w:r>
      <w:r w:rsidRPr="00215A0F">
        <w:rPr>
          <w:rFonts w:ascii="Arial" w:hAnsi="Arial" w:cs="Arial"/>
          <w:noProof/>
          <w:color w:val="000000" w:themeColor="text1"/>
        </w:rPr>
        <w:t>.</w:t>
      </w:r>
    </w:p>
    <w:p w14:paraId="602110BD" w14:textId="77777777" w:rsidR="00465F82" w:rsidRDefault="00465F82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sectPr w:rsidR="00465F82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0751" w14:textId="77777777" w:rsidR="005E7425" w:rsidRDefault="005E7425" w:rsidP="00D34720">
      <w:r>
        <w:separator/>
      </w:r>
    </w:p>
  </w:endnote>
  <w:endnote w:type="continuationSeparator" w:id="0">
    <w:p w14:paraId="7E6998EE" w14:textId="77777777" w:rsidR="005E7425" w:rsidRDefault="005E74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CBA4F7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F0243B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E7B3F" w:rsidRPr="00F0243B">
      <w:rPr>
        <w:rFonts w:ascii="Arial" w:hAnsi="Arial" w:cs="Arial"/>
        <w:b/>
        <w:i/>
        <w:iCs/>
        <w:sz w:val="15"/>
        <w:szCs w:val="15"/>
      </w:rPr>
      <w:t>Measurement of 3-D Objects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BF0B7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E5D4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8B8B" w14:textId="77777777" w:rsidR="005E7425" w:rsidRDefault="005E7425" w:rsidP="00D34720">
      <w:r>
        <w:separator/>
      </w:r>
    </w:p>
  </w:footnote>
  <w:footnote w:type="continuationSeparator" w:id="0">
    <w:p w14:paraId="6A663644" w14:textId="77777777" w:rsidR="005E7425" w:rsidRDefault="005E74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9345A"/>
    <w:multiLevelType w:val="hybridMultilevel"/>
    <w:tmpl w:val="B8D69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F97FBC"/>
    <w:multiLevelType w:val="hybridMultilevel"/>
    <w:tmpl w:val="AE8A4F3A"/>
    <w:lvl w:ilvl="0" w:tplc="538A5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7A5CFA"/>
    <w:multiLevelType w:val="hybridMultilevel"/>
    <w:tmpl w:val="55DE8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D050F7"/>
    <w:multiLevelType w:val="hybridMultilevel"/>
    <w:tmpl w:val="E6E20B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F05450"/>
    <w:multiLevelType w:val="hybridMultilevel"/>
    <w:tmpl w:val="3E9C5FB0"/>
    <w:lvl w:ilvl="0" w:tplc="56964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4B54"/>
    <w:multiLevelType w:val="hybridMultilevel"/>
    <w:tmpl w:val="60340844"/>
    <w:lvl w:ilvl="0" w:tplc="8100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3443F0"/>
    <w:multiLevelType w:val="hybridMultilevel"/>
    <w:tmpl w:val="FA6A3E42"/>
    <w:lvl w:ilvl="0" w:tplc="37E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4"/>
  </w:num>
  <w:num w:numId="3" w16cid:durableId="34738057">
    <w:abstractNumId w:val="3"/>
  </w:num>
  <w:num w:numId="4" w16cid:durableId="1625111627">
    <w:abstractNumId w:val="18"/>
  </w:num>
  <w:num w:numId="5" w16cid:durableId="1558391144">
    <w:abstractNumId w:val="20"/>
  </w:num>
  <w:num w:numId="6" w16cid:durableId="285503687">
    <w:abstractNumId w:val="9"/>
  </w:num>
  <w:num w:numId="7" w16cid:durableId="1638418198">
    <w:abstractNumId w:val="17"/>
  </w:num>
  <w:num w:numId="8" w16cid:durableId="695352814">
    <w:abstractNumId w:val="2"/>
  </w:num>
  <w:num w:numId="9" w16cid:durableId="468861647">
    <w:abstractNumId w:val="16"/>
  </w:num>
  <w:num w:numId="10" w16cid:durableId="379284394">
    <w:abstractNumId w:val="13"/>
  </w:num>
  <w:num w:numId="11" w16cid:durableId="1473517029">
    <w:abstractNumId w:val="11"/>
  </w:num>
  <w:num w:numId="12" w16cid:durableId="397291374">
    <w:abstractNumId w:val="6"/>
  </w:num>
  <w:num w:numId="13" w16cid:durableId="500243523">
    <w:abstractNumId w:val="5"/>
  </w:num>
  <w:num w:numId="14" w16cid:durableId="900796189">
    <w:abstractNumId w:val="22"/>
  </w:num>
  <w:num w:numId="15" w16cid:durableId="187178562">
    <w:abstractNumId w:val="21"/>
  </w:num>
  <w:num w:numId="16" w16cid:durableId="906107309">
    <w:abstractNumId w:val="23"/>
  </w:num>
  <w:num w:numId="17" w16cid:durableId="1657027241">
    <w:abstractNumId w:val="8"/>
  </w:num>
  <w:num w:numId="18" w16cid:durableId="1466312013">
    <w:abstractNumId w:val="7"/>
  </w:num>
  <w:num w:numId="19" w16cid:durableId="352726263">
    <w:abstractNumId w:val="12"/>
  </w:num>
  <w:num w:numId="20" w16cid:durableId="593633979">
    <w:abstractNumId w:val="19"/>
  </w:num>
  <w:num w:numId="21" w16cid:durableId="1388992979">
    <w:abstractNumId w:val="15"/>
  </w:num>
  <w:num w:numId="22" w16cid:durableId="1194922209">
    <w:abstractNumId w:val="4"/>
  </w:num>
  <w:num w:numId="23" w16cid:durableId="627778163">
    <w:abstractNumId w:val="1"/>
  </w:num>
  <w:num w:numId="24" w16cid:durableId="112482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79C"/>
    <w:rsid w:val="00017121"/>
    <w:rsid w:val="00020B4F"/>
    <w:rsid w:val="000506AD"/>
    <w:rsid w:val="00050E01"/>
    <w:rsid w:val="00051B13"/>
    <w:rsid w:val="000521B9"/>
    <w:rsid w:val="0005784D"/>
    <w:rsid w:val="00063FDF"/>
    <w:rsid w:val="00066DCC"/>
    <w:rsid w:val="0008180D"/>
    <w:rsid w:val="0009116C"/>
    <w:rsid w:val="000C3447"/>
    <w:rsid w:val="000C4501"/>
    <w:rsid w:val="000C7040"/>
    <w:rsid w:val="000D0D20"/>
    <w:rsid w:val="000D4634"/>
    <w:rsid w:val="000D4A17"/>
    <w:rsid w:val="000E0D39"/>
    <w:rsid w:val="000E5D4A"/>
    <w:rsid w:val="000F0C4C"/>
    <w:rsid w:val="0010126D"/>
    <w:rsid w:val="00111CED"/>
    <w:rsid w:val="00116790"/>
    <w:rsid w:val="0013390C"/>
    <w:rsid w:val="00133E5D"/>
    <w:rsid w:val="00140763"/>
    <w:rsid w:val="00143858"/>
    <w:rsid w:val="00152453"/>
    <w:rsid w:val="00153FDE"/>
    <w:rsid w:val="00157E86"/>
    <w:rsid w:val="00163480"/>
    <w:rsid w:val="00163DCE"/>
    <w:rsid w:val="00165C8E"/>
    <w:rsid w:val="00172467"/>
    <w:rsid w:val="00172BB2"/>
    <w:rsid w:val="0017584D"/>
    <w:rsid w:val="00184B98"/>
    <w:rsid w:val="001871B7"/>
    <w:rsid w:val="00192E54"/>
    <w:rsid w:val="001A2A4F"/>
    <w:rsid w:val="001A5362"/>
    <w:rsid w:val="001B424B"/>
    <w:rsid w:val="001B4ACA"/>
    <w:rsid w:val="001B7290"/>
    <w:rsid w:val="001C04A3"/>
    <w:rsid w:val="001C4BA3"/>
    <w:rsid w:val="001D4727"/>
    <w:rsid w:val="001E0F06"/>
    <w:rsid w:val="001F5BC3"/>
    <w:rsid w:val="001F7C12"/>
    <w:rsid w:val="001F7C7A"/>
    <w:rsid w:val="002012F6"/>
    <w:rsid w:val="00211CA8"/>
    <w:rsid w:val="002125B6"/>
    <w:rsid w:val="002150DD"/>
    <w:rsid w:val="00215A0F"/>
    <w:rsid w:val="00220BE7"/>
    <w:rsid w:val="00221CE6"/>
    <w:rsid w:val="0022309C"/>
    <w:rsid w:val="00227752"/>
    <w:rsid w:val="0023096C"/>
    <w:rsid w:val="002410B1"/>
    <w:rsid w:val="002517EF"/>
    <w:rsid w:val="0025349E"/>
    <w:rsid w:val="00257E5C"/>
    <w:rsid w:val="00270337"/>
    <w:rsid w:val="00296491"/>
    <w:rsid w:val="002A53CB"/>
    <w:rsid w:val="002A5FAA"/>
    <w:rsid w:val="002B0C5D"/>
    <w:rsid w:val="002B479A"/>
    <w:rsid w:val="002B7EC6"/>
    <w:rsid w:val="002C10FC"/>
    <w:rsid w:val="002E427A"/>
    <w:rsid w:val="002E7DDB"/>
    <w:rsid w:val="002F04A0"/>
    <w:rsid w:val="002F5E49"/>
    <w:rsid w:val="002F7C06"/>
    <w:rsid w:val="00310DBC"/>
    <w:rsid w:val="0032633C"/>
    <w:rsid w:val="0032696B"/>
    <w:rsid w:val="00330FBE"/>
    <w:rsid w:val="0033109D"/>
    <w:rsid w:val="00336D11"/>
    <w:rsid w:val="00347B6A"/>
    <w:rsid w:val="0035180D"/>
    <w:rsid w:val="003522D4"/>
    <w:rsid w:val="003601D2"/>
    <w:rsid w:val="00362319"/>
    <w:rsid w:val="00363911"/>
    <w:rsid w:val="00366CCD"/>
    <w:rsid w:val="00370A4C"/>
    <w:rsid w:val="00383490"/>
    <w:rsid w:val="003945A8"/>
    <w:rsid w:val="003A6293"/>
    <w:rsid w:val="003A68A9"/>
    <w:rsid w:val="003B1F74"/>
    <w:rsid w:val="003B2E05"/>
    <w:rsid w:val="003B3C2F"/>
    <w:rsid w:val="003D16FE"/>
    <w:rsid w:val="003D1A97"/>
    <w:rsid w:val="003D5C34"/>
    <w:rsid w:val="003D7142"/>
    <w:rsid w:val="003F2A7E"/>
    <w:rsid w:val="003F63F2"/>
    <w:rsid w:val="00406998"/>
    <w:rsid w:val="0042137A"/>
    <w:rsid w:val="00432CF4"/>
    <w:rsid w:val="00436C5D"/>
    <w:rsid w:val="0044041A"/>
    <w:rsid w:val="00465F82"/>
    <w:rsid w:val="0046649E"/>
    <w:rsid w:val="00466668"/>
    <w:rsid w:val="00470DF3"/>
    <w:rsid w:val="00481D7E"/>
    <w:rsid w:val="00482F4B"/>
    <w:rsid w:val="00486E6F"/>
    <w:rsid w:val="00490D5C"/>
    <w:rsid w:val="00494241"/>
    <w:rsid w:val="004A29D4"/>
    <w:rsid w:val="004B36AE"/>
    <w:rsid w:val="004B5ABB"/>
    <w:rsid w:val="004C28E0"/>
    <w:rsid w:val="004D528E"/>
    <w:rsid w:val="004E3C3C"/>
    <w:rsid w:val="004F300B"/>
    <w:rsid w:val="004F6986"/>
    <w:rsid w:val="00502182"/>
    <w:rsid w:val="00502BF4"/>
    <w:rsid w:val="00513EFF"/>
    <w:rsid w:val="0052048E"/>
    <w:rsid w:val="00556B9B"/>
    <w:rsid w:val="0058378B"/>
    <w:rsid w:val="00592433"/>
    <w:rsid w:val="005A2DFB"/>
    <w:rsid w:val="005B161E"/>
    <w:rsid w:val="005B1B88"/>
    <w:rsid w:val="005B49B7"/>
    <w:rsid w:val="005C08D2"/>
    <w:rsid w:val="005C3249"/>
    <w:rsid w:val="005C5172"/>
    <w:rsid w:val="005E04EC"/>
    <w:rsid w:val="005E4DAA"/>
    <w:rsid w:val="005E7425"/>
    <w:rsid w:val="005F264C"/>
    <w:rsid w:val="00605ED5"/>
    <w:rsid w:val="00613B7D"/>
    <w:rsid w:val="00620BA5"/>
    <w:rsid w:val="0062601A"/>
    <w:rsid w:val="00636726"/>
    <w:rsid w:val="00641123"/>
    <w:rsid w:val="00647880"/>
    <w:rsid w:val="00650C5E"/>
    <w:rsid w:val="0066235D"/>
    <w:rsid w:val="006624B1"/>
    <w:rsid w:val="00663C21"/>
    <w:rsid w:val="00677CDA"/>
    <w:rsid w:val="00680F4B"/>
    <w:rsid w:val="00683761"/>
    <w:rsid w:val="006879A7"/>
    <w:rsid w:val="00696EE0"/>
    <w:rsid w:val="006B5066"/>
    <w:rsid w:val="006B69B8"/>
    <w:rsid w:val="006C54A8"/>
    <w:rsid w:val="006C6A37"/>
    <w:rsid w:val="006D480C"/>
    <w:rsid w:val="006D60DE"/>
    <w:rsid w:val="006E5289"/>
    <w:rsid w:val="006E7B3F"/>
    <w:rsid w:val="006F4E10"/>
    <w:rsid w:val="00701645"/>
    <w:rsid w:val="00701ED2"/>
    <w:rsid w:val="00710F8D"/>
    <w:rsid w:val="00712F45"/>
    <w:rsid w:val="00715153"/>
    <w:rsid w:val="00723547"/>
    <w:rsid w:val="007312AF"/>
    <w:rsid w:val="00736C10"/>
    <w:rsid w:val="007541F8"/>
    <w:rsid w:val="0076733B"/>
    <w:rsid w:val="00767914"/>
    <w:rsid w:val="00767BFC"/>
    <w:rsid w:val="00774C0E"/>
    <w:rsid w:val="007849B9"/>
    <w:rsid w:val="007860B6"/>
    <w:rsid w:val="00796B97"/>
    <w:rsid w:val="007A6073"/>
    <w:rsid w:val="007A6D17"/>
    <w:rsid w:val="007B1800"/>
    <w:rsid w:val="007B5BB4"/>
    <w:rsid w:val="007B5F13"/>
    <w:rsid w:val="007C0711"/>
    <w:rsid w:val="007C6233"/>
    <w:rsid w:val="007D0201"/>
    <w:rsid w:val="007D51CC"/>
    <w:rsid w:val="007D558E"/>
    <w:rsid w:val="007E6CD5"/>
    <w:rsid w:val="007E76A1"/>
    <w:rsid w:val="007E7EBD"/>
    <w:rsid w:val="007F1926"/>
    <w:rsid w:val="007F601F"/>
    <w:rsid w:val="00804E60"/>
    <w:rsid w:val="008121C7"/>
    <w:rsid w:val="00815073"/>
    <w:rsid w:val="00825DAC"/>
    <w:rsid w:val="00832304"/>
    <w:rsid w:val="00836AE6"/>
    <w:rsid w:val="00845B1A"/>
    <w:rsid w:val="00873135"/>
    <w:rsid w:val="008737FB"/>
    <w:rsid w:val="00880AF8"/>
    <w:rsid w:val="00884923"/>
    <w:rsid w:val="00894481"/>
    <w:rsid w:val="00895B25"/>
    <w:rsid w:val="00897D7D"/>
    <w:rsid w:val="008B6E39"/>
    <w:rsid w:val="008B77C4"/>
    <w:rsid w:val="008E0B3E"/>
    <w:rsid w:val="008E4553"/>
    <w:rsid w:val="008E5725"/>
    <w:rsid w:val="008F0ECE"/>
    <w:rsid w:val="00915886"/>
    <w:rsid w:val="00930D8B"/>
    <w:rsid w:val="0093149F"/>
    <w:rsid w:val="00936A0F"/>
    <w:rsid w:val="009423F3"/>
    <w:rsid w:val="009616D0"/>
    <w:rsid w:val="009706D6"/>
    <w:rsid w:val="00984141"/>
    <w:rsid w:val="009864DE"/>
    <w:rsid w:val="0099201E"/>
    <w:rsid w:val="009B090B"/>
    <w:rsid w:val="009B7CD1"/>
    <w:rsid w:val="009C2176"/>
    <w:rsid w:val="009C4FC1"/>
    <w:rsid w:val="009D45AC"/>
    <w:rsid w:val="009D5CFA"/>
    <w:rsid w:val="009D73F7"/>
    <w:rsid w:val="009F3A25"/>
    <w:rsid w:val="009F5E5D"/>
    <w:rsid w:val="00A00F86"/>
    <w:rsid w:val="00A017EB"/>
    <w:rsid w:val="00A11CE7"/>
    <w:rsid w:val="00A16B5C"/>
    <w:rsid w:val="00A21B37"/>
    <w:rsid w:val="00A26268"/>
    <w:rsid w:val="00A33DDA"/>
    <w:rsid w:val="00A42500"/>
    <w:rsid w:val="00A44679"/>
    <w:rsid w:val="00A453D3"/>
    <w:rsid w:val="00A77300"/>
    <w:rsid w:val="00A77DCC"/>
    <w:rsid w:val="00A96BE1"/>
    <w:rsid w:val="00AA488F"/>
    <w:rsid w:val="00AA6230"/>
    <w:rsid w:val="00AB5722"/>
    <w:rsid w:val="00AC2270"/>
    <w:rsid w:val="00AC23B5"/>
    <w:rsid w:val="00AD7349"/>
    <w:rsid w:val="00AE3EBA"/>
    <w:rsid w:val="00AE41BB"/>
    <w:rsid w:val="00AF31B8"/>
    <w:rsid w:val="00AF56E8"/>
    <w:rsid w:val="00AF6D85"/>
    <w:rsid w:val="00B06AE1"/>
    <w:rsid w:val="00B26360"/>
    <w:rsid w:val="00B431BA"/>
    <w:rsid w:val="00B63D57"/>
    <w:rsid w:val="00B701CF"/>
    <w:rsid w:val="00B70EF7"/>
    <w:rsid w:val="00B74861"/>
    <w:rsid w:val="00B753E4"/>
    <w:rsid w:val="00B820AE"/>
    <w:rsid w:val="00B920FB"/>
    <w:rsid w:val="00BA30AD"/>
    <w:rsid w:val="00BA30B8"/>
    <w:rsid w:val="00BA4314"/>
    <w:rsid w:val="00BA4864"/>
    <w:rsid w:val="00BA5ED8"/>
    <w:rsid w:val="00BC41C6"/>
    <w:rsid w:val="00BD4AE4"/>
    <w:rsid w:val="00BD4C02"/>
    <w:rsid w:val="00BE141E"/>
    <w:rsid w:val="00BE54B6"/>
    <w:rsid w:val="00BE7AE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60E11"/>
    <w:rsid w:val="00C77E30"/>
    <w:rsid w:val="00C878B8"/>
    <w:rsid w:val="00C944C7"/>
    <w:rsid w:val="00C95B5B"/>
    <w:rsid w:val="00C96742"/>
    <w:rsid w:val="00CA18C9"/>
    <w:rsid w:val="00CC2667"/>
    <w:rsid w:val="00CC5D28"/>
    <w:rsid w:val="00CE74B1"/>
    <w:rsid w:val="00CF2045"/>
    <w:rsid w:val="00CF2AE7"/>
    <w:rsid w:val="00CF6BDE"/>
    <w:rsid w:val="00CF73AC"/>
    <w:rsid w:val="00D01712"/>
    <w:rsid w:val="00D10060"/>
    <w:rsid w:val="00D118EF"/>
    <w:rsid w:val="00D30342"/>
    <w:rsid w:val="00D320DE"/>
    <w:rsid w:val="00D33096"/>
    <w:rsid w:val="00D34720"/>
    <w:rsid w:val="00D36E34"/>
    <w:rsid w:val="00D47B54"/>
    <w:rsid w:val="00D537CA"/>
    <w:rsid w:val="00D57DCE"/>
    <w:rsid w:val="00D60C76"/>
    <w:rsid w:val="00D61387"/>
    <w:rsid w:val="00D64EEB"/>
    <w:rsid w:val="00D6511B"/>
    <w:rsid w:val="00D7410B"/>
    <w:rsid w:val="00D84513"/>
    <w:rsid w:val="00D87990"/>
    <w:rsid w:val="00D92395"/>
    <w:rsid w:val="00DA35A4"/>
    <w:rsid w:val="00DA46BD"/>
    <w:rsid w:val="00DB61AE"/>
    <w:rsid w:val="00DC6A64"/>
    <w:rsid w:val="00DD3693"/>
    <w:rsid w:val="00DE14AB"/>
    <w:rsid w:val="00DE1D33"/>
    <w:rsid w:val="00DF0F8B"/>
    <w:rsid w:val="00DF26E7"/>
    <w:rsid w:val="00DF5067"/>
    <w:rsid w:val="00E00158"/>
    <w:rsid w:val="00E01D9C"/>
    <w:rsid w:val="00E1030E"/>
    <w:rsid w:val="00E112F1"/>
    <w:rsid w:val="00E144C7"/>
    <w:rsid w:val="00E155B4"/>
    <w:rsid w:val="00E17C39"/>
    <w:rsid w:val="00E27FE6"/>
    <w:rsid w:val="00E33014"/>
    <w:rsid w:val="00E364F3"/>
    <w:rsid w:val="00E50AE2"/>
    <w:rsid w:val="00E553A1"/>
    <w:rsid w:val="00E577A7"/>
    <w:rsid w:val="00E57E9C"/>
    <w:rsid w:val="00E620D7"/>
    <w:rsid w:val="00E6786E"/>
    <w:rsid w:val="00E76C12"/>
    <w:rsid w:val="00E77A42"/>
    <w:rsid w:val="00E84FBB"/>
    <w:rsid w:val="00E90511"/>
    <w:rsid w:val="00E92409"/>
    <w:rsid w:val="00E95E6C"/>
    <w:rsid w:val="00EA3A3A"/>
    <w:rsid w:val="00EB72D1"/>
    <w:rsid w:val="00EC4808"/>
    <w:rsid w:val="00EC5170"/>
    <w:rsid w:val="00EC5853"/>
    <w:rsid w:val="00ED3AB0"/>
    <w:rsid w:val="00EE511B"/>
    <w:rsid w:val="00EE7BCA"/>
    <w:rsid w:val="00F0243B"/>
    <w:rsid w:val="00F13A75"/>
    <w:rsid w:val="00F307F6"/>
    <w:rsid w:val="00F33661"/>
    <w:rsid w:val="00F36DAB"/>
    <w:rsid w:val="00F411A2"/>
    <w:rsid w:val="00F41D5C"/>
    <w:rsid w:val="00F42266"/>
    <w:rsid w:val="00F45030"/>
    <w:rsid w:val="00F50293"/>
    <w:rsid w:val="00F619CE"/>
    <w:rsid w:val="00F73CEE"/>
    <w:rsid w:val="00F80C41"/>
    <w:rsid w:val="00F87131"/>
    <w:rsid w:val="00F94322"/>
    <w:rsid w:val="00FA3552"/>
    <w:rsid w:val="00FA40AF"/>
    <w:rsid w:val="00FA449A"/>
    <w:rsid w:val="00FA7384"/>
    <w:rsid w:val="00FB11F7"/>
    <w:rsid w:val="00FD65BC"/>
    <w:rsid w:val="00FD748E"/>
    <w:rsid w:val="00FE05A5"/>
    <w:rsid w:val="00FE1388"/>
    <w:rsid w:val="00FE30B0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4E3C3C"/>
    <w:rPr>
      <w:color w:val="666666"/>
    </w:rPr>
  </w:style>
  <w:style w:type="paragraph" w:styleId="Revision">
    <w:name w:val="Revision"/>
    <w:hidden/>
    <w:uiPriority w:val="99"/>
    <w:semiHidden/>
    <w:rsid w:val="00AF56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6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692">
                  <w:marLeft w:val="48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7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671791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10068">
                              <w:marLeft w:val="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2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707">
                  <w:marLeft w:val="48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8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1838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7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50134">
                              <w:marLeft w:val="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7</cp:revision>
  <cp:lastPrinted>2020-09-01T15:30:00Z</cp:lastPrinted>
  <dcterms:created xsi:type="dcterms:W3CDTF">2025-02-09T14:10:00Z</dcterms:created>
  <dcterms:modified xsi:type="dcterms:W3CDTF">2025-02-11T13:26:00Z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