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C8C5" w14:textId="5EA925FD" w:rsidR="00DF64EB" w:rsidRPr="00264FCE" w:rsidRDefault="001C4C92" w:rsidP="001C4C92">
      <w:pPr>
        <w:tabs>
          <w:tab w:val="left" w:pos="2772"/>
        </w:tabs>
        <w:spacing w:after="120" w:line="240" w:lineRule="auto"/>
        <w:jc w:val="both"/>
        <w:rPr>
          <w:rFonts w:ascii="Arial" w:hAnsi="Arial" w:cs="Arial"/>
          <w:b/>
          <w:bCs/>
          <w:iCs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C69B" wp14:editId="2BF94605">
                <wp:simplePos x="0" y="0"/>
                <wp:positionH relativeFrom="margin">
                  <wp:posOffset>71755</wp:posOffset>
                </wp:positionH>
                <wp:positionV relativeFrom="paragraph">
                  <wp:posOffset>-66675</wp:posOffset>
                </wp:positionV>
                <wp:extent cx="1512000" cy="395605"/>
                <wp:effectExtent l="0" t="0" r="0" b="444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68A45" w14:textId="77777777" w:rsidR="001C4C92" w:rsidRDefault="001C4C92" w:rsidP="001C4C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1F6339F5" w14:textId="0DD3FA31" w:rsidR="001C4C92" w:rsidRDefault="001C4C92" w:rsidP="001C4C9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6D6C6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65pt;margin-top:-5.25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" filled="f" stroked="f">
                <v:textbox>
                  <w:txbxContent>
                    <w:p w14:paraId="38368A45" w14:textId="77777777" w:rsidR="001C4C92" w:rsidRDefault="001C4C92" w:rsidP="001C4C9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1F6339F5" w14:textId="0DD3FA31" w:rsidR="001C4C92" w:rsidRDefault="001C4C92" w:rsidP="001C4C9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Unit 1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FCE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0B041" wp14:editId="22C6B9B3">
                <wp:simplePos x="0" y="0"/>
                <wp:positionH relativeFrom="margin">
                  <wp:posOffset>-3175</wp:posOffset>
                </wp:positionH>
                <wp:positionV relativeFrom="paragraph">
                  <wp:posOffset>-56515</wp:posOffset>
                </wp:positionV>
                <wp:extent cx="1584000" cy="396000"/>
                <wp:effectExtent l="0" t="0" r="16510" b="234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396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CADBD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25pt;margin-top:-4.45pt;width:124.7pt;height:31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5475CF" w:rsidRPr="00264FCE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Appreciation and Depreciation Data</w:t>
      </w:r>
    </w:p>
    <w:p w14:paraId="1B508541" w14:textId="32BFE898" w:rsidR="00B943A6" w:rsidRDefault="005475CF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B943A6" w:rsidRPr="000A63ED">
        <w:rPr>
          <w:rFonts w:ascii="Arial" w:eastAsia="Times New Roman" w:hAnsi="Arial" w:cs="Arial"/>
          <w:sz w:val="24"/>
          <w:szCs w:val="24"/>
          <w:lang w:eastAsia="en-CA"/>
        </w:rPr>
        <w:t xml:space="preserve">Which vehicle has retained its value </w:t>
      </w:r>
      <w:r w:rsidR="0062711F"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="00B943A6" w:rsidRPr="000A63ED">
        <w:rPr>
          <w:rFonts w:ascii="Arial" w:eastAsia="Times New Roman" w:hAnsi="Arial" w:cs="Arial"/>
          <w:sz w:val="24"/>
          <w:szCs w:val="24"/>
          <w:lang w:eastAsia="en-CA"/>
        </w:rPr>
        <w:t>best?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tbl>
      <w:tblPr>
        <w:tblStyle w:val="ListTable3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63"/>
        <w:gridCol w:w="2496"/>
        <w:gridCol w:w="2496"/>
        <w:gridCol w:w="2496"/>
      </w:tblGrid>
      <w:tr w:rsidR="00B943A6" w:rsidRPr="007D662C" w14:paraId="7ECD679E" w14:textId="77777777" w:rsidTr="00211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tcW w:w="1863" w:type="dxa"/>
            <w:vAlign w:val="center"/>
            <w:hideMark/>
          </w:tcPr>
          <w:p w14:paraId="7B14DC89" w14:textId="516BFEE0" w:rsidR="00B943A6" w:rsidRPr="007D662C" w:rsidRDefault="005D7022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Years After Purchase</w:t>
            </w:r>
          </w:p>
        </w:tc>
        <w:tc>
          <w:tcPr>
            <w:tcW w:w="2496" w:type="dxa"/>
            <w:vAlign w:val="center"/>
            <w:hideMark/>
          </w:tcPr>
          <w:p w14:paraId="6A5D705F" w14:textId="418B47F6" w:rsidR="00B943A6" w:rsidRPr="007D662C" w:rsidRDefault="00FF02A7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Value of </w:t>
            </w:r>
            <w:r w:rsidR="00B943A6" w:rsidRPr="007D662C">
              <w:rPr>
                <w:rFonts w:ascii="Arial" w:eastAsia="Times New Roman" w:hAnsi="Arial" w:cs="Arial"/>
                <w:lang w:eastAsia="en-CA"/>
              </w:rPr>
              <w:t>Vehicle A</w:t>
            </w:r>
          </w:p>
        </w:tc>
        <w:tc>
          <w:tcPr>
            <w:tcW w:w="2496" w:type="dxa"/>
            <w:vAlign w:val="center"/>
            <w:hideMark/>
          </w:tcPr>
          <w:p w14:paraId="1DACEF6A" w14:textId="3E9A5022" w:rsidR="00B943A6" w:rsidRPr="007D662C" w:rsidRDefault="00FF02A7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Value of </w:t>
            </w:r>
            <w:r w:rsidR="00B943A6" w:rsidRPr="007D662C">
              <w:rPr>
                <w:rFonts w:ascii="Arial" w:eastAsia="Times New Roman" w:hAnsi="Arial" w:cs="Arial"/>
                <w:lang w:eastAsia="en-CA"/>
              </w:rPr>
              <w:t>Vehicle B</w:t>
            </w:r>
          </w:p>
        </w:tc>
        <w:tc>
          <w:tcPr>
            <w:tcW w:w="2496" w:type="dxa"/>
            <w:vAlign w:val="center"/>
            <w:hideMark/>
          </w:tcPr>
          <w:p w14:paraId="0E697580" w14:textId="555D8FBB" w:rsidR="00B943A6" w:rsidRPr="007D662C" w:rsidRDefault="00FF02A7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Value of </w:t>
            </w:r>
            <w:r w:rsidR="00B943A6" w:rsidRPr="007D662C">
              <w:rPr>
                <w:rFonts w:ascii="Arial" w:eastAsia="Times New Roman" w:hAnsi="Arial" w:cs="Arial"/>
                <w:lang w:eastAsia="en-CA"/>
              </w:rPr>
              <w:t>Vehicle C</w:t>
            </w:r>
          </w:p>
        </w:tc>
      </w:tr>
      <w:tr w:rsidR="00B943A6" w:rsidRPr="007D662C" w14:paraId="5EE62264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6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90D1A7A" w14:textId="77777777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New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6BD7A62" w14:textId="677A229A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$62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500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E0CE70E" w14:textId="0AF64120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$52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200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008DBD4" w14:textId="0EFE3D7D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$38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7D662C" w14:paraId="42DD4011" w14:textId="77777777" w:rsidTr="0021117A">
        <w:trPr>
          <w:trHeight w:val="340"/>
        </w:trPr>
        <w:tc>
          <w:tcPr>
            <w:tcW w:w="1863" w:type="dxa"/>
            <w:vAlign w:val="center"/>
            <w:hideMark/>
          </w:tcPr>
          <w:p w14:paraId="3DC23005" w14:textId="54F3C2CC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 xml:space="preserve">1 </w:t>
            </w:r>
          </w:p>
        </w:tc>
        <w:tc>
          <w:tcPr>
            <w:tcW w:w="2496" w:type="dxa"/>
            <w:vAlign w:val="center"/>
            <w:hideMark/>
          </w:tcPr>
          <w:p w14:paraId="5DB8F38D" w14:textId="161F67C7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$52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100</w:t>
            </w:r>
          </w:p>
        </w:tc>
        <w:tc>
          <w:tcPr>
            <w:tcW w:w="2496" w:type="dxa"/>
            <w:vAlign w:val="center"/>
            <w:hideMark/>
          </w:tcPr>
          <w:p w14:paraId="1B6449DB" w14:textId="706B30D3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$48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300</w:t>
            </w:r>
          </w:p>
        </w:tc>
        <w:tc>
          <w:tcPr>
            <w:tcW w:w="2496" w:type="dxa"/>
            <w:vAlign w:val="center"/>
            <w:hideMark/>
          </w:tcPr>
          <w:p w14:paraId="71722408" w14:textId="19F9A3A2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$34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300</w:t>
            </w:r>
          </w:p>
        </w:tc>
      </w:tr>
      <w:tr w:rsidR="00B943A6" w:rsidRPr="007D662C" w14:paraId="268BA018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6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CEF9B13" w14:textId="2684F935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 xml:space="preserve">2 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F1D0C02" w14:textId="329CE9C1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$51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500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86275FB" w14:textId="4CD7E2B0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$42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900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454DC13" w14:textId="45FEBE0A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$28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500</w:t>
            </w:r>
          </w:p>
        </w:tc>
      </w:tr>
      <w:tr w:rsidR="00B943A6" w:rsidRPr="007D662C" w14:paraId="4F862738" w14:textId="77777777" w:rsidTr="0021117A">
        <w:trPr>
          <w:trHeight w:val="340"/>
        </w:trPr>
        <w:tc>
          <w:tcPr>
            <w:tcW w:w="1863" w:type="dxa"/>
            <w:vAlign w:val="center"/>
            <w:hideMark/>
          </w:tcPr>
          <w:p w14:paraId="55896E5E" w14:textId="56592BB6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 xml:space="preserve">3 </w:t>
            </w:r>
          </w:p>
        </w:tc>
        <w:tc>
          <w:tcPr>
            <w:tcW w:w="2496" w:type="dxa"/>
            <w:vAlign w:val="center"/>
            <w:hideMark/>
          </w:tcPr>
          <w:p w14:paraId="145BE817" w14:textId="15EE45AE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$49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800</w:t>
            </w:r>
          </w:p>
        </w:tc>
        <w:tc>
          <w:tcPr>
            <w:tcW w:w="2496" w:type="dxa"/>
            <w:vAlign w:val="center"/>
            <w:hideMark/>
          </w:tcPr>
          <w:p w14:paraId="24E368F6" w14:textId="235CC6E3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$41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700</w:t>
            </w:r>
          </w:p>
        </w:tc>
        <w:tc>
          <w:tcPr>
            <w:tcW w:w="2496" w:type="dxa"/>
            <w:vAlign w:val="center"/>
            <w:hideMark/>
          </w:tcPr>
          <w:p w14:paraId="433E7E75" w14:textId="5872E689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$27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600</w:t>
            </w:r>
          </w:p>
        </w:tc>
      </w:tr>
      <w:tr w:rsidR="00B943A6" w:rsidRPr="007D662C" w14:paraId="080202E1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6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89B6B94" w14:textId="673F9F15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 xml:space="preserve">4 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D7AFD9C" w14:textId="59B11E0D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$45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200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2601247" w14:textId="6672BF0F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$38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800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AAA0802" w14:textId="4BD71806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$26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300</w:t>
            </w:r>
          </w:p>
        </w:tc>
      </w:tr>
      <w:tr w:rsidR="00B943A6" w:rsidRPr="007D662C" w14:paraId="633327D6" w14:textId="77777777" w:rsidTr="0021117A">
        <w:trPr>
          <w:trHeight w:val="340"/>
        </w:trPr>
        <w:tc>
          <w:tcPr>
            <w:tcW w:w="1863" w:type="dxa"/>
            <w:vAlign w:val="center"/>
            <w:hideMark/>
          </w:tcPr>
          <w:p w14:paraId="50353686" w14:textId="7B66F885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 xml:space="preserve">5 </w:t>
            </w:r>
          </w:p>
        </w:tc>
        <w:tc>
          <w:tcPr>
            <w:tcW w:w="2496" w:type="dxa"/>
            <w:vAlign w:val="center"/>
            <w:hideMark/>
          </w:tcPr>
          <w:p w14:paraId="247982C8" w14:textId="34D87AC7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$39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300</w:t>
            </w:r>
          </w:p>
        </w:tc>
        <w:tc>
          <w:tcPr>
            <w:tcW w:w="2496" w:type="dxa"/>
            <w:vAlign w:val="center"/>
            <w:hideMark/>
          </w:tcPr>
          <w:p w14:paraId="649AECCC" w14:textId="55849322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700</w:t>
            </w:r>
          </w:p>
        </w:tc>
        <w:tc>
          <w:tcPr>
            <w:tcW w:w="2496" w:type="dxa"/>
            <w:vAlign w:val="center"/>
            <w:hideMark/>
          </w:tcPr>
          <w:p w14:paraId="267B4C84" w14:textId="39B60E88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$22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100</w:t>
            </w:r>
          </w:p>
        </w:tc>
      </w:tr>
      <w:tr w:rsidR="00B943A6" w:rsidRPr="007D662C" w14:paraId="031CAA81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6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C8C2C50" w14:textId="3858FCA1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6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88CBE4B" w14:textId="218C5969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$34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100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A6D3D27" w14:textId="4C06EB47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$29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600</w:t>
            </w:r>
          </w:p>
        </w:tc>
        <w:tc>
          <w:tcPr>
            <w:tcW w:w="24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BCFEF50" w14:textId="103743CB" w:rsidR="00B943A6" w:rsidRPr="007D662C" w:rsidRDefault="00B943A6" w:rsidP="00932899">
            <w:pPr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7D662C">
              <w:rPr>
                <w:rFonts w:ascii="Arial" w:eastAsia="Times New Roman" w:hAnsi="Arial" w:cs="Arial"/>
                <w:lang w:eastAsia="en-CA"/>
              </w:rPr>
              <w:t>$20</w:t>
            </w:r>
            <w:r w:rsidR="005D7022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7D662C">
              <w:rPr>
                <w:rFonts w:ascii="Arial" w:eastAsia="Times New Roman" w:hAnsi="Arial" w:cs="Arial"/>
                <w:lang w:eastAsia="en-CA"/>
              </w:rPr>
              <w:t>100</w:t>
            </w:r>
          </w:p>
        </w:tc>
      </w:tr>
    </w:tbl>
    <w:p w14:paraId="7DC5D38D" w14:textId="77777777" w:rsidR="00B943A6" w:rsidRDefault="00B943A6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30D47484" w14:textId="77777777" w:rsidR="0021117A" w:rsidRDefault="0021117A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079BAE3C" w14:textId="77777777" w:rsidR="0021117A" w:rsidRDefault="0021117A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64C81794" w14:textId="77777777" w:rsidR="00127A10" w:rsidRDefault="00127A10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2ED410C6" w14:textId="77777777" w:rsidR="00127A10" w:rsidRDefault="00127A10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0A1361A0" w14:textId="77777777" w:rsidR="00127A10" w:rsidRDefault="00127A10" w:rsidP="00B943A6">
      <w:pPr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</w:p>
    <w:p w14:paraId="2951CD60" w14:textId="4C06A958" w:rsidR="00B943A6" w:rsidRPr="000A63ED" w:rsidRDefault="00B943A6" w:rsidP="00B943A6">
      <w:pPr>
        <w:spacing w:before="24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A63ED">
        <w:rPr>
          <w:rFonts w:ascii="Arial" w:eastAsia="Times New Roman" w:hAnsi="Arial" w:cs="Arial"/>
          <w:sz w:val="24"/>
          <w:szCs w:val="24"/>
          <w:lang w:eastAsia="en-CA"/>
        </w:rPr>
        <w:t>Which city’s ho</w:t>
      </w:r>
      <w:r w:rsidR="0046246F">
        <w:rPr>
          <w:rFonts w:ascii="Arial" w:eastAsia="Times New Roman" w:hAnsi="Arial" w:cs="Arial"/>
          <w:sz w:val="24"/>
          <w:szCs w:val="24"/>
          <w:lang w:eastAsia="en-CA"/>
        </w:rPr>
        <w:t>uses</w:t>
      </w:r>
      <w:r w:rsidRPr="000A63ED">
        <w:rPr>
          <w:rFonts w:ascii="Arial" w:eastAsia="Times New Roman" w:hAnsi="Arial" w:cs="Arial"/>
          <w:sz w:val="24"/>
          <w:szCs w:val="24"/>
          <w:lang w:eastAsia="en-CA"/>
        </w:rPr>
        <w:t xml:space="preserve"> have appreciated the most?</w:t>
      </w:r>
    </w:p>
    <w:p w14:paraId="42409DBD" w14:textId="77777777" w:rsidR="00B943A6" w:rsidRDefault="00B943A6" w:rsidP="00B943A6">
      <w:pPr>
        <w:tabs>
          <w:tab w:val="left" w:pos="1074"/>
        </w:tabs>
        <w:spacing w:before="240" w:line="276" w:lineRule="auto"/>
        <w:contextualSpacing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ab/>
      </w:r>
    </w:p>
    <w:tbl>
      <w:tblPr>
        <w:tblStyle w:val="ListTable3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1616"/>
        <w:gridCol w:w="1616"/>
        <w:gridCol w:w="1616"/>
        <w:gridCol w:w="1616"/>
        <w:gridCol w:w="1616"/>
      </w:tblGrid>
      <w:tr w:rsidR="00F15785" w:rsidRPr="004D7586" w14:paraId="6E789AA2" w14:textId="77777777" w:rsidTr="00211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1271" w:type="dxa"/>
            <w:vAlign w:val="center"/>
          </w:tcPr>
          <w:p w14:paraId="243EEAD6" w14:textId="77777777" w:rsidR="00F15785" w:rsidRPr="004D7586" w:rsidRDefault="00F15785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67EC474F" w14:textId="294EB04D" w:rsidR="00F15785" w:rsidRPr="004D7586" w:rsidRDefault="00F15785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Average Price of a </w:t>
            </w:r>
            <w:r w:rsidR="00F018D5">
              <w:rPr>
                <w:rFonts w:ascii="Arial" w:eastAsia="Times New Roman" w:hAnsi="Arial" w:cs="Arial"/>
                <w:lang w:eastAsia="en-CA"/>
              </w:rPr>
              <w:t>House</w:t>
            </w:r>
          </w:p>
        </w:tc>
      </w:tr>
      <w:tr w:rsidR="0021117A" w:rsidRPr="004D7586" w14:paraId="033E965A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tcW w:w="1271" w:type="dxa"/>
            <w:vAlign w:val="center"/>
            <w:hideMark/>
          </w:tcPr>
          <w:p w14:paraId="43F02889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Year</w:t>
            </w:r>
          </w:p>
        </w:tc>
        <w:tc>
          <w:tcPr>
            <w:tcW w:w="1616" w:type="dxa"/>
            <w:vAlign w:val="center"/>
            <w:hideMark/>
          </w:tcPr>
          <w:p w14:paraId="6F4FF78B" w14:textId="2B9A5304" w:rsidR="00B943A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Kingston</w:t>
            </w:r>
            <w:r w:rsidR="00932899">
              <w:rPr>
                <w:rFonts w:ascii="Arial" w:eastAsia="Times New Roman" w:hAnsi="Arial" w:cs="Arial"/>
                <w:lang w:eastAsia="en-CA"/>
              </w:rPr>
              <w:t>,</w:t>
            </w:r>
          </w:p>
          <w:p w14:paraId="69D87F49" w14:textId="67A9481B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O</w:t>
            </w:r>
            <w:r w:rsidR="00932899">
              <w:rPr>
                <w:rFonts w:ascii="Arial" w:eastAsia="Times New Roman" w:hAnsi="Arial" w:cs="Arial"/>
                <w:lang w:eastAsia="en-CA"/>
              </w:rPr>
              <w:t>N</w:t>
            </w:r>
          </w:p>
        </w:tc>
        <w:tc>
          <w:tcPr>
            <w:tcW w:w="1616" w:type="dxa"/>
            <w:vAlign w:val="center"/>
            <w:hideMark/>
          </w:tcPr>
          <w:p w14:paraId="31981406" w14:textId="5A6F8815" w:rsidR="00B943A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Kamloops</w:t>
            </w:r>
            <w:r w:rsidR="00932899">
              <w:rPr>
                <w:rFonts w:ascii="Arial" w:eastAsia="Times New Roman" w:hAnsi="Arial" w:cs="Arial"/>
                <w:lang w:eastAsia="en-CA"/>
              </w:rPr>
              <w:t>,</w:t>
            </w:r>
          </w:p>
          <w:p w14:paraId="3244F15D" w14:textId="08DCA508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BC</w:t>
            </w:r>
          </w:p>
        </w:tc>
        <w:tc>
          <w:tcPr>
            <w:tcW w:w="1616" w:type="dxa"/>
            <w:vAlign w:val="center"/>
            <w:hideMark/>
          </w:tcPr>
          <w:p w14:paraId="19EC45B1" w14:textId="03C48059" w:rsidR="00B943A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Ottawa</w:t>
            </w:r>
            <w:r w:rsidR="00932899">
              <w:rPr>
                <w:rFonts w:ascii="Arial" w:eastAsia="Times New Roman" w:hAnsi="Arial" w:cs="Arial"/>
                <w:lang w:eastAsia="en-CA"/>
              </w:rPr>
              <w:t>,</w:t>
            </w:r>
          </w:p>
          <w:p w14:paraId="183A6707" w14:textId="4E542100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O</w:t>
            </w:r>
            <w:r w:rsidR="00932899">
              <w:rPr>
                <w:rFonts w:ascii="Arial" w:eastAsia="Times New Roman" w:hAnsi="Arial" w:cs="Arial"/>
                <w:lang w:eastAsia="en-CA"/>
              </w:rPr>
              <w:t>N</w:t>
            </w:r>
          </w:p>
        </w:tc>
        <w:tc>
          <w:tcPr>
            <w:tcW w:w="1616" w:type="dxa"/>
            <w:vAlign w:val="center"/>
            <w:hideMark/>
          </w:tcPr>
          <w:p w14:paraId="138F3536" w14:textId="247C8D55" w:rsidR="00B943A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Chilliwack</w:t>
            </w:r>
            <w:r w:rsidR="00932899">
              <w:rPr>
                <w:rFonts w:ascii="Arial" w:eastAsia="Times New Roman" w:hAnsi="Arial" w:cs="Arial"/>
                <w:lang w:eastAsia="en-CA"/>
              </w:rPr>
              <w:t>,</w:t>
            </w:r>
          </w:p>
          <w:p w14:paraId="77F91EE6" w14:textId="15898479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BC</w:t>
            </w:r>
          </w:p>
        </w:tc>
        <w:tc>
          <w:tcPr>
            <w:tcW w:w="1616" w:type="dxa"/>
            <w:vAlign w:val="center"/>
            <w:hideMark/>
          </w:tcPr>
          <w:p w14:paraId="45464011" w14:textId="77777777" w:rsidR="00932899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Thunder Bay</w:t>
            </w:r>
            <w:r w:rsidR="00932899">
              <w:rPr>
                <w:rFonts w:ascii="Arial" w:eastAsia="Times New Roman" w:hAnsi="Arial" w:cs="Arial"/>
                <w:lang w:eastAsia="en-CA"/>
              </w:rPr>
              <w:t>,</w:t>
            </w:r>
            <w:r w:rsidRPr="004D7586">
              <w:rPr>
                <w:rFonts w:ascii="Arial" w:eastAsia="Times New Roman" w:hAnsi="Arial" w:cs="Arial"/>
                <w:lang w:eastAsia="en-CA"/>
              </w:rPr>
              <w:t xml:space="preserve"> </w:t>
            </w:r>
          </w:p>
          <w:p w14:paraId="2B2345EE" w14:textId="75BF41A5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O</w:t>
            </w:r>
            <w:r w:rsidR="00932899">
              <w:rPr>
                <w:rFonts w:ascii="Arial" w:eastAsia="Times New Roman" w:hAnsi="Arial" w:cs="Arial"/>
                <w:lang w:eastAsia="en-CA"/>
              </w:rPr>
              <w:t>N</w:t>
            </w:r>
          </w:p>
        </w:tc>
      </w:tr>
      <w:tr w:rsidR="00B943A6" w:rsidRPr="004D7586" w14:paraId="7762EAED" w14:textId="77777777" w:rsidTr="0021117A">
        <w:trPr>
          <w:trHeight w:val="21"/>
        </w:trPr>
        <w:tc>
          <w:tcPr>
            <w:tcW w:w="1271" w:type="dxa"/>
            <w:vAlign w:val="center"/>
            <w:hideMark/>
          </w:tcPr>
          <w:p w14:paraId="131ABAD6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2014</w:t>
            </w:r>
          </w:p>
        </w:tc>
        <w:tc>
          <w:tcPr>
            <w:tcW w:w="1616" w:type="dxa"/>
            <w:vAlign w:val="center"/>
            <w:hideMark/>
          </w:tcPr>
          <w:p w14:paraId="037E69CE" w14:textId="6A3048FF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270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23ADC7F3" w14:textId="2A96C2C3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320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5CDC6D06" w14:textId="26D8CE0F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350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0F4F5E6B" w14:textId="31A741B2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300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72E5DD2D" w14:textId="3966515C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205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4D7586" w14:paraId="52010926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271" w:type="dxa"/>
            <w:vAlign w:val="center"/>
            <w:hideMark/>
          </w:tcPr>
          <w:p w14:paraId="28DB6F60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2016</w:t>
            </w:r>
          </w:p>
        </w:tc>
        <w:tc>
          <w:tcPr>
            <w:tcW w:w="1616" w:type="dxa"/>
            <w:vAlign w:val="center"/>
            <w:hideMark/>
          </w:tcPr>
          <w:p w14:paraId="054C714C" w14:textId="7EC3DD03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310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0A325A8" w14:textId="0C27AE45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340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DE88EF2" w14:textId="7FD514A8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385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0DC0CFDB" w14:textId="4DA052AC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395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38F2B470" w14:textId="55123D31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225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4D7586" w14:paraId="0AAE03CB" w14:textId="77777777" w:rsidTr="0021117A">
        <w:trPr>
          <w:trHeight w:val="21"/>
        </w:trPr>
        <w:tc>
          <w:tcPr>
            <w:tcW w:w="1271" w:type="dxa"/>
            <w:vAlign w:val="center"/>
            <w:hideMark/>
          </w:tcPr>
          <w:p w14:paraId="0CC8D631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2018</w:t>
            </w:r>
          </w:p>
        </w:tc>
        <w:tc>
          <w:tcPr>
            <w:tcW w:w="1616" w:type="dxa"/>
            <w:vAlign w:val="center"/>
            <w:hideMark/>
          </w:tcPr>
          <w:p w14:paraId="0FCDD20C" w14:textId="38FC552B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360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5FFCB55" w14:textId="13C30D52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385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212865D4" w14:textId="13B3CD21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415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25D749B6" w14:textId="311DC5E5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510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4F33A0D6" w14:textId="10249133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235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4D7586" w14:paraId="18EBDBA1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271" w:type="dxa"/>
            <w:vAlign w:val="center"/>
            <w:hideMark/>
          </w:tcPr>
          <w:p w14:paraId="50D43240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2020</w:t>
            </w:r>
          </w:p>
        </w:tc>
        <w:tc>
          <w:tcPr>
            <w:tcW w:w="1616" w:type="dxa"/>
            <w:vAlign w:val="center"/>
            <w:hideMark/>
          </w:tcPr>
          <w:p w14:paraId="7798A13B" w14:textId="7D7477A3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435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356E486C" w14:textId="1C0834B4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455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2DD37F7" w14:textId="41B5ABD7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545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5BB8EBAD" w14:textId="7FB423F9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575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03629BB" w14:textId="296D4E67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255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4D7586" w14:paraId="2DAD7132" w14:textId="77777777" w:rsidTr="0021117A">
        <w:trPr>
          <w:trHeight w:val="21"/>
        </w:trPr>
        <w:tc>
          <w:tcPr>
            <w:tcW w:w="1271" w:type="dxa"/>
            <w:vAlign w:val="center"/>
            <w:hideMark/>
          </w:tcPr>
          <w:p w14:paraId="2B556A29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2022</w:t>
            </w:r>
          </w:p>
        </w:tc>
        <w:tc>
          <w:tcPr>
            <w:tcW w:w="1616" w:type="dxa"/>
            <w:vAlign w:val="center"/>
            <w:hideMark/>
          </w:tcPr>
          <w:p w14:paraId="06D662FE" w14:textId="6E3A5D1F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$6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25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9A0514F" w14:textId="3DB79656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625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465C35E4" w14:textId="014E1D23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675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5A8C3EC6" w14:textId="5429296A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770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51510EB1" w14:textId="0DC35728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320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  <w:tr w:rsidR="00B943A6" w:rsidRPr="004D7586" w14:paraId="7FC31095" w14:textId="77777777" w:rsidTr="00211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271" w:type="dxa"/>
            <w:vAlign w:val="center"/>
            <w:hideMark/>
          </w:tcPr>
          <w:p w14:paraId="71DC5D48" w14:textId="77777777" w:rsidR="00B943A6" w:rsidRPr="004D7586" w:rsidRDefault="00B943A6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4D7586">
              <w:rPr>
                <w:rFonts w:ascii="Arial" w:eastAsia="Times New Roman" w:hAnsi="Arial" w:cs="Arial"/>
                <w:lang w:eastAsia="en-CA"/>
              </w:rPr>
              <w:t>2024</w:t>
            </w:r>
          </w:p>
        </w:tc>
        <w:tc>
          <w:tcPr>
            <w:tcW w:w="1616" w:type="dxa"/>
            <w:vAlign w:val="center"/>
            <w:hideMark/>
          </w:tcPr>
          <w:p w14:paraId="2DF3965B" w14:textId="5733D303" w:rsidR="00B943A6" w:rsidRPr="004D7586" w:rsidRDefault="004D7A6A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620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74DBFCFE" w14:textId="790A2A6E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595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3685979B" w14:textId="180FC959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660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3E15EE8C" w14:textId="4A641E56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770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616" w:type="dxa"/>
            <w:vAlign w:val="center"/>
            <w:hideMark/>
          </w:tcPr>
          <w:p w14:paraId="6A6D5782" w14:textId="4619E18E" w:rsidR="00B943A6" w:rsidRPr="004D7586" w:rsidRDefault="00932899" w:rsidP="00A949D1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$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360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B943A6" w:rsidRPr="004D7586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</w:tr>
    </w:tbl>
    <w:p w14:paraId="1079084F" w14:textId="77777777" w:rsidR="00B943A6" w:rsidRDefault="00B943A6" w:rsidP="005475CF">
      <w:pPr>
        <w:tabs>
          <w:tab w:val="num" w:pos="720"/>
        </w:tabs>
        <w:spacing w:after="120" w:line="240" w:lineRule="auto"/>
        <w:rPr>
          <w:b/>
          <w:bCs/>
        </w:rPr>
      </w:pPr>
    </w:p>
    <w:sectPr w:rsidR="00B943A6" w:rsidSect="0021117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8043" w14:textId="77777777" w:rsidR="007A3E12" w:rsidRDefault="007A3E12" w:rsidP="00FE7638">
      <w:pPr>
        <w:spacing w:after="0" w:line="240" w:lineRule="auto"/>
      </w:pPr>
      <w:r>
        <w:separator/>
      </w:r>
    </w:p>
  </w:endnote>
  <w:endnote w:type="continuationSeparator" w:id="0">
    <w:p w14:paraId="18D24DF0" w14:textId="77777777" w:rsidR="007A3E12" w:rsidRDefault="007A3E12" w:rsidP="00F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83C" w14:textId="219512B8" w:rsidR="00253AAA" w:rsidRDefault="00253AAA" w:rsidP="00B943A6">
    <w:pPr>
      <w:pBdr>
        <w:top w:val="single" w:sz="4" w:space="1" w:color="auto"/>
      </w:pBdr>
      <w:tabs>
        <w:tab w:val="right" w:pos="12960"/>
      </w:tabs>
      <w:spacing w:after="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C84101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C84101" w:rsidRPr="00C84101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2AA4BC0" w14:textId="47C50260" w:rsidR="00253AAA" w:rsidRPr="00C84101" w:rsidRDefault="00253AAA" w:rsidP="00C84101">
    <w:pPr>
      <w:pBdr>
        <w:top w:val="single" w:sz="4" w:space="1" w:color="auto"/>
      </w:pBdr>
      <w:tabs>
        <w:tab w:val="right" w:pos="129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652276" wp14:editId="10E7DE4A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22D3" w14:textId="77777777" w:rsidR="007A3E12" w:rsidRDefault="007A3E12" w:rsidP="00FE7638">
      <w:pPr>
        <w:spacing w:after="0" w:line="240" w:lineRule="auto"/>
      </w:pPr>
      <w:r>
        <w:separator/>
      </w:r>
    </w:p>
  </w:footnote>
  <w:footnote w:type="continuationSeparator" w:id="0">
    <w:p w14:paraId="1BE89089" w14:textId="77777777" w:rsidR="007A3E12" w:rsidRDefault="007A3E12" w:rsidP="00F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010" w14:textId="77777777" w:rsidR="00FE7638" w:rsidRPr="001E2E98" w:rsidRDefault="00FE7638" w:rsidP="00FE763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F66A0B" w14:textId="77777777" w:rsidR="00FE7638" w:rsidRDefault="00FE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973"/>
    <w:multiLevelType w:val="hybridMultilevel"/>
    <w:tmpl w:val="6C92B1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17D0A"/>
    <w:multiLevelType w:val="hybridMultilevel"/>
    <w:tmpl w:val="86D8A1F4"/>
    <w:lvl w:ilvl="0" w:tplc="A5AC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633152"/>
    <w:multiLevelType w:val="hybridMultilevel"/>
    <w:tmpl w:val="80665D62"/>
    <w:lvl w:ilvl="0" w:tplc="93521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18">
    <w:abstractNumId w:val="1"/>
  </w:num>
  <w:num w:numId="2" w16cid:durableId="1921325552">
    <w:abstractNumId w:val="2"/>
  </w:num>
  <w:num w:numId="3" w16cid:durableId="1054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B"/>
    <w:rsid w:val="00023878"/>
    <w:rsid w:val="00081E8E"/>
    <w:rsid w:val="000A3D57"/>
    <w:rsid w:val="000A4AD4"/>
    <w:rsid w:val="00127A10"/>
    <w:rsid w:val="00155610"/>
    <w:rsid w:val="0019154C"/>
    <w:rsid w:val="001C4C92"/>
    <w:rsid w:val="001C5DB4"/>
    <w:rsid w:val="001D436D"/>
    <w:rsid w:val="001E177C"/>
    <w:rsid w:val="001F58C3"/>
    <w:rsid w:val="0021117A"/>
    <w:rsid w:val="00234707"/>
    <w:rsid w:val="00253AAA"/>
    <w:rsid w:val="00264FCE"/>
    <w:rsid w:val="0027418A"/>
    <w:rsid w:val="0028470C"/>
    <w:rsid w:val="002914F6"/>
    <w:rsid w:val="002A6848"/>
    <w:rsid w:val="002D141F"/>
    <w:rsid w:val="002E215B"/>
    <w:rsid w:val="002E4203"/>
    <w:rsid w:val="002E5240"/>
    <w:rsid w:val="00307735"/>
    <w:rsid w:val="003414EF"/>
    <w:rsid w:val="003C623E"/>
    <w:rsid w:val="00412010"/>
    <w:rsid w:val="004139D8"/>
    <w:rsid w:val="00447774"/>
    <w:rsid w:val="0046246F"/>
    <w:rsid w:val="004C71EC"/>
    <w:rsid w:val="004D7A6A"/>
    <w:rsid w:val="004E53ED"/>
    <w:rsid w:val="004F3EA4"/>
    <w:rsid w:val="00506406"/>
    <w:rsid w:val="00540281"/>
    <w:rsid w:val="005475CF"/>
    <w:rsid w:val="00551178"/>
    <w:rsid w:val="0055314E"/>
    <w:rsid w:val="00557D0F"/>
    <w:rsid w:val="005D7022"/>
    <w:rsid w:val="005D73E3"/>
    <w:rsid w:val="005F23C3"/>
    <w:rsid w:val="0062711F"/>
    <w:rsid w:val="00644181"/>
    <w:rsid w:val="00700A53"/>
    <w:rsid w:val="00703067"/>
    <w:rsid w:val="00715BCD"/>
    <w:rsid w:val="0074524E"/>
    <w:rsid w:val="00763CF6"/>
    <w:rsid w:val="00773299"/>
    <w:rsid w:val="00781825"/>
    <w:rsid w:val="00795A06"/>
    <w:rsid w:val="007A3E12"/>
    <w:rsid w:val="007A4816"/>
    <w:rsid w:val="007B217C"/>
    <w:rsid w:val="0080488B"/>
    <w:rsid w:val="0088517A"/>
    <w:rsid w:val="008A3922"/>
    <w:rsid w:val="008D479D"/>
    <w:rsid w:val="009110D9"/>
    <w:rsid w:val="00932899"/>
    <w:rsid w:val="009A0824"/>
    <w:rsid w:val="00A44704"/>
    <w:rsid w:val="00AA5291"/>
    <w:rsid w:val="00AB1B65"/>
    <w:rsid w:val="00AE3A3D"/>
    <w:rsid w:val="00B00C7F"/>
    <w:rsid w:val="00B04E03"/>
    <w:rsid w:val="00B943A6"/>
    <w:rsid w:val="00BA43CF"/>
    <w:rsid w:val="00BD11B4"/>
    <w:rsid w:val="00BF18DC"/>
    <w:rsid w:val="00C005E8"/>
    <w:rsid w:val="00C12760"/>
    <w:rsid w:val="00C43C2D"/>
    <w:rsid w:val="00C52CB4"/>
    <w:rsid w:val="00C84101"/>
    <w:rsid w:val="00C8739C"/>
    <w:rsid w:val="00CB769B"/>
    <w:rsid w:val="00DE5706"/>
    <w:rsid w:val="00DF64EB"/>
    <w:rsid w:val="00E16AF6"/>
    <w:rsid w:val="00E46A84"/>
    <w:rsid w:val="00E81D20"/>
    <w:rsid w:val="00E864F2"/>
    <w:rsid w:val="00EA0B1B"/>
    <w:rsid w:val="00EC1F89"/>
    <w:rsid w:val="00F018D5"/>
    <w:rsid w:val="00F15785"/>
    <w:rsid w:val="00F566CA"/>
    <w:rsid w:val="00F71134"/>
    <w:rsid w:val="00FE2758"/>
    <w:rsid w:val="00FE2DCC"/>
    <w:rsid w:val="00FE7638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B6D"/>
  <w15:chartTrackingRefBased/>
  <w15:docId w15:val="{740C927F-85FF-44BC-9416-66289CE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8B"/>
    <w:pPr>
      <w:ind w:left="720"/>
      <w:contextualSpacing/>
    </w:pPr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0488B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88B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8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38"/>
  </w:style>
  <w:style w:type="paragraph" w:styleId="Footer">
    <w:name w:val="footer"/>
    <w:basedOn w:val="Normal"/>
    <w:link w:val="Foot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38"/>
  </w:style>
  <w:style w:type="table" w:styleId="ListTable3-Accent3">
    <w:name w:val="List Table 3 Accent 3"/>
    <w:basedOn w:val="TableNormal"/>
    <w:uiPriority w:val="48"/>
    <w:rsid w:val="00B943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B396B-69F5-4C3C-AA3F-EEAFC660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DA45-F3D5-489F-9944-A9F345D6DEF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9D61CC0-F26E-4445-BEF5-B774D75C93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81</cp:revision>
  <dcterms:created xsi:type="dcterms:W3CDTF">2024-04-26T17:43:00Z</dcterms:created>
  <dcterms:modified xsi:type="dcterms:W3CDTF">2025-01-23T19:37:00Z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