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7EC6E" w14:textId="3EF60D88" w:rsidR="000378A5" w:rsidRPr="008D4D5C" w:rsidRDefault="000378A5" w:rsidP="002461F7">
      <w:pPr>
        <w:rPr>
          <w:color w:val="595959" w:themeColor="text1" w:themeTint="A6"/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0378A5" w:rsidRPr="00D7596A" w14:paraId="5ADCE10C" w14:textId="77777777" w:rsidTr="00A36AA1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739D4787" w:rsidR="000378A5" w:rsidRPr="007D1CDF" w:rsidRDefault="002C1B42" w:rsidP="007D1CDF">
            <w:pPr>
              <w:tabs>
                <w:tab w:val="left" w:pos="5580"/>
              </w:tabs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 w:rsidRPr="007D1CD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Exploring </w:t>
            </w:r>
            <w:r w:rsidR="00F86018" w:rsidRPr="007D1CDF">
              <w:rPr>
                <w:rFonts w:ascii="Arial" w:hAnsi="Arial" w:cs="Arial"/>
                <w:b/>
                <w:bCs/>
                <w:sz w:val="24"/>
                <w:szCs w:val="24"/>
              </w:rPr>
              <w:t>Relationships in Right Triangles</w:t>
            </w:r>
            <w:r w:rsidR="007D1CDF" w:rsidRPr="007D1CDF">
              <w:rPr>
                <w:rFonts w:ascii="Arial" w:hAnsi="Arial" w:cs="Arial"/>
                <w:b/>
                <w:bCs/>
              </w:rPr>
              <w:tab/>
            </w:r>
          </w:p>
        </w:tc>
      </w:tr>
      <w:tr w:rsidR="000378A5" w:rsidRPr="002F051B" w14:paraId="5845B6FC" w14:textId="77777777" w:rsidTr="00A72B1F">
        <w:trPr>
          <w:trHeight w:hRule="exact" w:val="5975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5C7A77D" w14:textId="77777777" w:rsidR="00F86018" w:rsidRPr="00F86018" w:rsidRDefault="00F86018" w:rsidP="007D1CDF">
            <w:pPr>
              <w:spacing w:line="276" w:lineRule="auto"/>
              <w:rPr>
                <w:rFonts w:ascii="Arial" w:eastAsia="Open Sans" w:hAnsi="Arial" w:cs="Arial"/>
                <w:color w:val="595959" w:themeColor="text1" w:themeTint="A6"/>
                <w:sz w:val="19"/>
                <w:szCs w:val="19"/>
              </w:rPr>
            </w:pPr>
            <w:r w:rsidRPr="00F86018">
              <w:rPr>
                <w:rFonts w:ascii="Arial" w:eastAsia="Open Sans" w:hAnsi="Arial" w:cs="Arial"/>
                <w:color w:val="595959" w:themeColor="text1" w:themeTint="A6"/>
                <w:sz w:val="19"/>
                <w:szCs w:val="19"/>
              </w:rPr>
              <w:t>Identifies hypotenuse of a right triangle</w:t>
            </w:r>
          </w:p>
          <w:p w14:paraId="57710847" w14:textId="77777777" w:rsidR="00F86018" w:rsidRDefault="00F86018" w:rsidP="007D1CDF">
            <w:pPr>
              <w:spacing w:line="276" w:lineRule="auto"/>
              <w:rPr>
                <w:rFonts w:ascii="Arial" w:eastAsia="Open Sans" w:hAnsi="Arial" w:cs="Arial"/>
                <w:color w:val="595959" w:themeColor="text1" w:themeTint="A6"/>
                <w:sz w:val="19"/>
                <w:szCs w:val="19"/>
              </w:rPr>
            </w:pPr>
          </w:p>
          <w:p w14:paraId="20CF5917" w14:textId="77777777" w:rsidR="007D1CDF" w:rsidRDefault="007D1CDF" w:rsidP="007D1CDF">
            <w:pPr>
              <w:spacing w:line="276" w:lineRule="auto"/>
              <w:rPr>
                <w:rFonts w:ascii="Arial" w:eastAsia="Open Sans" w:hAnsi="Arial" w:cs="Arial"/>
                <w:color w:val="595959" w:themeColor="text1" w:themeTint="A6"/>
                <w:sz w:val="19"/>
                <w:szCs w:val="19"/>
              </w:rPr>
            </w:pPr>
          </w:p>
          <w:p w14:paraId="2C44B8E1" w14:textId="77777777" w:rsidR="007D1CDF" w:rsidRDefault="007D1CDF" w:rsidP="007D1CDF">
            <w:pPr>
              <w:spacing w:line="276" w:lineRule="auto"/>
              <w:rPr>
                <w:rFonts w:ascii="Arial" w:eastAsia="Open Sans" w:hAnsi="Arial" w:cs="Arial"/>
                <w:color w:val="595959" w:themeColor="text1" w:themeTint="A6"/>
                <w:sz w:val="19"/>
                <w:szCs w:val="19"/>
              </w:rPr>
            </w:pPr>
          </w:p>
          <w:p w14:paraId="270D4AB8" w14:textId="77777777" w:rsidR="007D1CDF" w:rsidRPr="00F86018" w:rsidRDefault="007D1CDF" w:rsidP="007D1CDF">
            <w:pPr>
              <w:spacing w:line="276" w:lineRule="auto"/>
              <w:rPr>
                <w:rFonts w:ascii="Arial" w:eastAsia="Open Sans" w:hAnsi="Arial" w:cs="Arial"/>
                <w:color w:val="595959" w:themeColor="text1" w:themeTint="A6"/>
                <w:sz w:val="19"/>
                <w:szCs w:val="19"/>
              </w:rPr>
            </w:pPr>
          </w:p>
          <w:p w14:paraId="26576988" w14:textId="77777777" w:rsidR="00F86018" w:rsidRPr="00F86018" w:rsidRDefault="00F86018" w:rsidP="007D1CDF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F86018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The hypotenuse is the longest side of a right triangle and is opposite the 90° angle.</w:t>
            </w:r>
          </w:p>
          <w:p w14:paraId="0DA535EC" w14:textId="7A1E0F01" w:rsidR="00646414" w:rsidRPr="008D4D5C" w:rsidRDefault="00646414" w:rsidP="007D1CDF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8D4D5C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 </w:t>
            </w:r>
          </w:p>
          <w:p w14:paraId="02DD6D1D" w14:textId="74E58542" w:rsidR="00C5393E" w:rsidRPr="008D4D5C" w:rsidRDefault="00C5393E" w:rsidP="007D1CDF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  <w:p w14:paraId="03AFAADC" w14:textId="77777777" w:rsidR="00C5393E" w:rsidRPr="008D4D5C" w:rsidRDefault="00C5393E" w:rsidP="007D1CDF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  <w:p w14:paraId="053A6BAE" w14:textId="77777777" w:rsidR="00C5393E" w:rsidRPr="008D4D5C" w:rsidRDefault="00C5393E" w:rsidP="007D1CDF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  <w:p w14:paraId="4D8053C5" w14:textId="77777777" w:rsidR="000378A5" w:rsidRPr="008D4D5C" w:rsidRDefault="000378A5" w:rsidP="007D1CDF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60BD716" w14:textId="77777777" w:rsidR="00F86018" w:rsidRPr="00F86018" w:rsidRDefault="00F86018" w:rsidP="007D1CDF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F86018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Describes the Pythagorean relationship</w:t>
            </w:r>
          </w:p>
          <w:p w14:paraId="3F476865" w14:textId="77777777" w:rsidR="00F86018" w:rsidRDefault="00F86018" w:rsidP="007D1CDF">
            <w:pPr>
              <w:spacing w:line="276" w:lineRule="auto"/>
              <w:rPr>
                <w:rFonts w:ascii="Arial" w:hAnsi="Arial" w:cs="Arial"/>
                <w:b/>
                <w:bCs/>
                <w:color w:val="595959" w:themeColor="text1" w:themeTint="A6"/>
                <w:sz w:val="19"/>
                <w:szCs w:val="19"/>
              </w:rPr>
            </w:pPr>
          </w:p>
          <w:p w14:paraId="3BC6C775" w14:textId="77777777" w:rsidR="007D1CDF" w:rsidRDefault="007D1CDF" w:rsidP="007D1CDF">
            <w:pPr>
              <w:spacing w:line="276" w:lineRule="auto"/>
              <w:rPr>
                <w:rFonts w:ascii="Arial" w:hAnsi="Arial" w:cs="Arial"/>
                <w:b/>
                <w:bCs/>
                <w:color w:val="595959" w:themeColor="text1" w:themeTint="A6"/>
                <w:sz w:val="19"/>
                <w:szCs w:val="19"/>
              </w:rPr>
            </w:pPr>
          </w:p>
          <w:p w14:paraId="3B6EA8B4" w14:textId="77777777" w:rsidR="007D1CDF" w:rsidRDefault="007D1CDF" w:rsidP="007D1CDF">
            <w:pPr>
              <w:spacing w:line="276" w:lineRule="auto"/>
              <w:rPr>
                <w:rFonts w:ascii="Arial" w:hAnsi="Arial" w:cs="Arial"/>
                <w:b/>
                <w:bCs/>
                <w:color w:val="595959" w:themeColor="text1" w:themeTint="A6"/>
                <w:sz w:val="19"/>
                <w:szCs w:val="19"/>
              </w:rPr>
            </w:pPr>
          </w:p>
          <w:p w14:paraId="13DACE5A" w14:textId="77777777" w:rsidR="007D1CDF" w:rsidRPr="00F86018" w:rsidRDefault="007D1CDF" w:rsidP="007D1CDF">
            <w:pPr>
              <w:spacing w:line="276" w:lineRule="auto"/>
              <w:rPr>
                <w:rFonts w:ascii="Arial" w:hAnsi="Arial" w:cs="Arial"/>
                <w:b/>
                <w:bCs/>
                <w:color w:val="595959" w:themeColor="text1" w:themeTint="A6"/>
                <w:sz w:val="19"/>
                <w:szCs w:val="19"/>
              </w:rPr>
            </w:pPr>
          </w:p>
          <w:p w14:paraId="18CBFB41" w14:textId="44C03BEE" w:rsidR="00F86018" w:rsidRDefault="00784DA7" w:rsidP="007D1CDF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noProof/>
                <w:color w:val="595959" w:themeColor="text1" w:themeTint="A6"/>
                <w:sz w:val="19"/>
                <w:szCs w:val="19"/>
              </w:rPr>
              <w:drawing>
                <wp:inline distT="0" distB="0" distL="0" distR="0" wp14:anchorId="0892A20B" wp14:editId="701F04AC">
                  <wp:extent cx="1003286" cy="1095375"/>
                  <wp:effectExtent l="0" t="0" r="6985" b="0"/>
                  <wp:docPr id="124821201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6174" cy="1098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39BE783" w14:textId="77777777" w:rsidR="00784DA7" w:rsidRPr="00784DA7" w:rsidRDefault="00784DA7" w:rsidP="007D1CDF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8"/>
                <w:szCs w:val="8"/>
              </w:rPr>
            </w:pPr>
          </w:p>
          <w:p w14:paraId="6472BCB6" w14:textId="77777777" w:rsidR="00F86018" w:rsidRPr="00F86018" w:rsidRDefault="00F86018" w:rsidP="007D1CDF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F86018">
              <w:rPr>
                <w:rFonts w:ascii="Arial" w:hAnsi="Arial" w:cs="Arial"/>
                <w:i/>
                <w:iCs/>
                <w:color w:val="595959" w:themeColor="text1" w:themeTint="A6"/>
                <w:sz w:val="19"/>
                <w:szCs w:val="19"/>
              </w:rPr>
              <w:t>a</w:t>
            </w:r>
            <w:r w:rsidRPr="00F86018">
              <w:rPr>
                <w:rFonts w:ascii="Arial" w:hAnsi="Arial" w:cs="Arial"/>
                <w:color w:val="595959" w:themeColor="text1" w:themeTint="A6"/>
                <w:sz w:val="19"/>
                <w:szCs w:val="19"/>
                <w:vertAlign w:val="superscript"/>
              </w:rPr>
              <w:t>2</w:t>
            </w:r>
            <w:r w:rsidRPr="00F86018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 + </w:t>
            </w:r>
            <w:r w:rsidRPr="00F86018">
              <w:rPr>
                <w:rFonts w:ascii="Arial" w:hAnsi="Arial" w:cs="Arial"/>
                <w:i/>
                <w:iCs/>
                <w:color w:val="595959" w:themeColor="text1" w:themeTint="A6"/>
                <w:sz w:val="19"/>
                <w:szCs w:val="19"/>
              </w:rPr>
              <w:t>b</w:t>
            </w:r>
            <w:r w:rsidRPr="00F86018">
              <w:rPr>
                <w:rFonts w:ascii="Arial" w:hAnsi="Arial" w:cs="Arial"/>
                <w:color w:val="595959" w:themeColor="text1" w:themeTint="A6"/>
                <w:sz w:val="19"/>
                <w:szCs w:val="19"/>
                <w:vertAlign w:val="superscript"/>
              </w:rPr>
              <w:t>2</w:t>
            </w:r>
            <w:r w:rsidRPr="00F86018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 = </w:t>
            </w:r>
            <w:r w:rsidRPr="00F86018">
              <w:rPr>
                <w:rFonts w:ascii="Arial" w:hAnsi="Arial" w:cs="Arial"/>
                <w:i/>
                <w:iCs/>
                <w:color w:val="595959" w:themeColor="text1" w:themeTint="A6"/>
                <w:sz w:val="19"/>
                <w:szCs w:val="19"/>
              </w:rPr>
              <w:t>c</w:t>
            </w:r>
            <w:r w:rsidRPr="00F86018">
              <w:rPr>
                <w:rFonts w:ascii="Arial" w:hAnsi="Arial" w:cs="Arial"/>
                <w:color w:val="595959" w:themeColor="text1" w:themeTint="A6"/>
                <w:sz w:val="19"/>
                <w:szCs w:val="19"/>
                <w:vertAlign w:val="superscript"/>
              </w:rPr>
              <w:t>2</w:t>
            </w:r>
          </w:p>
          <w:p w14:paraId="20BE72A1" w14:textId="77777777" w:rsidR="00F86018" w:rsidRPr="00F86018" w:rsidRDefault="00F86018" w:rsidP="007D1CDF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F86018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In a right triangle, the sum of the areas of the two smaller squares equals the area of the larger square.</w:t>
            </w:r>
          </w:p>
          <w:p w14:paraId="18CB78D0" w14:textId="77777777" w:rsidR="000378A5" w:rsidRPr="00CD7014" w:rsidRDefault="000378A5" w:rsidP="007D1C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4F7796E" w14:textId="6934E54D" w:rsidR="00F86018" w:rsidRDefault="00F86018" w:rsidP="007D1CDF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F86018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Applies the Pythagorean relationship to determine the length of </w:t>
            </w:r>
            <w:r w:rsidR="00A72B1F">
              <w:t xml:space="preserve"> </w:t>
            </w:r>
            <w:r w:rsidR="00A72B1F" w:rsidRPr="00A72B1F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the hypotenuse of a right triangle </w:t>
            </w:r>
          </w:p>
          <w:p w14:paraId="180F20C1" w14:textId="77777777" w:rsidR="007D1CDF" w:rsidRDefault="007D1CDF" w:rsidP="007D1CDF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  <w:p w14:paraId="186A325A" w14:textId="77777777" w:rsidR="007D1CDF" w:rsidRDefault="007D1CDF" w:rsidP="007D1CDF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  <w:p w14:paraId="097F4825" w14:textId="77777777" w:rsidR="00A72B1F" w:rsidRPr="00F86018" w:rsidRDefault="00A72B1F" w:rsidP="007D1CDF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  <w:p w14:paraId="24FA3200" w14:textId="2CBAAB4D" w:rsidR="00F86018" w:rsidRPr="00784DA7" w:rsidRDefault="00F86018" w:rsidP="007D1CDF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8"/>
                <w:szCs w:val="8"/>
              </w:rPr>
            </w:pPr>
            <w:r w:rsidRPr="00F86018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Determine the length of the hypotenuse.</w:t>
            </w:r>
          </w:p>
          <w:p w14:paraId="104A800B" w14:textId="77777777" w:rsidR="00F86018" w:rsidRPr="00F86018" w:rsidRDefault="00F86018" w:rsidP="007D1CDF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  <w:p w14:paraId="627AB705" w14:textId="173A11A8" w:rsidR="00F86018" w:rsidRDefault="00784DA7" w:rsidP="007D1CDF">
            <w:pPr>
              <w:spacing w:line="276" w:lineRule="auto"/>
              <w:rPr>
                <w:rFonts w:ascii="Arial" w:eastAsia="Open Sans" w:hAnsi="Arial" w:cs="Arial"/>
                <w:color w:val="595959" w:themeColor="text1" w:themeTint="A6"/>
                <w:sz w:val="19"/>
                <w:szCs w:val="19"/>
              </w:rPr>
            </w:pPr>
            <w:r>
              <w:rPr>
                <w:rFonts w:ascii="Arial" w:eastAsia="Open Sans" w:hAnsi="Arial" w:cs="Arial"/>
                <w:b/>
                <w:bCs/>
                <w:noProof/>
                <w:color w:val="595959" w:themeColor="text1" w:themeTint="A6"/>
                <w:sz w:val="19"/>
                <w:szCs w:val="19"/>
              </w:rPr>
              <w:drawing>
                <wp:inline distT="0" distB="0" distL="0" distR="0" wp14:anchorId="4CD8A4CB" wp14:editId="3117F66C">
                  <wp:extent cx="1349041" cy="866775"/>
                  <wp:effectExtent l="0" t="0" r="3810" b="0"/>
                  <wp:docPr id="1094495486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224" cy="868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9DEBB66" w14:textId="77777777" w:rsidR="00784DA7" w:rsidRPr="00784DA7" w:rsidRDefault="00784DA7" w:rsidP="007D1CDF">
            <w:pPr>
              <w:spacing w:line="276" w:lineRule="auto"/>
              <w:rPr>
                <w:rFonts w:ascii="Arial" w:eastAsia="Open Sans" w:hAnsi="Arial" w:cs="Arial"/>
                <w:color w:val="595959" w:themeColor="text1" w:themeTint="A6"/>
                <w:sz w:val="8"/>
                <w:szCs w:val="8"/>
              </w:rPr>
            </w:pPr>
          </w:p>
          <w:p w14:paraId="6AED63EC" w14:textId="388F1DD6" w:rsidR="00F86018" w:rsidRPr="00F86018" w:rsidRDefault="00F86018" w:rsidP="007D1CDF">
            <w:pPr>
              <w:pStyle w:val="NL"/>
              <w:spacing w:after="0"/>
              <w:rPr>
                <w:color w:val="595959" w:themeColor="text1" w:themeTint="A6"/>
                <w:sz w:val="19"/>
                <w:szCs w:val="19"/>
                <w:vertAlign w:val="superscript"/>
              </w:rPr>
            </w:pPr>
            <w:r w:rsidRPr="00F86018">
              <w:rPr>
                <w:i/>
                <w:iCs/>
                <w:color w:val="595959" w:themeColor="text1" w:themeTint="A6"/>
                <w:sz w:val="19"/>
                <w:szCs w:val="19"/>
              </w:rPr>
              <w:t xml:space="preserve">       a</w:t>
            </w:r>
            <w:r w:rsidRPr="00F86018">
              <w:rPr>
                <w:color w:val="595959" w:themeColor="text1" w:themeTint="A6"/>
                <w:sz w:val="19"/>
                <w:szCs w:val="19"/>
                <w:vertAlign w:val="superscript"/>
              </w:rPr>
              <w:t>2</w:t>
            </w:r>
            <w:r w:rsidRPr="00F86018">
              <w:rPr>
                <w:color w:val="595959" w:themeColor="text1" w:themeTint="A6"/>
                <w:sz w:val="19"/>
                <w:szCs w:val="19"/>
              </w:rPr>
              <w:t xml:space="preserve"> + </w:t>
            </w:r>
            <w:r w:rsidRPr="00F86018">
              <w:rPr>
                <w:i/>
                <w:iCs/>
                <w:color w:val="595959" w:themeColor="text1" w:themeTint="A6"/>
                <w:sz w:val="19"/>
                <w:szCs w:val="19"/>
              </w:rPr>
              <w:t>b</w:t>
            </w:r>
            <w:r w:rsidRPr="00F86018">
              <w:rPr>
                <w:color w:val="595959" w:themeColor="text1" w:themeTint="A6"/>
                <w:sz w:val="19"/>
                <w:szCs w:val="19"/>
                <w:vertAlign w:val="superscript"/>
              </w:rPr>
              <w:t>2</w:t>
            </w:r>
            <w:r w:rsidRPr="00F86018">
              <w:rPr>
                <w:color w:val="595959" w:themeColor="text1" w:themeTint="A6"/>
                <w:sz w:val="19"/>
                <w:szCs w:val="19"/>
              </w:rPr>
              <w:t xml:space="preserve"> = </w:t>
            </w:r>
            <w:r w:rsidRPr="00F86018">
              <w:rPr>
                <w:i/>
                <w:iCs/>
                <w:color w:val="595959" w:themeColor="text1" w:themeTint="A6"/>
                <w:sz w:val="19"/>
                <w:szCs w:val="19"/>
              </w:rPr>
              <w:t>c</w:t>
            </w:r>
            <w:r w:rsidRPr="00F86018">
              <w:rPr>
                <w:color w:val="595959" w:themeColor="text1" w:themeTint="A6"/>
                <w:sz w:val="19"/>
                <w:szCs w:val="19"/>
                <w:vertAlign w:val="superscript"/>
              </w:rPr>
              <w:t xml:space="preserve">2 </w:t>
            </w:r>
          </w:p>
          <w:p w14:paraId="301F3EC2" w14:textId="2C579F83" w:rsidR="00F86018" w:rsidRPr="00F86018" w:rsidRDefault="00F86018" w:rsidP="007D1CDF">
            <w:pPr>
              <w:pStyle w:val="NL"/>
              <w:spacing w:after="0"/>
              <w:rPr>
                <w:color w:val="595959" w:themeColor="text1" w:themeTint="A6"/>
                <w:sz w:val="19"/>
                <w:szCs w:val="19"/>
              </w:rPr>
            </w:pPr>
            <w:r w:rsidRPr="00F86018">
              <w:rPr>
                <w:color w:val="595959" w:themeColor="text1" w:themeTint="A6"/>
                <w:sz w:val="19"/>
                <w:szCs w:val="19"/>
              </w:rPr>
              <w:t xml:space="preserve">  0.3</w:t>
            </w:r>
            <w:r w:rsidRPr="00F86018">
              <w:rPr>
                <w:color w:val="595959" w:themeColor="text1" w:themeTint="A6"/>
                <w:sz w:val="19"/>
                <w:szCs w:val="19"/>
                <w:vertAlign w:val="superscript"/>
              </w:rPr>
              <w:t xml:space="preserve">2 </w:t>
            </w:r>
            <w:r w:rsidRPr="00F86018">
              <w:rPr>
                <w:color w:val="595959" w:themeColor="text1" w:themeTint="A6"/>
                <w:sz w:val="19"/>
                <w:szCs w:val="19"/>
              </w:rPr>
              <w:t>+ 0.4</w:t>
            </w:r>
            <w:r w:rsidRPr="00F86018">
              <w:rPr>
                <w:color w:val="595959" w:themeColor="text1" w:themeTint="A6"/>
                <w:sz w:val="19"/>
                <w:szCs w:val="19"/>
                <w:vertAlign w:val="superscript"/>
              </w:rPr>
              <w:t xml:space="preserve">2 </w:t>
            </w:r>
            <w:r w:rsidRPr="00F86018">
              <w:rPr>
                <w:color w:val="595959" w:themeColor="text1" w:themeTint="A6"/>
                <w:sz w:val="19"/>
                <w:szCs w:val="19"/>
              </w:rPr>
              <w:t xml:space="preserve">= </w:t>
            </w:r>
            <w:r w:rsidRPr="00F86018">
              <w:rPr>
                <w:i/>
                <w:iCs/>
                <w:color w:val="595959" w:themeColor="text1" w:themeTint="A6"/>
                <w:sz w:val="19"/>
                <w:szCs w:val="19"/>
              </w:rPr>
              <w:t>c</w:t>
            </w:r>
            <w:r w:rsidRPr="00F86018">
              <w:rPr>
                <w:color w:val="595959" w:themeColor="text1" w:themeTint="A6"/>
                <w:sz w:val="19"/>
                <w:szCs w:val="19"/>
                <w:vertAlign w:val="superscript"/>
              </w:rPr>
              <w:t xml:space="preserve">2    </w:t>
            </w:r>
          </w:p>
          <w:p w14:paraId="39B77337" w14:textId="77777777" w:rsidR="00F86018" w:rsidRPr="00F86018" w:rsidRDefault="00F86018" w:rsidP="007D1CDF">
            <w:pPr>
              <w:pStyle w:val="NL"/>
              <w:spacing w:after="0"/>
              <w:rPr>
                <w:color w:val="595959" w:themeColor="text1" w:themeTint="A6"/>
                <w:sz w:val="19"/>
                <w:szCs w:val="19"/>
                <w:vertAlign w:val="superscript"/>
              </w:rPr>
            </w:pPr>
            <w:r w:rsidRPr="00F86018">
              <w:rPr>
                <w:color w:val="595959" w:themeColor="text1" w:themeTint="A6"/>
                <w:sz w:val="19"/>
                <w:szCs w:val="19"/>
              </w:rPr>
              <w:t xml:space="preserve">0.09 + 0.16 = </w:t>
            </w:r>
            <w:r w:rsidRPr="00F86018">
              <w:rPr>
                <w:i/>
                <w:iCs/>
                <w:color w:val="595959" w:themeColor="text1" w:themeTint="A6"/>
                <w:sz w:val="19"/>
                <w:szCs w:val="19"/>
              </w:rPr>
              <w:t>c</w:t>
            </w:r>
            <w:r w:rsidRPr="00F86018">
              <w:rPr>
                <w:color w:val="595959" w:themeColor="text1" w:themeTint="A6"/>
                <w:sz w:val="19"/>
                <w:szCs w:val="19"/>
                <w:vertAlign w:val="superscript"/>
              </w:rPr>
              <w:t>2</w:t>
            </w:r>
          </w:p>
          <w:p w14:paraId="4DCBDD8C" w14:textId="34E0599A" w:rsidR="00F86018" w:rsidRPr="00F86018" w:rsidRDefault="00F86018" w:rsidP="007D1CDF">
            <w:pPr>
              <w:pStyle w:val="NL"/>
              <w:spacing w:after="0"/>
              <w:rPr>
                <w:color w:val="595959" w:themeColor="text1" w:themeTint="A6"/>
                <w:sz w:val="19"/>
                <w:szCs w:val="19"/>
              </w:rPr>
            </w:pPr>
            <w:r w:rsidRPr="00F86018">
              <w:rPr>
                <w:i/>
                <w:iCs/>
                <w:color w:val="595959" w:themeColor="text1" w:themeTint="A6"/>
                <w:sz w:val="19"/>
                <w:szCs w:val="19"/>
              </w:rPr>
              <w:t xml:space="preserve">               c</w:t>
            </w:r>
            <w:r w:rsidRPr="00F86018">
              <w:rPr>
                <w:color w:val="595959" w:themeColor="text1" w:themeTint="A6"/>
                <w:sz w:val="19"/>
                <w:szCs w:val="19"/>
                <w:vertAlign w:val="superscript"/>
              </w:rPr>
              <w:t>2</w:t>
            </w:r>
            <w:r w:rsidRPr="00F86018">
              <w:rPr>
                <w:color w:val="595959" w:themeColor="text1" w:themeTint="A6"/>
                <w:sz w:val="19"/>
                <w:szCs w:val="19"/>
              </w:rPr>
              <w:t xml:space="preserve"> = 0.25</w:t>
            </w:r>
          </w:p>
          <w:p w14:paraId="20FF1229" w14:textId="37B14B9D" w:rsidR="00F86018" w:rsidRPr="00F86018" w:rsidRDefault="00F86018" w:rsidP="007D1CDF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F86018">
              <w:rPr>
                <w:rFonts w:ascii="Arial" w:hAnsi="Arial" w:cs="Arial"/>
                <w:i/>
                <w:iCs/>
                <w:color w:val="595959" w:themeColor="text1" w:themeTint="A6"/>
                <w:sz w:val="19"/>
                <w:szCs w:val="19"/>
              </w:rPr>
              <w:t xml:space="preserve">                c </w:t>
            </w:r>
            <w:r w:rsidRPr="00F86018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= 0.5</w:t>
            </w:r>
          </w:p>
          <w:p w14:paraId="7468819D" w14:textId="77777777" w:rsidR="00F86018" w:rsidRPr="00F86018" w:rsidRDefault="00F86018" w:rsidP="007D1CDF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F86018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The hypotenuse is 0.5 km.</w:t>
            </w:r>
          </w:p>
          <w:p w14:paraId="15E2BCE5" w14:textId="36275880" w:rsidR="000378A5" w:rsidRPr="00CD7014" w:rsidRDefault="000378A5" w:rsidP="007D1CDF">
            <w:pPr>
              <w:pStyle w:val="TableParagraph"/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E6D0C8A" w14:textId="77777777" w:rsidR="00F86018" w:rsidRPr="00F86018" w:rsidRDefault="00F86018" w:rsidP="007D1CDF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F86018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Identifies a problem involving the application of the Pythagorean relationship and uses the relationship to find an unknown hypotenuse</w:t>
            </w:r>
          </w:p>
          <w:p w14:paraId="388708C3" w14:textId="77777777" w:rsidR="00F86018" w:rsidRPr="00F86018" w:rsidRDefault="00F86018" w:rsidP="007D1CDF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  <w:p w14:paraId="2F67F9C8" w14:textId="77777777" w:rsidR="00F86018" w:rsidRPr="00F86018" w:rsidRDefault="00F86018" w:rsidP="007D1CDF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F86018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A top of a slide is 6 m above the ground and the base of the slide is 4.5 m along the ground. How long is the slide?</w:t>
            </w:r>
          </w:p>
          <w:p w14:paraId="42E6386F" w14:textId="77777777" w:rsidR="00F86018" w:rsidRPr="00F86018" w:rsidRDefault="00F86018" w:rsidP="007D1CDF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  <w:p w14:paraId="150FDECE" w14:textId="287009F8" w:rsidR="00F86018" w:rsidRPr="00F86018" w:rsidRDefault="00F86018" w:rsidP="007D1CDF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F86018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The length of the slide represents the hypotenuse of a right triangle. </w:t>
            </w:r>
            <w:r w:rsidRPr="00F86018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br/>
              <w:t>I can use the Pythagorean relationship.</w:t>
            </w:r>
          </w:p>
          <w:p w14:paraId="13E31319" w14:textId="77777777" w:rsidR="00F86018" w:rsidRPr="00F86018" w:rsidRDefault="00F86018" w:rsidP="007D1CDF">
            <w:pPr>
              <w:pStyle w:val="NL"/>
              <w:spacing w:after="0"/>
              <w:rPr>
                <w:i/>
                <w:iCs/>
                <w:color w:val="595959" w:themeColor="text1" w:themeTint="A6"/>
                <w:sz w:val="19"/>
                <w:szCs w:val="19"/>
              </w:rPr>
            </w:pPr>
          </w:p>
          <w:p w14:paraId="5749E053" w14:textId="0C006FC3" w:rsidR="00F86018" w:rsidRPr="00F86018" w:rsidRDefault="00F86018" w:rsidP="007D1CDF">
            <w:pPr>
              <w:pStyle w:val="NL"/>
              <w:spacing w:after="0"/>
              <w:rPr>
                <w:color w:val="595959" w:themeColor="text1" w:themeTint="A6"/>
                <w:sz w:val="19"/>
                <w:szCs w:val="19"/>
                <w:vertAlign w:val="superscript"/>
              </w:rPr>
            </w:pPr>
            <w:r w:rsidRPr="00F86018">
              <w:rPr>
                <w:i/>
                <w:iCs/>
                <w:color w:val="595959" w:themeColor="text1" w:themeTint="A6"/>
                <w:sz w:val="19"/>
                <w:szCs w:val="19"/>
              </w:rPr>
              <w:t xml:space="preserve">      a</w:t>
            </w:r>
            <w:r w:rsidRPr="00F86018">
              <w:rPr>
                <w:color w:val="595959" w:themeColor="text1" w:themeTint="A6"/>
                <w:sz w:val="19"/>
                <w:szCs w:val="19"/>
                <w:vertAlign w:val="superscript"/>
              </w:rPr>
              <w:t>2</w:t>
            </w:r>
            <w:r w:rsidRPr="00F86018">
              <w:rPr>
                <w:color w:val="595959" w:themeColor="text1" w:themeTint="A6"/>
                <w:sz w:val="19"/>
                <w:szCs w:val="19"/>
              </w:rPr>
              <w:t xml:space="preserve"> + </w:t>
            </w:r>
            <w:r w:rsidRPr="00F86018">
              <w:rPr>
                <w:i/>
                <w:iCs/>
                <w:color w:val="595959" w:themeColor="text1" w:themeTint="A6"/>
                <w:sz w:val="19"/>
                <w:szCs w:val="19"/>
              </w:rPr>
              <w:t>b</w:t>
            </w:r>
            <w:r w:rsidRPr="00F86018">
              <w:rPr>
                <w:color w:val="595959" w:themeColor="text1" w:themeTint="A6"/>
                <w:sz w:val="19"/>
                <w:szCs w:val="19"/>
                <w:vertAlign w:val="superscript"/>
              </w:rPr>
              <w:t>2</w:t>
            </w:r>
            <w:r w:rsidRPr="00F86018">
              <w:rPr>
                <w:color w:val="595959" w:themeColor="text1" w:themeTint="A6"/>
                <w:sz w:val="19"/>
                <w:szCs w:val="19"/>
              </w:rPr>
              <w:t xml:space="preserve"> = </w:t>
            </w:r>
            <w:r w:rsidRPr="00F86018">
              <w:rPr>
                <w:i/>
                <w:iCs/>
                <w:color w:val="595959" w:themeColor="text1" w:themeTint="A6"/>
                <w:sz w:val="19"/>
                <w:szCs w:val="19"/>
              </w:rPr>
              <w:t>c</w:t>
            </w:r>
            <w:r w:rsidRPr="00F86018">
              <w:rPr>
                <w:color w:val="595959" w:themeColor="text1" w:themeTint="A6"/>
                <w:sz w:val="19"/>
                <w:szCs w:val="19"/>
                <w:vertAlign w:val="superscript"/>
              </w:rPr>
              <w:t xml:space="preserve">2 </w:t>
            </w:r>
          </w:p>
          <w:p w14:paraId="482FAD37" w14:textId="44266F6D" w:rsidR="00F86018" w:rsidRPr="00F86018" w:rsidRDefault="00F86018" w:rsidP="007D1CDF">
            <w:pPr>
              <w:pStyle w:val="NL"/>
              <w:spacing w:after="0"/>
              <w:rPr>
                <w:color w:val="595959" w:themeColor="text1" w:themeTint="A6"/>
                <w:sz w:val="19"/>
                <w:szCs w:val="19"/>
              </w:rPr>
            </w:pPr>
            <w:r w:rsidRPr="00F86018">
              <w:rPr>
                <w:color w:val="595959" w:themeColor="text1" w:themeTint="A6"/>
                <w:sz w:val="19"/>
                <w:szCs w:val="19"/>
              </w:rPr>
              <w:t xml:space="preserve">    6</w:t>
            </w:r>
            <w:r w:rsidRPr="00F86018">
              <w:rPr>
                <w:color w:val="595959" w:themeColor="text1" w:themeTint="A6"/>
                <w:sz w:val="19"/>
                <w:szCs w:val="19"/>
                <w:vertAlign w:val="superscript"/>
              </w:rPr>
              <w:t xml:space="preserve">2 </w:t>
            </w:r>
            <w:r w:rsidRPr="00F86018">
              <w:rPr>
                <w:color w:val="595959" w:themeColor="text1" w:themeTint="A6"/>
                <w:sz w:val="19"/>
                <w:szCs w:val="19"/>
              </w:rPr>
              <w:t>+ 4.5</w:t>
            </w:r>
            <w:r w:rsidRPr="00F86018">
              <w:rPr>
                <w:color w:val="595959" w:themeColor="text1" w:themeTint="A6"/>
                <w:sz w:val="19"/>
                <w:szCs w:val="19"/>
                <w:vertAlign w:val="superscript"/>
              </w:rPr>
              <w:t xml:space="preserve">2 </w:t>
            </w:r>
            <w:r w:rsidRPr="00F86018">
              <w:rPr>
                <w:color w:val="595959" w:themeColor="text1" w:themeTint="A6"/>
                <w:sz w:val="19"/>
                <w:szCs w:val="19"/>
              </w:rPr>
              <w:t xml:space="preserve">= </w:t>
            </w:r>
            <w:r w:rsidRPr="00F86018">
              <w:rPr>
                <w:i/>
                <w:iCs/>
                <w:color w:val="595959" w:themeColor="text1" w:themeTint="A6"/>
                <w:sz w:val="19"/>
                <w:szCs w:val="19"/>
              </w:rPr>
              <w:t>c</w:t>
            </w:r>
            <w:r w:rsidRPr="00F86018">
              <w:rPr>
                <w:color w:val="595959" w:themeColor="text1" w:themeTint="A6"/>
                <w:sz w:val="19"/>
                <w:szCs w:val="19"/>
                <w:vertAlign w:val="superscript"/>
              </w:rPr>
              <w:t xml:space="preserve">2    </w:t>
            </w:r>
          </w:p>
          <w:p w14:paraId="6814E162" w14:textId="77777777" w:rsidR="00F86018" w:rsidRPr="00F86018" w:rsidRDefault="00F86018" w:rsidP="007D1CDF">
            <w:pPr>
              <w:pStyle w:val="NL"/>
              <w:spacing w:after="0"/>
              <w:rPr>
                <w:color w:val="595959" w:themeColor="text1" w:themeTint="A6"/>
                <w:sz w:val="19"/>
                <w:szCs w:val="19"/>
              </w:rPr>
            </w:pPr>
            <w:r w:rsidRPr="00F86018">
              <w:rPr>
                <w:color w:val="595959" w:themeColor="text1" w:themeTint="A6"/>
                <w:sz w:val="19"/>
                <w:szCs w:val="19"/>
              </w:rPr>
              <w:t xml:space="preserve">36 + 20.25 = </w:t>
            </w:r>
            <w:r w:rsidRPr="00F86018">
              <w:rPr>
                <w:i/>
                <w:iCs/>
                <w:color w:val="595959" w:themeColor="text1" w:themeTint="A6"/>
                <w:sz w:val="19"/>
                <w:szCs w:val="19"/>
              </w:rPr>
              <w:t>c</w:t>
            </w:r>
            <w:r w:rsidRPr="00F86018">
              <w:rPr>
                <w:color w:val="595959" w:themeColor="text1" w:themeTint="A6"/>
                <w:sz w:val="19"/>
                <w:szCs w:val="19"/>
                <w:vertAlign w:val="superscript"/>
              </w:rPr>
              <w:t xml:space="preserve">2    </w:t>
            </w:r>
          </w:p>
          <w:p w14:paraId="0417549B" w14:textId="6932CE40" w:rsidR="00F86018" w:rsidRPr="00F86018" w:rsidRDefault="00F86018" w:rsidP="007D1CDF">
            <w:pPr>
              <w:pStyle w:val="NL"/>
              <w:spacing w:after="0"/>
              <w:ind w:left="0" w:firstLine="0"/>
              <w:rPr>
                <w:color w:val="595959" w:themeColor="text1" w:themeTint="A6"/>
                <w:sz w:val="19"/>
                <w:szCs w:val="19"/>
              </w:rPr>
            </w:pPr>
            <w:r w:rsidRPr="00F86018">
              <w:rPr>
                <w:i/>
                <w:iCs/>
                <w:color w:val="595959" w:themeColor="text1" w:themeTint="A6"/>
                <w:sz w:val="19"/>
                <w:szCs w:val="19"/>
              </w:rPr>
              <w:t xml:space="preserve">              c</w:t>
            </w:r>
            <w:r w:rsidRPr="00F86018">
              <w:rPr>
                <w:color w:val="595959" w:themeColor="text1" w:themeTint="A6"/>
                <w:sz w:val="19"/>
                <w:szCs w:val="19"/>
                <w:vertAlign w:val="superscript"/>
              </w:rPr>
              <w:t>2</w:t>
            </w:r>
            <w:r w:rsidRPr="00F86018">
              <w:rPr>
                <w:color w:val="595959" w:themeColor="text1" w:themeTint="A6"/>
                <w:sz w:val="19"/>
                <w:szCs w:val="19"/>
              </w:rPr>
              <w:t xml:space="preserve"> = 56.25</w:t>
            </w:r>
          </w:p>
          <w:p w14:paraId="0E157649" w14:textId="1B563FD2" w:rsidR="00F86018" w:rsidRPr="00F86018" w:rsidRDefault="00F86018" w:rsidP="007D1CDF">
            <w:pPr>
              <w:pStyle w:val="NL"/>
              <w:spacing w:after="0"/>
              <w:rPr>
                <w:color w:val="595959" w:themeColor="text1" w:themeTint="A6"/>
                <w:sz w:val="19"/>
                <w:szCs w:val="19"/>
              </w:rPr>
            </w:pPr>
            <w:r w:rsidRPr="00F86018">
              <w:rPr>
                <w:i/>
                <w:iCs/>
                <w:color w:val="595959" w:themeColor="text1" w:themeTint="A6"/>
                <w:sz w:val="19"/>
                <w:szCs w:val="19"/>
              </w:rPr>
              <w:t xml:space="preserve">               c</w:t>
            </w:r>
            <w:r w:rsidRPr="00F86018">
              <w:rPr>
                <w:color w:val="595959" w:themeColor="text1" w:themeTint="A6"/>
                <w:sz w:val="19"/>
                <w:szCs w:val="19"/>
              </w:rPr>
              <w:t xml:space="preserve"> =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color w:val="595959" w:themeColor="text1" w:themeTint="A6"/>
                      <w:sz w:val="19"/>
                      <w:szCs w:val="19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color w:val="595959" w:themeColor="text1" w:themeTint="A6"/>
                      <w:sz w:val="19"/>
                      <w:szCs w:val="19"/>
                    </w:rPr>
                    <m:t>56.25</m:t>
                  </m:r>
                </m:e>
              </m:rad>
            </m:oMath>
          </w:p>
          <w:p w14:paraId="686775EE" w14:textId="212F6947" w:rsidR="00F86018" w:rsidRPr="00F86018" w:rsidRDefault="00F86018" w:rsidP="007D1CDF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F86018">
              <w:rPr>
                <w:rFonts w:ascii="Arial" w:hAnsi="Arial" w:cs="Arial"/>
                <w:i/>
                <w:iCs/>
                <w:color w:val="595959" w:themeColor="text1" w:themeTint="A6"/>
                <w:sz w:val="19"/>
                <w:szCs w:val="19"/>
              </w:rPr>
              <w:t xml:space="preserve">               c </w:t>
            </w:r>
            <w:r w:rsidRPr="00F86018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= 7.5</w:t>
            </w:r>
          </w:p>
          <w:p w14:paraId="64241A21" w14:textId="77777777" w:rsidR="00F86018" w:rsidRPr="00F86018" w:rsidRDefault="00F86018" w:rsidP="007D1CDF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F86018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The slide is 7.5 m long.</w:t>
            </w:r>
          </w:p>
          <w:p w14:paraId="597E2B08" w14:textId="5D4F1A28" w:rsidR="000378A5" w:rsidRPr="00F86018" w:rsidRDefault="00CD7014" w:rsidP="007D1CDF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F86018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br/>
            </w:r>
          </w:p>
        </w:tc>
      </w:tr>
      <w:tr w:rsidR="00E91B0F" w14:paraId="417E6AE6" w14:textId="77777777" w:rsidTr="00A36AA1">
        <w:trPr>
          <w:trHeight w:val="11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824A944" w14:textId="15B6E2CF" w:rsidR="00E91B0F" w:rsidRPr="002C1B42" w:rsidRDefault="00E91B0F" w:rsidP="00A36AA1">
            <w:pPr>
              <w:rPr>
                <w:rFonts w:ascii="Arial" w:eastAsia="Verdana" w:hAnsi="Arial" w:cs="Arial"/>
                <w:b/>
                <w:sz w:val="19"/>
                <w:szCs w:val="19"/>
              </w:rPr>
            </w:pPr>
            <w:r w:rsidRPr="007D1CDF"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0378A5" w14:paraId="72CEA274" w14:textId="77777777" w:rsidTr="00B86B5C">
        <w:trPr>
          <w:trHeight w:hRule="exact" w:val="2351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3DF7F80" w14:textId="77777777" w:rsidR="000378A5" w:rsidRDefault="000378A5" w:rsidP="00A36AA1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E36D350" w14:textId="77777777" w:rsidR="00210239" w:rsidRDefault="00210239" w:rsidP="00A36AA1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F1FF140" w14:textId="77777777" w:rsidR="00210239" w:rsidRDefault="00210239" w:rsidP="00A36AA1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65E3F50" w14:textId="77777777" w:rsidR="00210239" w:rsidRDefault="00210239" w:rsidP="00A36AA1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42BD640" w14:textId="77777777" w:rsidR="00210239" w:rsidRDefault="00210239" w:rsidP="00A36AA1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5C5073F" w14:textId="77777777" w:rsidR="00210239" w:rsidRDefault="00210239" w:rsidP="00A36AA1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D2E57C9" w14:textId="77777777" w:rsidR="00210239" w:rsidRDefault="00210239" w:rsidP="00A36AA1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5B553E3" w14:textId="77777777" w:rsidR="00210239" w:rsidRDefault="00210239" w:rsidP="00A36AA1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0526CE8" w14:textId="77777777" w:rsidR="00210239" w:rsidRDefault="00210239" w:rsidP="00A36AA1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6B96CDE" w14:textId="6F4F4D39" w:rsidR="00210239" w:rsidRPr="00B1485A" w:rsidRDefault="00210239" w:rsidP="00A36AA1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558A64D1" w:rsidR="000378A5" w:rsidRPr="00B64C00" w:rsidRDefault="000378A5" w:rsidP="00A36AA1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77777777" w:rsidR="000378A5" w:rsidRPr="00B64C00" w:rsidRDefault="000378A5" w:rsidP="00A36AA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77777777" w:rsidR="000378A5" w:rsidRPr="002C1B42" w:rsidRDefault="000378A5" w:rsidP="00A36AA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332D264D" w14:textId="77777777" w:rsidR="001452C3" w:rsidRPr="001452C3" w:rsidRDefault="001452C3" w:rsidP="00784DA7">
      <w:pPr>
        <w:rPr>
          <w:sz w:val="4"/>
          <w:szCs w:val="4"/>
        </w:rPr>
      </w:pPr>
    </w:p>
    <w:sectPr w:rsidR="001452C3" w:rsidRPr="001452C3" w:rsidSect="00E71CBF">
      <w:headerReference w:type="default" r:id="rId13"/>
      <w:footerReference w:type="default" r:id="rId14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5EAC8" w14:textId="77777777" w:rsidR="00F62570" w:rsidRDefault="00F62570" w:rsidP="00CA2529">
      <w:pPr>
        <w:spacing w:after="0" w:line="240" w:lineRule="auto"/>
      </w:pPr>
      <w:r>
        <w:separator/>
      </w:r>
    </w:p>
  </w:endnote>
  <w:endnote w:type="continuationSeparator" w:id="0">
    <w:p w14:paraId="67059623" w14:textId="77777777" w:rsidR="00F62570" w:rsidRDefault="00F62570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 Sans">
    <w:altName w:val="Segoe UI"/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60E62F60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380BA1">
      <w:rPr>
        <w:rFonts w:ascii="Arial" w:hAnsi="Arial" w:cs="Arial"/>
        <w:b/>
        <w:sz w:val="15"/>
        <w:szCs w:val="15"/>
      </w:rPr>
      <w:t>8</w:t>
    </w:r>
    <w:r w:rsidR="00016D47">
      <w:rPr>
        <w:rFonts w:ascii="Arial" w:hAnsi="Arial" w:cs="Arial"/>
        <w:b/>
        <w:sz w:val="15"/>
        <w:szCs w:val="15"/>
      </w:rPr>
      <w:t>,</w:t>
    </w:r>
    <w:r w:rsidR="00002E7D">
      <w:rPr>
        <w:rFonts w:ascii="Arial" w:hAnsi="Arial" w:cs="Arial"/>
        <w:b/>
        <w:sz w:val="15"/>
        <w:szCs w:val="15"/>
      </w:rPr>
      <w:t xml:space="preserve"> </w:t>
    </w:r>
    <w:r w:rsidR="008F4F43" w:rsidRPr="008F4F43">
      <w:rPr>
        <w:rFonts w:ascii="Arial" w:hAnsi="Arial" w:cs="Arial"/>
        <w:b/>
        <w:i/>
        <w:iCs/>
        <w:sz w:val="15"/>
        <w:szCs w:val="15"/>
      </w:rPr>
      <w:t>2-D Shapes and 3-D Objects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</w:t>
    </w:r>
    <w:r w:rsidR="00D64404">
      <w:rPr>
        <w:rFonts w:ascii="Arial" w:hAnsi="Arial" w:cs="Arial"/>
        <w:sz w:val="15"/>
        <w:szCs w:val="15"/>
      </w:rPr>
      <w:t>3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944B0B" w14:textId="77777777" w:rsidR="00F62570" w:rsidRDefault="00F62570" w:rsidP="00CA2529">
      <w:pPr>
        <w:spacing w:after="0" w:line="240" w:lineRule="auto"/>
      </w:pPr>
      <w:r>
        <w:separator/>
      </w:r>
    </w:p>
  </w:footnote>
  <w:footnote w:type="continuationSeparator" w:id="0">
    <w:p w14:paraId="5E937ECB" w14:textId="77777777" w:rsidR="00F62570" w:rsidRDefault="00F62570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0166E6D5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1C90A7D1">
              <wp:simplePos x="0" y="0"/>
              <wp:positionH relativeFrom="column">
                <wp:posOffset>-1905</wp:posOffset>
              </wp:positionH>
              <wp:positionV relativeFrom="paragraph">
                <wp:posOffset>27305</wp:posOffset>
              </wp:positionV>
              <wp:extent cx="1562100" cy="488950"/>
              <wp:effectExtent l="0" t="0" r="0" b="635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488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4ACE2B8E" w:rsidR="00E613E3" w:rsidRPr="00243EBC" w:rsidRDefault="00016D47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en-US"/>
                            </w:rPr>
                            <w:t>Measurement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15pt;margin-top:2.15pt;width:123pt;height:3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" filled="f" stroked="f">
              <v:textbox>
                <w:txbxContent>
                  <w:p w14:paraId="2521030B" w14:textId="4ACE2B8E" w:rsidR="00E613E3" w:rsidRPr="00243EBC" w:rsidRDefault="00016D47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  <w:lang w:val="en-US"/>
                      </w:rPr>
                      <w:t>Measurement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 xmlns:w16du="http://schemas.microsoft.com/office/word/2023/wordml/word16du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 xmlns:w16du="http://schemas.microsoft.com/office/word/2023/wordml/word16du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D64404">
      <w:rPr>
        <w:rFonts w:ascii="Arial" w:hAnsi="Arial" w:cs="Arial"/>
        <w:b/>
        <w:sz w:val="36"/>
        <w:szCs w:val="36"/>
      </w:rPr>
      <w:t xml:space="preserve">Lesson </w:t>
    </w:r>
    <w:r w:rsidR="00380BA1">
      <w:rPr>
        <w:rFonts w:ascii="Arial" w:hAnsi="Arial" w:cs="Arial"/>
        <w:b/>
        <w:sz w:val="36"/>
        <w:szCs w:val="36"/>
      </w:rPr>
      <w:t>1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8FDC6FE" w14:textId="2507E5A6" w:rsidR="001B5E12" w:rsidRPr="001B5E12" w:rsidRDefault="002C1B42" w:rsidP="001B5E12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Exploring </w:t>
    </w:r>
    <w:r w:rsidR="00F86018">
      <w:rPr>
        <w:rFonts w:ascii="Arial" w:hAnsi="Arial" w:cs="Arial"/>
        <w:b/>
        <w:sz w:val="28"/>
        <w:szCs w:val="28"/>
      </w:rPr>
      <w:t>Relationships in Right Triangles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5463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2E7D"/>
    <w:rsid w:val="00003E47"/>
    <w:rsid w:val="00016D47"/>
    <w:rsid w:val="000378A5"/>
    <w:rsid w:val="00044A97"/>
    <w:rsid w:val="00050E5C"/>
    <w:rsid w:val="00053328"/>
    <w:rsid w:val="00072CCB"/>
    <w:rsid w:val="000733E7"/>
    <w:rsid w:val="00075016"/>
    <w:rsid w:val="00080222"/>
    <w:rsid w:val="0008174D"/>
    <w:rsid w:val="00097C8F"/>
    <w:rsid w:val="000C1BF6"/>
    <w:rsid w:val="000C2970"/>
    <w:rsid w:val="000C7349"/>
    <w:rsid w:val="000D3592"/>
    <w:rsid w:val="000D7137"/>
    <w:rsid w:val="000E4378"/>
    <w:rsid w:val="000E788F"/>
    <w:rsid w:val="000F43C1"/>
    <w:rsid w:val="00112FF1"/>
    <w:rsid w:val="001168AC"/>
    <w:rsid w:val="00120E06"/>
    <w:rsid w:val="00122C88"/>
    <w:rsid w:val="001314D9"/>
    <w:rsid w:val="0014110A"/>
    <w:rsid w:val="00143214"/>
    <w:rsid w:val="001452C3"/>
    <w:rsid w:val="00186505"/>
    <w:rsid w:val="001905CB"/>
    <w:rsid w:val="00192706"/>
    <w:rsid w:val="001A2F9D"/>
    <w:rsid w:val="001A7920"/>
    <w:rsid w:val="001B30A9"/>
    <w:rsid w:val="001B5E12"/>
    <w:rsid w:val="001C309A"/>
    <w:rsid w:val="001D131B"/>
    <w:rsid w:val="001D6FE4"/>
    <w:rsid w:val="00207CC0"/>
    <w:rsid w:val="00210239"/>
    <w:rsid w:val="0021179B"/>
    <w:rsid w:val="00215C2F"/>
    <w:rsid w:val="00243EBC"/>
    <w:rsid w:val="002461F7"/>
    <w:rsid w:val="00254851"/>
    <w:rsid w:val="002704CA"/>
    <w:rsid w:val="00270D20"/>
    <w:rsid w:val="0028196A"/>
    <w:rsid w:val="00282045"/>
    <w:rsid w:val="0028676E"/>
    <w:rsid w:val="00296F57"/>
    <w:rsid w:val="002A3FDC"/>
    <w:rsid w:val="002B19A5"/>
    <w:rsid w:val="002C1B42"/>
    <w:rsid w:val="002C2234"/>
    <w:rsid w:val="002C432C"/>
    <w:rsid w:val="002C4CB2"/>
    <w:rsid w:val="002C5339"/>
    <w:rsid w:val="002D0578"/>
    <w:rsid w:val="002D5767"/>
    <w:rsid w:val="002F051B"/>
    <w:rsid w:val="003014A9"/>
    <w:rsid w:val="003059FA"/>
    <w:rsid w:val="0031013D"/>
    <w:rsid w:val="003130F1"/>
    <w:rsid w:val="00316B88"/>
    <w:rsid w:val="003266A1"/>
    <w:rsid w:val="00333295"/>
    <w:rsid w:val="00333A8F"/>
    <w:rsid w:val="0034252B"/>
    <w:rsid w:val="00345039"/>
    <w:rsid w:val="00364E65"/>
    <w:rsid w:val="00370052"/>
    <w:rsid w:val="00380BA1"/>
    <w:rsid w:val="003849E7"/>
    <w:rsid w:val="00395DA1"/>
    <w:rsid w:val="003A3C40"/>
    <w:rsid w:val="003A4D90"/>
    <w:rsid w:val="003C7B39"/>
    <w:rsid w:val="003D079C"/>
    <w:rsid w:val="003D236C"/>
    <w:rsid w:val="003D38C5"/>
    <w:rsid w:val="003D4BDC"/>
    <w:rsid w:val="003E43EB"/>
    <w:rsid w:val="0040008E"/>
    <w:rsid w:val="00416BC6"/>
    <w:rsid w:val="00424F12"/>
    <w:rsid w:val="00465C12"/>
    <w:rsid w:val="0047628B"/>
    <w:rsid w:val="00483555"/>
    <w:rsid w:val="00483E98"/>
    <w:rsid w:val="00490204"/>
    <w:rsid w:val="004902FE"/>
    <w:rsid w:val="00492279"/>
    <w:rsid w:val="004959B6"/>
    <w:rsid w:val="004B1951"/>
    <w:rsid w:val="004B5458"/>
    <w:rsid w:val="004C381D"/>
    <w:rsid w:val="004D074D"/>
    <w:rsid w:val="004D5D0E"/>
    <w:rsid w:val="004E1B38"/>
    <w:rsid w:val="004E4E4D"/>
    <w:rsid w:val="004F137D"/>
    <w:rsid w:val="004F5C3F"/>
    <w:rsid w:val="0052414A"/>
    <w:rsid w:val="0052693C"/>
    <w:rsid w:val="00527639"/>
    <w:rsid w:val="00533EF0"/>
    <w:rsid w:val="00543A9A"/>
    <w:rsid w:val="00581577"/>
    <w:rsid w:val="00582804"/>
    <w:rsid w:val="005A2939"/>
    <w:rsid w:val="005A3CE4"/>
    <w:rsid w:val="005B39DE"/>
    <w:rsid w:val="005B3A77"/>
    <w:rsid w:val="005B7D0F"/>
    <w:rsid w:val="005C330B"/>
    <w:rsid w:val="005D3D5E"/>
    <w:rsid w:val="0060757B"/>
    <w:rsid w:val="00614A33"/>
    <w:rsid w:val="00615D45"/>
    <w:rsid w:val="00617D82"/>
    <w:rsid w:val="006212B0"/>
    <w:rsid w:val="006442BA"/>
    <w:rsid w:val="00646414"/>
    <w:rsid w:val="00652680"/>
    <w:rsid w:val="0065510C"/>
    <w:rsid w:val="0065605E"/>
    <w:rsid w:val="00661689"/>
    <w:rsid w:val="00674F52"/>
    <w:rsid w:val="0068193A"/>
    <w:rsid w:val="00696ABC"/>
    <w:rsid w:val="006A141B"/>
    <w:rsid w:val="006B210D"/>
    <w:rsid w:val="006B41FB"/>
    <w:rsid w:val="006C0F0C"/>
    <w:rsid w:val="006C6F74"/>
    <w:rsid w:val="006D2F30"/>
    <w:rsid w:val="006E062C"/>
    <w:rsid w:val="006E4B30"/>
    <w:rsid w:val="006F6779"/>
    <w:rsid w:val="0072422E"/>
    <w:rsid w:val="0072511A"/>
    <w:rsid w:val="00733E9A"/>
    <w:rsid w:val="00741178"/>
    <w:rsid w:val="0076731B"/>
    <w:rsid w:val="0078278F"/>
    <w:rsid w:val="0078496A"/>
    <w:rsid w:val="00784DA7"/>
    <w:rsid w:val="00793ACA"/>
    <w:rsid w:val="007A6B78"/>
    <w:rsid w:val="007A6FD8"/>
    <w:rsid w:val="007B1579"/>
    <w:rsid w:val="007C4F24"/>
    <w:rsid w:val="007D11C5"/>
    <w:rsid w:val="007D1CDF"/>
    <w:rsid w:val="007E0AC2"/>
    <w:rsid w:val="007F0C53"/>
    <w:rsid w:val="007F26EA"/>
    <w:rsid w:val="007F6D71"/>
    <w:rsid w:val="00805A4E"/>
    <w:rsid w:val="0081282E"/>
    <w:rsid w:val="008261CA"/>
    <w:rsid w:val="008326A2"/>
    <w:rsid w:val="00832B16"/>
    <w:rsid w:val="00841B6B"/>
    <w:rsid w:val="00853E99"/>
    <w:rsid w:val="00855986"/>
    <w:rsid w:val="00883F8C"/>
    <w:rsid w:val="00897F5A"/>
    <w:rsid w:val="008B4F5E"/>
    <w:rsid w:val="008C7653"/>
    <w:rsid w:val="008D1751"/>
    <w:rsid w:val="008D4D5C"/>
    <w:rsid w:val="008D688E"/>
    <w:rsid w:val="008E46FD"/>
    <w:rsid w:val="008F4F43"/>
    <w:rsid w:val="009002F7"/>
    <w:rsid w:val="0090418E"/>
    <w:rsid w:val="00911DA5"/>
    <w:rsid w:val="0092323E"/>
    <w:rsid w:val="00924CD8"/>
    <w:rsid w:val="00931134"/>
    <w:rsid w:val="00945061"/>
    <w:rsid w:val="009471D3"/>
    <w:rsid w:val="0096389B"/>
    <w:rsid w:val="009703C3"/>
    <w:rsid w:val="00975ED4"/>
    <w:rsid w:val="00987CBC"/>
    <w:rsid w:val="00994C77"/>
    <w:rsid w:val="009B6FF8"/>
    <w:rsid w:val="009C574D"/>
    <w:rsid w:val="00A02279"/>
    <w:rsid w:val="00A03BD7"/>
    <w:rsid w:val="00A11A23"/>
    <w:rsid w:val="00A26D46"/>
    <w:rsid w:val="00A2716E"/>
    <w:rsid w:val="00A36AA1"/>
    <w:rsid w:val="00A43E96"/>
    <w:rsid w:val="00A510EC"/>
    <w:rsid w:val="00A66EDD"/>
    <w:rsid w:val="00A72B1F"/>
    <w:rsid w:val="00A73B2F"/>
    <w:rsid w:val="00AA5CD1"/>
    <w:rsid w:val="00AB527F"/>
    <w:rsid w:val="00AC6799"/>
    <w:rsid w:val="00AC7428"/>
    <w:rsid w:val="00AE494A"/>
    <w:rsid w:val="00AF44FF"/>
    <w:rsid w:val="00B1485A"/>
    <w:rsid w:val="00B20420"/>
    <w:rsid w:val="00B24451"/>
    <w:rsid w:val="00B64C00"/>
    <w:rsid w:val="00B852AD"/>
    <w:rsid w:val="00B86B5C"/>
    <w:rsid w:val="00B9593A"/>
    <w:rsid w:val="00BA072D"/>
    <w:rsid w:val="00BA10A4"/>
    <w:rsid w:val="00BA4A5E"/>
    <w:rsid w:val="00BA7D42"/>
    <w:rsid w:val="00BD16F1"/>
    <w:rsid w:val="00BD5ACB"/>
    <w:rsid w:val="00BE7BA6"/>
    <w:rsid w:val="00BF093C"/>
    <w:rsid w:val="00C031B1"/>
    <w:rsid w:val="00C108A9"/>
    <w:rsid w:val="00C3622C"/>
    <w:rsid w:val="00C45623"/>
    <w:rsid w:val="00C5393E"/>
    <w:rsid w:val="00C72956"/>
    <w:rsid w:val="00C80D94"/>
    <w:rsid w:val="00C85AE2"/>
    <w:rsid w:val="00C957B8"/>
    <w:rsid w:val="00CA2529"/>
    <w:rsid w:val="00CA39C2"/>
    <w:rsid w:val="00CB2021"/>
    <w:rsid w:val="00CC0AD8"/>
    <w:rsid w:val="00CC195D"/>
    <w:rsid w:val="00CC20AD"/>
    <w:rsid w:val="00CD2187"/>
    <w:rsid w:val="00CD7014"/>
    <w:rsid w:val="00CF26E9"/>
    <w:rsid w:val="00CF3ED1"/>
    <w:rsid w:val="00D10C2A"/>
    <w:rsid w:val="00D23494"/>
    <w:rsid w:val="00D26B06"/>
    <w:rsid w:val="00D3715D"/>
    <w:rsid w:val="00D466FC"/>
    <w:rsid w:val="00D47062"/>
    <w:rsid w:val="00D56ECA"/>
    <w:rsid w:val="00D639AF"/>
    <w:rsid w:val="00D64404"/>
    <w:rsid w:val="00D67E78"/>
    <w:rsid w:val="00D7596A"/>
    <w:rsid w:val="00D951CB"/>
    <w:rsid w:val="00DA1368"/>
    <w:rsid w:val="00DA13ED"/>
    <w:rsid w:val="00DB4EC8"/>
    <w:rsid w:val="00DD6F23"/>
    <w:rsid w:val="00DE285D"/>
    <w:rsid w:val="00DF4B21"/>
    <w:rsid w:val="00E16179"/>
    <w:rsid w:val="00E21EE5"/>
    <w:rsid w:val="00E22A49"/>
    <w:rsid w:val="00E3662C"/>
    <w:rsid w:val="00E45E3B"/>
    <w:rsid w:val="00E532CA"/>
    <w:rsid w:val="00E56741"/>
    <w:rsid w:val="00E613E3"/>
    <w:rsid w:val="00E62986"/>
    <w:rsid w:val="00E71CBF"/>
    <w:rsid w:val="00E91B0F"/>
    <w:rsid w:val="00E943FB"/>
    <w:rsid w:val="00EC413C"/>
    <w:rsid w:val="00EE29C2"/>
    <w:rsid w:val="00EE4F03"/>
    <w:rsid w:val="00F01A99"/>
    <w:rsid w:val="00F01EB8"/>
    <w:rsid w:val="00F04686"/>
    <w:rsid w:val="00F05C19"/>
    <w:rsid w:val="00F06B81"/>
    <w:rsid w:val="00F10556"/>
    <w:rsid w:val="00F123BA"/>
    <w:rsid w:val="00F1645A"/>
    <w:rsid w:val="00F23731"/>
    <w:rsid w:val="00F327B0"/>
    <w:rsid w:val="00F358C6"/>
    <w:rsid w:val="00F43E70"/>
    <w:rsid w:val="00F54626"/>
    <w:rsid w:val="00F62570"/>
    <w:rsid w:val="00F652A1"/>
    <w:rsid w:val="00F86018"/>
    <w:rsid w:val="00F86C1E"/>
    <w:rsid w:val="00F97B00"/>
    <w:rsid w:val="00FA377A"/>
    <w:rsid w:val="00FA6033"/>
    <w:rsid w:val="00FC31DB"/>
    <w:rsid w:val="00FD2B2E"/>
    <w:rsid w:val="00FD430D"/>
    <w:rsid w:val="00FD554D"/>
    <w:rsid w:val="00FE0BBF"/>
    <w:rsid w:val="00FE61E8"/>
    <w:rsid w:val="00FE6750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paragraph" w:styleId="Revision">
    <w:name w:val="Revision"/>
    <w:hidden/>
    <w:uiPriority w:val="99"/>
    <w:semiHidden/>
    <w:rsid w:val="00002E7D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243EBC"/>
    <w:rPr>
      <w:sz w:val="16"/>
      <w:szCs w:val="16"/>
    </w:rPr>
  </w:style>
  <w:style w:type="paragraph" w:customStyle="1" w:styleId="NL">
    <w:name w:val="NL"/>
    <w:basedOn w:val="Normal"/>
    <w:qFormat/>
    <w:rsid w:val="007B1579"/>
    <w:pPr>
      <w:spacing w:after="60" w:line="276" w:lineRule="auto"/>
      <w:ind w:left="357" w:hanging="357"/>
    </w:pPr>
    <w:rPr>
      <w:rFonts w:ascii="Arial" w:hAnsi="Arial" w:cs="Arial"/>
      <w:sz w:val="32"/>
      <w:szCs w:val="32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7014"/>
    <w:pPr>
      <w:spacing w:after="0"/>
    </w:pPr>
    <w:rPr>
      <w:rFonts w:ascii="Times New Roman" w:eastAsiaTheme="minorHAnsi" w:hAnsi="Times New Roman"/>
      <w:b/>
      <w:bCs/>
      <w:lang w:val="en-CA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7014"/>
    <w:rPr>
      <w:rFonts w:ascii="Times New Roman" w:eastAsiaTheme="minorEastAsia" w:hAnsi="Times New Roman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9" ma:contentTypeDescription="Create a new document." ma:contentTypeScope="" ma:versionID="e8a2ed7bf58d501df2c0e178fad0bf12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dd811edb4ec17490f1ed3c7c216e5ea5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D00789-612A-4FD2-BBA4-937DF23BBFC7}"/>
</file>

<file path=customXml/itemProps2.xml><?xml version="1.0" encoding="utf-8"?>
<ds:datastoreItem xmlns:ds="http://schemas.openxmlformats.org/officeDocument/2006/customXml" ds:itemID="{4306F944-FF6B-4E65-BDB3-25BF797794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0E1F60-B788-47DB-809C-3ADE6121E8FD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4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845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sadiasiddiquee91@gmail.com</cp:lastModifiedBy>
  <cp:revision>205</cp:revision>
  <cp:lastPrinted>2016-08-23T12:28:00Z</cp:lastPrinted>
  <dcterms:created xsi:type="dcterms:W3CDTF">2018-06-22T18:41:00Z</dcterms:created>
  <dcterms:modified xsi:type="dcterms:W3CDTF">2024-02-20T16:02:00Z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