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AB1B895" w:rsidR="000378A5" w:rsidRDefault="00D366FC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366FC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D12F56">
              <w:rPr>
                <w:rFonts w:ascii="Arial" w:eastAsia="Verdana" w:hAnsi="Arial" w:cs="Arial"/>
                <w:b/>
                <w:sz w:val="24"/>
                <w:szCs w:val="24"/>
              </w:rPr>
              <w:t>Independent and Dependent Events</w:t>
            </w:r>
          </w:p>
        </w:tc>
      </w:tr>
      <w:tr w:rsidR="004A664D" w:rsidRPr="002F051B" w14:paraId="5845B6FC" w14:textId="77777777" w:rsidTr="00005786">
        <w:trPr>
          <w:trHeight w:hRule="exact" w:val="825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B88388" w14:textId="77777777" w:rsidR="004A664D" w:rsidRPr="00802F59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Understands and explains independent events</w:t>
            </w:r>
          </w:p>
          <w:p w14:paraId="519AE341" w14:textId="77777777" w:rsidR="004A664D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CD82A04" w14:textId="77777777" w:rsidR="001205BC" w:rsidRPr="00802F59" w:rsidRDefault="001205BC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E0D0F34" w14:textId="77777777" w:rsidR="004A664D" w:rsidRPr="00802F59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outcome of one event does not affect the outcome of the other event, for example, removing a marble from a bag, then replacing it before a second marble is taken.</w:t>
            </w:r>
          </w:p>
          <w:p w14:paraId="160D0886" w14:textId="77777777" w:rsidR="004A664D" w:rsidRPr="00802F59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E67C0DB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D5E7C37" w14:textId="77777777" w:rsidR="004A664D" w:rsidRPr="001E448A" w:rsidRDefault="004A664D" w:rsidP="0064307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25132FA3" w:rsidR="004A664D" w:rsidRPr="00417AD8" w:rsidRDefault="004A664D" w:rsidP="00643071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1C7A6D" w14:textId="77777777" w:rsidR="004A664D" w:rsidRPr="00802F59" w:rsidRDefault="004A664D" w:rsidP="00643071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Identifies the sample space for two independent events</w:t>
            </w:r>
          </w:p>
          <w:p w14:paraId="65916EED" w14:textId="77777777" w:rsidR="004A664D" w:rsidRDefault="004A664D" w:rsidP="00643071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7CBA1E9A" w14:textId="77777777" w:rsidR="001205BC" w:rsidRPr="001E448A" w:rsidRDefault="001205BC" w:rsidP="00643071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5E42B2D1" w14:textId="197E3C48" w:rsidR="004A664D" w:rsidRDefault="001205BC" w:rsidP="00643071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00B050"/>
                <w:sz w:val="19"/>
                <w:szCs w:val="19"/>
              </w:rPr>
              <w:drawing>
                <wp:inline distT="0" distB="0" distL="0" distR="0" wp14:anchorId="02313D8E" wp14:editId="352F45DD">
                  <wp:extent cx="720000" cy="720000"/>
                  <wp:effectExtent l="0" t="0" r="4445" b="4445"/>
                  <wp:docPr id="9757056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ABF00" w14:textId="77777777" w:rsidR="001205BC" w:rsidRDefault="001205BC" w:rsidP="00643071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</w:pPr>
          </w:p>
          <w:p w14:paraId="2858DA94" w14:textId="77777777" w:rsidR="00005786" w:rsidRPr="00005786" w:rsidRDefault="00005786" w:rsidP="00005786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00578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 marble is taken from the bag, replaced, and then a second marble is taken. </w:t>
            </w:r>
          </w:p>
          <w:p w14:paraId="1DD4A3BF" w14:textId="73C615C9" w:rsidR="00005786" w:rsidRPr="00005786" w:rsidRDefault="00005786" w:rsidP="00005786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005786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What is the sample space?</w:t>
            </w:r>
          </w:p>
          <w:p w14:paraId="1B0EA496" w14:textId="77777777" w:rsidR="00005786" w:rsidRPr="001E448A" w:rsidRDefault="00005786" w:rsidP="00643071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</w:pPr>
          </w:p>
          <w:p w14:paraId="3A8F320B" w14:textId="0B7A2A69" w:rsidR="004A664D" w:rsidRPr="00802F59" w:rsidRDefault="00937725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Arial" w:eastAsia="Open Sans" w:hAnsi="Arial" w:cs="Arial"/>
                <w:bCs/>
                <w:noProof/>
                <w:color w:val="595959" w:themeColor="text1" w:themeTint="A6"/>
                <w:sz w:val="19"/>
                <w:szCs w:val="19"/>
                <w:lang w:val="es-ES"/>
              </w:rPr>
              <w:drawing>
                <wp:inline distT="0" distB="0" distL="0" distR="0" wp14:anchorId="15D4ECA8" wp14:editId="15A7E9E2">
                  <wp:extent cx="1440000" cy="688698"/>
                  <wp:effectExtent l="0" t="0" r="8255" b="0"/>
                  <wp:docPr id="8223826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8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CDC1F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5755B5E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23EF147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3BAF93F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6F8D888" w14:textId="77777777" w:rsidR="004A664D" w:rsidRPr="001E448A" w:rsidRDefault="004A664D" w:rsidP="00643071">
            <w:pPr>
              <w:spacing w:line="276" w:lineRule="auto"/>
              <w:rPr>
                <w:rFonts w:ascii="Arial" w:eastAsia="Open Sans" w:hAnsi="Arial" w:cs="Arial"/>
                <w:sz w:val="19"/>
                <w:szCs w:val="19"/>
              </w:rPr>
            </w:pPr>
          </w:p>
          <w:p w14:paraId="6397896F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1AAE2B22" w:rsidR="004A664D" w:rsidRPr="00417AD8" w:rsidRDefault="004A664D" w:rsidP="0064307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C322B0" w14:textId="77777777" w:rsidR="004A664D" w:rsidRPr="00802F59" w:rsidRDefault="004A664D" w:rsidP="00643071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Understands and explains dependent events and their sample space</w:t>
            </w:r>
          </w:p>
          <w:p w14:paraId="75168E3B" w14:textId="77777777" w:rsidR="004A664D" w:rsidRPr="00802F59" w:rsidRDefault="004A664D" w:rsidP="00643071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7D5B5488" w14:textId="77777777" w:rsidR="004A664D" w:rsidRPr="00802F59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outcome of one event affects the outcome of the other event, for example, removing a marble from a bag, and not replacing it before a second marble is taken.</w:t>
            </w:r>
          </w:p>
          <w:p w14:paraId="3AFD2F14" w14:textId="77777777" w:rsidR="001205BC" w:rsidRDefault="001205BC" w:rsidP="00643071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00B050"/>
                <w:sz w:val="19"/>
                <w:szCs w:val="19"/>
              </w:rPr>
              <w:drawing>
                <wp:inline distT="0" distB="0" distL="0" distR="0" wp14:anchorId="368196C4" wp14:editId="482B7FE3">
                  <wp:extent cx="720000" cy="720000"/>
                  <wp:effectExtent l="0" t="0" r="4445" b="4445"/>
                  <wp:docPr id="509300400" name="Picture 50930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EF597" w14:textId="77777777" w:rsidR="00F40011" w:rsidRDefault="00F40011" w:rsidP="00643071">
            <w:pPr>
              <w:spacing w:line="276" w:lineRule="auto"/>
              <w:rPr>
                <w:rFonts w:ascii="Arial" w:eastAsia="Open Sans" w:hAnsi="Arial" w:cs="Arial"/>
                <w:bCs/>
                <w:sz w:val="19"/>
                <w:szCs w:val="19"/>
              </w:rPr>
            </w:pPr>
          </w:p>
          <w:p w14:paraId="7D597EDA" w14:textId="6518BFED" w:rsidR="00937725" w:rsidRDefault="00937725" w:rsidP="00643071">
            <w:pPr>
              <w:spacing w:line="276" w:lineRule="auto"/>
              <w:rPr>
                <w:rStyle w:val="CommentReference"/>
              </w:rPr>
            </w:pPr>
            <w:r>
              <w:rPr>
                <w:rStyle w:val="CommentReference"/>
                <w:noProof/>
              </w:rPr>
              <w:drawing>
                <wp:inline distT="0" distB="0" distL="0" distR="0" wp14:anchorId="1E2C7BA5" wp14:editId="1092373C">
                  <wp:extent cx="1475790" cy="1974850"/>
                  <wp:effectExtent l="0" t="0" r="0" b="6350"/>
                  <wp:docPr id="128089733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118" cy="198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78719" w14:textId="77777777" w:rsidR="00937725" w:rsidRDefault="00937725" w:rsidP="00643071">
            <w:pPr>
              <w:spacing w:line="276" w:lineRule="auto"/>
              <w:rPr>
                <w:rStyle w:val="CommentReference"/>
              </w:rPr>
            </w:pPr>
          </w:p>
          <w:p w14:paraId="5F8A6492" w14:textId="4D8834AC" w:rsidR="004A664D" w:rsidRPr="00802F59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sample space is: </w:t>
            </w:r>
            <w:r w:rsidRPr="00802F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Y, R; Y, B; R, Y; R, B; B, Y; B, R</w:t>
            </w:r>
          </w:p>
          <w:p w14:paraId="5B4112D9" w14:textId="77777777" w:rsidR="004A664D" w:rsidRPr="00802F59" w:rsidRDefault="004A664D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CF78B4A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3BDEE2C3" w:rsidR="004A664D" w:rsidRPr="00417AD8" w:rsidRDefault="004A664D" w:rsidP="00643071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9384A" w14:textId="64DC9D2F" w:rsidR="004A664D" w:rsidRPr="00802F59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Determines the probability </w:t>
            </w:r>
            <w:r w:rsidR="001B1B0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802F5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of two events </w:t>
            </w:r>
          </w:p>
          <w:p w14:paraId="74A139CF" w14:textId="77777777" w:rsidR="004A664D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91744DF" w14:textId="77777777" w:rsidR="001205BC" w:rsidRPr="001E448A" w:rsidRDefault="001205BC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171EAF6" w14:textId="1E92CF15" w:rsidR="004A664D" w:rsidRPr="001E448A" w:rsidRDefault="001205BC" w:rsidP="00643071">
            <w:pPr>
              <w:spacing w:line="276" w:lineRule="auto"/>
              <w:rPr>
                <w:rFonts w:ascii="Arial" w:eastAsia="Open Sans" w:hAnsi="Arial" w:cs="Arial"/>
                <w:bCs/>
                <w:color w:val="00B050"/>
                <w:sz w:val="19"/>
                <w:szCs w:val="19"/>
              </w:rPr>
            </w:pPr>
            <w:r>
              <w:rPr>
                <w:rFonts w:ascii="Arial" w:eastAsia="Open Sans" w:hAnsi="Arial" w:cs="Arial"/>
                <w:bCs/>
                <w:noProof/>
                <w:color w:val="00B050"/>
                <w:sz w:val="19"/>
                <w:szCs w:val="19"/>
              </w:rPr>
              <w:drawing>
                <wp:inline distT="0" distB="0" distL="0" distR="0" wp14:anchorId="011F0A16" wp14:editId="0D53D9F1">
                  <wp:extent cx="720000" cy="720000"/>
                  <wp:effectExtent l="0" t="0" r="4445" b="4445"/>
                  <wp:docPr id="723196025" name="Picture 723196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69F98" w14:textId="77777777" w:rsidR="00F40011" w:rsidRDefault="004A664D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>For the two independent events, the theoretical probability of picking red</w:t>
            </w:r>
          </w:p>
          <w:p w14:paraId="3AC8FDC3" w14:textId="77777777" w:rsidR="00F40011" w:rsidRPr="00F40011" w:rsidRDefault="00F40011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2A4FB6BC" w14:textId="15D22B04" w:rsidR="004A664D" w:rsidRPr="00802F59" w:rsidRDefault="004A664D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and blue marbles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9</m:t>
                  </m:r>
                </m:den>
              </m:f>
            </m:oMath>
          </w:p>
          <w:p w14:paraId="05CCF2B9" w14:textId="77777777" w:rsidR="00F40011" w:rsidRPr="00F40011" w:rsidRDefault="00F40011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6F775C12" w14:textId="77777777" w:rsidR="00F40011" w:rsidRDefault="004A664D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For the two dependent events, </w:t>
            </w:r>
            <w:r w:rsidR="00F40011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802F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probability of picking red and </w:t>
            </w:r>
          </w:p>
          <w:p w14:paraId="0ACCBDB5" w14:textId="77777777" w:rsidR="00F40011" w:rsidRPr="00F40011" w:rsidRDefault="00F40011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4F221C31" w14:textId="5114173F" w:rsidR="004A664D" w:rsidRPr="00802F59" w:rsidRDefault="004A664D" w:rsidP="00643071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802F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blue marbles is: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2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6</m:t>
                  </m:r>
                </m:den>
              </m:f>
            </m:oMath>
            <w:r w:rsidRPr="00802F59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Open Sans" w:hAnsi="Cambria Math" w:cs="Arial"/>
                      <w:bCs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fPr>
                <m:num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den>
              </m:f>
            </m:oMath>
          </w:p>
          <w:p w14:paraId="6AA07218" w14:textId="77777777" w:rsidR="004A664D" w:rsidRPr="00802F59" w:rsidRDefault="004A664D" w:rsidP="0064307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71C6F4A" w14:textId="77777777" w:rsidR="004A664D" w:rsidRPr="001E448A" w:rsidRDefault="004A664D" w:rsidP="0064307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2F24F8E5" w:rsidR="004A664D" w:rsidRPr="00417AD8" w:rsidRDefault="004A664D" w:rsidP="00643071">
            <w:pPr>
              <w:pStyle w:val="Default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15F7950E" w:rsidR="00A24466" w:rsidRDefault="00A24466" w:rsidP="001B1B02"/>
    <w:p w14:paraId="2A573019" w14:textId="77777777" w:rsidR="00005786" w:rsidRPr="001E5762" w:rsidRDefault="00005786" w:rsidP="001E5762">
      <w:pPr>
        <w:spacing w:after="0"/>
        <w:rPr>
          <w:sz w:val="14"/>
          <w:szCs w:val="1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05786" w14:paraId="0B6F28CD" w14:textId="77777777" w:rsidTr="00F0067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7F0F00" w14:textId="77777777" w:rsidR="00005786" w:rsidRPr="001D13C5" w:rsidRDefault="00005786" w:rsidP="00F0067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05786" w14:paraId="78D2460C" w14:textId="77777777" w:rsidTr="001E5762">
        <w:trPr>
          <w:trHeight w:val="8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D03FC" w14:textId="77777777" w:rsidR="00005786" w:rsidRPr="00B1485A" w:rsidRDefault="00005786" w:rsidP="00F00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0EA746" w14:textId="77777777" w:rsidR="00005786" w:rsidRPr="00B64C00" w:rsidRDefault="00005786" w:rsidP="00F0067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40245" w14:textId="77777777" w:rsidR="00005786" w:rsidRPr="003F2AD0" w:rsidRDefault="00005786" w:rsidP="00F00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47E2BC" w14:textId="77777777" w:rsidR="00005786" w:rsidRPr="00B1485A" w:rsidRDefault="00005786" w:rsidP="00F0067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829F9" w14:textId="77777777" w:rsidR="00005786" w:rsidRPr="001E5762" w:rsidRDefault="00005786" w:rsidP="001E5762">
      <w:pPr>
        <w:spacing w:after="0"/>
        <w:rPr>
          <w:sz w:val="12"/>
          <w:szCs w:val="12"/>
        </w:rPr>
      </w:pPr>
    </w:p>
    <w:sectPr w:rsidR="00005786" w:rsidRPr="001E5762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8785" w14:textId="77777777" w:rsidR="00920A7F" w:rsidRDefault="00920A7F" w:rsidP="00CA2529">
      <w:pPr>
        <w:spacing w:after="0" w:line="240" w:lineRule="auto"/>
      </w:pPr>
      <w:r>
        <w:separator/>
      </w:r>
    </w:p>
  </w:endnote>
  <w:endnote w:type="continuationSeparator" w:id="0">
    <w:p w14:paraId="16BC18C6" w14:textId="77777777" w:rsidR="00920A7F" w:rsidRDefault="00920A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0A0E4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455F0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4F9E" w14:textId="77777777" w:rsidR="00920A7F" w:rsidRDefault="00920A7F" w:rsidP="00CA2529">
      <w:pPr>
        <w:spacing w:after="0" w:line="240" w:lineRule="auto"/>
      </w:pPr>
      <w:r>
        <w:separator/>
      </w:r>
    </w:p>
  </w:footnote>
  <w:footnote w:type="continuationSeparator" w:id="0">
    <w:p w14:paraId="02736CA0" w14:textId="77777777" w:rsidR="00920A7F" w:rsidRDefault="00920A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9872D8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D0FDB4" w:rsidR="00E613E3" w:rsidRPr="00CB2021" w:rsidRDefault="0051562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02D0FDB4" w:rsidR="00E613E3" w:rsidRPr="00CB2021" w:rsidRDefault="0051562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2B78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61FB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90E8C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ADCE2A9" w:rsidR="00482986" w:rsidRPr="001B5E12" w:rsidRDefault="00363FCC" w:rsidP="00482986">
    <w:pPr>
      <w:ind w:left="2880" w:firstLine="720"/>
      <w:rPr>
        <w:rFonts w:ascii="Arial" w:hAnsi="Arial" w:cs="Arial"/>
        <w:b/>
        <w:sz w:val="28"/>
        <w:szCs w:val="28"/>
      </w:rPr>
    </w:pPr>
    <w:r w:rsidRPr="00363FCC">
      <w:rPr>
        <w:rFonts w:ascii="Arial" w:hAnsi="Arial" w:cs="Arial"/>
        <w:b/>
        <w:sz w:val="28"/>
        <w:szCs w:val="28"/>
      </w:rPr>
      <w:t xml:space="preserve">Exploring </w:t>
    </w:r>
    <w:r w:rsidR="001E13F5">
      <w:rPr>
        <w:rFonts w:ascii="Arial" w:hAnsi="Arial" w:cs="Arial"/>
        <w:b/>
        <w:sz w:val="28"/>
        <w:szCs w:val="28"/>
      </w:rPr>
      <w:t>Independent and Dependent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5786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61C3"/>
    <w:rsid w:val="000E788F"/>
    <w:rsid w:val="000F2739"/>
    <w:rsid w:val="000F43C1"/>
    <w:rsid w:val="00104B5E"/>
    <w:rsid w:val="001105A3"/>
    <w:rsid w:val="00112FF1"/>
    <w:rsid w:val="001168AC"/>
    <w:rsid w:val="001205B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1B02"/>
    <w:rsid w:val="001B30A9"/>
    <w:rsid w:val="001B5E12"/>
    <w:rsid w:val="001C309A"/>
    <w:rsid w:val="001D131B"/>
    <w:rsid w:val="001D13C5"/>
    <w:rsid w:val="001D2A39"/>
    <w:rsid w:val="001D5F53"/>
    <w:rsid w:val="001D6FE4"/>
    <w:rsid w:val="001E13F5"/>
    <w:rsid w:val="001E249F"/>
    <w:rsid w:val="001E5762"/>
    <w:rsid w:val="001F7F74"/>
    <w:rsid w:val="00207CC0"/>
    <w:rsid w:val="0021179B"/>
    <w:rsid w:val="00215C2F"/>
    <w:rsid w:val="002163D2"/>
    <w:rsid w:val="002224F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64D"/>
    <w:rsid w:val="004A6C7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562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2200"/>
    <w:rsid w:val="005B39DE"/>
    <w:rsid w:val="005B3A77"/>
    <w:rsid w:val="005B7D0F"/>
    <w:rsid w:val="005C330B"/>
    <w:rsid w:val="005C76B5"/>
    <w:rsid w:val="005D3D5E"/>
    <w:rsid w:val="005E00CF"/>
    <w:rsid w:val="005F5201"/>
    <w:rsid w:val="0060757B"/>
    <w:rsid w:val="00614A33"/>
    <w:rsid w:val="00615D45"/>
    <w:rsid w:val="00617050"/>
    <w:rsid w:val="006212B0"/>
    <w:rsid w:val="006234DD"/>
    <w:rsid w:val="00623F5D"/>
    <w:rsid w:val="00643071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1EE4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0E8C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2F59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455F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0A7F"/>
    <w:rsid w:val="0092323E"/>
    <w:rsid w:val="00924CD8"/>
    <w:rsid w:val="00931134"/>
    <w:rsid w:val="009357F1"/>
    <w:rsid w:val="00937725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4E61"/>
    <w:rsid w:val="00BE7BA6"/>
    <w:rsid w:val="00BF093C"/>
    <w:rsid w:val="00C031B1"/>
    <w:rsid w:val="00C22109"/>
    <w:rsid w:val="00C2224D"/>
    <w:rsid w:val="00C23DB5"/>
    <w:rsid w:val="00C25E21"/>
    <w:rsid w:val="00C30BA2"/>
    <w:rsid w:val="00C3622C"/>
    <w:rsid w:val="00C37BF3"/>
    <w:rsid w:val="00C4222A"/>
    <w:rsid w:val="00C45623"/>
    <w:rsid w:val="00C60DC7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26E9"/>
    <w:rsid w:val="00CF3ED1"/>
    <w:rsid w:val="00D04B33"/>
    <w:rsid w:val="00D10C2A"/>
    <w:rsid w:val="00D12F56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D60B1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0B0E"/>
    <w:rsid w:val="00F2457D"/>
    <w:rsid w:val="00F327B0"/>
    <w:rsid w:val="00F358C6"/>
    <w:rsid w:val="00F40011"/>
    <w:rsid w:val="00F42591"/>
    <w:rsid w:val="00F43C87"/>
    <w:rsid w:val="00F43E70"/>
    <w:rsid w:val="00F44456"/>
    <w:rsid w:val="00F52720"/>
    <w:rsid w:val="00F54626"/>
    <w:rsid w:val="00F55C39"/>
    <w:rsid w:val="00F652A1"/>
    <w:rsid w:val="00F70465"/>
    <w:rsid w:val="00F76E87"/>
    <w:rsid w:val="00F86C1E"/>
    <w:rsid w:val="00F92BFC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F86B-3834-4468-AC9E-C3BC34B29626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sadiasiddiquee91@gmail.com</cp:lastModifiedBy>
  <cp:revision>16</cp:revision>
  <cp:lastPrinted>2016-08-23T12:28:00Z</cp:lastPrinted>
  <dcterms:created xsi:type="dcterms:W3CDTF">2023-08-02T13:17:00Z</dcterms:created>
  <dcterms:modified xsi:type="dcterms:W3CDTF">2024-01-30T19:13:00Z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