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0461C0CA">
                <wp:simplePos x="0" y="0"/>
                <wp:positionH relativeFrom="page">
                  <wp:posOffset>22634</wp:posOffset>
                </wp:positionH>
                <wp:positionV relativeFrom="paragraph">
                  <wp:posOffset>-58848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36B17CE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1500D3">
                              <w:t xml:space="preserve"> </w:t>
                            </w:r>
                            <w:r w:rsidR="00BC2FC9">
                              <w:t>Modelling</w:t>
                            </w:r>
                            <w:r w:rsidR="0051198E">
                              <w:t xml:space="preserve"> Inequalities</w:t>
                            </w:r>
                            <w:r w:rsidR="00BC2FC9">
                              <w:br/>
                              <w:t xml:space="preserve">      Using Relational Rods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8pt;margin-top:-4.6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" fillcolor="white [3201]" stroked="f" strokeweight=".5pt">
                <v:textbox>
                  <w:txbxContent>
                    <w:p w14:paraId="52BBB9C0" w14:textId="436B17CE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1500D3">
                        <w:t xml:space="preserve"> </w:t>
                      </w:r>
                      <w:r w:rsidR="00BC2FC9">
                        <w:t>Modelling</w:t>
                      </w:r>
                      <w:r w:rsidR="0051198E">
                        <w:t xml:space="preserve"> Inequalities</w:t>
                      </w:r>
                      <w:r w:rsidR="00BC2FC9">
                        <w:br/>
                        <w:t xml:space="preserve">      Using Relational Rods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62B47A4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C5D7608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7127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62B47A4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C5D7608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7127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B39CFCC" w14:textId="1885CEAE" w:rsidR="008D4F95" w:rsidRPr="008D4F95" w:rsidRDefault="008D4F95" w:rsidP="00B515E6">
      <w:pPr>
        <w:tabs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8D4F95">
        <w:rPr>
          <w:rFonts w:ascii="Arial" w:hAnsi="Arial" w:cs="Arial"/>
          <w:noProof/>
          <w:color w:val="000000" w:themeColor="text1"/>
          <w:sz w:val="32"/>
          <w:szCs w:val="32"/>
        </w:rPr>
        <w:t xml:space="preserve">You can use relational rods to model and solve two-step inequalities involving whole numbers. </w:t>
      </w:r>
    </w:p>
    <w:p w14:paraId="7712B6C7" w14:textId="33E5876C" w:rsidR="001B36F4" w:rsidRDefault="008D4F95" w:rsidP="00B515E6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8D4F95">
        <w:rPr>
          <w:rFonts w:ascii="Arial" w:hAnsi="Arial" w:cs="Arial"/>
          <w:noProof/>
          <w:color w:val="000000" w:themeColor="text1"/>
          <w:sz w:val="32"/>
          <w:szCs w:val="32"/>
        </w:rPr>
        <w:t>Here’s an example for the inequality 3</w:t>
      </w:r>
      <w:r w:rsidRPr="008D4F95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r</w:t>
      </w:r>
      <w:r w:rsidRPr="008D4F95">
        <w:rPr>
          <w:rFonts w:ascii="Arial" w:hAnsi="Arial" w:cs="Arial"/>
          <w:noProof/>
          <w:color w:val="000000" w:themeColor="text1"/>
          <w:sz w:val="32"/>
          <w:szCs w:val="32"/>
        </w:rPr>
        <w:t xml:space="preserve"> + 5 &gt; 11.</w:t>
      </w:r>
    </w:p>
    <w:p w14:paraId="49B3A3E3" w14:textId="0DB98A6F" w:rsidR="00707E9C" w:rsidRPr="0043383E" w:rsidRDefault="002D68B4" w:rsidP="0043383E">
      <w:pPr>
        <w:pStyle w:val="ListParagraph"/>
        <w:numPr>
          <w:ilvl w:val="0"/>
          <w:numId w:val="7"/>
        </w:numPr>
        <w:tabs>
          <w:tab w:val="right" w:pos="9900"/>
        </w:tabs>
        <w:spacing w:after="240" w:line="276" w:lineRule="auto"/>
        <w:ind w:left="284" w:hanging="284"/>
        <w:rPr>
          <w:rFonts w:ascii="Arial" w:hAnsi="Arial" w:cs="Arial"/>
          <w:noProof/>
          <w:sz w:val="20"/>
          <w:szCs w:val="22"/>
        </w:rPr>
      </w:pPr>
      <w:r w:rsidRPr="0043383E">
        <w:rPr>
          <w:rFonts w:ascii="Arial" w:eastAsia="Open Sans" w:hAnsi="Arial" w:cs="Arial"/>
          <w:sz w:val="32"/>
          <w:szCs w:val="36"/>
        </w:rPr>
        <w:t xml:space="preserve">There is a “+ 5” in the expression on the left. </w:t>
      </w:r>
      <w:r w:rsidRPr="0043383E">
        <w:rPr>
          <w:rFonts w:ascii="Arial" w:eastAsia="Open Sans" w:hAnsi="Arial" w:cs="Arial"/>
          <w:sz w:val="32"/>
          <w:szCs w:val="36"/>
        </w:rPr>
        <w:br/>
        <w:t xml:space="preserve">Start by placing a yellow 5 rod on a centimetre number line. </w:t>
      </w:r>
      <w:r w:rsidRPr="0043383E">
        <w:rPr>
          <w:rFonts w:ascii="Arial" w:eastAsia="Open Sans" w:hAnsi="Arial" w:cs="Arial"/>
          <w:sz w:val="32"/>
          <w:szCs w:val="36"/>
        </w:rPr>
        <w:br/>
        <w:t xml:space="preserve">You want to add 3 rods of the same colour and end up to the </w:t>
      </w:r>
      <w:r w:rsidRPr="0043383E">
        <w:rPr>
          <w:rFonts w:ascii="Arial" w:eastAsia="Open Sans" w:hAnsi="Arial" w:cs="Arial"/>
          <w:sz w:val="32"/>
          <w:szCs w:val="36"/>
        </w:rPr>
        <w:br/>
        <w:t xml:space="preserve">right of 11. </w:t>
      </w:r>
      <w:r w:rsidRPr="0043383E">
        <w:rPr>
          <w:rFonts w:ascii="Arial" w:eastAsia="Open Sans" w:hAnsi="Arial" w:cs="Arial"/>
          <w:sz w:val="32"/>
          <w:szCs w:val="36"/>
        </w:rPr>
        <w:br/>
        <w:t xml:space="preserve">What colour rods can you use? </w:t>
      </w:r>
      <w:r w:rsidRPr="0043383E">
        <w:rPr>
          <w:rFonts w:ascii="Arial" w:eastAsia="Open Sans" w:hAnsi="Arial" w:cs="Arial"/>
          <w:sz w:val="32"/>
          <w:szCs w:val="36"/>
        </w:rPr>
        <w:br/>
        <w:t>What is the smallest rod you can use?</w:t>
      </w:r>
      <w:r w:rsidRPr="0043383E">
        <w:rPr>
          <w:rFonts w:ascii="Arial" w:eastAsia="Open Sans" w:hAnsi="Arial" w:cs="Arial"/>
          <w:sz w:val="32"/>
          <w:szCs w:val="36"/>
        </w:rPr>
        <w:br/>
      </w:r>
      <w:r w:rsidR="0043383E">
        <w:rPr>
          <w:rStyle w:val="CommentReference"/>
          <w:noProof/>
        </w:rPr>
        <w:drawing>
          <wp:inline distT="0" distB="0" distL="0" distR="0" wp14:anchorId="403B509A" wp14:editId="08738F2E">
            <wp:extent cx="5038725" cy="723900"/>
            <wp:effectExtent l="0" t="0" r="9525" b="0"/>
            <wp:docPr id="2118174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A001" w14:textId="77777777" w:rsidR="0043383E" w:rsidRPr="000112F4" w:rsidRDefault="0043383E" w:rsidP="0043383E">
      <w:pPr>
        <w:pStyle w:val="ListParagraph"/>
        <w:tabs>
          <w:tab w:val="right" w:pos="9900"/>
        </w:tabs>
        <w:spacing w:after="240" w:line="276" w:lineRule="auto"/>
        <w:ind w:left="284"/>
        <w:rPr>
          <w:rFonts w:ascii="Arial" w:hAnsi="Arial" w:cs="Arial"/>
          <w:noProof/>
          <w:sz w:val="4"/>
          <w:szCs w:val="6"/>
        </w:rPr>
      </w:pPr>
    </w:p>
    <w:p w14:paraId="2281E3C2" w14:textId="0A2E894D" w:rsidR="00A3755A" w:rsidRPr="00707E9C" w:rsidRDefault="000F3CC8" w:rsidP="00707E9C">
      <w:pPr>
        <w:pStyle w:val="ListParagraph"/>
        <w:numPr>
          <w:ilvl w:val="0"/>
          <w:numId w:val="7"/>
        </w:numPr>
        <w:tabs>
          <w:tab w:val="right" w:pos="9900"/>
        </w:tabs>
        <w:spacing w:before="240" w:line="276" w:lineRule="auto"/>
        <w:ind w:left="284" w:hanging="284"/>
        <w:rPr>
          <w:rFonts w:ascii="Arial" w:hAnsi="Arial" w:cs="Arial"/>
          <w:noProof/>
          <w:sz w:val="32"/>
          <w:szCs w:val="40"/>
        </w:rPr>
      </w:pPr>
      <w:r w:rsidRPr="000F3CC8">
        <w:rPr>
          <w:rFonts w:ascii="Arial" w:eastAsia="Open Sans" w:hAnsi="Arial" w:cs="Arial"/>
          <w:sz w:val="32"/>
          <w:szCs w:val="32"/>
        </w:rPr>
        <w:t>The pink 4 rod works. You end up at 17.</w:t>
      </w:r>
      <w:r>
        <w:rPr>
          <w:rFonts w:ascii="Arial" w:eastAsia="Open Sans" w:hAnsi="Arial" w:cs="Arial"/>
          <w:sz w:val="32"/>
          <w:szCs w:val="32"/>
        </w:rPr>
        <w:br/>
      </w:r>
      <w:r w:rsidR="0043383E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6B619BC1" wp14:editId="0DCCE4D6">
            <wp:extent cx="5038725" cy="723900"/>
            <wp:effectExtent l="0" t="0" r="9525" b="0"/>
            <wp:docPr id="4012023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52D6A" w14:textId="77777777" w:rsidR="00707E9C" w:rsidRPr="00707E9C" w:rsidRDefault="00707E9C" w:rsidP="00707E9C">
      <w:pPr>
        <w:pStyle w:val="ListParagraph"/>
        <w:tabs>
          <w:tab w:val="right" w:pos="9900"/>
        </w:tabs>
        <w:spacing w:before="240" w:line="276" w:lineRule="auto"/>
        <w:ind w:left="284"/>
        <w:rPr>
          <w:rFonts w:ascii="Arial" w:hAnsi="Arial" w:cs="Arial"/>
          <w:noProof/>
          <w:sz w:val="20"/>
        </w:rPr>
      </w:pPr>
    </w:p>
    <w:p w14:paraId="58B766AB" w14:textId="2A4756B0" w:rsidR="000F3CC8" w:rsidRPr="00707E9C" w:rsidRDefault="00634664" w:rsidP="00B515E6">
      <w:pPr>
        <w:pStyle w:val="ListParagraph"/>
        <w:numPr>
          <w:ilvl w:val="0"/>
          <w:numId w:val="7"/>
        </w:numPr>
        <w:tabs>
          <w:tab w:val="right" w:pos="9900"/>
        </w:tabs>
        <w:spacing w:line="276" w:lineRule="auto"/>
        <w:ind w:left="284" w:hanging="284"/>
        <w:rPr>
          <w:rFonts w:ascii="Arial" w:hAnsi="Arial" w:cs="Arial"/>
          <w:noProof/>
          <w:sz w:val="36"/>
          <w:szCs w:val="44"/>
        </w:rPr>
      </w:pPr>
      <w:r w:rsidRPr="00634664">
        <w:rPr>
          <w:rFonts w:ascii="Arial" w:eastAsia="Open Sans" w:hAnsi="Arial" w:cs="Arial"/>
          <w:sz w:val="32"/>
          <w:szCs w:val="32"/>
        </w:rPr>
        <w:t>The light green 3 rod also works. You end up at 14.</w:t>
      </w:r>
      <w:r>
        <w:rPr>
          <w:rFonts w:ascii="Arial" w:eastAsia="Open Sans" w:hAnsi="Arial" w:cs="Arial"/>
          <w:sz w:val="32"/>
          <w:szCs w:val="32"/>
        </w:rPr>
        <w:br/>
      </w:r>
      <w:r w:rsidR="0043383E">
        <w:rPr>
          <w:rFonts w:ascii="Arial" w:hAnsi="Arial" w:cs="Arial"/>
          <w:noProof/>
          <w:sz w:val="36"/>
          <w:szCs w:val="44"/>
        </w:rPr>
        <w:drawing>
          <wp:inline distT="0" distB="0" distL="0" distR="0" wp14:anchorId="0D3DB991" wp14:editId="2F6D43C0">
            <wp:extent cx="5038725" cy="723900"/>
            <wp:effectExtent l="0" t="0" r="9525" b="0"/>
            <wp:docPr id="11832877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82B4" w14:textId="77777777" w:rsidR="00707E9C" w:rsidRPr="00707E9C" w:rsidRDefault="00707E9C" w:rsidP="00707E9C">
      <w:pPr>
        <w:tabs>
          <w:tab w:val="right" w:pos="9900"/>
        </w:tabs>
        <w:spacing w:line="276" w:lineRule="auto"/>
        <w:rPr>
          <w:rFonts w:ascii="Arial" w:hAnsi="Arial" w:cs="Arial"/>
          <w:noProof/>
          <w:sz w:val="20"/>
        </w:rPr>
      </w:pPr>
    </w:p>
    <w:p w14:paraId="1861D23B" w14:textId="51BD6258" w:rsidR="00B515E6" w:rsidRPr="00707E9C" w:rsidRDefault="00B85F21" w:rsidP="00B515E6">
      <w:pPr>
        <w:pStyle w:val="ListParagraph"/>
        <w:numPr>
          <w:ilvl w:val="0"/>
          <w:numId w:val="7"/>
        </w:numPr>
        <w:tabs>
          <w:tab w:val="right" w:pos="9900"/>
        </w:tabs>
        <w:spacing w:line="276" w:lineRule="auto"/>
        <w:ind w:left="284" w:hanging="284"/>
        <w:rPr>
          <w:rFonts w:ascii="Arial" w:hAnsi="Arial" w:cs="Arial"/>
          <w:noProof/>
          <w:sz w:val="40"/>
          <w:szCs w:val="48"/>
        </w:rPr>
      </w:pPr>
      <w:r w:rsidRPr="00B85F21">
        <w:rPr>
          <w:rFonts w:ascii="Arial" w:eastAsia="Open Sans" w:hAnsi="Arial" w:cs="Arial"/>
          <w:sz w:val="32"/>
          <w:szCs w:val="32"/>
        </w:rPr>
        <w:t>But the red 2 rod doesn’t work. You end up at 11.</w:t>
      </w:r>
      <w:r w:rsidR="00B515E6">
        <w:rPr>
          <w:rFonts w:ascii="Arial" w:eastAsia="Open Sans" w:hAnsi="Arial" w:cs="Arial"/>
          <w:sz w:val="32"/>
          <w:szCs w:val="32"/>
        </w:rPr>
        <w:br/>
      </w:r>
      <w:r w:rsidR="0043383E">
        <w:rPr>
          <w:rFonts w:ascii="Arial" w:eastAsia="Open Sans" w:hAnsi="Arial" w:cs="Arial"/>
          <w:noProof/>
          <w:sz w:val="32"/>
          <w:szCs w:val="32"/>
        </w:rPr>
        <w:drawing>
          <wp:inline distT="0" distB="0" distL="0" distR="0" wp14:anchorId="2FE6AE2C" wp14:editId="47840980">
            <wp:extent cx="5038725" cy="723900"/>
            <wp:effectExtent l="0" t="0" r="9525" b="0"/>
            <wp:docPr id="2213141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69EF" w14:textId="77777777" w:rsidR="00707E9C" w:rsidRPr="00707E9C" w:rsidRDefault="00707E9C" w:rsidP="00707E9C">
      <w:pPr>
        <w:tabs>
          <w:tab w:val="right" w:pos="9900"/>
        </w:tabs>
        <w:spacing w:line="276" w:lineRule="auto"/>
        <w:rPr>
          <w:rFonts w:ascii="Arial" w:hAnsi="Arial" w:cs="Arial"/>
          <w:noProof/>
          <w:sz w:val="20"/>
        </w:rPr>
      </w:pPr>
    </w:p>
    <w:p w14:paraId="184B620F" w14:textId="49C30117" w:rsidR="00E33F7A" w:rsidRPr="00C72735" w:rsidRDefault="00707E9C" w:rsidP="00C72735">
      <w:pPr>
        <w:pStyle w:val="ListParagraph"/>
        <w:numPr>
          <w:ilvl w:val="0"/>
          <w:numId w:val="7"/>
        </w:numPr>
        <w:tabs>
          <w:tab w:val="left" w:pos="426"/>
          <w:tab w:val="right" w:pos="9900"/>
        </w:tabs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C72735">
        <w:rPr>
          <w:rFonts w:ascii="Arial" w:eastAsia="Open Sans" w:hAnsi="Arial" w:cs="Arial"/>
          <w:sz w:val="32"/>
          <w:szCs w:val="32"/>
        </w:rPr>
        <w:t>The smallest rod that works is the</w:t>
      </w:r>
      <w:r w:rsidR="004F185A">
        <w:rPr>
          <w:rFonts w:ascii="Arial" w:eastAsia="Open Sans" w:hAnsi="Arial" w:cs="Arial"/>
          <w:sz w:val="32"/>
          <w:szCs w:val="32"/>
        </w:rPr>
        <w:t xml:space="preserve"> light</w:t>
      </w:r>
      <w:r w:rsidRPr="00C72735">
        <w:rPr>
          <w:rFonts w:ascii="Arial" w:eastAsia="Open Sans" w:hAnsi="Arial" w:cs="Arial"/>
          <w:sz w:val="32"/>
          <w:szCs w:val="32"/>
        </w:rPr>
        <w:t xml:space="preserve"> green rod.</w:t>
      </w:r>
      <w:r w:rsidRPr="00C72735">
        <w:rPr>
          <w:rFonts w:ascii="Arial" w:eastAsia="Open Sans" w:hAnsi="Arial" w:cs="Arial"/>
          <w:sz w:val="32"/>
          <w:szCs w:val="32"/>
        </w:rPr>
        <w:br/>
        <w:t xml:space="preserve">So, the solution is </w:t>
      </w:r>
      <w:r w:rsidRPr="00C72735">
        <w:rPr>
          <w:rFonts w:ascii="Arial" w:eastAsia="Open Sans" w:hAnsi="Arial" w:cs="Arial"/>
          <w:i/>
          <w:iCs/>
          <w:sz w:val="32"/>
          <w:szCs w:val="32"/>
        </w:rPr>
        <w:t>r</w:t>
      </w:r>
      <w:r w:rsidRPr="00C72735">
        <w:rPr>
          <w:rFonts w:ascii="Arial" w:eastAsia="Open Sans" w:hAnsi="Arial" w:cs="Arial"/>
          <w:sz w:val="32"/>
          <w:szCs w:val="32"/>
        </w:rPr>
        <w:t xml:space="preserve"> &gt; 2.</w:t>
      </w:r>
    </w:p>
    <w:sectPr w:rsidR="00E33F7A" w:rsidRPr="00C72735" w:rsidSect="00AB1180">
      <w:headerReference w:type="default" r:id="rId15"/>
      <w:footerReference w:type="default" r:id="rId16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9B6" w14:textId="77777777" w:rsidR="000E164C" w:rsidRDefault="000E164C" w:rsidP="00D34720">
      <w:r>
        <w:separator/>
      </w:r>
    </w:p>
  </w:endnote>
  <w:endnote w:type="continuationSeparator" w:id="0">
    <w:p w14:paraId="1FCB77FC" w14:textId="77777777" w:rsidR="000E164C" w:rsidRDefault="000E16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AAC9" w14:textId="77777777" w:rsidR="000E164C" w:rsidRDefault="000E164C" w:rsidP="00D34720">
      <w:r>
        <w:separator/>
      </w:r>
    </w:p>
  </w:footnote>
  <w:footnote w:type="continuationSeparator" w:id="0">
    <w:p w14:paraId="0C6409A3" w14:textId="77777777" w:rsidR="000E164C" w:rsidRDefault="000E16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5"/>
  </w:num>
  <w:num w:numId="3" w16cid:durableId="377052212">
    <w:abstractNumId w:val="3"/>
  </w:num>
  <w:num w:numId="4" w16cid:durableId="1261570480">
    <w:abstractNumId w:val="6"/>
  </w:num>
  <w:num w:numId="5" w16cid:durableId="346517414">
    <w:abstractNumId w:val="2"/>
  </w:num>
  <w:num w:numId="6" w16cid:durableId="148599136">
    <w:abstractNumId w:val="4"/>
  </w:num>
  <w:num w:numId="7" w16cid:durableId="94168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2F4"/>
    <w:rsid w:val="00011734"/>
    <w:rsid w:val="0002406D"/>
    <w:rsid w:val="00024199"/>
    <w:rsid w:val="00054A88"/>
    <w:rsid w:val="00055870"/>
    <w:rsid w:val="00061189"/>
    <w:rsid w:val="000B0FE6"/>
    <w:rsid w:val="000C0CE9"/>
    <w:rsid w:val="000C4501"/>
    <w:rsid w:val="000D25FF"/>
    <w:rsid w:val="000E164C"/>
    <w:rsid w:val="000E3A60"/>
    <w:rsid w:val="000F183D"/>
    <w:rsid w:val="000F3CC8"/>
    <w:rsid w:val="00116790"/>
    <w:rsid w:val="00136D26"/>
    <w:rsid w:val="001500D3"/>
    <w:rsid w:val="001659A8"/>
    <w:rsid w:val="00165C8E"/>
    <w:rsid w:val="0017584D"/>
    <w:rsid w:val="001A543D"/>
    <w:rsid w:val="001B36F4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2D68B4"/>
    <w:rsid w:val="00315C2D"/>
    <w:rsid w:val="003235D9"/>
    <w:rsid w:val="0032362E"/>
    <w:rsid w:val="00326006"/>
    <w:rsid w:val="0033109D"/>
    <w:rsid w:val="00336D11"/>
    <w:rsid w:val="00366CCD"/>
    <w:rsid w:val="00383490"/>
    <w:rsid w:val="003840D0"/>
    <w:rsid w:val="003B7ACA"/>
    <w:rsid w:val="003D06D1"/>
    <w:rsid w:val="003D74BD"/>
    <w:rsid w:val="00406998"/>
    <w:rsid w:val="0043383E"/>
    <w:rsid w:val="00436115"/>
    <w:rsid w:val="00436C5D"/>
    <w:rsid w:val="00447829"/>
    <w:rsid w:val="00465446"/>
    <w:rsid w:val="00475C22"/>
    <w:rsid w:val="00476620"/>
    <w:rsid w:val="00486E6F"/>
    <w:rsid w:val="00491664"/>
    <w:rsid w:val="00495A04"/>
    <w:rsid w:val="004A29D4"/>
    <w:rsid w:val="004A5E8D"/>
    <w:rsid w:val="004A7939"/>
    <w:rsid w:val="004B5ABB"/>
    <w:rsid w:val="004B62F1"/>
    <w:rsid w:val="004C3CB7"/>
    <w:rsid w:val="004D528E"/>
    <w:rsid w:val="004F185A"/>
    <w:rsid w:val="004F300B"/>
    <w:rsid w:val="004F4E3D"/>
    <w:rsid w:val="00502182"/>
    <w:rsid w:val="0051198E"/>
    <w:rsid w:val="005144BF"/>
    <w:rsid w:val="00514E22"/>
    <w:rsid w:val="005275FE"/>
    <w:rsid w:val="00533116"/>
    <w:rsid w:val="005457BD"/>
    <w:rsid w:val="005467ED"/>
    <w:rsid w:val="00564587"/>
    <w:rsid w:val="005705D5"/>
    <w:rsid w:val="0059113D"/>
    <w:rsid w:val="005A2DFB"/>
    <w:rsid w:val="005B49B7"/>
    <w:rsid w:val="005C44FF"/>
    <w:rsid w:val="005C5172"/>
    <w:rsid w:val="005C7F90"/>
    <w:rsid w:val="005D2D4E"/>
    <w:rsid w:val="006203B2"/>
    <w:rsid w:val="00626AD6"/>
    <w:rsid w:val="00634664"/>
    <w:rsid w:val="00647880"/>
    <w:rsid w:val="00654342"/>
    <w:rsid w:val="00654DCE"/>
    <w:rsid w:val="00661707"/>
    <w:rsid w:val="00671274"/>
    <w:rsid w:val="00677CDA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D5396"/>
    <w:rsid w:val="007E1227"/>
    <w:rsid w:val="007E76A1"/>
    <w:rsid w:val="007F62D3"/>
    <w:rsid w:val="008121C7"/>
    <w:rsid w:val="00815073"/>
    <w:rsid w:val="00824AE3"/>
    <w:rsid w:val="00825DAC"/>
    <w:rsid w:val="00836AE6"/>
    <w:rsid w:val="00855EBF"/>
    <w:rsid w:val="008576EE"/>
    <w:rsid w:val="00866222"/>
    <w:rsid w:val="00873135"/>
    <w:rsid w:val="00874486"/>
    <w:rsid w:val="008B6E39"/>
    <w:rsid w:val="008B78E1"/>
    <w:rsid w:val="008D4F95"/>
    <w:rsid w:val="008D5D35"/>
    <w:rsid w:val="008E5725"/>
    <w:rsid w:val="009074A0"/>
    <w:rsid w:val="00912791"/>
    <w:rsid w:val="00927C3A"/>
    <w:rsid w:val="009300D1"/>
    <w:rsid w:val="00931974"/>
    <w:rsid w:val="00932F43"/>
    <w:rsid w:val="00954B59"/>
    <w:rsid w:val="009578C3"/>
    <w:rsid w:val="009616D0"/>
    <w:rsid w:val="009706D6"/>
    <w:rsid w:val="00983577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D29"/>
    <w:rsid w:val="00A37397"/>
    <w:rsid w:val="00A3755A"/>
    <w:rsid w:val="00A41474"/>
    <w:rsid w:val="00A41B3B"/>
    <w:rsid w:val="00A439A8"/>
    <w:rsid w:val="00A453D3"/>
    <w:rsid w:val="00A821EA"/>
    <w:rsid w:val="00A83DB5"/>
    <w:rsid w:val="00AB1180"/>
    <w:rsid w:val="00AB5722"/>
    <w:rsid w:val="00AC5A6A"/>
    <w:rsid w:val="00AD0349"/>
    <w:rsid w:val="00AE3EBA"/>
    <w:rsid w:val="00AF1FE2"/>
    <w:rsid w:val="00B00D51"/>
    <w:rsid w:val="00B515E6"/>
    <w:rsid w:val="00B63D57"/>
    <w:rsid w:val="00B70EF7"/>
    <w:rsid w:val="00B74741"/>
    <w:rsid w:val="00B776E9"/>
    <w:rsid w:val="00B77C9C"/>
    <w:rsid w:val="00B85F21"/>
    <w:rsid w:val="00B87757"/>
    <w:rsid w:val="00B920FB"/>
    <w:rsid w:val="00BA4864"/>
    <w:rsid w:val="00BB260A"/>
    <w:rsid w:val="00BB4493"/>
    <w:rsid w:val="00BC2FC9"/>
    <w:rsid w:val="00BD4C02"/>
    <w:rsid w:val="00BE6BE0"/>
    <w:rsid w:val="00BF0FB8"/>
    <w:rsid w:val="00C3059F"/>
    <w:rsid w:val="00C41EC6"/>
    <w:rsid w:val="00C54BA7"/>
    <w:rsid w:val="00C72735"/>
    <w:rsid w:val="00C73B06"/>
    <w:rsid w:val="00C96742"/>
    <w:rsid w:val="00CB3D56"/>
    <w:rsid w:val="00CC53CF"/>
    <w:rsid w:val="00CD079A"/>
    <w:rsid w:val="00CE40D8"/>
    <w:rsid w:val="00CE74B1"/>
    <w:rsid w:val="00D01712"/>
    <w:rsid w:val="00D03BFB"/>
    <w:rsid w:val="00D0607D"/>
    <w:rsid w:val="00D1611F"/>
    <w:rsid w:val="00D21DDD"/>
    <w:rsid w:val="00D34720"/>
    <w:rsid w:val="00D45396"/>
    <w:rsid w:val="00D61387"/>
    <w:rsid w:val="00D66213"/>
    <w:rsid w:val="00D92395"/>
    <w:rsid w:val="00DB61AE"/>
    <w:rsid w:val="00DD3693"/>
    <w:rsid w:val="00DD4CBB"/>
    <w:rsid w:val="00DE0E67"/>
    <w:rsid w:val="00DF5067"/>
    <w:rsid w:val="00E01138"/>
    <w:rsid w:val="00E1030E"/>
    <w:rsid w:val="00E155B4"/>
    <w:rsid w:val="00E30573"/>
    <w:rsid w:val="00E33F7A"/>
    <w:rsid w:val="00E50AE2"/>
    <w:rsid w:val="00E566A0"/>
    <w:rsid w:val="00E5713A"/>
    <w:rsid w:val="00E709C9"/>
    <w:rsid w:val="00E71BA4"/>
    <w:rsid w:val="00EB6DC8"/>
    <w:rsid w:val="00EE511B"/>
    <w:rsid w:val="00EE6DF5"/>
    <w:rsid w:val="00EF7682"/>
    <w:rsid w:val="00F0336C"/>
    <w:rsid w:val="00F116A7"/>
    <w:rsid w:val="00F26178"/>
    <w:rsid w:val="00F307F6"/>
    <w:rsid w:val="00F320D5"/>
    <w:rsid w:val="00F42266"/>
    <w:rsid w:val="00F4685D"/>
    <w:rsid w:val="00F50293"/>
    <w:rsid w:val="00F600DD"/>
    <w:rsid w:val="00F61E09"/>
    <w:rsid w:val="00F72151"/>
    <w:rsid w:val="00F76456"/>
    <w:rsid w:val="00F80C41"/>
    <w:rsid w:val="00F864E1"/>
    <w:rsid w:val="00FA3AEA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AFC11541-855D-4B32-AAA8-172E8BA88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22</cp:revision>
  <cp:lastPrinted>2020-09-01T15:30:00Z</cp:lastPrinted>
  <dcterms:created xsi:type="dcterms:W3CDTF">2023-03-29T21:05:00Z</dcterms:created>
  <dcterms:modified xsi:type="dcterms:W3CDTF">2024-01-09T19:56:00Z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