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45E8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1230F028" w:rsidR="00CA45E8" w:rsidRPr="00D7596A" w:rsidRDefault="003266B9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</w:t>
            </w:r>
            <w:r w:rsidR="00F2168A">
              <w:rPr>
                <w:rFonts w:ascii="Arial" w:eastAsia="Verdana" w:hAnsi="Arial" w:cs="Arial"/>
                <w:b/>
                <w:sz w:val="24"/>
                <w:szCs w:val="24"/>
              </w:rPr>
              <w:t>Non-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Standard Units to Estimate and Measure Mass and Capacity</w:t>
            </w:r>
          </w:p>
        </w:tc>
      </w:tr>
      <w:tr w:rsidR="00CA45E8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98A370" w14:textId="77777777" w:rsidR="0036381A" w:rsidRPr="00B715B7" w:rsidRDefault="0067602D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t>Compares objects by mass with non-standard units but thinks a larger object has a greater mass</w:t>
            </w:r>
          </w:p>
          <w:p w14:paraId="70F16140" w14:textId="4B626EA3" w:rsidR="00DF12B9" w:rsidRPr="00B715B7" w:rsidRDefault="00B715B7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2CC8BDEA" wp14:editId="4071C06C">
                  <wp:extent cx="2656205" cy="7543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05CC5" w14:textId="52C4A0F3" w:rsidR="00DF12B9" w:rsidRPr="006023FA" w:rsidRDefault="00DF12B9" w:rsidP="00B715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t>“The blue block is heavier because it’s bigger.”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CBF0C" w14:textId="15FA2167" w:rsidR="00B715B7" w:rsidRPr="00B715B7" w:rsidRDefault="00DF12B9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t>Measures and compares objects by mass with non-standard units, but thinks the heavier object is in the higher pan of the pan balance</w:t>
            </w:r>
          </w:p>
          <w:p w14:paraId="37E0316E" w14:textId="77777777" w:rsidR="00B715B7" w:rsidRPr="00B715B7" w:rsidRDefault="00B715B7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BB3CD1" w14:textId="4590B000" w:rsidR="00D77B6C" w:rsidRPr="00ED1A32" w:rsidRDefault="00B715B7" w:rsidP="00B715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28FF8CD4" wp14:editId="602793ED">
                  <wp:extent cx="2049057" cy="1076208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64" cy="108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F5B2BD" w14:textId="211AB1A5" w:rsidR="008A0713" w:rsidRPr="00B715B7" w:rsidRDefault="00DF12B9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t>Measures and compares objects by mass with non-standard units, but thinks the arrangement of objects in the pans will impact the mass</w:t>
            </w:r>
          </w:p>
          <w:p w14:paraId="181DC536" w14:textId="492359EB" w:rsidR="00DF12B9" w:rsidRPr="00B715B7" w:rsidRDefault="00DF12B9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D7A23" w14:textId="6CCDE761" w:rsidR="00DF12B9" w:rsidRPr="00B715B7" w:rsidRDefault="00DF12B9" w:rsidP="00B715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5B7">
              <w:rPr>
                <w:rFonts w:ascii="Arial" w:hAnsi="Arial" w:cs="Arial"/>
                <w:color w:val="626365"/>
                <w:sz w:val="19"/>
                <w:szCs w:val="19"/>
              </w:rPr>
              <w:t>“I rearranged the objects in this pan. I'd better compare the masses again.”</w:t>
            </w:r>
          </w:p>
          <w:p w14:paraId="7E01AB6F" w14:textId="77777777" w:rsidR="00DF12B9" w:rsidRPr="00B715B7" w:rsidRDefault="00DF12B9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5A841" w14:textId="39D6BC46" w:rsidR="00DF12B9" w:rsidRPr="006023FA" w:rsidRDefault="00DF12B9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6786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19373294" w:rsidR="00F86786" w:rsidRPr="004239B0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45E8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BE4F63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6023FA" w:rsidRDefault="00CA45E8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023CE2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332C9" w14:paraId="78860AEA" w14:textId="77777777" w:rsidTr="00E332C9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726B2B" w14:textId="66514596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 xml:space="preserve">Using </w:t>
            </w:r>
            <w:r w:rsidR="00B715B7">
              <w:rPr>
                <w:rFonts w:ascii="Arial" w:eastAsia="Verdana" w:hAnsi="Arial" w:cs="Arial"/>
                <w:b/>
              </w:rPr>
              <w:t>Non-</w:t>
            </w:r>
            <w:r>
              <w:rPr>
                <w:rFonts w:ascii="Arial" w:eastAsia="Verdana" w:hAnsi="Arial" w:cs="Arial"/>
                <w:b/>
              </w:rPr>
              <w:t>Standard Units to Estimate and Measure Mass and Capacity</w:t>
            </w:r>
            <w:r w:rsidR="009300EB">
              <w:rPr>
                <w:rFonts w:ascii="Arial" w:eastAsia="Verdana" w:hAnsi="Arial" w:cs="Arial"/>
                <w:b/>
              </w:rPr>
              <w:t xml:space="preserve"> (con’t)</w:t>
            </w:r>
          </w:p>
        </w:tc>
      </w:tr>
      <w:tr w:rsidR="00DD25EF" w14:paraId="3C0839F6" w14:textId="77777777" w:rsidTr="00CF7B2A">
        <w:trPr>
          <w:trHeight w:val="17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B33C50" w14:textId="77777777" w:rsidR="00DD25EF" w:rsidRPr="00CF7B2A" w:rsidRDefault="00E678F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Estimates and measures objects by mass with non-standard units</w:t>
            </w:r>
          </w:p>
          <w:p w14:paraId="4FDC741F" w14:textId="77777777" w:rsidR="00CF7B2A" w:rsidRPr="00CF7B2A" w:rsidRDefault="00CF7B2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969F24" w14:textId="039CDDCC" w:rsidR="00CF7B2A" w:rsidRPr="00CF7B2A" w:rsidRDefault="00CF7B2A" w:rsidP="00CF7B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measured the mass of each unit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using linking cubes.”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1891E" w14:textId="77777777" w:rsidR="00DD25EF" w:rsidRPr="00CF7B2A" w:rsidRDefault="00E678F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Estimates, measures, compares, and orders objects by mass with non-standard units</w:t>
            </w:r>
          </w:p>
          <w:p w14:paraId="6D53B79E" w14:textId="77777777" w:rsidR="00CF7B2A" w:rsidRPr="00CF7B2A" w:rsidRDefault="00CF7B2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641F96" w14:textId="4462EE36" w:rsidR="00CF7B2A" w:rsidRPr="00CF7B2A" w:rsidRDefault="00CF7B2A" w:rsidP="00CF7B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“The mass of the object differs depending on which unit I use to measure.”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FC1190" w14:textId="77777777" w:rsidR="00DD25EF" w:rsidRPr="00CF7B2A" w:rsidRDefault="00E678F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Estimates, measures, compares, and orders objects by mass with non-standard units, and sees a relationship between the units</w:t>
            </w:r>
          </w:p>
          <w:p w14:paraId="61C97F90" w14:textId="77777777" w:rsidR="00E678FA" w:rsidRPr="00CF7B2A" w:rsidRDefault="00E678F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CB2E7" w14:textId="27827256" w:rsidR="00E678FA" w:rsidRPr="00CF7B2A" w:rsidRDefault="00E678FA" w:rsidP="00CF7B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mass of a linking cube is greater than the mass of a </w:t>
            </w:r>
            <w:proofErr w:type="spellStart"/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centicube</w:t>
            </w:r>
            <w:proofErr w:type="spellEnd"/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it takes more </w:t>
            </w:r>
            <w:proofErr w:type="spellStart"/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CF7B2A">
              <w:rPr>
                <w:rFonts w:ascii="Arial" w:hAnsi="Arial" w:cs="Arial"/>
                <w:color w:val="626365"/>
                <w:sz w:val="19"/>
                <w:szCs w:val="19"/>
              </w:rPr>
              <w:t xml:space="preserve"> to balance the object.”</w:t>
            </w:r>
          </w:p>
        </w:tc>
      </w:tr>
      <w:tr w:rsidR="00E332C9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720703B4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D25EF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B2EAFE" w14:textId="09756634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C91EE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CD5B8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409F5FB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D27344">
      <w:rPr>
        <w:rFonts w:ascii="Arial" w:hAnsi="Arial" w:cs="Arial"/>
        <w:b/>
        <w:sz w:val="28"/>
        <w:szCs w:val="28"/>
      </w:rPr>
      <w:t>Mass</w:t>
    </w:r>
    <w:r w:rsidR="00CD5B88">
      <w:rPr>
        <w:rFonts w:ascii="Arial" w:hAnsi="Arial" w:cs="Arial"/>
        <w:b/>
        <w:sz w:val="28"/>
        <w:szCs w:val="28"/>
      </w:rPr>
      <w:t xml:space="preserve"> Using Non-Standard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445E9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C0C"/>
    <w:rsid w:val="002F54F2"/>
    <w:rsid w:val="003014A9"/>
    <w:rsid w:val="003059FA"/>
    <w:rsid w:val="003130F1"/>
    <w:rsid w:val="0031561B"/>
    <w:rsid w:val="00316B88"/>
    <w:rsid w:val="003266A1"/>
    <w:rsid w:val="003266B9"/>
    <w:rsid w:val="0033287C"/>
    <w:rsid w:val="00333295"/>
    <w:rsid w:val="00333A8F"/>
    <w:rsid w:val="00334895"/>
    <w:rsid w:val="0034252B"/>
    <w:rsid w:val="00345039"/>
    <w:rsid w:val="0036381A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39B0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7602D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422E"/>
    <w:rsid w:val="00733E9A"/>
    <w:rsid w:val="007359EB"/>
    <w:rsid w:val="00741178"/>
    <w:rsid w:val="0074280C"/>
    <w:rsid w:val="0076557F"/>
    <w:rsid w:val="0076731B"/>
    <w:rsid w:val="0078076A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00EB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360E"/>
    <w:rsid w:val="00A02279"/>
    <w:rsid w:val="00A03BD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3316"/>
    <w:rsid w:val="00A66EDD"/>
    <w:rsid w:val="00A73B2F"/>
    <w:rsid w:val="00A855AD"/>
    <w:rsid w:val="00A867C0"/>
    <w:rsid w:val="00A94014"/>
    <w:rsid w:val="00AA5CD1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715B7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D5B88"/>
    <w:rsid w:val="00CF26E9"/>
    <w:rsid w:val="00CF3ED1"/>
    <w:rsid w:val="00CF797B"/>
    <w:rsid w:val="00CF7B2A"/>
    <w:rsid w:val="00D10C2A"/>
    <w:rsid w:val="00D23494"/>
    <w:rsid w:val="00D26B06"/>
    <w:rsid w:val="00D27344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12B9"/>
    <w:rsid w:val="00DF40F3"/>
    <w:rsid w:val="00DF4B21"/>
    <w:rsid w:val="00DF7F77"/>
    <w:rsid w:val="00E01DF9"/>
    <w:rsid w:val="00E1608B"/>
    <w:rsid w:val="00E16179"/>
    <w:rsid w:val="00E21EE5"/>
    <w:rsid w:val="00E22A49"/>
    <w:rsid w:val="00E332C9"/>
    <w:rsid w:val="00E3662C"/>
    <w:rsid w:val="00E45E3B"/>
    <w:rsid w:val="00E54267"/>
    <w:rsid w:val="00E56741"/>
    <w:rsid w:val="00E613E3"/>
    <w:rsid w:val="00E6653F"/>
    <w:rsid w:val="00E678FA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168A"/>
    <w:rsid w:val="00F24C63"/>
    <w:rsid w:val="00F327B0"/>
    <w:rsid w:val="00F358C6"/>
    <w:rsid w:val="00F414C4"/>
    <w:rsid w:val="00F43E70"/>
    <w:rsid w:val="00F54626"/>
    <w:rsid w:val="00F652A1"/>
    <w:rsid w:val="00F86786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55E62-C4FD-4A80-A4D3-394FA4A50DDB}"/>
</file>

<file path=customXml/itemProps3.xml><?xml version="1.0" encoding="utf-8"?>
<ds:datastoreItem xmlns:ds="http://schemas.openxmlformats.org/officeDocument/2006/customXml" ds:itemID="{3D474272-73F0-495E-9EE6-1E8D82181CB9}"/>
</file>

<file path=customXml/itemProps4.xml><?xml version="1.0" encoding="utf-8"?>
<ds:datastoreItem xmlns:ds="http://schemas.openxmlformats.org/officeDocument/2006/customXml" ds:itemID="{56A0C473-C12C-4573-9606-192B83C06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300</cp:revision>
  <cp:lastPrinted>2016-08-23T12:28:00Z</cp:lastPrinted>
  <dcterms:created xsi:type="dcterms:W3CDTF">2018-06-22T18:41:00Z</dcterms:created>
  <dcterms:modified xsi:type="dcterms:W3CDTF">2021-11-01T14:52:00Z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