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578" w:type="dxa"/>
        <w:tblLayout w:type="fixed"/>
        <w:tblLook w:val="04A0" w:firstRow="1" w:lastRow="0" w:firstColumn="1" w:lastColumn="0" w:noHBand="0" w:noVBand="1"/>
      </w:tblPr>
      <w:tblGrid>
        <w:gridCol w:w="3231"/>
        <w:gridCol w:w="3402"/>
        <w:gridCol w:w="3347"/>
        <w:gridCol w:w="3598"/>
      </w:tblGrid>
      <w:tr w:rsidR="002F142C" w14:paraId="2E39B3F8" w14:textId="716AFF69" w:rsidTr="00242F7C">
        <w:trPr>
          <w:trHeight w:hRule="exact" w:val="462"/>
        </w:trPr>
        <w:tc>
          <w:tcPr>
            <w:tcW w:w="13578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6463948B" w:rsidR="002F142C" w:rsidRPr="006B210D" w:rsidRDefault="004A5849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bookmarkStart w:id="0" w:name="_GoBack"/>
            <w:bookmarkEnd w:id="0"/>
            <w:r w:rsidRPr="004A5849">
              <w:rPr>
                <w:rFonts w:ascii="Arial" w:eastAsia="Verdana" w:hAnsi="Arial" w:cs="Arial"/>
                <w:b/>
                <w:sz w:val="24"/>
                <w:szCs w:val="24"/>
              </w:rPr>
              <w:t>Partitioning into Equal-Sized Units</w:t>
            </w:r>
            <w:r>
              <w:rPr>
                <w:rFonts w:ascii="ErgoLTW2G-Demi" w:hAnsi="ErgoLTW2G-Demi" w:cs="ErgoLTW2G-Demi"/>
                <w:color w:val="FFFFFF"/>
                <w:sz w:val="28"/>
                <w:szCs w:val="28"/>
              </w:rPr>
              <w:t xml:space="preserve"> </w:t>
            </w:r>
            <w:r w:rsidR="002F142C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242F7C" w14:paraId="76008433" w14:textId="055E6395" w:rsidTr="00242F7C">
        <w:trPr>
          <w:trHeight w:hRule="exact" w:val="1685"/>
        </w:trPr>
        <w:tc>
          <w:tcPr>
            <w:tcW w:w="32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7634DB4" w14:textId="53292454" w:rsidR="00DE3F74" w:rsidRPr="00242F7C" w:rsidRDefault="004A5849" w:rsidP="00242F7C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A5849">
              <w:rPr>
                <w:rFonts w:ascii="Arial" w:hAnsi="Arial" w:cs="Arial"/>
                <w:color w:val="626365"/>
                <w:sz w:val="19"/>
                <w:szCs w:val="19"/>
              </w:rPr>
              <w:t>Student counts objects by 1s, but</w:t>
            </w:r>
            <w:r w:rsidR="00242F7C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242F7C">
              <w:rPr>
                <w:rFonts w:ascii="Arial" w:hAnsi="Arial" w:cs="Arial"/>
                <w:color w:val="626365"/>
                <w:sz w:val="19"/>
                <w:szCs w:val="19"/>
              </w:rPr>
              <w:t>struggles to partition objects into</w:t>
            </w:r>
            <w:r w:rsidR="00242F7C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242F7C">
              <w:rPr>
                <w:rFonts w:ascii="Arial" w:hAnsi="Arial" w:cs="Arial"/>
                <w:color w:val="626365"/>
                <w:sz w:val="19"/>
                <w:szCs w:val="19"/>
              </w:rPr>
              <w:t>equal-sized units (not all units are</w:t>
            </w:r>
            <w:r w:rsidR="00242F7C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242F7C">
              <w:rPr>
                <w:rFonts w:ascii="Arial" w:hAnsi="Arial" w:cs="Arial"/>
                <w:color w:val="626365"/>
                <w:sz w:val="19"/>
                <w:szCs w:val="19"/>
              </w:rPr>
              <w:t>equal).</w:t>
            </w:r>
          </w:p>
          <w:p w14:paraId="57DB202C" w14:textId="5D0C7715" w:rsidR="00BD0487" w:rsidRPr="00BD0487" w:rsidRDefault="00BD0487" w:rsidP="00004ABC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0A5BB50E" wp14:editId="541CA36C">
                  <wp:extent cx="1055849" cy="458293"/>
                  <wp:effectExtent l="0" t="0" r="1143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2_n03_a15_t01_blm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0927" cy="4604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14E0126" w14:textId="77777777" w:rsidR="004A5849" w:rsidRPr="004A5849" w:rsidRDefault="004A5849" w:rsidP="004A5849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A5849">
              <w:rPr>
                <w:rFonts w:ascii="Arial" w:hAnsi="Arial" w:cs="Arial"/>
                <w:color w:val="626365"/>
                <w:sz w:val="19"/>
                <w:szCs w:val="19"/>
              </w:rPr>
              <w:t>Student partitions objects into</w:t>
            </w:r>
          </w:p>
          <w:p w14:paraId="6A0B8A4F" w14:textId="048C637F" w:rsidR="004A5849" w:rsidRDefault="004A5849" w:rsidP="004A5849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A5849">
              <w:rPr>
                <w:rFonts w:ascii="Arial" w:hAnsi="Arial" w:cs="Arial"/>
                <w:color w:val="626365"/>
                <w:sz w:val="19"/>
                <w:szCs w:val="19"/>
              </w:rPr>
              <w:t>equal-sized units, but mixes up the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4A5849">
              <w:rPr>
                <w:rFonts w:ascii="Arial" w:hAnsi="Arial" w:cs="Arial"/>
                <w:color w:val="626365"/>
                <w:sz w:val="19"/>
                <w:szCs w:val="19"/>
              </w:rPr>
              <w:t>skip-counting sequence or does not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4A5849">
              <w:rPr>
                <w:rFonts w:ascii="Arial" w:hAnsi="Arial" w:cs="Arial"/>
                <w:color w:val="626365"/>
                <w:sz w:val="19"/>
                <w:szCs w:val="19"/>
              </w:rPr>
              <w:t>know the number to skip-count by.</w:t>
            </w:r>
          </w:p>
          <w:p w14:paraId="5BA4B9BE" w14:textId="77777777" w:rsidR="004A5849" w:rsidRDefault="004A5849" w:rsidP="004A5849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95AA5C" w14:textId="793AB0FC" w:rsidR="00644905" w:rsidRPr="004A5849" w:rsidRDefault="004A5849" w:rsidP="004A5849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A5849">
              <w:rPr>
                <w:rFonts w:ascii="Arial" w:hAnsi="Arial" w:cs="Arial"/>
                <w:color w:val="626365"/>
                <w:sz w:val="19"/>
                <w:szCs w:val="19"/>
              </w:rPr>
              <w:t>“5, 10, 20, 25, 35”</w:t>
            </w:r>
          </w:p>
        </w:tc>
        <w:tc>
          <w:tcPr>
            <w:tcW w:w="334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E418E90" w14:textId="60459D75" w:rsidR="00DE3F74" w:rsidRDefault="004A5849" w:rsidP="004A5849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A5849">
              <w:rPr>
                <w:rFonts w:ascii="Arial" w:hAnsi="Arial" w:cs="Arial"/>
                <w:color w:val="626365"/>
                <w:sz w:val="19"/>
                <w:szCs w:val="19"/>
              </w:rPr>
              <w:t>Student partitions into and skip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-</w:t>
            </w:r>
            <w:r w:rsidRPr="004A5849">
              <w:rPr>
                <w:rFonts w:ascii="Arial" w:hAnsi="Arial" w:cs="Arial"/>
                <w:color w:val="626365"/>
                <w:sz w:val="19"/>
                <w:szCs w:val="19"/>
              </w:rPr>
              <w:t>counts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4A5849">
              <w:rPr>
                <w:rFonts w:ascii="Arial" w:hAnsi="Arial" w:cs="Arial"/>
                <w:color w:val="626365"/>
                <w:sz w:val="19"/>
                <w:szCs w:val="19"/>
              </w:rPr>
              <w:t>by equal-sized units, but does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4A5849">
              <w:rPr>
                <w:rFonts w:ascii="Arial" w:hAnsi="Arial" w:cs="Arial"/>
                <w:color w:val="626365"/>
                <w:sz w:val="19"/>
                <w:szCs w:val="19"/>
              </w:rPr>
              <w:t>not include the leftovers in the total.</w:t>
            </w:r>
          </w:p>
          <w:p w14:paraId="6E3EB05B" w14:textId="69B68D22" w:rsidR="00BD0487" w:rsidRPr="00BD0487" w:rsidRDefault="00BD0487" w:rsidP="00004ABC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4771E85B" wp14:editId="394ABFED">
                  <wp:extent cx="1328383" cy="458293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m2_n03_a15_t02_blm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7019" cy="4716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9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67AA04D" w14:textId="0DB8A575" w:rsidR="004A5849" w:rsidRPr="004A5849" w:rsidRDefault="004A5849" w:rsidP="004A5849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A5849">
              <w:rPr>
                <w:rFonts w:ascii="Arial" w:hAnsi="Arial" w:cs="Arial"/>
                <w:color w:val="626365"/>
                <w:sz w:val="19"/>
                <w:szCs w:val="19"/>
              </w:rPr>
              <w:t>Student partitions into and skip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-</w:t>
            </w:r>
            <w:r w:rsidRPr="004A5849">
              <w:rPr>
                <w:rFonts w:ascii="Arial" w:hAnsi="Arial" w:cs="Arial"/>
                <w:color w:val="626365"/>
                <w:sz w:val="19"/>
                <w:szCs w:val="19"/>
              </w:rPr>
              <w:t>counts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4A5849">
              <w:rPr>
                <w:rFonts w:ascii="Arial" w:hAnsi="Arial" w:cs="Arial"/>
                <w:color w:val="626365"/>
                <w:sz w:val="19"/>
                <w:szCs w:val="19"/>
              </w:rPr>
              <w:t>by equal-sized units, but</w:t>
            </w:r>
          </w:p>
          <w:p w14:paraId="5C825316" w14:textId="0EBA5FB7" w:rsidR="00004ABC" w:rsidRPr="00004ABC" w:rsidRDefault="004A5849" w:rsidP="00004AB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A5849">
              <w:rPr>
                <w:rFonts w:ascii="Arial" w:hAnsi="Arial" w:cs="Arial"/>
                <w:color w:val="626365"/>
                <w:sz w:val="19"/>
                <w:szCs w:val="19"/>
              </w:rPr>
              <w:t>continues to skip-count by the same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4A5849">
              <w:rPr>
                <w:rFonts w:ascii="Arial" w:hAnsi="Arial" w:cs="Arial"/>
                <w:color w:val="626365"/>
                <w:sz w:val="19"/>
                <w:szCs w:val="19"/>
              </w:rPr>
              <w:t>number to count the leftovers.</w:t>
            </w:r>
          </w:p>
          <w:p w14:paraId="111EFC49" w14:textId="3D7ACC95" w:rsidR="00BD0487" w:rsidRPr="00BD0487" w:rsidRDefault="00004ABC" w:rsidP="00004ABC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2B07398F" wp14:editId="31AD58BC">
                  <wp:extent cx="1495377" cy="459604"/>
                  <wp:effectExtent l="0" t="0" r="381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m2_n03_a15_t03_blm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8040" cy="4696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F142C" w14:paraId="01BA3F47" w14:textId="6CC135FD" w:rsidTr="00242F7C">
        <w:trPr>
          <w:trHeight w:hRule="exact" w:val="279"/>
        </w:trPr>
        <w:tc>
          <w:tcPr>
            <w:tcW w:w="13578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10AA550A" w:rsidR="002F142C" w:rsidRPr="00D7596A" w:rsidRDefault="002F14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242F7C" w14:paraId="5DB9A25E" w14:textId="77777777" w:rsidTr="00242F7C">
        <w:trPr>
          <w:trHeight w:val="1544"/>
        </w:trPr>
        <w:tc>
          <w:tcPr>
            <w:tcW w:w="32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9B571F7" w14:textId="77777777" w:rsidR="00004ABC" w:rsidRDefault="00004ABC" w:rsidP="00004ABC">
            <w:pPr>
              <w:rPr>
                <w:noProof/>
                <w:lang w:eastAsia="en-CA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70E1F13C" w14:textId="77777777" w:rsidR="00004ABC" w:rsidRDefault="00004ABC" w:rsidP="00004ABC">
            <w:pPr>
              <w:rPr>
                <w:noProof/>
                <w:lang w:eastAsia="en-CA"/>
              </w:rPr>
            </w:pPr>
          </w:p>
        </w:tc>
        <w:tc>
          <w:tcPr>
            <w:tcW w:w="334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26F08934" w14:textId="77777777" w:rsidR="00004ABC" w:rsidRDefault="00004ABC" w:rsidP="00004ABC">
            <w:pPr>
              <w:rPr>
                <w:noProof/>
                <w:lang w:eastAsia="en-CA"/>
              </w:rPr>
            </w:pPr>
          </w:p>
        </w:tc>
        <w:tc>
          <w:tcPr>
            <w:tcW w:w="359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74CC53D9" w14:textId="77777777" w:rsidR="00004ABC" w:rsidRDefault="00004ABC" w:rsidP="00004ABC">
            <w:pPr>
              <w:rPr>
                <w:noProof/>
                <w:lang w:eastAsia="en-CA"/>
              </w:rPr>
            </w:pPr>
          </w:p>
        </w:tc>
      </w:tr>
      <w:tr w:rsidR="00242F7C" w:rsidRPr="00345039" w14:paraId="4571AD04" w14:textId="77777777" w:rsidTr="00242F7C">
        <w:trPr>
          <w:trHeight w:hRule="exact" w:val="112"/>
        </w:trPr>
        <w:tc>
          <w:tcPr>
            <w:tcW w:w="32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596D7C6" w14:textId="77777777" w:rsidR="00004ABC" w:rsidRDefault="00004ABC" w:rsidP="00004ABC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402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76E0A8C8" w14:textId="77777777" w:rsidR="00004ABC" w:rsidRPr="00345039" w:rsidRDefault="00004ABC" w:rsidP="00004ABC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4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23B80967" w14:textId="77777777" w:rsidR="00004ABC" w:rsidRPr="00345039" w:rsidRDefault="00004ABC" w:rsidP="00004ABC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59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664D7AEC" w14:textId="77777777" w:rsidR="00004ABC" w:rsidRPr="00345039" w:rsidRDefault="00004ABC" w:rsidP="00004ABC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242F7C" w:rsidRPr="004A5849" w14:paraId="7B0D7A87" w14:textId="77777777" w:rsidTr="00242F7C">
        <w:trPr>
          <w:trHeight w:hRule="exact" w:val="2886"/>
        </w:trPr>
        <w:tc>
          <w:tcPr>
            <w:tcW w:w="32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63DD8BC" w14:textId="77777777" w:rsidR="00BD0487" w:rsidRPr="004A5849" w:rsidRDefault="00BD0487" w:rsidP="00E97B37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A5849">
              <w:rPr>
                <w:rFonts w:ascii="Arial" w:hAnsi="Arial" w:cs="Arial"/>
                <w:color w:val="626365"/>
                <w:sz w:val="19"/>
                <w:szCs w:val="19"/>
              </w:rPr>
              <w:t>Student partitions into and skip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-</w:t>
            </w:r>
            <w:r w:rsidRPr="004A5849">
              <w:rPr>
                <w:rFonts w:ascii="Arial" w:hAnsi="Arial" w:cs="Arial"/>
                <w:color w:val="626365"/>
                <w:sz w:val="19"/>
                <w:szCs w:val="19"/>
              </w:rPr>
              <w:t>counts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4A5849">
              <w:rPr>
                <w:rFonts w:ascii="Arial" w:hAnsi="Arial" w:cs="Arial"/>
                <w:color w:val="626365"/>
                <w:sz w:val="19"/>
                <w:szCs w:val="19"/>
              </w:rPr>
              <w:t>by equal-sized units, but</w:t>
            </w:r>
          </w:p>
          <w:p w14:paraId="3DB0966A" w14:textId="77777777" w:rsidR="00BD0487" w:rsidRPr="004A5849" w:rsidRDefault="00BD0487" w:rsidP="00E97B37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A5849">
              <w:rPr>
                <w:rFonts w:ascii="Arial" w:hAnsi="Arial" w:cs="Arial"/>
                <w:color w:val="626365"/>
                <w:sz w:val="19"/>
                <w:szCs w:val="19"/>
              </w:rPr>
              <w:t>does not recognize that the results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4A5849">
              <w:rPr>
                <w:rFonts w:ascii="Arial" w:hAnsi="Arial" w:cs="Arial"/>
                <w:color w:val="626365"/>
                <w:sz w:val="19"/>
                <w:szCs w:val="19"/>
              </w:rPr>
              <w:t>will be the same when counted in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4A5849">
              <w:rPr>
                <w:rFonts w:ascii="Arial" w:hAnsi="Arial" w:cs="Arial"/>
                <w:color w:val="626365"/>
                <w:sz w:val="19"/>
                <w:szCs w:val="19"/>
              </w:rPr>
              <w:t>different ways.</w:t>
            </w:r>
          </w:p>
          <w:p w14:paraId="3A872C90" w14:textId="77777777" w:rsidR="00BD0487" w:rsidRDefault="00BD0487" w:rsidP="00E97B37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EC551CC" w14:textId="5A6D0ACE" w:rsidR="00BD0487" w:rsidRPr="004A5849" w:rsidRDefault="00BD0487" w:rsidP="00242F7C">
            <w:pPr>
              <w:pStyle w:val="Pa6"/>
              <w:ind w:left="275" w:hanging="354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A5849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“There were 17 when I </w:t>
            </w:r>
            <w:r w:rsidR="00242F7C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4A5849">
              <w:rPr>
                <w:rFonts w:ascii="Arial" w:hAnsi="Arial" w:cs="Arial"/>
                <w:color w:val="626365"/>
                <w:sz w:val="19"/>
                <w:szCs w:val="19"/>
              </w:rPr>
              <w:t>grouped in 5s.</w:t>
            </w:r>
          </w:p>
          <w:p w14:paraId="22DFF5DF" w14:textId="6E8542F0" w:rsidR="00BD0487" w:rsidRPr="004A5849" w:rsidRDefault="00BD0487" w:rsidP="00E97B37">
            <w:pPr>
              <w:pStyle w:val="Pa6"/>
              <w:ind w:left="275" w:hanging="298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A5849">
              <w:rPr>
                <w:rFonts w:ascii="Arial" w:hAnsi="Arial" w:cs="Arial"/>
                <w:color w:val="626365"/>
                <w:sz w:val="19"/>
                <w:szCs w:val="19"/>
              </w:rPr>
              <w:t xml:space="preserve">Let’s see how many when I </w:t>
            </w:r>
            <w:r w:rsidR="00242F7C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4A5849">
              <w:rPr>
                <w:rFonts w:ascii="Arial" w:hAnsi="Arial" w:cs="Arial"/>
                <w:color w:val="626365"/>
                <w:sz w:val="19"/>
                <w:szCs w:val="19"/>
              </w:rPr>
              <w:t>group in 2s.”</w:t>
            </w:r>
          </w:p>
        </w:tc>
        <w:tc>
          <w:tcPr>
            <w:tcW w:w="340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E8421C" w14:textId="77777777" w:rsidR="00BD0487" w:rsidRPr="004A5849" w:rsidRDefault="00BD0487" w:rsidP="00E97B37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A5849">
              <w:rPr>
                <w:rFonts w:ascii="Arial" w:hAnsi="Arial" w:cs="Arial"/>
                <w:color w:val="626365"/>
                <w:sz w:val="19"/>
                <w:szCs w:val="19"/>
              </w:rPr>
              <w:t>Student partitions into and skip-counts by equal-sized units, but</w:t>
            </w:r>
          </w:p>
          <w:p w14:paraId="5D3CD455" w14:textId="77777777" w:rsidR="00BD0487" w:rsidRPr="004A5849" w:rsidRDefault="00BD0487" w:rsidP="00E97B37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A5849">
              <w:rPr>
                <w:rFonts w:ascii="Arial" w:hAnsi="Arial" w:cs="Arial"/>
                <w:color w:val="626365"/>
                <w:sz w:val="19"/>
                <w:szCs w:val="19"/>
              </w:rPr>
              <w:t>does not realize that increasing</w:t>
            </w:r>
          </w:p>
          <w:p w14:paraId="0B0F3EB9" w14:textId="347A7F29" w:rsidR="00BD0487" w:rsidRPr="004A5849" w:rsidRDefault="00BD0487" w:rsidP="00242F7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A5849">
              <w:rPr>
                <w:rFonts w:ascii="Arial" w:hAnsi="Arial" w:cs="Arial"/>
                <w:color w:val="626365"/>
                <w:sz w:val="19"/>
                <w:szCs w:val="19"/>
              </w:rPr>
              <w:t>the number of sets decreases the</w:t>
            </w:r>
            <w:r w:rsidR="00242F7C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4A5849">
              <w:rPr>
                <w:rFonts w:ascii="Arial" w:hAnsi="Arial" w:cs="Arial"/>
                <w:color w:val="626365"/>
                <w:sz w:val="19"/>
                <w:szCs w:val="19"/>
              </w:rPr>
              <w:t>number of objects in each set.</w:t>
            </w:r>
          </w:p>
          <w:p w14:paraId="62E5FB3A" w14:textId="77777777" w:rsidR="00BD0487" w:rsidRDefault="00BD0487" w:rsidP="00E97B37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AE98F18" w14:textId="0965E63B" w:rsidR="00BD0487" w:rsidRPr="00004ABC" w:rsidRDefault="00BD0487" w:rsidP="00004ABC">
            <w:pPr>
              <w:pStyle w:val="Pa6"/>
              <w:ind w:left="275" w:hanging="338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A5849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“There should be more groups </w:t>
            </w:r>
            <w:r w:rsidR="00004ABC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4A5849">
              <w:rPr>
                <w:rFonts w:ascii="Arial" w:hAnsi="Arial" w:cs="Arial"/>
                <w:color w:val="626365"/>
                <w:sz w:val="19"/>
                <w:szCs w:val="19"/>
              </w:rPr>
              <w:t>of 10</w:t>
            </w:r>
            <w:r w:rsidR="00004ABC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4A5849">
              <w:rPr>
                <w:rFonts w:ascii="Arial" w:hAnsi="Arial" w:cs="Arial"/>
                <w:color w:val="626365"/>
                <w:sz w:val="19"/>
                <w:szCs w:val="19"/>
              </w:rPr>
              <w:t xml:space="preserve">than groups of 5 because </w:t>
            </w:r>
            <w:r w:rsidR="00242F7C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4A5849">
              <w:rPr>
                <w:rFonts w:ascii="Arial" w:hAnsi="Arial" w:cs="Arial"/>
                <w:color w:val="626365"/>
                <w:sz w:val="19"/>
                <w:szCs w:val="19"/>
              </w:rPr>
              <w:t>10 is bigger.”</w:t>
            </w:r>
          </w:p>
        </w:tc>
        <w:tc>
          <w:tcPr>
            <w:tcW w:w="334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D238361" w14:textId="77777777" w:rsidR="00BD0487" w:rsidRPr="004A5849" w:rsidRDefault="00BD0487" w:rsidP="00E97B37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A5849">
              <w:rPr>
                <w:rFonts w:ascii="Arial" w:hAnsi="Arial" w:cs="Arial"/>
                <w:color w:val="626365"/>
                <w:sz w:val="19"/>
                <w:szCs w:val="19"/>
              </w:rPr>
              <w:t>Student partitions into and</w:t>
            </w:r>
          </w:p>
          <w:p w14:paraId="6673FD26" w14:textId="77777777" w:rsidR="00BD0487" w:rsidRPr="004A5849" w:rsidRDefault="00BD0487" w:rsidP="00E97B37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A5849">
              <w:rPr>
                <w:rFonts w:ascii="Arial" w:hAnsi="Arial" w:cs="Arial"/>
                <w:color w:val="626365"/>
                <w:sz w:val="19"/>
                <w:szCs w:val="19"/>
              </w:rPr>
              <w:t>skip-counts by equal-sized units,</w:t>
            </w:r>
          </w:p>
          <w:p w14:paraId="0AC37DA4" w14:textId="77777777" w:rsidR="00BD0487" w:rsidRPr="004A5849" w:rsidRDefault="00BD0487" w:rsidP="00E97B37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A5849">
              <w:rPr>
                <w:rFonts w:ascii="Arial" w:hAnsi="Arial" w:cs="Arial"/>
                <w:color w:val="626365"/>
                <w:sz w:val="19"/>
                <w:szCs w:val="19"/>
              </w:rPr>
              <w:t>but does not recognize that the</w:t>
            </w:r>
          </w:p>
          <w:p w14:paraId="08B7A019" w14:textId="77777777" w:rsidR="00BD0487" w:rsidRPr="004A5849" w:rsidRDefault="00BD0487" w:rsidP="00E97B37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A5849">
              <w:rPr>
                <w:rFonts w:ascii="Arial" w:hAnsi="Arial" w:cs="Arial"/>
                <w:color w:val="626365"/>
                <w:sz w:val="19"/>
                <w:szCs w:val="19"/>
              </w:rPr>
              <w:t>number of groups of 5 is often</w:t>
            </w:r>
          </w:p>
          <w:p w14:paraId="0785964F" w14:textId="6F445C6D" w:rsidR="00BD0487" w:rsidRDefault="00BD0487" w:rsidP="00004ABC">
            <w:pPr>
              <w:pStyle w:val="Pa6"/>
              <w:spacing w:after="6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A5849">
              <w:rPr>
                <w:rFonts w:ascii="Arial" w:hAnsi="Arial" w:cs="Arial"/>
                <w:color w:val="626365"/>
                <w:sz w:val="19"/>
                <w:szCs w:val="19"/>
              </w:rPr>
              <w:t>double the number of groups of 10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4A5849">
              <w:rPr>
                <w:rFonts w:ascii="Arial" w:hAnsi="Arial" w:cs="Arial"/>
                <w:color w:val="626365"/>
                <w:sz w:val="19"/>
                <w:szCs w:val="19"/>
              </w:rPr>
              <w:t>(i.e., does not see equal-sized sets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4A5849">
              <w:rPr>
                <w:rFonts w:ascii="Arial" w:hAnsi="Arial" w:cs="Arial"/>
                <w:color w:val="626365"/>
                <w:sz w:val="19"/>
                <w:szCs w:val="19"/>
              </w:rPr>
              <w:t>as units within a larger set).</w:t>
            </w:r>
          </w:p>
          <w:p w14:paraId="2AE40328" w14:textId="2C9AB43D" w:rsidR="00BD0487" w:rsidRPr="004A5849" w:rsidRDefault="00BD0487" w:rsidP="00E97B37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520A4468" wp14:editId="55366FFC">
                  <wp:extent cx="1975485" cy="784860"/>
                  <wp:effectExtent l="0" t="0" r="5715" b="254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m2_n03_a15_t04_blm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5485" cy="7848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9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859E0B0" w14:textId="77777777" w:rsidR="00BD0487" w:rsidRPr="004A5849" w:rsidRDefault="00BD0487" w:rsidP="00E97B37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A5849">
              <w:rPr>
                <w:rFonts w:ascii="Arial" w:hAnsi="Arial" w:cs="Arial"/>
                <w:color w:val="626365"/>
                <w:sz w:val="19"/>
                <w:szCs w:val="19"/>
              </w:rPr>
              <w:t>Student successfully partitions into and skip-counts by equal-sized units and recognizes relationships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4A5849">
              <w:rPr>
                <w:rFonts w:ascii="Arial" w:hAnsi="Arial" w:cs="Arial"/>
                <w:color w:val="626365"/>
                <w:sz w:val="19"/>
                <w:szCs w:val="19"/>
              </w:rPr>
              <w:t>among the different unit sizes.</w:t>
            </w:r>
          </w:p>
        </w:tc>
      </w:tr>
      <w:tr w:rsidR="00BD0487" w:rsidRPr="00D7596A" w14:paraId="7BD0B8C9" w14:textId="77777777" w:rsidTr="00242F7C">
        <w:trPr>
          <w:trHeight w:hRule="exact" w:val="279"/>
        </w:trPr>
        <w:tc>
          <w:tcPr>
            <w:tcW w:w="13578" w:type="dxa"/>
            <w:gridSpan w:val="4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F228EE5" w14:textId="77777777" w:rsidR="00BD0487" w:rsidRPr="00D7596A" w:rsidRDefault="00BD0487" w:rsidP="00E97B3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242F7C" w:rsidRPr="007A6B78" w14:paraId="6AE58971" w14:textId="77777777" w:rsidTr="00242F7C">
        <w:trPr>
          <w:trHeight w:val="1604"/>
        </w:trPr>
        <w:tc>
          <w:tcPr>
            <w:tcW w:w="32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14DEFCF" w14:textId="77777777" w:rsidR="00BD0487" w:rsidRPr="007A6B78" w:rsidRDefault="00BD0487" w:rsidP="00E97B37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402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5F5842E" w14:textId="77777777" w:rsidR="00BD0487" w:rsidRDefault="00BD0487" w:rsidP="00E97B37">
            <w:pPr>
              <w:rPr>
                <w:noProof/>
                <w:lang w:eastAsia="en-CA"/>
              </w:rPr>
            </w:pPr>
          </w:p>
        </w:tc>
        <w:tc>
          <w:tcPr>
            <w:tcW w:w="334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DCCA73" w14:textId="77777777" w:rsidR="00BD0487" w:rsidRPr="007A6B78" w:rsidRDefault="00BD0487" w:rsidP="00E97B37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59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F4F93CA" w14:textId="77777777" w:rsidR="00BD0487" w:rsidRPr="007A6B78" w:rsidRDefault="00BD0487" w:rsidP="00E97B37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38FD10F0" w14:textId="77777777" w:rsidR="00BD0487" w:rsidRDefault="00BD0487" w:rsidP="002F142C">
      <w:pPr>
        <w:ind w:right="582"/>
      </w:pPr>
    </w:p>
    <w:sectPr w:rsidR="00BD0487" w:rsidSect="00E71CBF">
      <w:headerReference w:type="default" r:id="rId12"/>
      <w:footerReference w:type="default" r:id="rId13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8BA8DA" w14:textId="77777777" w:rsidR="005C2943" w:rsidRDefault="005C2943" w:rsidP="00CA2529">
      <w:pPr>
        <w:spacing w:after="0" w:line="240" w:lineRule="auto"/>
      </w:pPr>
      <w:r>
        <w:separator/>
      </w:r>
    </w:p>
  </w:endnote>
  <w:endnote w:type="continuationSeparator" w:id="0">
    <w:p w14:paraId="28CA8F82" w14:textId="77777777" w:rsidR="005C2943" w:rsidRDefault="005C2943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ErgoLTW2G-Demi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1F60D88D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</w:t>
    </w:r>
    <w:r w:rsidR="005B7D0F">
      <w:rPr>
        <w:rFonts w:ascii="Arial" w:hAnsi="Arial" w:cs="Arial"/>
        <w:sz w:val="15"/>
        <w:szCs w:val="15"/>
      </w:rPr>
      <w:t>9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C1515C" w14:textId="77777777" w:rsidR="005C2943" w:rsidRDefault="005C2943" w:rsidP="00CA2529">
      <w:pPr>
        <w:spacing w:after="0" w:line="240" w:lineRule="auto"/>
      </w:pPr>
      <w:r>
        <w:separator/>
      </w:r>
    </w:p>
  </w:footnote>
  <w:footnote w:type="continuationSeparator" w:id="0">
    <w:p w14:paraId="6772A6B9" w14:textId="77777777" w:rsidR="005C2943" w:rsidRDefault="005C2943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7E9E1315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mv="urn:schemas-microsoft-com:mac:vml" xmlns:mo="http://schemas.microsoft.com/office/mac/office/2008/main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644905">
      <w:rPr>
        <w:rFonts w:ascii="Arial" w:hAnsi="Arial" w:cs="Arial"/>
        <w:b/>
        <w:sz w:val="36"/>
        <w:szCs w:val="36"/>
      </w:rPr>
      <w:t>3</w:t>
    </w:r>
    <w:r w:rsidR="004A5849">
      <w:rPr>
        <w:rFonts w:ascii="Arial" w:hAnsi="Arial" w:cs="Arial"/>
        <w:b/>
        <w:sz w:val="36"/>
        <w:szCs w:val="36"/>
      </w:rPr>
      <w:t>9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DE3F74">
      <w:rPr>
        <w:rFonts w:ascii="Arial" w:hAnsi="Arial" w:cs="Arial"/>
        <w:b/>
        <w:sz w:val="36"/>
        <w:szCs w:val="36"/>
      </w:rPr>
      <w:t>1</w:t>
    </w:r>
    <w:r w:rsidR="004A5849">
      <w:rPr>
        <w:rFonts w:ascii="Arial" w:hAnsi="Arial" w:cs="Arial"/>
        <w:b/>
        <w:sz w:val="36"/>
        <w:szCs w:val="36"/>
      </w:rPr>
      <w:t>5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539371DE" w:rsidR="00CA2529" w:rsidRPr="00E71CBF" w:rsidRDefault="004A5849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Grouping to Count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0392D"/>
    <w:rsid w:val="00004ABC"/>
    <w:rsid w:val="00050E5C"/>
    <w:rsid w:val="00053328"/>
    <w:rsid w:val="0008174D"/>
    <w:rsid w:val="00097C8F"/>
    <w:rsid w:val="000C2970"/>
    <w:rsid w:val="000C7349"/>
    <w:rsid w:val="000F43C1"/>
    <w:rsid w:val="00112FF1"/>
    <w:rsid w:val="00184460"/>
    <w:rsid w:val="00192706"/>
    <w:rsid w:val="001A7920"/>
    <w:rsid w:val="00207CC0"/>
    <w:rsid w:val="00242F7C"/>
    <w:rsid w:val="00254851"/>
    <w:rsid w:val="00270D20"/>
    <w:rsid w:val="0028676E"/>
    <w:rsid w:val="002B19A5"/>
    <w:rsid w:val="002C432C"/>
    <w:rsid w:val="002C4CB2"/>
    <w:rsid w:val="002D6C16"/>
    <w:rsid w:val="002F142C"/>
    <w:rsid w:val="003014A9"/>
    <w:rsid w:val="00345039"/>
    <w:rsid w:val="003F79B3"/>
    <w:rsid w:val="00483555"/>
    <w:rsid w:val="004959B6"/>
    <w:rsid w:val="004A5849"/>
    <w:rsid w:val="0052693C"/>
    <w:rsid w:val="00543A9A"/>
    <w:rsid w:val="00553D67"/>
    <w:rsid w:val="00581577"/>
    <w:rsid w:val="005B3A77"/>
    <w:rsid w:val="005B7D0F"/>
    <w:rsid w:val="005C2943"/>
    <w:rsid w:val="00644905"/>
    <w:rsid w:val="00661689"/>
    <w:rsid w:val="00696ABC"/>
    <w:rsid w:val="006B210D"/>
    <w:rsid w:val="00741178"/>
    <w:rsid w:val="0076731B"/>
    <w:rsid w:val="007A6B78"/>
    <w:rsid w:val="00832B16"/>
    <w:rsid w:val="0092323E"/>
    <w:rsid w:val="00974D31"/>
    <w:rsid w:val="00994C77"/>
    <w:rsid w:val="009B6FF8"/>
    <w:rsid w:val="009B72A0"/>
    <w:rsid w:val="00A20BE1"/>
    <w:rsid w:val="00A43E96"/>
    <w:rsid w:val="00A57B24"/>
    <w:rsid w:val="00AE494A"/>
    <w:rsid w:val="00B62B98"/>
    <w:rsid w:val="00B9593A"/>
    <w:rsid w:val="00BA072D"/>
    <w:rsid w:val="00BA10A4"/>
    <w:rsid w:val="00BD0487"/>
    <w:rsid w:val="00BD5ACB"/>
    <w:rsid w:val="00BE7BA6"/>
    <w:rsid w:val="00C72956"/>
    <w:rsid w:val="00C85AE2"/>
    <w:rsid w:val="00C957B8"/>
    <w:rsid w:val="00CA2529"/>
    <w:rsid w:val="00CB2021"/>
    <w:rsid w:val="00CD2187"/>
    <w:rsid w:val="00CF3ED1"/>
    <w:rsid w:val="00D7596A"/>
    <w:rsid w:val="00DA1368"/>
    <w:rsid w:val="00DB4EC8"/>
    <w:rsid w:val="00DD6F23"/>
    <w:rsid w:val="00DE3F74"/>
    <w:rsid w:val="00E16179"/>
    <w:rsid w:val="00E21446"/>
    <w:rsid w:val="00E21EE5"/>
    <w:rsid w:val="00E412E6"/>
    <w:rsid w:val="00E45E3B"/>
    <w:rsid w:val="00E51D51"/>
    <w:rsid w:val="00E613E3"/>
    <w:rsid w:val="00E71CBF"/>
    <w:rsid w:val="00E936CB"/>
    <w:rsid w:val="00EE14AA"/>
    <w:rsid w:val="00EE29C2"/>
    <w:rsid w:val="00F10556"/>
    <w:rsid w:val="00F22872"/>
    <w:rsid w:val="00F358C6"/>
    <w:rsid w:val="00F86C1E"/>
    <w:rsid w:val="00FD2B2E"/>
    <w:rsid w:val="00FE0BBF"/>
    <w:rsid w:val="00FE2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E936C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936CB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936C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936C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936C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CCA283-2CCC-426A-9142-402798A87D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222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6</cp:revision>
  <cp:lastPrinted>2016-08-23T12:28:00Z</cp:lastPrinted>
  <dcterms:created xsi:type="dcterms:W3CDTF">2018-06-26T17:32:00Z</dcterms:created>
  <dcterms:modified xsi:type="dcterms:W3CDTF">2018-07-17T19:24:00Z</dcterms:modified>
</cp:coreProperties>
</file>