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71ADC0C" w:rsidR="00B02CD4" w:rsidRPr="003A17A3" w:rsidRDefault="009E56E6" w:rsidP="0021199B">
      <w:pPr>
        <w:tabs>
          <w:tab w:val="left" w:pos="3686"/>
          <w:tab w:val="left" w:pos="3969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3A17A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C87C5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67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119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901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4C87C5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670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1199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901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7A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F935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 w:rsidRPr="003A17A3">
        <w:rPr>
          <w:rFonts w:ascii="Arial" w:hAnsi="Arial" w:cs="Arial"/>
          <w:b/>
          <w:noProof/>
          <w:sz w:val="40"/>
          <w:szCs w:val="40"/>
        </w:rPr>
        <w:tab/>
      </w:r>
      <w:r w:rsidR="0021199B" w:rsidRPr="003A17A3">
        <w:rPr>
          <w:rFonts w:ascii="Arial" w:hAnsi="Arial" w:cs="Arial"/>
          <w:b/>
          <w:noProof/>
          <w:sz w:val="40"/>
          <w:szCs w:val="40"/>
        </w:rPr>
        <w:t>Chance Cards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13B7FAA8" w14:textId="03B398C3" w:rsidR="00283EC0" w:rsidRDefault="00530D8D" w:rsidP="0054730D">
      <w:pPr>
        <w:spacing w:after="160" w:line="259" w:lineRule="auto"/>
        <w:rPr>
          <w:lang w:val="en-CA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52C45FC" wp14:editId="63ADCDEC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01573" w14:paraId="71BCC119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1902E36F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impossible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EDBCFB9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certain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901573" w14:paraId="7BCDCC86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7148D490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less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20F9B84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more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901573" w14:paraId="6460A52A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212C2C04" w14:textId="121516A1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</w:t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 w:rsidRPr="00901573">
              <w:rPr>
                <w:rFonts w:ascii="Arial" w:hAnsi="Arial" w:cs="Arial"/>
                <w:sz w:val="36"/>
                <w:szCs w:val="36"/>
              </w:rPr>
              <w:t xml:space="preserve">red counter is </w:t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equally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36A14855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9B4D2AC" w14:textId="7630392A" w:rsidR="00530D8D" w:rsidRDefault="00530D8D" w:rsidP="0054730D">
      <w:pPr>
        <w:spacing w:after="160" w:line="259" w:lineRule="auto"/>
        <w:rPr>
          <w:lang w:val="en-CA"/>
        </w:rPr>
      </w:pPr>
    </w:p>
    <w:p w14:paraId="330DE63D" w14:textId="77777777" w:rsidR="00530D8D" w:rsidRDefault="00530D8D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4FE6809D" w14:textId="43104988" w:rsidR="00530D8D" w:rsidRPr="003A17A3" w:rsidRDefault="00530D8D" w:rsidP="00530D8D">
      <w:pPr>
        <w:tabs>
          <w:tab w:val="left" w:pos="2552"/>
          <w:tab w:val="left" w:pos="3686"/>
          <w:tab w:val="left" w:pos="3969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2B29D5" wp14:editId="3EF0953D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80617" w14:textId="50D4700C" w:rsidR="00530D8D" w:rsidRPr="00764D7F" w:rsidRDefault="00530D8D" w:rsidP="00530D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67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7b</w:t>
                            </w:r>
                          </w:p>
                          <w:p w14:paraId="3AAE685D" w14:textId="77777777" w:rsidR="00530D8D" w:rsidRDefault="00530D8D" w:rsidP="00530D8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B29D5" id="Text Box 18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E180617" w14:textId="50D4700C" w:rsidR="00530D8D" w:rsidRPr="00764D7F" w:rsidRDefault="00530D8D" w:rsidP="00530D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670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7b</w:t>
                      </w:r>
                    </w:p>
                    <w:p w14:paraId="3AAE685D" w14:textId="77777777" w:rsidR="00530D8D" w:rsidRDefault="00530D8D" w:rsidP="00530D8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9A1C3A" wp14:editId="6939B9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35E0D" id="AutoShape 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3A17A3">
        <w:rPr>
          <w:rFonts w:ascii="Arial" w:hAnsi="Arial" w:cs="Arial"/>
          <w:b/>
          <w:noProof/>
          <w:sz w:val="40"/>
          <w:szCs w:val="40"/>
        </w:rPr>
        <w:tab/>
        <w:t xml:space="preserve">Chance Cards (for </w:t>
      </w:r>
      <w:r w:rsidRPr="007A74F0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Pr="003A17A3">
        <w:rPr>
          <w:rFonts w:ascii="Arial" w:hAnsi="Arial" w:cs="Arial"/>
          <w:b/>
          <w:noProof/>
          <w:sz w:val="40"/>
          <w:szCs w:val="40"/>
        </w:rPr>
        <w:t>)</w:t>
      </w:r>
    </w:p>
    <w:p w14:paraId="58E0F627" w14:textId="77777777" w:rsidR="00530D8D" w:rsidRDefault="00530D8D" w:rsidP="00530D8D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9501E51" w14:textId="77777777" w:rsidR="00530D8D" w:rsidRDefault="00530D8D" w:rsidP="00530D8D">
      <w:pPr>
        <w:spacing w:after="160" w:line="259" w:lineRule="auto"/>
        <w:rPr>
          <w:lang w:val="en-CA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68C95EB" wp14:editId="3A603F19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30D8D" w14:paraId="10D4F25F" w14:textId="77777777" w:rsidTr="00530D8D">
        <w:trPr>
          <w:trHeight w:val="2478"/>
        </w:trPr>
        <w:tc>
          <w:tcPr>
            <w:tcW w:w="4788" w:type="dxa"/>
            <w:vAlign w:val="center"/>
          </w:tcPr>
          <w:p w14:paraId="21A7F5B3" w14:textId="58A087F0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impossible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43899990" w14:textId="11789CB2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certain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530D8D" w14:paraId="1F2B95F2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5462DDCF" w14:textId="7881471C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less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6FE429FC" w14:textId="01C9CAA2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more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530D8D" w14:paraId="684AE474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66241FE1" w14:textId="09A391CF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equally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2E7F912" w14:textId="77777777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C7DEE6B" w14:textId="77777777" w:rsidR="00901573" w:rsidRPr="00991F0F" w:rsidRDefault="00901573" w:rsidP="0054730D">
      <w:pPr>
        <w:spacing w:after="160" w:line="259" w:lineRule="auto"/>
        <w:rPr>
          <w:lang w:val="en-CA"/>
        </w:rPr>
      </w:pPr>
    </w:p>
    <w:sectPr w:rsidR="00901573" w:rsidRPr="00991F0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D4F6A" w14:textId="77777777" w:rsidR="00CC6136" w:rsidRDefault="00CC6136" w:rsidP="00D34720">
      <w:r>
        <w:separator/>
      </w:r>
    </w:p>
  </w:endnote>
  <w:endnote w:type="continuationSeparator" w:id="0">
    <w:p w14:paraId="68E3F455" w14:textId="77777777" w:rsidR="00CC6136" w:rsidRDefault="00CC61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2CC8" w14:textId="77777777" w:rsidR="00CC6136" w:rsidRDefault="00CC6136" w:rsidP="00D34720">
      <w:r>
        <w:separator/>
      </w:r>
    </w:p>
  </w:footnote>
  <w:footnote w:type="continuationSeparator" w:id="0">
    <w:p w14:paraId="6E0C0AE8" w14:textId="77777777" w:rsidR="00CC6136" w:rsidRDefault="00CC61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418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99B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17A3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0D8D"/>
    <w:rsid w:val="005329A8"/>
    <w:rsid w:val="0053308B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A74F0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1573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5375"/>
    <w:rsid w:val="00B114B6"/>
    <w:rsid w:val="00B301B1"/>
    <w:rsid w:val="00B30C1D"/>
    <w:rsid w:val="00B31CF4"/>
    <w:rsid w:val="00B46702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6136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A10D1A-5B3F-4109-AC5C-2A33AE348D4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BB749D5-FBF9-42C5-9836-48F7B3CFF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AA65E-A85B-4EB5-9013-DD61765C6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2022-01-04T13:54:00Z</dcterms:created>
  <dcterms:modified xsi:type="dcterms:W3CDTF">2022-01-04T13:54:00Z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