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F96F420" w:rsidR="007174F8" w:rsidRDefault="0075729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57290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922A9" wp14:editId="0B84370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0C7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65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"/>
            </w:pict>
          </mc:Fallback>
        </mc:AlternateContent>
      </w:r>
      <w:r w:rsidRPr="00757290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C20D2" wp14:editId="720914E0">
                <wp:simplePos x="0" y="0"/>
                <wp:positionH relativeFrom="column">
                  <wp:posOffset>127000</wp:posOffset>
                </wp:positionH>
                <wp:positionV relativeFrom="paragraph">
                  <wp:posOffset>52705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1642" w14:textId="74FA0A72" w:rsidR="00757290" w:rsidRPr="00764D7F" w:rsidRDefault="00757290" w:rsidP="00757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7FCED73C" w14:textId="77777777" w:rsidR="00757290" w:rsidRDefault="00757290" w:rsidP="007572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C20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4.15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" filled="f" stroked="f">
                <v:textbox>
                  <w:txbxContent>
                    <w:p w14:paraId="785C1642" w14:textId="74FA0A72" w:rsidR="00757290" w:rsidRPr="00764D7F" w:rsidRDefault="00757290" w:rsidP="007572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7FCED73C" w14:textId="77777777" w:rsidR="00757290" w:rsidRDefault="00757290" w:rsidP="007572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1 Correlation – Alberta </w:t>
      </w:r>
    </w:p>
    <w:p w14:paraId="26F72486" w14:textId="057CD1CE" w:rsidR="00757290" w:rsidRPr="0059127D" w:rsidRDefault="007572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3: Comparing and Ordering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65156B6D" w:rsidR="00060ACC" w:rsidRPr="00A46FF6" w:rsidRDefault="00757290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009"/>
        <w:gridCol w:w="2040"/>
        <w:gridCol w:w="4767"/>
        <w:gridCol w:w="2413"/>
      </w:tblGrid>
      <w:tr w:rsidR="002F5C45" w14:paraId="7B3633F2" w14:textId="20DF9982" w:rsidTr="00C5005B">
        <w:trPr>
          <w:trHeight w:hRule="exact" w:val="592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D44405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159810F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Guiding Question: </w:t>
            </w:r>
            <w:r w:rsidRPr="159810F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How can quantity be communicated?</w:t>
            </w:r>
          </w:p>
          <w:p w14:paraId="3D10CD25" w14:textId="75FDF16A" w:rsidR="002F5C45" w:rsidRPr="00D44405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6BE4740C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6BE4740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interpret and explain quantity to 100.</w:t>
            </w:r>
          </w:p>
        </w:tc>
      </w:tr>
      <w:tr w:rsidR="002F5C45" w14:paraId="75282D04" w14:textId="489AD1C4" w:rsidTr="00757290">
        <w:tc>
          <w:tcPr>
            <w:tcW w:w="2100" w:type="dxa"/>
            <w:shd w:val="clear" w:color="auto" w:fill="FFC000"/>
            <w:vAlign w:val="bottom"/>
          </w:tcPr>
          <w:p w14:paraId="09BDAFCE" w14:textId="40BCE094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009" w:type="dxa"/>
            <w:shd w:val="clear" w:color="auto" w:fill="FFC000"/>
            <w:vAlign w:val="bottom"/>
          </w:tcPr>
          <w:p w14:paraId="319C8F3A" w14:textId="152E67C8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40" w:type="dxa"/>
            <w:shd w:val="clear" w:color="auto" w:fill="FFC000"/>
            <w:vAlign w:val="bottom"/>
          </w:tcPr>
          <w:p w14:paraId="140FCEAD" w14:textId="6346E3C3" w:rsidR="002F5C45" w:rsidRDefault="002F5C45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Default="00E67E24" w:rsidP="45D5F54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proofErr w:type="spellStart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="008F4F7C" w:rsidRPr="008F4F7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Default="002F5C45" w:rsidP="00190E3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757290" w14:paraId="75328843" w14:textId="77777777" w:rsidTr="007572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D1F" w14:textId="7777777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Comparisons of quantity can be described by using word such as </w:t>
            </w:r>
          </w:p>
          <w:p w14:paraId="4C4AA2B1" w14:textId="68ED01B8" w:rsidR="00757290" w:rsidRPr="00784ABA" w:rsidRDefault="00757290" w:rsidP="0075729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qual</w:t>
            </w:r>
          </w:p>
          <w:p w14:paraId="59941532" w14:textId="14212B35" w:rsidR="00757290" w:rsidRPr="00784ABA" w:rsidRDefault="00757290" w:rsidP="0075729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ot equal</w:t>
            </w:r>
          </w:p>
          <w:p w14:paraId="03365A14" w14:textId="60A21BED" w:rsidR="00757290" w:rsidRPr="00784ABA" w:rsidRDefault="00757290" w:rsidP="0075729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ess </w:t>
            </w:r>
          </w:p>
          <w:p w14:paraId="3A2E1E81" w14:textId="5C14615E" w:rsidR="00757290" w:rsidRPr="00784ABA" w:rsidRDefault="00757290" w:rsidP="0075729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ore</w:t>
            </w:r>
          </w:p>
          <w:p w14:paraId="50B3B65E" w14:textId="7777777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BCE09B" w14:textId="7777777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 xml:space="preserve">Equality can be modelled using a balance. </w:t>
            </w:r>
          </w:p>
          <w:p w14:paraId="708F07EB" w14:textId="7777777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56A1CC" w14:textId="7777777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The equal sign, =, is used to show equality between two quantities.</w:t>
            </w:r>
          </w:p>
          <w:p w14:paraId="00D6EBA4" w14:textId="7777777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E85DD" w14:textId="2DD2A3C7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The unequal sign, ≠, is used to show that two quantities are not equal.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2D" w14:textId="77777777" w:rsidR="00757290" w:rsidRDefault="00757290" w:rsidP="0075729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bCs/>
                <w:sz w:val="20"/>
                <w:szCs w:val="20"/>
              </w:rPr>
              <w:t>Two quantities are equal when there is the same number of objects in both sets.</w:t>
            </w:r>
          </w:p>
          <w:p w14:paraId="4B91C0C5" w14:textId="77777777" w:rsidR="00757290" w:rsidRDefault="00757290" w:rsidP="0075729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CC8D257" w14:textId="77777777" w:rsidR="00757290" w:rsidRPr="00F43A3A" w:rsidRDefault="00757290" w:rsidP="0075729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Equality is a balance</w:t>
            </w:r>
          </w:p>
          <w:p w14:paraId="5F3A02BC" w14:textId="77777777" w:rsidR="00757290" w:rsidRPr="00F43A3A" w:rsidRDefault="00757290" w:rsidP="0075729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between two</w:t>
            </w:r>
          </w:p>
          <w:p w14:paraId="7EC234AA" w14:textId="4F87C9CD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3A3A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quantities.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599" w14:textId="797AF7BD" w:rsidR="00757290" w:rsidRPr="00784ABA" w:rsidRDefault="00757290" w:rsidP="0075729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ABA">
              <w:rPr>
                <w:rFonts w:asciiTheme="majorHAnsi" w:hAnsiTheme="majorHAnsi" w:cstheme="majorHAnsi"/>
                <w:sz w:val="20"/>
                <w:szCs w:val="20"/>
              </w:rPr>
              <w:t>Represent a quantity relative to another, including symbolically.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144E" w14:textId="77777777" w:rsidR="00757290" w:rsidRPr="00B44291" w:rsidRDefault="00757290" w:rsidP="00757290">
            <w:pPr>
              <w:spacing w:line="276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4EF4A770">
              <w:rPr>
                <w:rFonts w:ascii="Calibri" w:hAnsi="Calibri" w:cs="Calibri"/>
                <w:b/>
                <w:bCs/>
                <w:sz w:val="20"/>
                <w:szCs w:val="20"/>
              </w:rPr>
              <w:t>Number Cluster 3: Comparing and Ordering</w:t>
            </w:r>
          </w:p>
          <w:p w14:paraId="0F3ADDEA" w14:textId="77777777" w:rsidR="00757290" w:rsidRPr="00C5005B" w:rsidRDefault="00757290" w:rsidP="00757290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10.Comparing Sets Concretely</w:t>
            </w:r>
            <w:r w:rsidRPr="00C500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0600AEF" w14:textId="77777777" w:rsidR="00757290" w:rsidRDefault="00757290" w:rsidP="0075729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76D08C50">
              <w:rPr>
                <w:rFonts w:ascii="Calibri" w:hAnsi="Calibri" w:cs="Calibri"/>
                <w:sz w:val="20"/>
                <w:szCs w:val="20"/>
              </w:rPr>
              <w:t xml:space="preserve">: Comparing Sets Pictorially </w:t>
            </w:r>
          </w:p>
          <w:p w14:paraId="5F90641D" w14:textId="77777777" w:rsidR="00757290" w:rsidRDefault="00757290" w:rsidP="00757290">
            <w:pPr>
              <w:spacing w:line="276" w:lineRule="auto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12: Comparing Numbers to 100 </w:t>
            </w:r>
          </w:p>
          <w:p w14:paraId="6225AAEC" w14:textId="3E23120C" w:rsidR="00757290" w:rsidRPr="00757290" w:rsidRDefault="00757290" w:rsidP="00757290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76D08C50">
              <w:rPr>
                <w:rFonts w:ascii="Calibri" w:hAnsi="Calibri" w:cs="Calibri"/>
                <w:sz w:val="20"/>
                <w:szCs w:val="20"/>
              </w:rPr>
              <w:t xml:space="preserve">: Consolidation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41B" w14:textId="77777777" w:rsidR="00757290" w:rsidRPr="00C5005B" w:rsidRDefault="00757290" w:rsidP="00757290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Paddling the River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(Numbers</w:t>
            </w:r>
            <w:r w:rsidRPr="00C5005B">
              <w:rPr>
                <w:rFonts w:asciiTheme="majorHAnsi" w:hAnsiTheme="majorHAns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to 20.)</w:t>
            </w:r>
          </w:p>
          <w:p w14:paraId="07E59532" w14:textId="77777777" w:rsidR="00757290" w:rsidRPr="00C5005B" w:rsidRDefault="00757290" w:rsidP="0075729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D995A49" w14:textId="77777777" w:rsidR="00757290" w:rsidRPr="00C5005B" w:rsidRDefault="00757290" w:rsidP="0075729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Cats and Kittens</w:t>
            </w:r>
          </w:p>
          <w:p w14:paraId="4F29620F" w14:textId="77777777" w:rsidR="00757290" w:rsidRPr="00C5005B" w:rsidRDefault="00757290" w:rsidP="00757290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(Numbers to 20.)</w:t>
            </w:r>
          </w:p>
          <w:p w14:paraId="01A3B47E" w14:textId="77777777" w:rsidR="00757290" w:rsidRPr="00C5005B" w:rsidRDefault="00757290" w:rsidP="0075729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04FED7D" w14:textId="77777777" w:rsidR="00757290" w:rsidRPr="00C5005B" w:rsidRDefault="00757290" w:rsidP="0075729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Nutty and Wolfy</w:t>
            </w:r>
          </w:p>
          <w:p w14:paraId="59217FD9" w14:textId="627827F4" w:rsidR="00757290" w:rsidRPr="00757290" w:rsidRDefault="00757290" w:rsidP="0075729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5005B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(Numbers to 20.)</w:t>
            </w:r>
          </w:p>
        </w:tc>
      </w:tr>
    </w:tbl>
    <w:p w14:paraId="144F5A92" w14:textId="14526921" w:rsidR="00323B20" w:rsidRDefault="00323B20" w:rsidP="008B12D2">
      <w:pPr>
        <w:spacing w:after="120" w:line="264" w:lineRule="auto"/>
        <w:rPr>
          <w:b/>
          <w:bCs/>
          <w:sz w:val="28"/>
          <w:szCs w:val="28"/>
        </w:rPr>
      </w:pPr>
    </w:p>
    <w:sectPr w:rsidR="00323B20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3C55" w14:textId="77777777" w:rsidR="00C13CB1" w:rsidRDefault="00C13CB1">
      <w:r>
        <w:separator/>
      </w:r>
    </w:p>
  </w:endnote>
  <w:endnote w:type="continuationSeparator" w:id="0">
    <w:p w14:paraId="0E74EBC8" w14:textId="77777777" w:rsidR="00C13CB1" w:rsidRDefault="00C13CB1">
      <w:r>
        <w:continuationSeparator/>
      </w:r>
    </w:p>
  </w:endnote>
  <w:endnote w:type="continuationNotice" w:id="1">
    <w:p w14:paraId="52C4423A" w14:textId="77777777" w:rsidR="00C13CB1" w:rsidRDefault="00C13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1 Curriculum Correlation – Alberta</w:t>
    </w:r>
  </w:p>
  <w:p w14:paraId="7B363522" w14:textId="01F5BE9F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757290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729B" w14:textId="77777777" w:rsidR="00C13CB1" w:rsidRDefault="00C13CB1">
      <w:r>
        <w:separator/>
      </w:r>
    </w:p>
  </w:footnote>
  <w:footnote w:type="continuationSeparator" w:id="0">
    <w:p w14:paraId="704DADF2" w14:textId="77777777" w:rsidR="00C13CB1" w:rsidRDefault="00C13CB1">
      <w:r>
        <w:continuationSeparator/>
      </w:r>
    </w:p>
  </w:footnote>
  <w:footnote w:type="continuationNotice" w:id="1">
    <w:p w14:paraId="60A3093C" w14:textId="77777777" w:rsidR="00C13CB1" w:rsidRDefault="00C13CB1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57290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3CB1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6</cp:revision>
  <dcterms:created xsi:type="dcterms:W3CDTF">2022-09-02T19:55:00Z</dcterms:created>
  <dcterms:modified xsi:type="dcterms:W3CDTF">2022-12-15T17:17:00Z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