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4F96F420" w:rsidR="007174F8" w:rsidRDefault="00757290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757290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922A9" wp14:editId="0B843705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0C7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65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"/>
            </w:pict>
          </mc:Fallback>
        </mc:AlternateContent>
      </w:r>
      <w:r w:rsidRPr="00757290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C20D2" wp14:editId="720914E0">
                <wp:simplePos x="0" y="0"/>
                <wp:positionH relativeFrom="column">
                  <wp:posOffset>127000</wp:posOffset>
                </wp:positionH>
                <wp:positionV relativeFrom="paragraph">
                  <wp:posOffset>52705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C1642" w14:textId="74FA0A72" w:rsidR="00757290" w:rsidRPr="00764D7F" w:rsidRDefault="00757290" w:rsidP="007572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7FCED73C" w14:textId="77777777" w:rsidR="00757290" w:rsidRDefault="00757290" w:rsidP="007572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C20D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0pt;margin-top:4.15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" filled="f" stroked="f">
                <v:textbox>
                  <w:txbxContent>
                    <w:p w14:paraId="785C1642" w14:textId="74FA0A72" w:rsidR="00757290" w:rsidRPr="00764D7F" w:rsidRDefault="00757290" w:rsidP="0075729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7FCED73C" w14:textId="77777777" w:rsidR="00757290" w:rsidRDefault="00757290" w:rsidP="007572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 – Alberta </w:t>
      </w:r>
    </w:p>
    <w:p w14:paraId="26F72486" w14:textId="057CD1CE" w:rsidR="00757290" w:rsidRPr="0059127D" w:rsidRDefault="00757290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3: Comparing and Ordering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65156B6D" w:rsidR="00060ACC" w:rsidRPr="00A46FF6" w:rsidRDefault="00757290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2009"/>
        <w:gridCol w:w="2040"/>
        <w:gridCol w:w="4767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757290">
        <w:tc>
          <w:tcPr>
            <w:tcW w:w="2100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09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4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6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757290" w14:paraId="75328843" w14:textId="77777777" w:rsidTr="007572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D1F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Comparisons of quantity can be described by using word such as </w:t>
            </w:r>
          </w:p>
          <w:p w14:paraId="4C4AA2B1" w14:textId="68ED01B8" w:rsidR="00757290" w:rsidRPr="00784ABA" w:rsidRDefault="00757290" w:rsidP="0075729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qual</w:t>
            </w:r>
          </w:p>
          <w:p w14:paraId="59941532" w14:textId="14212B35" w:rsidR="00757290" w:rsidRPr="00784ABA" w:rsidRDefault="00757290" w:rsidP="0075729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ot equal</w:t>
            </w:r>
          </w:p>
          <w:p w14:paraId="03365A14" w14:textId="60A21BED" w:rsidR="00757290" w:rsidRPr="00784ABA" w:rsidRDefault="00757290" w:rsidP="0075729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ess </w:t>
            </w:r>
          </w:p>
          <w:p w14:paraId="3A2E1E81" w14:textId="5C14615E" w:rsidR="00757290" w:rsidRPr="00784ABA" w:rsidRDefault="00757290" w:rsidP="00757290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ore</w:t>
            </w:r>
          </w:p>
          <w:p w14:paraId="50B3B65E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6BCE09B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Equality can be modelled using a balance. </w:t>
            </w:r>
          </w:p>
          <w:p w14:paraId="708F07EB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356A1CC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The equal sign, =, is used to show equality between two quantities.</w:t>
            </w:r>
          </w:p>
          <w:p w14:paraId="00D6EBA4" w14:textId="7777777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7DE85DD" w14:textId="2DD2A3C7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The unequal sign, ≠, is used to show that two quantities are not equal.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7A2D" w14:textId="77777777" w:rsidR="00757290" w:rsidRDefault="00757290" w:rsidP="00757290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Two quantities are equal when there is the same number of objects in both sets.</w:t>
            </w:r>
          </w:p>
          <w:p w14:paraId="4B91C0C5" w14:textId="77777777" w:rsidR="00757290" w:rsidRDefault="00757290" w:rsidP="00757290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CC8D257" w14:textId="77777777" w:rsidR="00757290" w:rsidRPr="00F43A3A" w:rsidRDefault="00757290" w:rsidP="00757290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Equality is a balance</w:t>
            </w:r>
          </w:p>
          <w:p w14:paraId="5F3A02BC" w14:textId="77777777" w:rsidR="00757290" w:rsidRPr="00F43A3A" w:rsidRDefault="00757290" w:rsidP="00757290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between two</w:t>
            </w:r>
          </w:p>
          <w:p w14:paraId="7EC234AA" w14:textId="4F87C9CD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quantities.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6599" w14:textId="797AF7BD" w:rsidR="00757290" w:rsidRPr="00784ABA" w:rsidRDefault="00757290" w:rsidP="007572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Represent a quantity relative to another, including symbolically.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144E" w14:textId="77777777" w:rsidR="00757290" w:rsidRPr="00B44291" w:rsidRDefault="00757290" w:rsidP="00757290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4EF4A770">
              <w:rPr>
                <w:rFonts w:ascii="Calibri" w:hAnsi="Calibri" w:cs="Calibri"/>
                <w:b/>
                <w:bCs/>
                <w:sz w:val="20"/>
                <w:szCs w:val="20"/>
              </w:rPr>
              <w:t>Number Cluster 3: Comparing and Ordering</w:t>
            </w:r>
          </w:p>
          <w:p w14:paraId="0F3ADDEA" w14:textId="77777777" w:rsidR="00757290" w:rsidRPr="00C5005B" w:rsidRDefault="00757290" w:rsidP="00757290">
            <w:pPr>
              <w:spacing w:line="276" w:lineRule="auto"/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10.Comparing Sets Concretely</w:t>
            </w:r>
            <w:r w:rsidRPr="00C5005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0600AEF" w14:textId="77777777" w:rsidR="00757290" w:rsidRDefault="00757290" w:rsidP="0075729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  <w:r w:rsidRPr="76D08C50">
              <w:rPr>
                <w:rFonts w:ascii="Calibri" w:hAnsi="Calibri" w:cs="Calibri"/>
                <w:sz w:val="20"/>
                <w:szCs w:val="20"/>
              </w:rPr>
              <w:t xml:space="preserve">: Comparing Sets Pictorially </w:t>
            </w:r>
          </w:p>
          <w:p w14:paraId="5F90641D" w14:textId="77777777" w:rsidR="00757290" w:rsidRDefault="00757290" w:rsidP="00757290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12: Comparing Numbers to 100 </w:t>
            </w:r>
          </w:p>
          <w:p w14:paraId="6225AAEC" w14:textId="3E23120C" w:rsidR="00757290" w:rsidRPr="00757290" w:rsidRDefault="00757290" w:rsidP="0075729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  <w:r w:rsidRPr="76D08C50">
              <w:rPr>
                <w:rFonts w:ascii="Calibri" w:hAnsi="Calibri" w:cs="Calibri"/>
                <w:sz w:val="20"/>
                <w:szCs w:val="20"/>
              </w:rPr>
              <w:t xml:space="preserve">: Consolidation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941B" w14:textId="77777777" w:rsidR="00757290" w:rsidRPr="00C5005B" w:rsidRDefault="00757290" w:rsidP="00757290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Paddling the River </w:t>
            </w:r>
            <w:r w:rsidRPr="00C5005B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(Numbers</w:t>
            </w:r>
            <w:r w:rsidRPr="00C5005B">
              <w:rPr>
                <w:rFonts w:asciiTheme="majorHAnsi" w:hAnsiTheme="majorHAnsi" w:cs="Open Sans"/>
                <w:bCs/>
                <w:iCs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C5005B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to 20.)</w:t>
            </w:r>
          </w:p>
          <w:p w14:paraId="07E59532" w14:textId="77777777" w:rsidR="00757290" w:rsidRPr="00C5005B" w:rsidRDefault="00757290" w:rsidP="0075729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14:paraId="0D995A49" w14:textId="77777777" w:rsidR="00757290" w:rsidRPr="00C5005B" w:rsidRDefault="00757290" w:rsidP="0075729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Cats and Kittens</w:t>
            </w:r>
          </w:p>
          <w:p w14:paraId="4F29620F" w14:textId="77777777" w:rsidR="00757290" w:rsidRPr="00C5005B" w:rsidRDefault="00757290" w:rsidP="00757290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(Numbers to 20.)</w:t>
            </w:r>
          </w:p>
          <w:p w14:paraId="01A3B47E" w14:textId="77777777" w:rsidR="00757290" w:rsidRPr="00C5005B" w:rsidRDefault="00757290" w:rsidP="0075729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14:paraId="004FED7D" w14:textId="77777777" w:rsidR="00757290" w:rsidRPr="00C5005B" w:rsidRDefault="00757290" w:rsidP="0075729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Nutty and Wolfy</w:t>
            </w:r>
          </w:p>
          <w:p w14:paraId="59217FD9" w14:textId="627827F4" w:rsidR="00757290" w:rsidRPr="00757290" w:rsidRDefault="00757290" w:rsidP="0075729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(Numbers to 20.)</w:t>
            </w:r>
          </w:p>
        </w:tc>
      </w:tr>
    </w:tbl>
    <w:p w14:paraId="144F5A92" w14:textId="14526921" w:rsidR="00323B20" w:rsidRDefault="00323B20" w:rsidP="008B12D2">
      <w:pPr>
        <w:spacing w:after="120" w:line="264" w:lineRule="auto"/>
        <w:rPr>
          <w:b/>
          <w:bCs/>
          <w:sz w:val="28"/>
          <w:szCs w:val="28"/>
        </w:rPr>
      </w:pPr>
    </w:p>
    <w:sectPr w:rsidR="00323B20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3C55" w14:textId="77777777" w:rsidR="00C13CB1" w:rsidRDefault="00C13CB1">
      <w:r>
        <w:separator/>
      </w:r>
    </w:p>
  </w:endnote>
  <w:endnote w:type="continuationSeparator" w:id="0">
    <w:p w14:paraId="0E74EBC8" w14:textId="77777777" w:rsidR="00C13CB1" w:rsidRDefault="00C13CB1">
      <w:r>
        <w:continuationSeparator/>
      </w:r>
    </w:p>
  </w:endnote>
  <w:endnote w:type="continuationNotice" w:id="1">
    <w:p w14:paraId="52C4423A" w14:textId="77777777" w:rsidR="00C13CB1" w:rsidRDefault="00C13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01F5BE9F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757290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7729B" w14:textId="77777777" w:rsidR="00C13CB1" w:rsidRDefault="00C13CB1">
      <w:r>
        <w:separator/>
      </w:r>
    </w:p>
  </w:footnote>
  <w:footnote w:type="continuationSeparator" w:id="0">
    <w:p w14:paraId="704DADF2" w14:textId="77777777" w:rsidR="00C13CB1" w:rsidRDefault="00C13CB1">
      <w:r>
        <w:continuationSeparator/>
      </w:r>
    </w:p>
  </w:footnote>
  <w:footnote w:type="continuationNotice" w:id="1">
    <w:p w14:paraId="60A3093C" w14:textId="77777777" w:rsidR="00C13CB1" w:rsidRDefault="00C13CB1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57290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3CB1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