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B50F" w14:textId="75331805" w:rsidR="00AA093A" w:rsidRDefault="00AA093A" w:rsidP="00AA093A">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72576" behindDoc="0" locked="0" layoutInCell="1" hidden="0" allowOverlap="1" wp14:anchorId="6F6123CF" wp14:editId="7CA79FDA">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644552">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sidR="00675F5D">
        <w:rPr>
          <w:rFonts w:ascii="Calibri" w:hAnsi="Calibri" w:cstheme="majorHAnsi"/>
          <w:b/>
          <w:bCs/>
          <w:sz w:val="28"/>
          <w:szCs w:val="28"/>
          <w:lang w:val="fr-FR"/>
        </w:rPr>
        <w:t xml:space="preserve">de </w:t>
      </w:r>
      <w:r w:rsidR="00675F5D"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675F5D" w:rsidRPr="00557B55">
        <w:rPr>
          <w:rFonts w:ascii="Calibri" w:hAnsi="Calibri" w:cs="Calibri"/>
          <w:b/>
          <w:bCs/>
          <w:color w:val="000000"/>
          <w:sz w:val="28"/>
          <w:szCs w:val="28"/>
          <w:lang w:val="fr-CA"/>
        </w:rPr>
        <w:t>Île-du-Prince-Édouard</w:t>
      </w:r>
    </w:p>
    <w:p w14:paraId="5ACFC263" w14:textId="3DCF154B" w:rsidR="00AA093A" w:rsidRPr="00E52449" w:rsidRDefault="00AA093A" w:rsidP="00AA093A">
      <w:pPr>
        <w:jc w:val="center"/>
        <w:rPr>
          <w:b/>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 nombre)</w:t>
      </w:r>
    </w:p>
    <w:p w14:paraId="7B3633ED" w14:textId="77777777" w:rsidR="007174F8" w:rsidRPr="00AA093A" w:rsidRDefault="007174F8">
      <w:pPr>
        <w:jc w:val="center"/>
        <w:rPr>
          <w:sz w:val="28"/>
          <w:szCs w:val="28"/>
          <w:lang w:val="fr-CA"/>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644552" w14:paraId="7B3633F2" w14:textId="77777777" w:rsidTr="006350AE">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08D6D04C" w:rsidR="00DC08C1" w:rsidRPr="008241C0" w:rsidRDefault="00917660" w:rsidP="00552E79">
            <w:pPr>
              <w:rPr>
                <w:rFonts w:asciiTheme="majorHAnsi" w:hAnsiTheme="majorHAnsi"/>
                <w:b/>
                <w:sz w:val="22"/>
                <w:szCs w:val="22"/>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40BF0139" w:rsidR="00DC08C1" w:rsidRPr="008241C0" w:rsidRDefault="00917660" w:rsidP="00552E79">
            <w:pPr>
              <w:tabs>
                <w:tab w:val="left" w:pos="3063"/>
              </w:tabs>
              <w:rPr>
                <w:rFonts w:asciiTheme="majorHAnsi" w:hAnsiTheme="majorHAnsi"/>
                <w:b/>
                <w:sz w:val="22"/>
                <w:szCs w:val="22"/>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10D7E8B5" w:rsidR="00DC08C1" w:rsidRPr="00994767" w:rsidRDefault="00994767" w:rsidP="00552E79">
            <w:pPr>
              <w:rPr>
                <w:rFonts w:asciiTheme="majorHAnsi" w:hAnsi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4D17DF48" w14:textId="77777777" w:rsidTr="006350AE">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48618B" w14:textId="3E9C06DB" w:rsidR="006350AE" w:rsidRPr="00EE1318" w:rsidRDefault="00A23FEE" w:rsidP="00552E79">
            <w:pPr>
              <w:rPr>
                <w:rFonts w:asciiTheme="majorHAnsi" w:hAnsiTheme="majorHAnsi"/>
                <w:b/>
                <w:sz w:val="20"/>
                <w:szCs w:val="20"/>
                <w:lang w:val="fr-CA"/>
              </w:rPr>
            </w:pPr>
            <w:r w:rsidRPr="00EE1318">
              <w:rPr>
                <w:rFonts w:asciiTheme="majorHAnsi" w:hAnsiTheme="majorHAnsi"/>
                <w:b/>
                <w:sz w:val="20"/>
                <w:szCs w:val="20"/>
                <w:lang w:val="fr-CA"/>
              </w:rPr>
              <w:t>R</w:t>
            </w:r>
            <w:r w:rsidR="006E41EA" w:rsidRPr="00EE1318">
              <w:rPr>
                <w:rFonts w:asciiTheme="majorHAnsi" w:hAnsiTheme="majorHAnsi"/>
                <w:b/>
                <w:sz w:val="20"/>
                <w:szCs w:val="20"/>
                <w:lang w:val="fr-CA"/>
              </w:rPr>
              <w:t>ésultat d</w:t>
            </w:r>
            <w:r w:rsidR="00644552">
              <w:rPr>
                <w:rFonts w:asciiTheme="majorHAnsi" w:hAnsiTheme="majorHAnsi"/>
                <w:b/>
                <w:sz w:val="20"/>
                <w:szCs w:val="20"/>
                <w:lang w:val="fr-CA"/>
              </w:rPr>
              <w:t>’</w:t>
            </w:r>
            <w:r w:rsidR="006E41EA" w:rsidRPr="00EE1318">
              <w:rPr>
                <w:rFonts w:asciiTheme="majorHAnsi" w:hAnsiTheme="majorHAnsi"/>
                <w:b/>
                <w:sz w:val="20"/>
                <w:szCs w:val="20"/>
                <w:lang w:val="fr-CA"/>
              </w:rPr>
              <w:t>apprentissage général</w:t>
            </w:r>
          </w:p>
          <w:p w14:paraId="5D3B7582" w14:textId="1DADCE66" w:rsidR="006350AE" w:rsidRPr="006E41EA" w:rsidRDefault="006350AE" w:rsidP="00552E79">
            <w:pPr>
              <w:rPr>
                <w:b/>
                <w:sz w:val="20"/>
                <w:szCs w:val="20"/>
                <w:lang w:val="fr-CA"/>
              </w:rPr>
            </w:pPr>
            <w:r w:rsidRPr="006E41EA">
              <w:rPr>
                <w:rFonts w:asciiTheme="majorHAnsi" w:hAnsiTheme="majorHAnsi"/>
                <w:bCs/>
                <w:sz w:val="20"/>
                <w:szCs w:val="20"/>
                <w:lang w:val="fr-CA"/>
              </w:rPr>
              <w:t>D</w:t>
            </w:r>
            <w:r w:rsidR="006E41EA" w:rsidRPr="006E41EA">
              <w:rPr>
                <w:rFonts w:asciiTheme="majorHAnsi" w:hAnsiTheme="majorHAnsi"/>
                <w:bCs/>
                <w:sz w:val="20"/>
                <w:szCs w:val="20"/>
                <w:lang w:val="fr-CA"/>
              </w:rPr>
              <w:t>évelopper le sens du nombre</w:t>
            </w:r>
          </w:p>
        </w:tc>
      </w:tr>
      <w:tr w:rsidR="001E54EA" w:rsidRPr="00644552"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120D11DF" w:rsidR="001E54EA" w:rsidRPr="00EE1318" w:rsidRDefault="006E41EA" w:rsidP="00552E79">
            <w:pPr>
              <w:rPr>
                <w:rFonts w:asciiTheme="majorHAnsi" w:hAnsiTheme="majorHAnsi" w:cstheme="majorHAnsi"/>
                <w:b/>
                <w:color w:val="000000"/>
                <w:sz w:val="20"/>
                <w:szCs w:val="20"/>
                <w:lang w:val="fr-CA"/>
              </w:rPr>
            </w:pPr>
            <w:r w:rsidRPr="00EE1318">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EE1318">
              <w:rPr>
                <w:rFonts w:asciiTheme="majorHAnsi" w:hAnsiTheme="majorHAnsi" w:cstheme="majorHAnsi"/>
                <w:b/>
                <w:sz w:val="20"/>
                <w:szCs w:val="20"/>
                <w:lang w:val="fr-CA"/>
              </w:rPr>
              <w:t>apprentissage spécifiques</w:t>
            </w:r>
          </w:p>
          <w:p w14:paraId="6168F6E2" w14:textId="77777777" w:rsidR="000A6658" w:rsidRPr="00D57227" w:rsidRDefault="006E41EA" w:rsidP="00552E79">
            <w:pP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N1 : </w:t>
            </w:r>
            <w:r w:rsidRPr="00D57227">
              <w:rPr>
                <w:rFonts w:asciiTheme="majorHAnsi" w:hAnsiTheme="majorHAnsi" w:cstheme="majorHAnsi"/>
                <w:sz w:val="20"/>
                <w:szCs w:val="20"/>
                <w:lang w:val="fr-CA"/>
              </w:rPr>
              <w:t>Démontrer une compréhension de la valeur de position pour des nombres :</w:t>
            </w:r>
          </w:p>
          <w:p w14:paraId="7590B78F" w14:textId="77777777" w:rsidR="000A6658" w:rsidRPr="00D57227" w:rsidRDefault="006E41EA" w:rsidP="00552E79">
            <w:pPr>
              <w:pStyle w:val="ListParagraph"/>
              <w:numPr>
                <w:ilvl w:val="0"/>
                <w:numId w:val="34"/>
              </w:numPr>
              <w:rPr>
                <w:rFonts w:asciiTheme="majorHAnsi" w:hAnsiTheme="majorHAnsi" w:cstheme="majorHAnsi"/>
                <w:sz w:val="20"/>
                <w:szCs w:val="20"/>
                <w:lang w:val="fr-CA"/>
              </w:rPr>
            </w:pPr>
            <w:r w:rsidRPr="00D57227">
              <w:rPr>
                <w:rFonts w:asciiTheme="majorHAnsi" w:hAnsiTheme="majorHAnsi" w:cstheme="majorHAnsi"/>
                <w:sz w:val="20"/>
                <w:szCs w:val="20"/>
                <w:lang w:val="fr-CA"/>
              </w:rPr>
              <w:t>supérieurs à un million;</w:t>
            </w:r>
          </w:p>
          <w:p w14:paraId="1E5E9A21" w14:textId="29B3E624" w:rsidR="006E41EA" w:rsidRPr="00D57227" w:rsidRDefault="006E41EA" w:rsidP="00552E79">
            <w:pPr>
              <w:pStyle w:val="ListParagraph"/>
              <w:numPr>
                <w:ilvl w:val="0"/>
                <w:numId w:val="34"/>
              </w:numP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inférieurs à un millième.</w:t>
            </w:r>
          </w:p>
          <w:p w14:paraId="7B3633F7" w14:textId="2F4F34A5" w:rsidR="001E54EA" w:rsidRPr="00D57227" w:rsidRDefault="001E54EA" w:rsidP="00552E79">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07AE45C" w14:textId="77777777" w:rsidR="006F5F44" w:rsidRPr="00C4041C" w:rsidRDefault="006F5F44" w:rsidP="00552E79">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759760A1" w14:textId="56238C10" w:rsidR="006F5F44" w:rsidRPr="00C4041C" w:rsidRDefault="006F5F44" w:rsidP="00552E79">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4B62FE11" w14:textId="77777777" w:rsidR="006F5F44" w:rsidRPr="00C4041C" w:rsidRDefault="006F5F44"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2FB9BC80" w14:textId="77777777" w:rsidR="006F5F44" w:rsidRPr="00BF45DD" w:rsidRDefault="006F5F44"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03814AAD" w14:textId="77777777" w:rsidR="006F5F44" w:rsidRPr="00BF45DD" w:rsidRDefault="006F5F44" w:rsidP="00552E79">
            <w:pPr>
              <w:tabs>
                <w:tab w:val="left" w:pos="3063"/>
              </w:tabs>
              <w:rPr>
                <w:rFonts w:asciiTheme="majorHAnsi" w:hAnsiTheme="majorHAnsi" w:cstheme="majorHAnsi"/>
                <w:sz w:val="20"/>
                <w:szCs w:val="20"/>
                <w:lang w:val="fr-CA"/>
              </w:rPr>
            </w:pPr>
          </w:p>
          <w:p w14:paraId="121A8FF7" w14:textId="77777777" w:rsidR="006F5F44" w:rsidRPr="00C4041C" w:rsidRDefault="006F5F44" w:rsidP="00552E79">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2011A44A" w14:textId="77777777" w:rsidR="006F5F44" w:rsidRPr="00C4041C" w:rsidRDefault="006F5F44"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5FD86F24" w14:textId="77777777" w:rsidR="006F5F44" w:rsidRPr="00C4041C" w:rsidRDefault="006F5F44"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1DF9959E" w14:textId="0D2CA421" w:rsidR="00377C6C" w:rsidRPr="006F5F44" w:rsidRDefault="006F5F44"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p w14:paraId="4143365E" w14:textId="638CE95D" w:rsidR="001E54EA" w:rsidRPr="006F5F44" w:rsidRDefault="001E54EA" w:rsidP="00552E79">
            <w:pPr>
              <w:contextualSpacing/>
              <w:rPr>
                <w:rFonts w:asciiTheme="majorHAnsi" w:hAnsiTheme="majorHAnsi" w:cstheme="majorHAnsi"/>
                <w:b/>
                <w:sz w:val="20"/>
                <w:szCs w:val="20"/>
                <w:lang w:val="fr-CA"/>
              </w:rPr>
            </w:pPr>
          </w:p>
          <w:p w14:paraId="7B3633F8" w14:textId="77777777" w:rsidR="001E54EA" w:rsidRPr="006F5F44" w:rsidRDefault="001E54EA" w:rsidP="00552E79">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DF6D6CB" w14:textId="27F99D64" w:rsidR="00686A4F" w:rsidRPr="00C4041C" w:rsidRDefault="00686A4F" w:rsidP="00552E79">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Approfondir sa compréhension des nombres entiers jusqu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419B0D07" w14:textId="77777777" w:rsidR="00686A4F" w:rsidRPr="00C4041C" w:rsidRDefault="00686A4F" w:rsidP="00552E79">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744F92DE" w14:textId="77777777" w:rsidR="00686A4F" w:rsidRPr="00C4041C" w:rsidRDefault="00686A4F"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2BC239DF" w14:textId="64972944" w:rsidR="00686A4F" w:rsidRPr="00C4041C" w:rsidRDefault="00686A4F" w:rsidP="00552E79">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5532F727" w14:textId="77777777" w:rsidR="00686A4F" w:rsidRPr="003017F3" w:rsidRDefault="00686A4F" w:rsidP="00552E79">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05ED4253" w14:textId="53BEB929" w:rsidR="001E54EA" w:rsidRPr="00644552" w:rsidRDefault="00686A4F"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p>
          <w:p w14:paraId="07ECEC84" w14:textId="77777777" w:rsidR="0020456E" w:rsidRPr="00C4041C" w:rsidRDefault="001E54EA" w:rsidP="00552E79">
            <w:pPr>
              <w:rPr>
                <w:rFonts w:asciiTheme="majorHAnsi" w:hAnsiTheme="majorHAnsi" w:cstheme="majorHAnsi"/>
                <w:spacing w:val="-4"/>
                <w:sz w:val="20"/>
                <w:szCs w:val="20"/>
                <w:lang w:val="fr-CA"/>
              </w:rPr>
            </w:pPr>
            <w:r w:rsidRPr="0020456E">
              <w:rPr>
                <w:rFonts w:asciiTheme="majorHAnsi" w:hAnsiTheme="majorHAnsi" w:cstheme="majorHAnsi"/>
                <w:b/>
                <w:bCs/>
                <w:sz w:val="20"/>
                <w:szCs w:val="20"/>
                <w:lang w:val="fr-CA"/>
              </w:rPr>
              <w:lastRenderedPageBreak/>
              <w:t>-</w:t>
            </w:r>
            <w:r w:rsidRPr="0020456E">
              <w:rPr>
                <w:rFonts w:asciiTheme="majorHAnsi" w:hAnsiTheme="majorHAnsi" w:cstheme="majorHAnsi"/>
                <w:sz w:val="20"/>
                <w:szCs w:val="20"/>
                <w:lang w:val="fr-CA"/>
              </w:rPr>
              <w:t xml:space="preserve"> </w:t>
            </w:r>
            <w:r w:rsidR="0020456E" w:rsidRPr="00C4041C">
              <w:rPr>
                <w:rFonts w:asciiTheme="majorHAnsi" w:hAnsiTheme="majorHAnsi" w:cstheme="majorHAnsi"/>
                <w:sz w:val="20"/>
                <w:szCs w:val="20"/>
                <w:lang w:val="fr-CA"/>
              </w:rPr>
              <w:t xml:space="preserve">Écrire et lire des nombres entiers sous plusieurs formes </w:t>
            </w:r>
            <w:r w:rsidR="0020456E" w:rsidRPr="00C4041C">
              <w:rPr>
                <w:rFonts w:asciiTheme="majorHAnsi" w:hAnsiTheme="majorHAnsi" w:cstheme="majorHAnsi"/>
                <w:spacing w:val="-2"/>
                <w:sz w:val="20"/>
                <w:szCs w:val="20"/>
                <w:lang w:val="fr-CA"/>
              </w:rPr>
              <w:t>(p. ex., 1 358; mille-trois-</w:t>
            </w:r>
            <w:r w:rsidR="0020456E" w:rsidRPr="00C4041C">
              <w:rPr>
                <w:rFonts w:asciiTheme="majorHAnsi" w:hAnsiTheme="majorHAnsi" w:cstheme="majorHAnsi"/>
                <w:sz w:val="20"/>
                <w:szCs w:val="20"/>
                <w:lang w:val="fr-CA"/>
              </w:rPr>
              <w:t xml:space="preserve">cent-cinquante-huit; </w:t>
            </w:r>
            <w:r w:rsidR="0020456E" w:rsidRPr="00C4041C">
              <w:rPr>
                <w:rFonts w:asciiTheme="majorHAnsi" w:hAnsiTheme="majorHAnsi" w:cstheme="majorHAnsi"/>
                <w:spacing w:val="-4"/>
                <w:sz w:val="20"/>
                <w:szCs w:val="20"/>
                <w:lang w:val="fr-CA"/>
              </w:rPr>
              <w:t>1 000 + 300 + 50 + 8).</w:t>
            </w:r>
          </w:p>
          <w:p w14:paraId="7B363400" w14:textId="2DA175BD" w:rsidR="001E54EA" w:rsidRPr="0020456E" w:rsidRDefault="0020456E" w:rsidP="00552E79">
            <w:pPr>
              <w:rPr>
                <w:rFonts w:asciiTheme="majorHAnsi" w:hAnsiTheme="majorHAnsi" w:cstheme="majorHAnsi"/>
                <w:bCs/>
                <w:sz w:val="20"/>
                <w:szCs w:val="20"/>
                <w:lang w:val="fr-CA"/>
              </w:rPr>
            </w:pPr>
            <w:r w:rsidRPr="00C4041C">
              <w:rPr>
                <w:rFonts w:asciiTheme="majorHAnsi" w:hAnsiTheme="majorHAnsi" w:cstheme="majorHAnsi"/>
                <w:sz w:val="20"/>
                <w:szCs w:val="20"/>
                <w:lang w:val="fr-CA"/>
              </w:rPr>
              <w:t>- Comprendre que la valeur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Comprendre que la valeur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644552" w14:paraId="7B363414" w14:textId="77777777" w:rsidTr="00AC054A">
        <w:tc>
          <w:tcPr>
            <w:tcW w:w="3685" w:type="dxa"/>
            <w:shd w:val="clear" w:color="auto" w:fill="auto"/>
          </w:tcPr>
          <w:p w14:paraId="7B36340B" w14:textId="66898744" w:rsidR="006E41EA" w:rsidRPr="00D57227" w:rsidRDefault="006E41EA" w:rsidP="00552E79">
            <w:pPr>
              <w:rPr>
                <w:rFonts w:asciiTheme="majorHAnsi" w:hAnsiTheme="majorHAnsi" w:cstheme="majorHAnsi"/>
                <w:sz w:val="20"/>
                <w:szCs w:val="20"/>
                <w:lang w:val="fr-CA"/>
              </w:rPr>
            </w:pPr>
            <w:r w:rsidRPr="00D57227">
              <w:rPr>
                <w:rFonts w:asciiTheme="majorHAnsi" w:hAnsiTheme="majorHAnsi" w:cstheme="majorHAnsi"/>
                <w:sz w:val="20"/>
                <w:szCs w:val="20"/>
                <w:lang w:val="fr-CA"/>
              </w:rPr>
              <w:lastRenderedPageBreak/>
              <w:t>N2 : Résoudre des problèmes comportant de grands nombres à l</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aide de la technologie.</w:t>
            </w:r>
          </w:p>
        </w:tc>
        <w:tc>
          <w:tcPr>
            <w:tcW w:w="2700" w:type="dxa"/>
            <w:shd w:val="clear" w:color="auto" w:fill="auto"/>
          </w:tcPr>
          <w:p w14:paraId="0389BF81" w14:textId="25A47900" w:rsidR="006F5F44" w:rsidRPr="00C4041C" w:rsidRDefault="006F5F44" w:rsidP="00552E79">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56845935" w14:textId="77777777" w:rsidR="006F5F44" w:rsidRPr="00C4041C" w:rsidRDefault="006F5F44" w:rsidP="00552E79">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312FA41A" w14:textId="177217B5" w:rsidR="00377C6C" w:rsidRPr="006F5F44" w:rsidRDefault="006F5F44" w:rsidP="00552E79">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7B36340C" w14:textId="50760212" w:rsidR="00DC08C1" w:rsidRPr="006F5F44" w:rsidRDefault="00DC08C1" w:rsidP="00552E79">
            <w:pPr>
              <w:contextualSpacing/>
              <w:rPr>
                <w:rFonts w:asciiTheme="majorHAnsi" w:hAnsiTheme="majorHAnsi" w:cstheme="majorHAnsi"/>
                <w:sz w:val="20"/>
                <w:szCs w:val="20"/>
                <w:lang w:val="fr-CA"/>
              </w:rPr>
            </w:pPr>
          </w:p>
        </w:tc>
        <w:tc>
          <w:tcPr>
            <w:tcW w:w="3618" w:type="dxa"/>
            <w:shd w:val="clear" w:color="auto" w:fill="auto"/>
          </w:tcPr>
          <w:p w14:paraId="02335D58" w14:textId="2DA2484A" w:rsidR="00A40F7E" w:rsidRPr="00C4041C" w:rsidRDefault="00A40F7E"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B363413" w14:textId="28EB8745" w:rsidR="00DC08C1" w:rsidRPr="00A40F7E" w:rsidRDefault="00A40F7E" w:rsidP="00552E79">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Pr="00BB3088">
              <w:rPr>
                <w:rFonts w:asciiTheme="majorHAnsi" w:hAnsiTheme="majorHAnsi" w:cstheme="majorHAnsi"/>
                <w:sz w:val="20"/>
                <w:szCs w:val="20"/>
                <w:lang w:val="fr-CA"/>
              </w:rPr>
              <w:t>.</w:t>
            </w:r>
            <w:r w:rsidR="00115F3C" w:rsidRPr="00A40F7E">
              <w:rPr>
                <w:rFonts w:asciiTheme="majorHAnsi" w:hAnsiTheme="majorHAnsi" w:cstheme="majorHAnsi"/>
                <w:sz w:val="20"/>
                <w:szCs w:val="20"/>
                <w:lang w:val="fr-CA"/>
              </w:rPr>
              <w:br/>
            </w:r>
            <w:r w:rsidRPr="00C4041C">
              <w:rPr>
                <w:rFonts w:asciiTheme="majorHAnsi" w:hAnsiTheme="majorHAnsi" w:cstheme="majorHAnsi"/>
                <w:b/>
                <w:bCs/>
                <w:sz w:val="20"/>
                <w:szCs w:val="20"/>
                <w:lang w:val="fr-CA"/>
              </w:rPr>
              <w:t xml:space="preserve">Développer une aisance avec les opérations </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une transaction et la monnaie due, économiser de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p>
        </w:tc>
      </w:tr>
      <w:tr w:rsidR="00DC08C1" w:rsidRPr="00644552" w14:paraId="7B36341E" w14:textId="77777777" w:rsidTr="00AC054A">
        <w:tc>
          <w:tcPr>
            <w:tcW w:w="3685" w:type="dxa"/>
            <w:shd w:val="clear" w:color="auto" w:fill="auto"/>
          </w:tcPr>
          <w:p w14:paraId="08228C01" w14:textId="77777777" w:rsidR="000A6658" w:rsidRPr="00D57227" w:rsidRDefault="006E41EA" w:rsidP="00552E79">
            <w:pPr>
              <w:rPr>
                <w:rFonts w:asciiTheme="majorHAnsi" w:hAnsiTheme="majorHAnsi" w:cstheme="majorHAnsi"/>
                <w:sz w:val="20"/>
                <w:szCs w:val="20"/>
                <w:lang w:val="fr-CA"/>
              </w:rPr>
            </w:pPr>
            <w:r w:rsidRPr="00D57227">
              <w:rPr>
                <w:rFonts w:asciiTheme="majorHAnsi" w:hAnsiTheme="majorHAnsi" w:cstheme="majorHAnsi"/>
                <w:sz w:val="20"/>
                <w:szCs w:val="20"/>
                <w:lang w:val="fr-CA"/>
              </w:rPr>
              <w:t>N3 : Démontrer une compréhension des concepts de facteur et de multiple en :</w:t>
            </w:r>
          </w:p>
          <w:p w14:paraId="704798FC" w14:textId="77777777" w:rsidR="000A6658" w:rsidRPr="00D57227" w:rsidRDefault="006E41EA" w:rsidP="00552E79">
            <w:pPr>
              <w:pStyle w:val="ListParagraph"/>
              <w:numPr>
                <w:ilvl w:val="0"/>
                <w:numId w:val="35"/>
              </w:numP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des multiples et des facteurs de nombres inférieurs à 100;</w:t>
            </w:r>
          </w:p>
          <w:p w14:paraId="44930346" w14:textId="77777777" w:rsidR="000A6658" w:rsidRPr="00D57227" w:rsidRDefault="006E41EA" w:rsidP="00552E79">
            <w:pPr>
              <w:pStyle w:val="ListParagraph"/>
              <w:numPr>
                <w:ilvl w:val="0"/>
                <w:numId w:val="35"/>
              </w:numPr>
              <w:rPr>
                <w:rFonts w:asciiTheme="majorHAnsi" w:hAnsiTheme="majorHAnsi" w:cstheme="majorHAnsi"/>
                <w:sz w:val="20"/>
                <w:szCs w:val="20"/>
                <w:lang w:val="fr-CA"/>
              </w:rPr>
            </w:pPr>
            <w:r w:rsidRPr="00D57227">
              <w:rPr>
                <w:rFonts w:asciiTheme="majorHAnsi" w:hAnsiTheme="majorHAnsi" w:cstheme="majorHAnsi"/>
                <w:sz w:val="20"/>
                <w:szCs w:val="20"/>
                <w:lang w:val="fr-CA"/>
              </w:rPr>
              <w:t>identifiant des nombres premiers et des nombres composés;</w:t>
            </w:r>
          </w:p>
          <w:p w14:paraId="7B363415" w14:textId="61639689" w:rsidR="006E41EA" w:rsidRPr="00D57227" w:rsidRDefault="006E41EA" w:rsidP="00552E79">
            <w:pPr>
              <w:pStyle w:val="ListParagraph"/>
              <w:numPr>
                <w:ilvl w:val="0"/>
                <w:numId w:val="35"/>
              </w:numPr>
              <w:rPr>
                <w:rFonts w:asciiTheme="majorHAnsi" w:hAnsiTheme="majorHAnsi" w:cstheme="majorHAnsi"/>
                <w:sz w:val="20"/>
                <w:szCs w:val="20"/>
                <w:lang w:val="fr-CA"/>
              </w:rPr>
            </w:pPr>
            <w:r w:rsidRPr="00D57227">
              <w:rPr>
                <w:rFonts w:asciiTheme="majorHAnsi" w:hAnsiTheme="majorHAnsi" w:cstheme="majorHAnsi"/>
                <w:sz w:val="20"/>
                <w:szCs w:val="20"/>
                <w:lang w:val="fr-CA"/>
              </w:rPr>
              <w:t>résolvant des problèmes comportant des multiples.</w:t>
            </w:r>
          </w:p>
        </w:tc>
        <w:tc>
          <w:tcPr>
            <w:tcW w:w="2700" w:type="dxa"/>
            <w:shd w:val="clear" w:color="auto" w:fill="auto"/>
          </w:tcPr>
          <w:p w14:paraId="560B6C5D" w14:textId="77777777" w:rsidR="00070C1E" w:rsidRPr="00C4041C" w:rsidRDefault="00070C1E" w:rsidP="00552E79">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0F48FD4F" w14:textId="77777777" w:rsidR="00070C1E" w:rsidRPr="00C4041C" w:rsidRDefault="00070C1E" w:rsidP="00552E79">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7B363416" w14:textId="7E2A8B26" w:rsidR="00DC08C1" w:rsidRPr="00070C1E" w:rsidRDefault="00070C1E"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tc>
        <w:tc>
          <w:tcPr>
            <w:tcW w:w="3618" w:type="dxa"/>
            <w:shd w:val="clear" w:color="auto" w:fill="auto"/>
          </w:tcPr>
          <w:p w14:paraId="0E09CB26" w14:textId="1EB337B5" w:rsidR="00163089" w:rsidRPr="00C4041C" w:rsidRDefault="00163089"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28C334EB" w14:textId="5872199A" w:rsidR="00163089" w:rsidRPr="00C4041C" w:rsidRDefault="00163089"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7B36341D" w14:textId="207F358F" w:rsidR="00DC08C1" w:rsidRPr="00163089" w:rsidRDefault="00163089" w:rsidP="00552E79">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r w:rsidRPr="00FF73CC">
              <w:rPr>
                <w:rFonts w:asciiTheme="majorHAnsi" w:hAnsiTheme="majorHAnsi" w:cstheme="majorHAnsi"/>
                <w:sz w:val="20"/>
                <w:szCs w:val="20"/>
                <w:lang w:val="fr-CA"/>
              </w:rPr>
              <w:br/>
            </w:r>
            <w:r w:rsidRPr="00FF73CC">
              <w:rPr>
                <w:rFonts w:asciiTheme="majorHAnsi" w:hAnsiTheme="majorHAnsi" w:cstheme="majorHAnsi"/>
                <w:sz w:val="20"/>
                <w:szCs w:val="20"/>
                <w:lang w:val="fr-CA"/>
              </w:rPr>
              <w:lastRenderedPageBreak/>
              <w:t xml:space="preserve">- </w:t>
            </w:r>
            <w:r w:rsidRPr="00C4041C">
              <w:rPr>
                <w:rFonts w:asciiTheme="majorHAnsi" w:hAnsiTheme="majorHAnsi" w:cstheme="majorHAnsi"/>
                <w:sz w:val="20"/>
                <w:szCs w:val="20"/>
                <w:lang w:val="fr-CA"/>
              </w:rPr>
              <w:t>Distinguer et étudier les propriétés des nombres premiers et composés (p. ex., la décomposition en facteurs premiers).</w:t>
            </w:r>
            <w:r w:rsidRPr="005B2110">
              <w:rPr>
                <w:rFonts w:asciiTheme="majorHAnsi" w:hAnsiTheme="majorHAnsi" w:cstheme="majorHAnsi"/>
                <w:b/>
                <w:sz w:val="20"/>
                <w:szCs w:val="20"/>
                <w:lang w:val="fr-CA"/>
              </w:rPr>
              <w:br/>
            </w: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Se rappeler aisément les faits de multiplication et de division jusqu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à 100</w:t>
            </w:r>
            <w:r w:rsidRPr="005D65EB">
              <w:rPr>
                <w:rFonts w:asciiTheme="majorHAnsi" w:hAnsiTheme="majorHAnsi" w:cstheme="majorHAnsi"/>
                <w:sz w:val="20"/>
                <w:szCs w:val="20"/>
                <w:lang w:val="fr-CA"/>
              </w:rPr>
              <w:t>.</w:t>
            </w:r>
          </w:p>
        </w:tc>
      </w:tr>
      <w:tr w:rsidR="00DC08C1" w:rsidRPr="00644552" w14:paraId="7B363426" w14:textId="77777777" w:rsidTr="00AC054A">
        <w:tc>
          <w:tcPr>
            <w:tcW w:w="3685" w:type="dxa"/>
            <w:shd w:val="clear" w:color="auto" w:fill="auto"/>
          </w:tcPr>
          <w:p w14:paraId="7B36341F" w14:textId="300C762C" w:rsidR="004B6FFF" w:rsidRPr="00D57227" w:rsidRDefault="004B6FFF" w:rsidP="00552E79">
            <w:pPr>
              <w:rPr>
                <w:rFonts w:asciiTheme="majorHAnsi" w:hAnsiTheme="majorHAnsi" w:cstheme="majorHAnsi"/>
                <w:sz w:val="20"/>
                <w:szCs w:val="20"/>
                <w:lang w:val="fr-CA"/>
              </w:rPr>
            </w:pPr>
            <w:r w:rsidRPr="00D57227">
              <w:rPr>
                <w:rFonts w:asciiTheme="majorHAnsi" w:hAnsiTheme="majorHAnsi" w:cstheme="majorHAnsi"/>
                <w:sz w:val="20"/>
                <w:szCs w:val="20"/>
                <w:lang w:val="fr-CA"/>
              </w:rPr>
              <w:lastRenderedPageBreak/>
              <w:t>N4 : Établir le lien entre des fractions impropres et des nombres fractionnaires.</w:t>
            </w:r>
          </w:p>
        </w:tc>
        <w:tc>
          <w:tcPr>
            <w:tcW w:w="2700" w:type="dxa"/>
            <w:shd w:val="clear" w:color="auto" w:fill="auto"/>
          </w:tcPr>
          <w:p w14:paraId="43EFDD24" w14:textId="77777777" w:rsidR="00070C1E" w:rsidRPr="00C4041C" w:rsidRDefault="00070C1E" w:rsidP="00552E79">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640396FA" w14:textId="77777777" w:rsidR="00070C1E" w:rsidRPr="00C4041C" w:rsidRDefault="00070C1E"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78C3DA0C" w14:textId="77777777" w:rsidR="00070C1E" w:rsidRPr="00C4041C" w:rsidRDefault="00070C1E" w:rsidP="00552E79">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4A2DCCC0" w14:textId="0C90E76A" w:rsidR="000D595D" w:rsidRPr="00070C1E" w:rsidRDefault="00070C1E" w:rsidP="00552E79">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7B363420" w14:textId="62A6B65E" w:rsidR="000D595D" w:rsidRPr="00070C1E" w:rsidRDefault="000D595D" w:rsidP="00552E79">
            <w:pPr>
              <w:tabs>
                <w:tab w:val="left" w:pos="3063"/>
              </w:tabs>
              <w:rPr>
                <w:rFonts w:asciiTheme="majorHAnsi" w:hAnsiTheme="majorHAnsi" w:cstheme="majorHAnsi"/>
                <w:sz w:val="20"/>
                <w:szCs w:val="20"/>
                <w:lang w:val="fr-CA"/>
              </w:rPr>
            </w:pPr>
          </w:p>
        </w:tc>
        <w:tc>
          <w:tcPr>
            <w:tcW w:w="3618" w:type="dxa"/>
            <w:shd w:val="clear" w:color="auto" w:fill="auto"/>
          </w:tcPr>
          <w:p w14:paraId="7B363425" w14:textId="007C007F" w:rsidR="00AC054A" w:rsidRPr="00DA66A1" w:rsidRDefault="00DA66A1" w:rsidP="00552E79">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Estimer la taille et la magnitude des fractions en les comparant à des repères.</w:t>
            </w:r>
            <w:r w:rsidRPr="00271393">
              <w:rPr>
                <w:rFonts w:asciiTheme="majorHAnsi" w:hAnsiTheme="majorHAnsi" w:cstheme="majorHAnsi"/>
                <w:b/>
                <w:sz w:val="20"/>
                <w:szCs w:val="20"/>
                <w:lang w:val="fr-CA"/>
              </w:rPr>
              <w:br/>
            </w:r>
            <w:r w:rsidRPr="00C4041C">
              <w:rPr>
                <w:rFonts w:asciiTheme="majorHAnsi" w:hAnsiTheme="majorHAnsi" w:cstheme="majorHAnsi"/>
                <w:b/>
                <w:sz w:val="20"/>
                <w:szCs w:val="20"/>
                <w:lang w:val="fr-CA"/>
              </w:rP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des formes équivalentes de fractions impropres et de nombres fractionnaires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de stratégies</w:t>
            </w:r>
            <w:r w:rsidR="009C53E2" w:rsidRPr="00DA66A1">
              <w:rPr>
                <w:rFonts w:asciiTheme="majorHAnsi" w:hAnsiTheme="majorHAnsi" w:cstheme="majorHAnsi"/>
                <w:sz w:val="20"/>
                <w:szCs w:val="20"/>
                <w:lang w:val="fr-CA"/>
              </w:rPr>
              <w:t>.</w:t>
            </w:r>
          </w:p>
        </w:tc>
      </w:tr>
      <w:tr w:rsidR="00DC08C1" w:rsidRPr="00644552" w14:paraId="7B36342F" w14:textId="77777777" w:rsidTr="00AC054A">
        <w:tc>
          <w:tcPr>
            <w:tcW w:w="3685" w:type="dxa"/>
            <w:shd w:val="clear" w:color="auto" w:fill="auto"/>
          </w:tcPr>
          <w:p w14:paraId="385246FD" w14:textId="7574D504" w:rsidR="004B6FFF" w:rsidRPr="00D57227" w:rsidRDefault="004B6FFF" w:rsidP="00552E79">
            <w:pP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N5 : Démontrer une compréhension de rapport, de façon concrète, imagée et symbolique</w:t>
            </w:r>
            <w:r w:rsidR="000003C7" w:rsidRPr="00D57227">
              <w:rPr>
                <w:rFonts w:asciiTheme="majorHAnsi" w:hAnsiTheme="majorHAnsi" w:cstheme="majorHAnsi"/>
                <w:sz w:val="20"/>
                <w:szCs w:val="20"/>
                <w:lang w:val="fr-CA"/>
              </w:rPr>
              <w:t>.</w:t>
            </w:r>
          </w:p>
          <w:p w14:paraId="7B363427" w14:textId="1D7D8CEB" w:rsidR="00DC08C1" w:rsidRPr="00D57227" w:rsidRDefault="00DC08C1" w:rsidP="00552E79">
            <w:pPr>
              <w:rPr>
                <w:rFonts w:asciiTheme="majorHAnsi" w:hAnsiTheme="majorHAnsi" w:cstheme="majorHAnsi"/>
                <w:sz w:val="20"/>
                <w:szCs w:val="20"/>
                <w:lang w:val="fr-CA"/>
              </w:rPr>
            </w:pPr>
          </w:p>
        </w:tc>
        <w:tc>
          <w:tcPr>
            <w:tcW w:w="2700" w:type="dxa"/>
            <w:shd w:val="clear" w:color="auto" w:fill="auto"/>
          </w:tcPr>
          <w:p w14:paraId="2FC2861D" w14:textId="1AC330F3" w:rsidR="00070C1E" w:rsidRPr="00C4041C" w:rsidRDefault="00070C1E" w:rsidP="00552E79">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2FF9727A" w14:textId="3631ED81" w:rsidR="000D595D" w:rsidRPr="00070C1E" w:rsidRDefault="00070C1E" w:rsidP="00552E79">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sidR="00644552">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57B03369" w:rsidR="000D595D" w:rsidRPr="00070C1E" w:rsidRDefault="000D595D" w:rsidP="00552E79">
            <w:pPr>
              <w:tabs>
                <w:tab w:val="left" w:pos="3063"/>
              </w:tabs>
              <w:rPr>
                <w:rFonts w:asciiTheme="majorHAnsi" w:hAnsiTheme="majorHAnsi" w:cstheme="majorHAnsi"/>
                <w:sz w:val="20"/>
                <w:szCs w:val="20"/>
                <w:lang w:val="fr-CA"/>
              </w:rPr>
            </w:pPr>
          </w:p>
        </w:tc>
        <w:tc>
          <w:tcPr>
            <w:tcW w:w="3618" w:type="dxa"/>
            <w:shd w:val="clear" w:color="auto" w:fill="auto"/>
          </w:tcPr>
          <w:p w14:paraId="7B36342E" w14:textId="775D9674" w:rsidR="00DC08C1" w:rsidRPr="004163C2" w:rsidRDefault="004163C2"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p>
        </w:tc>
      </w:tr>
      <w:tr w:rsidR="00DC08C1" w:rsidRPr="00644552" w14:paraId="7B363437" w14:textId="77777777" w:rsidTr="00AC054A">
        <w:tc>
          <w:tcPr>
            <w:tcW w:w="3685" w:type="dxa"/>
            <w:shd w:val="clear" w:color="auto" w:fill="auto"/>
          </w:tcPr>
          <w:p w14:paraId="7B363430" w14:textId="2F01CED4" w:rsidR="000003C7" w:rsidRPr="00D57227" w:rsidRDefault="000003C7" w:rsidP="00552E79">
            <w:pP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N6 : </w:t>
            </w:r>
            <w:r w:rsidRPr="00D57227">
              <w:rPr>
                <w:rFonts w:asciiTheme="majorHAnsi" w:hAnsiTheme="majorHAnsi" w:cstheme="majorHAnsi"/>
                <w:sz w:val="20"/>
                <w:szCs w:val="20"/>
                <w:lang w:val="fr-CA"/>
              </w:rPr>
              <w:t>Démontrer une compréhension des pourcentages (se limitant aux nombres entiers positifs), de façon concrète, imagée et symbolique.</w:t>
            </w:r>
          </w:p>
        </w:tc>
        <w:tc>
          <w:tcPr>
            <w:tcW w:w="2700" w:type="dxa"/>
            <w:shd w:val="clear" w:color="auto" w:fill="auto"/>
          </w:tcPr>
          <w:p w14:paraId="10358EEB" w14:textId="77777777" w:rsidR="00070C1E" w:rsidRPr="00C4041C" w:rsidRDefault="00070C1E" w:rsidP="00552E79">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71B881F8" w14:textId="77777777" w:rsidR="00070C1E" w:rsidRPr="00C4041C" w:rsidRDefault="00070C1E" w:rsidP="00552E79">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7B363431" w14:textId="316FF9E2" w:rsidR="00DC08C1" w:rsidRPr="00070C1E" w:rsidRDefault="00070C1E" w:rsidP="00552E79">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08AD60E1" w14:textId="77777777" w:rsidR="004163C2" w:rsidRPr="00C4041C" w:rsidRDefault="004163C2" w:rsidP="00552E79">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7B363436" w14:textId="7E6A4A29" w:rsidR="00DC08C1" w:rsidRPr="004163C2" w:rsidRDefault="004163C2" w:rsidP="00552E79">
            <w:pPr>
              <w:rPr>
                <w:rFonts w:asciiTheme="majorHAnsi" w:hAnsiTheme="majorHAnsi" w:cstheme="majorHAnsi"/>
                <w:b/>
                <w:sz w:val="20"/>
                <w:szCs w:val="20"/>
                <w:lang w:val="fr-CA"/>
              </w:rPr>
            </w:pPr>
            <w:r w:rsidRPr="00C4041C">
              <w:rPr>
                <w:rFonts w:asciiTheme="majorHAnsi" w:hAnsiTheme="majorHAnsi" w:cstheme="majorHAnsi"/>
                <w:sz w:val="20"/>
                <w:szCs w:val="20"/>
                <w:lang w:val="fr-CA"/>
              </w:rPr>
              <w:t>- Convertir aisément une représentation en une autre.</w:t>
            </w:r>
          </w:p>
        </w:tc>
      </w:tr>
      <w:tr w:rsidR="00E745BC" w:rsidRPr="00644552" w14:paraId="7B363440" w14:textId="77777777" w:rsidTr="00AC054A">
        <w:tc>
          <w:tcPr>
            <w:tcW w:w="3685" w:type="dxa"/>
            <w:shd w:val="clear" w:color="auto" w:fill="auto"/>
          </w:tcPr>
          <w:p w14:paraId="7B363438" w14:textId="1ABDBCDF" w:rsidR="000003C7" w:rsidRPr="00D57227" w:rsidRDefault="000003C7" w:rsidP="00552E79">
            <w:pPr>
              <w:rPr>
                <w:rFonts w:asciiTheme="majorHAnsi" w:hAnsiTheme="majorHAnsi" w:cstheme="majorHAnsi"/>
                <w:bCs/>
                <w:sz w:val="20"/>
                <w:szCs w:val="20"/>
                <w:lang w:val="fr-CA"/>
              </w:rPr>
            </w:pPr>
            <w:r w:rsidRPr="00D57227">
              <w:rPr>
                <w:rFonts w:asciiTheme="majorHAnsi" w:hAnsiTheme="majorHAnsi" w:cstheme="majorHAnsi"/>
                <w:sz w:val="20"/>
                <w:szCs w:val="20"/>
                <w:lang w:val="fr-CA"/>
              </w:rPr>
              <w:t>N7 : Démontrer une compréhension des nombres entiers, de façon concrète, imagée et symbolique.</w:t>
            </w:r>
          </w:p>
        </w:tc>
        <w:tc>
          <w:tcPr>
            <w:tcW w:w="2700" w:type="dxa"/>
            <w:shd w:val="clear" w:color="auto" w:fill="auto"/>
          </w:tcPr>
          <w:p w14:paraId="108A38EC" w14:textId="77777777" w:rsidR="00070C1E" w:rsidRPr="009B682F" w:rsidRDefault="00070C1E" w:rsidP="00552E79">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21B674E7" w14:textId="77777777" w:rsidR="00070C1E" w:rsidRPr="007E4B34" w:rsidRDefault="00070C1E" w:rsidP="00552E79">
            <w:pPr>
              <w:tabs>
                <w:tab w:val="left" w:pos="3063"/>
              </w:tabs>
              <w:rPr>
                <w:rFonts w:asciiTheme="majorHAnsi" w:hAnsiTheme="majorHAnsi" w:cstheme="majorHAnsi"/>
                <w:sz w:val="20"/>
                <w:szCs w:val="20"/>
                <w:lang w:val="fr-CA"/>
              </w:rPr>
            </w:pPr>
            <w:r w:rsidRPr="007E4B34">
              <w:rPr>
                <w:rFonts w:asciiTheme="majorHAnsi" w:hAnsiTheme="majorHAnsi" w:cstheme="majorHAnsi"/>
                <w:sz w:val="20"/>
                <w:szCs w:val="20"/>
                <w:lang w:val="fr-CA"/>
              </w:rPr>
              <w:t>19 : Représenter des nombres entiers</w:t>
            </w:r>
            <w:r w:rsidRPr="007E4B34">
              <w:rPr>
                <w:rFonts w:asciiTheme="majorHAnsi" w:hAnsiTheme="majorHAnsi" w:cstheme="majorHAnsi"/>
                <w:sz w:val="20"/>
                <w:szCs w:val="20"/>
                <w:lang w:val="fr-CA"/>
              </w:rPr>
              <w:br/>
              <w:t>20 : Comparer et ordonner des nombres entiers</w:t>
            </w:r>
          </w:p>
          <w:p w14:paraId="7B363439" w14:textId="47215688" w:rsidR="00E745BC" w:rsidRPr="00070C1E" w:rsidRDefault="00070C1E" w:rsidP="00552E79">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21 : Approfondissement : Les fractions, les nombres décimaux, les pourcentages et les nombres entiers</w:t>
            </w:r>
          </w:p>
        </w:tc>
        <w:tc>
          <w:tcPr>
            <w:tcW w:w="3618" w:type="dxa"/>
            <w:shd w:val="clear" w:color="auto" w:fill="auto"/>
          </w:tcPr>
          <w:p w14:paraId="2908A045" w14:textId="025DDCF1" w:rsidR="00A26F5A" w:rsidRPr="000E7D40" w:rsidRDefault="00A26F5A"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Idée principale : L</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p>
          <w:p w14:paraId="7B36343F" w14:textId="4AF94238" w:rsidR="00E745BC" w:rsidRPr="00A26F5A" w:rsidRDefault="00A26F5A" w:rsidP="00552E79">
            <w:pPr>
              <w:rPr>
                <w:rFonts w:asciiTheme="majorHAnsi" w:hAnsiTheme="majorHAnsi" w:cstheme="majorHAnsi"/>
                <w:b/>
                <w:sz w:val="20"/>
                <w:szCs w:val="20"/>
                <w:lang w:val="fr-CA"/>
              </w:rPr>
            </w:pPr>
            <w:r w:rsidRPr="00B203EF">
              <w:rPr>
                <w:rFonts w:asciiTheme="majorHAnsi" w:hAnsiTheme="majorHAnsi" w:cstheme="majorHAnsi"/>
                <w:sz w:val="20"/>
                <w:szCs w:val="20"/>
                <w:lang w:val="fr-CA"/>
              </w:rPr>
              <w:t>- Élargir sa compréhension des nombres entiers aux nombres négatifs.</w:t>
            </w:r>
          </w:p>
        </w:tc>
      </w:tr>
      <w:tr w:rsidR="00E745BC" w:rsidRPr="00644552" w14:paraId="52B11EA8" w14:textId="77777777" w:rsidTr="00AC054A">
        <w:tc>
          <w:tcPr>
            <w:tcW w:w="3685" w:type="dxa"/>
            <w:shd w:val="clear" w:color="auto" w:fill="auto"/>
          </w:tcPr>
          <w:p w14:paraId="5539266A" w14:textId="4E2C784F" w:rsidR="006C24C2" w:rsidRPr="00D57227" w:rsidRDefault="006C24C2" w:rsidP="00552E79">
            <w:pPr>
              <w:rPr>
                <w:rFonts w:asciiTheme="majorHAnsi" w:hAnsiTheme="majorHAnsi" w:cstheme="majorHAnsi"/>
                <w:sz w:val="20"/>
                <w:szCs w:val="20"/>
                <w:lang w:val="fr-CA"/>
              </w:rPr>
            </w:pPr>
            <w:r w:rsidRPr="00D57227">
              <w:rPr>
                <w:rFonts w:asciiTheme="majorHAnsi" w:hAnsiTheme="majorHAnsi" w:cstheme="majorHAnsi"/>
                <w:sz w:val="20"/>
                <w:szCs w:val="20"/>
                <w:lang w:val="fr-CA"/>
              </w:rPr>
              <w:t>N8 : Démontrer une compréhension de la multiplication et de la division de nombres décimaux (où le multiplicateur est un nombre entier positif à un chiffre et le diviseur est un nombre entier strictement positif à un chiffre).</w:t>
            </w:r>
          </w:p>
          <w:p w14:paraId="0D488CB4" w14:textId="4FFE8079" w:rsidR="00E745BC" w:rsidRPr="00D57227" w:rsidRDefault="00E745BC" w:rsidP="00552E79">
            <w:pPr>
              <w:rPr>
                <w:rFonts w:asciiTheme="majorHAnsi" w:hAnsiTheme="majorHAnsi" w:cstheme="majorHAnsi"/>
                <w:sz w:val="20"/>
                <w:szCs w:val="20"/>
                <w:lang w:val="fr-CA"/>
              </w:rPr>
            </w:pPr>
          </w:p>
        </w:tc>
        <w:tc>
          <w:tcPr>
            <w:tcW w:w="2700" w:type="dxa"/>
            <w:shd w:val="clear" w:color="auto" w:fill="auto"/>
          </w:tcPr>
          <w:p w14:paraId="33AFFDAD" w14:textId="77777777" w:rsidR="00070C1E" w:rsidRPr="00C4041C" w:rsidRDefault="00070C1E" w:rsidP="00552E79">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01A3AAE5" w14:textId="77777777" w:rsidR="00070C1E" w:rsidRPr="00C4041C" w:rsidRDefault="00070C1E" w:rsidP="00552E79">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7EDFCCE2" w:rsidR="00E745BC" w:rsidRPr="00070C1E" w:rsidRDefault="00070C1E" w:rsidP="00552E79">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7F3D5679" w14:textId="06B99E0A" w:rsidR="006428A9" w:rsidRPr="00C4041C" w:rsidRDefault="006428A9" w:rsidP="00552E79">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6F2B5B10" w14:textId="3DF51B6E" w:rsidR="006428A9" w:rsidRPr="00C4041C" w:rsidRDefault="006428A9" w:rsidP="00552E79">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6D515F6F" w:rsidR="00831549" w:rsidRPr="006428A9" w:rsidRDefault="006428A9" w:rsidP="00552E79">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E745BC" w:rsidRPr="00644552" w14:paraId="52505A61" w14:textId="77777777" w:rsidTr="00AC054A">
        <w:tc>
          <w:tcPr>
            <w:tcW w:w="3685" w:type="dxa"/>
            <w:shd w:val="clear" w:color="auto" w:fill="auto"/>
          </w:tcPr>
          <w:p w14:paraId="4B5A459D" w14:textId="169509CD" w:rsidR="00313D51" w:rsidRPr="00D57227" w:rsidRDefault="00313D51" w:rsidP="00552E79">
            <w:pPr>
              <w:rPr>
                <w:rFonts w:asciiTheme="majorHAnsi" w:hAnsiTheme="majorHAnsi" w:cstheme="majorHAnsi"/>
                <w:sz w:val="20"/>
                <w:szCs w:val="20"/>
                <w:lang w:val="fr-CA"/>
              </w:rPr>
            </w:pPr>
            <w:r w:rsidRPr="00D57227">
              <w:rPr>
                <w:rFonts w:asciiTheme="majorHAnsi" w:hAnsiTheme="majorHAnsi" w:cstheme="majorHAnsi"/>
                <w:sz w:val="20"/>
                <w:szCs w:val="20"/>
                <w:lang w:val="fr-CA"/>
              </w:rPr>
              <w:t>N9 : Expliquer et appliquer la priorité des opérations, les exposants non compris, avec et sans l</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aide de la technologie (se limitant à l</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ensemble des nombres entiers positifs).</w:t>
            </w:r>
          </w:p>
        </w:tc>
        <w:tc>
          <w:tcPr>
            <w:tcW w:w="2700" w:type="dxa"/>
            <w:shd w:val="clear" w:color="auto" w:fill="auto"/>
          </w:tcPr>
          <w:p w14:paraId="7424FFFC" w14:textId="711F0AF5" w:rsidR="00E745BC" w:rsidRPr="00D57227" w:rsidRDefault="00E745BC" w:rsidP="00552E79">
            <w:pPr>
              <w:contextualSpacing/>
              <w:rPr>
                <w:rFonts w:asciiTheme="majorHAnsi" w:hAnsiTheme="majorHAnsi" w:cstheme="majorHAnsi"/>
                <w:b/>
                <w:bCs/>
                <w:sz w:val="20"/>
                <w:szCs w:val="20"/>
              </w:rPr>
            </w:pPr>
            <w:r w:rsidRPr="00D57227">
              <w:rPr>
                <w:rFonts w:asciiTheme="majorHAnsi" w:hAnsiTheme="majorHAnsi" w:cstheme="majorHAnsi"/>
                <w:b/>
                <w:bCs/>
                <w:sz w:val="20"/>
                <w:szCs w:val="20"/>
              </w:rPr>
              <w:t>Number Unit 2: Fluency with Whole Numbers</w:t>
            </w:r>
          </w:p>
          <w:p w14:paraId="4EF45010" w14:textId="7E0DC64C" w:rsidR="00E745BC" w:rsidRPr="00D57227" w:rsidRDefault="00E745BC" w:rsidP="00552E79">
            <w:pPr>
              <w:contextualSpacing/>
              <w:rPr>
                <w:rFonts w:asciiTheme="majorHAnsi" w:hAnsiTheme="majorHAnsi" w:cstheme="majorHAnsi"/>
                <w:sz w:val="20"/>
                <w:szCs w:val="20"/>
              </w:rPr>
            </w:pPr>
            <w:r w:rsidRPr="00D57227">
              <w:rPr>
                <w:rFonts w:asciiTheme="majorHAnsi" w:hAnsiTheme="majorHAnsi" w:cstheme="majorHAnsi"/>
                <w:sz w:val="20"/>
                <w:szCs w:val="20"/>
              </w:rPr>
              <w:t>8</w:t>
            </w:r>
            <w:r w:rsidR="001A5F00" w:rsidRPr="00D57227">
              <w:rPr>
                <w:rFonts w:asciiTheme="majorHAnsi" w:hAnsiTheme="majorHAnsi" w:cstheme="majorHAnsi"/>
                <w:sz w:val="20"/>
                <w:szCs w:val="20"/>
              </w:rPr>
              <w:t>:</w:t>
            </w:r>
            <w:r w:rsidRPr="00D57227">
              <w:rPr>
                <w:rFonts w:asciiTheme="majorHAnsi" w:hAnsiTheme="majorHAnsi" w:cstheme="majorHAnsi"/>
                <w:sz w:val="20"/>
                <w:szCs w:val="20"/>
              </w:rPr>
              <w:t xml:space="preserve"> The Order of Operations</w:t>
            </w:r>
          </w:p>
          <w:p w14:paraId="2FCC263A" w14:textId="77777777" w:rsidR="000D595D" w:rsidRPr="00D57227" w:rsidRDefault="000D595D" w:rsidP="00552E79">
            <w:pPr>
              <w:contextualSpacing/>
              <w:rPr>
                <w:rFonts w:asciiTheme="majorHAnsi" w:hAnsiTheme="majorHAnsi" w:cstheme="majorHAnsi"/>
                <w:b/>
                <w:sz w:val="20"/>
                <w:szCs w:val="20"/>
              </w:rPr>
            </w:pPr>
            <w:r w:rsidRPr="00D57227">
              <w:rPr>
                <w:rFonts w:asciiTheme="majorHAnsi" w:hAnsiTheme="majorHAnsi" w:cstheme="majorHAnsi"/>
                <w:sz w:val="20"/>
                <w:szCs w:val="20"/>
              </w:rPr>
              <w:t>12: Consolidation of Fluency with Whole Numbers</w:t>
            </w:r>
          </w:p>
          <w:p w14:paraId="612D79AA" w14:textId="768C578A" w:rsidR="00E745BC" w:rsidRPr="00D57227" w:rsidRDefault="00E745BC" w:rsidP="00552E79">
            <w:pPr>
              <w:contextualSpacing/>
              <w:rPr>
                <w:rFonts w:asciiTheme="majorHAnsi" w:hAnsiTheme="majorHAnsi" w:cstheme="majorHAnsi"/>
                <w:sz w:val="20"/>
                <w:szCs w:val="20"/>
              </w:rPr>
            </w:pPr>
          </w:p>
        </w:tc>
        <w:tc>
          <w:tcPr>
            <w:tcW w:w="3618" w:type="dxa"/>
            <w:shd w:val="clear" w:color="auto" w:fill="auto"/>
          </w:tcPr>
          <w:p w14:paraId="28A16299" w14:textId="0EB8E8AC" w:rsidR="00AC054A" w:rsidRPr="00232266" w:rsidRDefault="00232266" w:rsidP="00552E79">
            <w:pPr>
              <w:rPr>
                <w:rFonts w:asciiTheme="majorHAnsi" w:hAnsiTheme="majorHAnsi" w:cstheme="majorHAnsi"/>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sidR="00644552">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p>
        </w:tc>
      </w:tr>
    </w:tbl>
    <w:p w14:paraId="7B36347C" w14:textId="77777777" w:rsidR="007174F8" w:rsidRPr="00232266" w:rsidRDefault="007174F8">
      <w:pPr>
        <w:jc w:val="center"/>
        <w:rPr>
          <w:b/>
          <w:sz w:val="28"/>
          <w:szCs w:val="28"/>
          <w:lang w:val="fr-CA"/>
        </w:rPr>
      </w:pPr>
    </w:p>
    <w:p w14:paraId="1E00478A" w14:textId="6608C5FB" w:rsidR="00A61835" w:rsidRPr="00232266" w:rsidRDefault="00A61835">
      <w:pPr>
        <w:spacing w:after="120" w:line="264" w:lineRule="auto"/>
        <w:rPr>
          <w:lang w:val="fr-CA"/>
        </w:rPr>
      </w:pPr>
      <w:r w:rsidRPr="00232266">
        <w:rPr>
          <w:lang w:val="fr-CA"/>
        </w:rPr>
        <w:br w:type="page"/>
      </w:r>
    </w:p>
    <w:p w14:paraId="7CAD0F66" w14:textId="5D40EC85" w:rsidR="00E936E1" w:rsidRDefault="00E936E1" w:rsidP="00E936E1">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7C9AAA96" wp14:editId="548F411D">
            <wp:simplePos x="0" y="0"/>
            <wp:positionH relativeFrom="page">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644552">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sidR="000E1044">
        <w:rPr>
          <w:rFonts w:ascii="Calibri" w:hAnsi="Calibri" w:cstheme="majorHAnsi"/>
          <w:b/>
          <w:bCs/>
          <w:sz w:val="28"/>
          <w:szCs w:val="28"/>
          <w:lang w:val="fr-FR"/>
        </w:rPr>
        <w:t xml:space="preserve">de </w:t>
      </w:r>
      <w:r w:rsidR="000E1044"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0E1044" w:rsidRPr="00557B55">
        <w:rPr>
          <w:rFonts w:ascii="Calibri" w:hAnsi="Calibri" w:cs="Calibri"/>
          <w:b/>
          <w:bCs/>
          <w:color w:val="000000"/>
          <w:sz w:val="28"/>
          <w:szCs w:val="28"/>
          <w:lang w:val="fr-CA"/>
        </w:rPr>
        <w:t>Île-du-Prince-Édouard</w:t>
      </w:r>
    </w:p>
    <w:p w14:paraId="1634A495" w14:textId="465A4A98" w:rsidR="00E936E1" w:rsidRPr="00E52449" w:rsidRDefault="00E936E1" w:rsidP="00E936E1">
      <w:pPr>
        <w:jc w:val="center"/>
        <w:rPr>
          <w:b/>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 : Les régularités)</w:t>
      </w:r>
    </w:p>
    <w:p w14:paraId="3034F644" w14:textId="77777777" w:rsidR="00307052" w:rsidRPr="00E936E1" w:rsidRDefault="00307052">
      <w:pPr>
        <w:rPr>
          <w:b/>
          <w:lang w:val="fr-CA"/>
        </w:rPr>
      </w:pPr>
    </w:p>
    <w:tbl>
      <w:tblPr>
        <w:tblStyle w:val="a2"/>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2625"/>
        <w:gridCol w:w="3545"/>
      </w:tblGrid>
      <w:tr w:rsidR="003A40B7" w:rsidRPr="00644552" w14:paraId="7B36348A" w14:textId="77777777" w:rsidTr="006350AE">
        <w:trPr>
          <w:trHeight w:val="500"/>
        </w:trPr>
        <w:tc>
          <w:tcPr>
            <w:tcW w:w="1846" w:type="pct"/>
            <w:tcBorders>
              <w:top w:val="single" w:sz="4" w:space="0" w:color="auto"/>
              <w:left w:val="single" w:sz="4" w:space="0" w:color="auto"/>
              <w:bottom w:val="single" w:sz="4" w:space="0" w:color="auto"/>
              <w:right w:val="single" w:sz="4" w:space="0" w:color="auto"/>
            </w:tcBorders>
            <w:shd w:val="clear" w:color="auto" w:fill="BAD2EF"/>
          </w:tcPr>
          <w:p w14:paraId="7B363486" w14:textId="0EDDB8D3" w:rsidR="003A40B7" w:rsidRPr="005A1423" w:rsidRDefault="00917660" w:rsidP="00F234B2">
            <w:pPr>
              <w:rPr>
                <w:rFonts w:asciiTheme="majorHAnsi" w:hAnsiTheme="majorHAnsi"/>
                <w:b/>
                <w:sz w:val="20"/>
                <w:szCs w:val="20"/>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1342" w:type="pct"/>
            <w:tcBorders>
              <w:left w:val="single" w:sz="4" w:space="0" w:color="auto"/>
              <w:bottom w:val="single" w:sz="4" w:space="0" w:color="auto"/>
            </w:tcBorders>
            <w:shd w:val="clear" w:color="auto" w:fill="BAD2EF"/>
          </w:tcPr>
          <w:p w14:paraId="7B363487" w14:textId="6D49055D" w:rsidR="003A40B7" w:rsidRPr="005A1423" w:rsidRDefault="00E33D53" w:rsidP="00F234B2">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tcBorders>
              <w:bottom w:val="single" w:sz="4" w:space="0" w:color="auto"/>
            </w:tcBorders>
            <w:shd w:val="clear" w:color="auto" w:fill="BAD2EF"/>
          </w:tcPr>
          <w:p w14:paraId="7B363489" w14:textId="76C06D4E" w:rsidR="003A40B7" w:rsidRPr="00994767" w:rsidRDefault="00994767" w:rsidP="00F234B2">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79803526" w14:textId="77777777" w:rsidTr="006350AE">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A8066" w14:textId="3658A23A" w:rsidR="006E41EA" w:rsidRPr="00EE1318" w:rsidRDefault="006E41EA" w:rsidP="00F234B2">
            <w:pPr>
              <w:rPr>
                <w:rFonts w:asciiTheme="majorHAnsi" w:hAnsiTheme="majorHAnsi" w:cstheme="majorHAnsi"/>
                <w:bCs/>
                <w:sz w:val="20"/>
                <w:szCs w:val="20"/>
                <w:lang w:val="fr-CA"/>
              </w:rPr>
            </w:pPr>
            <w:r w:rsidRPr="00EE1318">
              <w:rPr>
                <w:rFonts w:asciiTheme="majorHAnsi" w:hAnsiTheme="majorHAnsi" w:cstheme="majorHAnsi"/>
                <w:b/>
                <w:sz w:val="20"/>
                <w:szCs w:val="20"/>
                <w:lang w:val="fr-CA"/>
              </w:rPr>
              <w:t>Résultat d</w:t>
            </w:r>
            <w:r w:rsidR="00644552">
              <w:rPr>
                <w:rFonts w:asciiTheme="majorHAnsi" w:hAnsiTheme="majorHAnsi" w:cstheme="majorHAnsi"/>
                <w:b/>
                <w:sz w:val="20"/>
                <w:szCs w:val="20"/>
                <w:lang w:val="fr-CA"/>
              </w:rPr>
              <w:t>’</w:t>
            </w:r>
            <w:r w:rsidRPr="00EE1318">
              <w:rPr>
                <w:rFonts w:asciiTheme="majorHAnsi" w:hAnsiTheme="majorHAnsi" w:cstheme="majorHAnsi"/>
                <w:b/>
                <w:sz w:val="20"/>
                <w:szCs w:val="20"/>
                <w:lang w:val="fr-CA"/>
              </w:rPr>
              <w:t>apprentissage général</w:t>
            </w:r>
            <w:r w:rsidRPr="00EE1318">
              <w:rPr>
                <w:rFonts w:asciiTheme="majorHAnsi" w:hAnsiTheme="majorHAnsi" w:cstheme="majorHAnsi"/>
                <w:bCs/>
                <w:sz w:val="20"/>
                <w:szCs w:val="20"/>
                <w:lang w:val="fr-CA"/>
              </w:rPr>
              <w:t xml:space="preserve"> </w:t>
            </w:r>
          </w:p>
          <w:p w14:paraId="43504552" w14:textId="6D341306" w:rsidR="006350AE" w:rsidRPr="00D57227" w:rsidRDefault="00367D52" w:rsidP="00F234B2">
            <w:pPr>
              <w:rPr>
                <w:rFonts w:asciiTheme="majorHAnsi" w:hAnsiTheme="majorHAnsi" w:cstheme="majorHAnsi"/>
                <w:b/>
                <w:sz w:val="20"/>
                <w:szCs w:val="20"/>
                <w:lang w:val="fr-CA"/>
              </w:rPr>
            </w:pPr>
            <w:r w:rsidRPr="00D57227">
              <w:rPr>
                <w:rFonts w:asciiTheme="majorHAnsi" w:hAnsiTheme="majorHAnsi" w:cstheme="majorHAnsi"/>
                <w:sz w:val="20"/>
                <w:szCs w:val="20"/>
                <w:lang w:val="fr-CA"/>
              </w:rPr>
              <w:t>Utiliser les régularités pour décrire le monde et résoudre des problèmes</w:t>
            </w:r>
          </w:p>
        </w:tc>
      </w:tr>
      <w:tr w:rsidR="004E513E" w:rsidRPr="00644552" w14:paraId="26CDC9E5"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15897C06" w14:textId="1B20ADCE" w:rsidR="00792660" w:rsidRPr="00D57227" w:rsidRDefault="006E41EA" w:rsidP="00F234B2">
            <w:pP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spécifiques</w:t>
            </w:r>
          </w:p>
          <w:p w14:paraId="47494374" w14:textId="7DFBE626" w:rsidR="000448EB" w:rsidRPr="00D57227" w:rsidRDefault="00EE1318" w:rsidP="00F234B2">
            <w:pPr>
              <w:rPr>
                <w:rFonts w:asciiTheme="majorHAnsi" w:hAnsiTheme="majorHAnsi" w:cstheme="majorHAnsi"/>
                <w:bCs/>
                <w:sz w:val="20"/>
                <w:szCs w:val="20"/>
                <w:lang w:val="fr-CA"/>
              </w:rPr>
            </w:pPr>
            <w:r>
              <w:rPr>
                <w:rFonts w:asciiTheme="majorHAnsi" w:hAnsiTheme="majorHAnsi" w:cstheme="majorHAnsi"/>
                <w:bCs/>
                <w:sz w:val="20"/>
                <w:szCs w:val="20"/>
                <w:lang w:val="fr-CA"/>
              </w:rPr>
              <w:t>R</w:t>
            </w:r>
            <w:r w:rsidR="000448EB" w:rsidRPr="00D57227">
              <w:rPr>
                <w:rFonts w:asciiTheme="majorHAnsi" w:hAnsiTheme="majorHAnsi" w:cstheme="majorHAnsi"/>
                <w:bCs/>
                <w:sz w:val="20"/>
                <w:szCs w:val="20"/>
                <w:lang w:val="fr-CA"/>
              </w:rPr>
              <w:t xml:space="preserve">R1 : </w:t>
            </w:r>
            <w:r w:rsidR="000448EB" w:rsidRPr="00D57227">
              <w:rPr>
                <w:rFonts w:asciiTheme="majorHAnsi" w:hAnsiTheme="majorHAnsi" w:cstheme="majorHAnsi"/>
                <w:sz w:val="20"/>
                <w:szCs w:val="20"/>
                <w:lang w:val="fr-CA"/>
              </w:rPr>
              <w:t>Démontrer une compréhension des relations qui existent dans des tables de valeurs pour résoudre des problèmes.</w:t>
            </w:r>
          </w:p>
        </w:tc>
        <w:tc>
          <w:tcPr>
            <w:tcW w:w="1342" w:type="pct"/>
            <w:tcBorders>
              <w:top w:val="single" w:sz="4" w:space="0" w:color="auto"/>
              <w:left w:val="single" w:sz="4" w:space="0" w:color="auto"/>
              <w:bottom w:val="single" w:sz="4" w:space="0" w:color="auto"/>
              <w:right w:val="single" w:sz="4" w:space="0" w:color="auto"/>
            </w:tcBorders>
          </w:tcPr>
          <w:p w14:paraId="053F2864" w14:textId="73BCD96B" w:rsidR="003C2B4B" w:rsidRPr="00C4041C" w:rsidRDefault="003C2B4B" w:rsidP="00F234B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sidR="00644552">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0AD9EAB" w14:textId="62FD3481" w:rsidR="000D595D" w:rsidRPr="00D57227" w:rsidRDefault="003C2B4B" w:rsidP="00F234B2">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2F41C183" w14:textId="77777777" w:rsidR="00066849" w:rsidRPr="00C4041C" w:rsidRDefault="00066849" w:rsidP="00F234B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08A98121" w14:textId="77777777" w:rsidR="00066849" w:rsidRPr="00C4041C" w:rsidRDefault="00066849" w:rsidP="00F234B2">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69CB8DDA" w14:textId="2CA82764" w:rsidR="00066849" w:rsidRPr="00C4041C" w:rsidRDefault="00066849" w:rsidP="00F234B2">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410DCD3F" w14:textId="77777777" w:rsidR="00066849" w:rsidRPr="00C4041C" w:rsidRDefault="00066849" w:rsidP="00F234B2">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4987B6B0" w14:textId="77777777" w:rsidR="00066849" w:rsidRPr="00C4041C" w:rsidRDefault="00066849" w:rsidP="00F234B2">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FACE4AD" w14:textId="08711FEA" w:rsidR="00AC054A" w:rsidRPr="00066849" w:rsidRDefault="00066849" w:rsidP="00F234B2">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Prédire la valeur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792660" w:rsidRPr="00644552" w14:paraId="2980AA47"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6FA420B6" w14:textId="57FB3514" w:rsidR="009B2BFB" w:rsidRPr="00D57227" w:rsidRDefault="00EE1318" w:rsidP="00F234B2">
            <w:pPr>
              <w:rPr>
                <w:rFonts w:asciiTheme="majorHAnsi" w:hAnsiTheme="majorHAnsi" w:cstheme="majorHAnsi"/>
                <w:bCs/>
                <w:sz w:val="20"/>
                <w:szCs w:val="20"/>
                <w:lang w:val="fr-CA"/>
              </w:rPr>
            </w:pPr>
            <w:r>
              <w:rPr>
                <w:rFonts w:asciiTheme="majorHAnsi" w:hAnsiTheme="majorHAnsi" w:cstheme="majorHAnsi"/>
                <w:bCs/>
                <w:sz w:val="20"/>
                <w:szCs w:val="20"/>
                <w:lang w:val="fr-CA"/>
              </w:rPr>
              <w:t>R</w:t>
            </w:r>
            <w:r w:rsidR="009B2BFB" w:rsidRPr="00D57227">
              <w:rPr>
                <w:rFonts w:asciiTheme="majorHAnsi" w:hAnsiTheme="majorHAnsi" w:cstheme="majorHAnsi"/>
                <w:bCs/>
                <w:sz w:val="20"/>
                <w:szCs w:val="20"/>
                <w:lang w:val="fr-CA"/>
              </w:rPr>
              <w:t xml:space="preserve">R2 : </w:t>
            </w:r>
            <w:r w:rsidR="009B2BFB" w:rsidRPr="00D57227">
              <w:rPr>
                <w:rFonts w:asciiTheme="majorHAnsi" w:hAnsiTheme="majorHAnsi" w:cstheme="majorHAnsi"/>
                <w:sz w:val="20"/>
                <w:szCs w:val="20"/>
                <w:lang w:val="fr-CA"/>
              </w:rPr>
              <w:t>Représenter et décrire des régularités et des relations à l</w:t>
            </w:r>
            <w:r w:rsidR="00644552">
              <w:rPr>
                <w:rFonts w:asciiTheme="majorHAnsi" w:hAnsiTheme="majorHAnsi" w:cstheme="majorHAnsi"/>
                <w:sz w:val="20"/>
                <w:szCs w:val="20"/>
                <w:lang w:val="fr-CA"/>
              </w:rPr>
              <w:t>’</w:t>
            </w:r>
            <w:r w:rsidR="009B2BFB" w:rsidRPr="00D57227">
              <w:rPr>
                <w:rFonts w:asciiTheme="majorHAnsi" w:hAnsiTheme="majorHAnsi" w:cstheme="majorHAnsi"/>
                <w:sz w:val="20"/>
                <w:szCs w:val="20"/>
                <w:lang w:val="fr-CA"/>
              </w:rPr>
              <w:t>aide de diagrammes et de tables.</w:t>
            </w:r>
          </w:p>
        </w:tc>
        <w:tc>
          <w:tcPr>
            <w:tcW w:w="1342" w:type="pct"/>
            <w:tcBorders>
              <w:top w:val="single" w:sz="4" w:space="0" w:color="auto"/>
              <w:left w:val="single" w:sz="4" w:space="0" w:color="auto"/>
              <w:bottom w:val="single" w:sz="4" w:space="0" w:color="auto"/>
              <w:right w:val="single" w:sz="4" w:space="0" w:color="auto"/>
            </w:tcBorders>
          </w:tcPr>
          <w:p w14:paraId="1E16290E" w14:textId="63E41BC0" w:rsidR="003C2B4B" w:rsidRPr="00C4041C" w:rsidRDefault="003C2B4B" w:rsidP="00F234B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sidR="00644552">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0687D517" w14:textId="4449D853" w:rsidR="00792660" w:rsidRPr="00D57227" w:rsidRDefault="003C2B4B" w:rsidP="00F234B2">
            <w:pPr>
              <w:rPr>
                <w:rFonts w:asciiTheme="majorHAnsi" w:hAnsiTheme="majorHAnsi" w:cstheme="majorHAnsi"/>
                <w:b/>
                <w:bCs/>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55268FAF" w14:textId="77777777" w:rsidR="00000245" w:rsidRPr="00C4041C" w:rsidRDefault="00000245" w:rsidP="00F234B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43630943" w14:textId="77777777" w:rsidR="00000245" w:rsidRPr="00C4041C" w:rsidRDefault="00000245" w:rsidP="00F234B2">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49671D44" w14:textId="40B5F92A" w:rsidR="00000245" w:rsidRPr="00D825BD" w:rsidRDefault="00000245" w:rsidP="00F234B2">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expressions ou </w:t>
            </w:r>
            <w:r w:rsidRPr="00C4041C">
              <w:rPr>
                <w:rFonts w:asciiTheme="majorHAnsi" w:hAnsiTheme="majorHAnsi" w:cstheme="majorHAnsi"/>
                <w:sz w:val="20"/>
                <w:szCs w:val="20"/>
                <w:lang w:val="fr-CA"/>
              </w:rPr>
              <w:lastRenderedPageBreak/>
              <w:t>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13DA8FF3" w14:textId="77777777" w:rsidR="00000245" w:rsidRPr="00C4041C" w:rsidRDefault="00000245" w:rsidP="00F234B2">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42D11360" w14:textId="77777777" w:rsidR="00000245" w:rsidRPr="00C4041C" w:rsidRDefault="00000245" w:rsidP="00F234B2">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24068748" w14:textId="796BA266" w:rsidR="00792660" w:rsidRPr="00000245" w:rsidRDefault="00000245" w:rsidP="00F234B2">
            <w:pPr>
              <w:rPr>
                <w:rFonts w:asciiTheme="majorHAnsi" w:hAnsiTheme="majorHAnsi" w:cstheme="majorHAnsi"/>
                <w:b/>
                <w:sz w:val="20"/>
                <w:szCs w:val="20"/>
                <w:lang w:val="fr-CA"/>
              </w:rPr>
            </w:pPr>
            <w:r w:rsidRPr="00C4041C">
              <w:rPr>
                <w:rFonts w:asciiTheme="majorHAnsi" w:hAnsiTheme="majorHAnsi" w:cstheme="majorHAnsi"/>
                <w:sz w:val="20"/>
                <w:szCs w:val="20"/>
                <w:lang w:val="fr-CA"/>
              </w:rPr>
              <w:t>- Prédire la valeur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bl>
    <w:p w14:paraId="7B3634A6" w14:textId="179FA9ED" w:rsidR="001444DC" w:rsidRPr="00000245" w:rsidRDefault="001444DC">
      <w:pPr>
        <w:spacing w:after="120" w:line="264" w:lineRule="auto"/>
        <w:rPr>
          <w:sz w:val="20"/>
          <w:szCs w:val="20"/>
          <w:lang w:val="fr-CA"/>
        </w:rPr>
      </w:pPr>
      <w:r w:rsidRPr="00000245">
        <w:rPr>
          <w:sz w:val="20"/>
          <w:szCs w:val="20"/>
          <w:lang w:val="fr-CA"/>
        </w:rPr>
        <w:lastRenderedPageBreak/>
        <w:br w:type="page"/>
      </w:r>
    </w:p>
    <w:p w14:paraId="044CDDB8" w14:textId="297E0FE2" w:rsidR="003F20B0" w:rsidRDefault="003F20B0" w:rsidP="003F20B0">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65F5929A" wp14:editId="19060679">
            <wp:simplePos x="0" y="0"/>
            <wp:positionH relativeFrom="page">
              <wp:align>center</wp:align>
            </wp:positionH>
            <wp:positionV relativeFrom="paragraph">
              <wp:posOffset>0</wp:posOffset>
            </wp:positionV>
            <wp:extent cx="2019300" cy="6731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644552">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sidR="000E1044">
        <w:rPr>
          <w:rFonts w:ascii="Calibri" w:hAnsi="Calibri" w:cstheme="majorHAnsi"/>
          <w:b/>
          <w:bCs/>
          <w:sz w:val="28"/>
          <w:szCs w:val="28"/>
          <w:lang w:val="fr-FR"/>
        </w:rPr>
        <w:t xml:space="preserve">de </w:t>
      </w:r>
      <w:r w:rsidR="000E1044"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0E1044" w:rsidRPr="00557B55">
        <w:rPr>
          <w:rFonts w:ascii="Calibri" w:hAnsi="Calibri" w:cs="Calibri"/>
          <w:b/>
          <w:bCs/>
          <w:color w:val="000000"/>
          <w:sz w:val="28"/>
          <w:szCs w:val="28"/>
          <w:lang w:val="fr-CA"/>
        </w:rPr>
        <w:t>Île-du-Prince-Édouard</w:t>
      </w:r>
    </w:p>
    <w:p w14:paraId="13E29491" w14:textId="06A6EF3E" w:rsidR="003F20B0" w:rsidRDefault="003F20B0" w:rsidP="003F20B0">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w:t>
      </w:r>
    </w:p>
    <w:p w14:paraId="766A4568" w14:textId="77777777" w:rsidR="003F20B0" w:rsidRPr="00C47208" w:rsidRDefault="003F20B0" w:rsidP="003F20B0">
      <w:pPr>
        <w:jc w:val="center"/>
        <w:rPr>
          <w:b/>
          <w:sz w:val="28"/>
          <w:szCs w:val="28"/>
          <w:lang w:val="fr-CA"/>
        </w:rPr>
      </w:pPr>
      <w:r>
        <w:rPr>
          <w:rFonts w:ascii="Calibri" w:hAnsi="Calibri" w:cstheme="majorHAnsi"/>
          <w:b/>
          <w:bCs/>
          <w:sz w:val="28"/>
          <w:szCs w:val="28"/>
          <w:lang w:val="fr-FR"/>
        </w:rPr>
        <w:t>(Les régularités et les relations : Les variables et les équations)</w:t>
      </w:r>
    </w:p>
    <w:p w14:paraId="7B3634A9" w14:textId="3C29A9CF" w:rsidR="007174F8" w:rsidRPr="007D53FF" w:rsidRDefault="007174F8">
      <w:pPr>
        <w:rPr>
          <w:sz w:val="22"/>
          <w:szCs w:val="22"/>
          <w:lang w:val="fr-CA"/>
        </w:rPr>
      </w:pPr>
    </w:p>
    <w:tbl>
      <w:tblPr>
        <w:tblStyle w:val="a3"/>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5"/>
        <w:gridCol w:w="2705"/>
        <w:gridCol w:w="3531"/>
      </w:tblGrid>
      <w:tr w:rsidR="003A40B7" w:rsidRPr="00644552" w14:paraId="7B3634AE" w14:textId="77777777" w:rsidTr="006350AE">
        <w:trPr>
          <w:trHeight w:val="500"/>
        </w:trPr>
        <w:tc>
          <w:tcPr>
            <w:tcW w:w="1812" w:type="pct"/>
            <w:shd w:val="clear" w:color="auto" w:fill="BAD2EF"/>
          </w:tcPr>
          <w:p w14:paraId="7B3634AA" w14:textId="3DD3AE94" w:rsidR="003A40B7" w:rsidRPr="006E5567" w:rsidRDefault="00917660" w:rsidP="007D53FF">
            <w:pPr>
              <w:rPr>
                <w:rFonts w:asciiTheme="majorHAnsi" w:hAnsiTheme="majorHAnsi"/>
                <w:b/>
                <w:sz w:val="20"/>
                <w:szCs w:val="20"/>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1383" w:type="pct"/>
            <w:shd w:val="clear" w:color="auto" w:fill="BAD2EF"/>
          </w:tcPr>
          <w:p w14:paraId="7B3634AB" w14:textId="6339B5B9" w:rsidR="003A40B7" w:rsidRPr="006E5567" w:rsidRDefault="00E33D53" w:rsidP="007D53FF">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05" w:type="pct"/>
            <w:shd w:val="clear" w:color="auto" w:fill="BAD2EF"/>
          </w:tcPr>
          <w:p w14:paraId="7B3634AD" w14:textId="56AB8824" w:rsidR="003A40B7" w:rsidRPr="00994767" w:rsidRDefault="00994767" w:rsidP="007D53FF">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1C24466A" w14:textId="77777777" w:rsidTr="006350AE">
        <w:trPr>
          <w:trHeight w:val="20"/>
        </w:trPr>
        <w:tc>
          <w:tcPr>
            <w:tcW w:w="5000" w:type="pct"/>
            <w:gridSpan w:val="3"/>
            <w:shd w:val="clear" w:color="auto" w:fill="D9D9D9" w:themeFill="background1" w:themeFillShade="D9"/>
          </w:tcPr>
          <w:p w14:paraId="20692510" w14:textId="50B63C47" w:rsidR="006350AE" w:rsidRPr="00D57227" w:rsidRDefault="006E41EA" w:rsidP="007D53FF">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général</w:t>
            </w:r>
          </w:p>
          <w:p w14:paraId="741D1E67" w14:textId="784835E4" w:rsidR="006350AE" w:rsidRPr="00D57227" w:rsidRDefault="00AD43D6" w:rsidP="007D53FF">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sz w:val="20"/>
                <w:szCs w:val="20"/>
                <w:lang w:val="fr-CA"/>
              </w:rPr>
              <w:t>Représenter des expressions algébriques de plusieurs façons</w:t>
            </w:r>
            <w:r w:rsidR="006350AE" w:rsidRPr="00D57227">
              <w:rPr>
                <w:rFonts w:asciiTheme="majorHAnsi" w:hAnsiTheme="majorHAnsi" w:cstheme="majorHAnsi"/>
                <w:bCs/>
                <w:sz w:val="20"/>
                <w:szCs w:val="20"/>
                <w:lang w:val="fr-CA"/>
              </w:rPr>
              <w:t>.</w:t>
            </w:r>
          </w:p>
        </w:tc>
      </w:tr>
      <w:tr w:rsidR="003A40B7" w:rsidRPr="00644552" w14:paraId="7B3634B3" w14:textId="77777777" w:rsidTr="00AC054A">
        <w:trPr>
          <w:trHeight w:val="20"/>
        </w:trPr>
        <w:tc>
          <w:tcPr>
            <w:tcW w:w="1812" w:type="pct"/>
          </w:tcPr>
          <w:p w14:paraId="79A68ACC" w14:textId="1F543E3B" w:rsidR="003A40B7" w:rsidRPr="00D57227" w:rsidRDefault="006E41EA" w:rsidP="007D53FF">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spécifiques</w:t>
            </w:r>
          </w:p>
          <w:p w14:paraId="7B3634AF" w14:textId="47B71715" w:rsidR="00AD43D6" w:rsidRPr="00D57227" w:rsidRDefault="00091EC9" w:rsidP="007D53FF">
            <w:pPr>
              <w:pBdr>
                <w:top w:val="nil"/>
                <w:left w:val="nil"/>
                <w:bottom w:val="nil"/>
                <w:right w:val="nil"/>
                <w:between w:val="nil"/>
              </w:pBdr>
              <w:rPr>
                <w:rFonts w:asciiTheme="majorHAnsi" w:hAnsiTheme="majorHAnsi" w:cstheme="majorHAnsi"/>
                <w:color w:val="000000"/>
                <w:sz w:val="20"/>
                <w:szCs w:val="20"/>
                <w:lang w:val="fr-CA"/>
              </w:rPr>
            </w:pPr>
            <w:r>
              <w:rPr>
                <w:rFonts w:asciiTheme="majorHAnsi" w:hAnsiTheme="majorHAnsi" w:cstheme="majorHAnsi"/>
                <w:color w:val="000000"/>
                <w:sz w:val="20"/>
                <w:szCs w:val="20"/>
                <w:lang w:val="fr-CA"/>
              </w:rPr>
              <w:t>R</w:t>
            </w:r>
            <w:r w:rsidR="00AD43D6" w:rsidRPr="00D57227">
              <w:rPr>
                <w:rFonts w:asciiTheme="majorHAnsi" w:hAnsiTheme="majorHAnsi" w:cstheme="majorHAnsi"/>
                <w:color w:val="000000"/>
                <w:sz w:val="20"/>
                <w:szCs w:val="20"/>
                <w:lang w:val="fr-CA"/>
              </w:rPr>
              <w:t xml:space="preserve">R3 : </w:t>
            </w:r>
            <w:r w:rsidR="00AD43D6" w:rsidRPr="00D57227">
              <w:rPr>
                <w:rFonts w:asciiTheme="majorHAnsi" w:hAnsiTheme="majorHAnsi" w:cstheme="majorHAnsi"/>
                <w:sz w:val="20"/>
                <w:szCs w:val="20"/>
                <w:lang w:val="fr-CA"/>
              </w:rPr>
              <w:t>Représenter des généralisations provenant de relations numériques à l</w:t>
            </w:r>
            <w:r w:rsidR="00644552">
              <w:rPr>
                <w:rFonts w:asciiTheme="majorHAnsi" w:hAnsiTheme="majorHAnsi" w:cstheme="majorHAnsi"/>
                <w:sz w:val="20"/>
                <w:szCs w:val="20"/>
                <w:lang w:val="fr-CA"/>
              </w:rPr>
              <w:t>’</w:t>
            </w:r>
            <w:r w:rsidR="00AD43D6" w:rsidRPr="00D57227">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00AD43D6" w:rsidRPr="00D57227">
              <w:rPr>
                <w:rFonts w:asciiTheme="majorHAnsi" w:hAnsiTheme="majorHAnsi" w:cstheme="majorHAnsi"/>
                <w:sz w:val="20"/>
                <w:szCs w:val="20"/>
                <w:lang w:val="fr-CA"/>
              </w:rPr>
              <w:t>équations ayant des lettres pour variables.</w:t>
            </w:r>
          </w:p>
        </w:tc>
        <w:tc>
          <w:tcPr>
            <w:tcW w:w="1383" w:type="pct"/>
          </w:tcPr>
          <w:p w14:paraId="1762F761" w14:textId="72485BE0" w:rsidR="005C052F" w:rsidRPr="001F7AB7" w:rsidRDefault="005C052F" w:rsidP="007D53F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sidR="00644552">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4AB8FF5B" w14:textId="77777777" w:rsidR="005C052F" w:rsidRPr="00186935" w:rsidRDefault="005C052F" w:rsidP="007D53FF">
            <w:pPr>
              <w:rPr>
                <w:rFonts w:asciiTheme="majorHAnsi" w:hAnsiTheme="majorHAnsi" w:cstheme="majorHAnsi"/>
                <w:sz w:val="20"/>
                <w:szCs w:val="20"/>
                <w:lang w:val="fr-CA"/>
              </w:rPr>
            </w:pPr>
            <w:r w:rsidRPr="00C4041C">
              <w:rPr>
                <w:rFonts w:asciiTheme="majorHAnsi" w:hAnsiTheme="majorHAnsi" w:cstheme="majorHAnsi"/>
                <w:sz w:val="20"/>
                <w:szCs w:val="20"/>
                <w:lang w:val="fr-CA"/>
              </w:rPr>
              <w:t>7 : Représenter des généralisations dans des régularités</w:t>
            </w:r>
          </w:p>
          <w:p w14:paraId="36292BF6" w14:textId="77777777" w:rsidR="005C052F" w:rsidRPr="001F7AB7" w:rsidRDefault="005C052F" w:rsidP="007D53FF">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64885767" w14:textId="77777777" w:rsidR="005C052F" w:rsidRPr="001F7AB7" w:rsidRDefault="005C052F" w:rsidP="007D53FF">
            <w:pPr>
              <w:rPr>
                <w:rFonts w:asciiTheme="majorHAnsi" w:hAnsiTheme="majorHAnsi" w:cstheme="majorHAnsi"/>
                <w:sz w:val="20"/>
                <w:szCs w:val="20"/>
                <w:lang w:val="fr-CA"/>
              </w:rPr>
            </w:pPr>
          </w:p>
          <w:p w14:paraId="7B3634B0" w14:textId="47E00747" w:rsidR="000D595D" w:rsidRPr="005C052F" w:rsidRDefault="005C052F" w:rsidP="007D53FF">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sidR="00644552">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030219">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p>
        </w:tc>
        <w:tc>
          <w:tcPr>
            <w:tcW w:w="1805" w:type="pct"/>
            <w:shd w:val="clear" w:color="auto" w:fill="auto"/>
          </w:tcPr>
          <w:p w14:paraId="39A2A019" w14:textId="1BFFBF2D" w:rsidR="00905819" w:rsidRPr="00901123" w:rsidRDefault="00905819" w:rsidP="007D53FF">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2EE4AB5C" w14:textId="77777777" w:rsidR="00905819" w:rsidRPr="00C4041C" w:rsidRDefault="00905819" w:rsidP="007D53FF">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p>
          <w:p w14:paraId="158EBED1" w14:textId="245ECB76" w:rsidR="00905819" w:rsidRPr="00C4041C" w:rsidRDefault="00905819" w:rsidP="007D53FF">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16ACA">
              <w:rPr>
                <w:rFonts w:asciiTheme="majorHAnsi" w:hAnsiTheme="majorHAnsi" w:cstheme="majorHAnsi"/>
                <w:spacing w:val="-12"/>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(p. ex., 13</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w:t>
            </w:r>
            <w:r w:rsidRPr="00C16ACA">
              <w:rPr>
                <w:rFonts w:asciiTheme="majorHAnsi" w:hAnsiTheme="majorHAnsi" w:cstheme="majorHAnsi"/>
                <w:spacing w:val="-10"/>
                <w:sz w:val="20"/>
                <w:szCs w:val="20"/>
                <w:lang w:val="fr-CA"/>
              </w:rPr>
              <w:t xml:space="preserve"> des quantités </w:t>
            </w:r>
            <w:r w:rsidRPr="00C4041C">
              <w:rPr>
                <w:rFonts w:asciiTheme="majorHAnsi" w:hAnsiTheme="majorHAnsi" w:cstheme="majorHAnsi"/>
                <w:sz w:val="20"/>
                <w:szCs w:val="20"/>
                <w:lang w:val="fr-CA"/>
              </w:rPr>
              <w:t>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xml:space="preserve">=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203B1BF7" w14:textId="773B3BCB" w:rsidR="00905819" w:rsidRPr="00901123" w:rsidRDefault="00905819" w:rsidP="007D53F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sidR="00644552">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7B3634B2" w14:textId="28C79D4F" w:rsidR="00781A13" w:rsidRPr="00905819" w:rsidRDefault="00905819" w:rsidP="007D53FF">
            <w:pPr>
              <w:rPr>
                <w:rFonts w:asciiTheme="majorHAnsi" w:hAnsiTheme="majorHAnsi" w:cstheme="majorHAnsi"/>
                <w:sz w:val="20"/>
                <w:szCs w:val="20"/>
                <w:lang w:val="fr-CA"/>
              </w:rPr>
            </w:pPr>
            <w:r w:rsidRPr="00E27FFB">
              <w:rPr>
                <w:rFonts w:asciiTheme="majorHAnsi" w:hAnsiTheme="majorHAnsi" w:cstheme="majorHAnsi"/>
                <w:sz w:val="20"/>
                <w:szCs w:val="20"/>
                <w:lang w:val="fr-CA"/>
              </w:rPr>
              <w:t xml:space="preserve">- </w:t>
            </w:r>
            <w:r w:rsidRPr="00E27FFB">
              <w:rPr>
                <w:rFonts w:ascii="Calibri" w:hAnsi="Calibri" w:cs="Calibri"/>
                <w:sz w:val="20"/>
                <w:szCs w:val="20"/>
                <w:lang w:val="fr-CA"/>
              </w:rPr>
              <w:t>Comprendre qu</w:t>
            </w:r>
            <w:r w:rsidR="00644552">
              <w:rPr>
                <w:rFonts w:ascii="Calibri" w:hAnsi="Calibri" w:cs="Calibri"/>
                <w:sz w:val="20"/>
                <w:szCs w:val="20"/>
                <w:lang w:val="fr-CA"/>
              </w:rPr>
              <w:t>’</w:t>
            </w:r>
            <w:r w:rsidRPr="00E27FFB">
              <w:rPr>
                <w:rFonts w:ascii="Calibri" w:hAnsi="Calibri" w:cs="Calibri"/>
                <w:sz w:val="20"/>
                <w:szCs w:val="20"/>
                <w:lang w:val="fr-CA"/>
              </w:rPr>
              <w:t>une variable est une quantité qui peut varier (p. ex., dans 5</w:t>
            </w:r>
            <w:r w:rsidRPr="00E27FFB">
              <w:rPr>
                <w:rFonts w:ascii="Calibri" w:hAnsi="Calibri" w:cs="Calibri"/>
                <w:i/>
                <w:iCs/>
                <w:sz w:val="20"/>
                <w:szCs w:val="20"/>
                <w:lang w:val="fr-CA"/>
              </w:rPr>
              <w:t>s</w:t>
            </w:r>
            <w:r w:rsidRPr="00E27FFB">
              <w:rPr>
                <w:rFonts w:ascii="Calibri" w:hAnsi="Calibri" w:cs="Calibri"/>
                <w:sz w:val="20"/>
                <w:szCs w:val="20"/>
                <w:lang w:val="fr-CA"/>
              </w:rPr>
              <w:t xml:space="preserve">, </w:t>
            </w:r>
            <w:r w:rsidRPr="00E27FFB">
              <w:rPr>
                <w:rFonts w:ascii="Calibri" w:hAnsi="Calibri" w:cs="Calibri"/>
                <w:i/>
                <w:iCs/>
                <w:sz w:val="20"/>
                <w:szCs w:val="20"/>
                <w:lang w:val="fr-CA"/>
              </w:rPr>
              <w:t>s</w:t>
            </w:r>
            <w:r w:rsidRPr="00E27FFB">
              <w:rPr>
                <w:rFonts w:ascii="Calibri" w:hAnsi="Calibri" w:cs="Calibri"/>
                <w:sz w:val="20"/>
                <w:szCs w:val="20"/>
                <w:lang w:val="fr-CA"/>
              </w:rPr>
              <w:t xml:space="preserve"> peut avoir n</w:t>
            </w:r>
            <w:r w:rsidR="00644552">
              <w:rPr>
                <w:rFonts w:ascii="Calibri" w:hAnsi="Calibri" w:cs="Calibri"/>
                <w:sz w:val="20"/>
                <w:szCs w:val="20"/>
                <w:lang w:val="fr-CA"/>
              </w:rPr>
              <w:t>’</w:t>
            </w:r>
            <w:r w:rsidRPr="00E27FFB">
              <w:rPr>
                <w:rFonts w:ascii="Calibri" w:hAnsi="Calibri" w:cs="Calibri"/>
                <w:sz w:val="20"/>
                <w:szCs w:val="20"/>
                <w:lang w:val="fr-CA"/>
              </w:rPr>
              <w:t>importe quelle valeur).</w:t>
            </w:r>
          </w:p>
        </w:tc>
      </w:tr>
      <w:tr w:rsidR="00301629" w:rsidRPr="00644552" w14:paraId="5E82A4CE" w14:textId="77777777" w:rsidTr="00AC054A">
        <w:trPr>
          <w:trHeight w:val="20"/>
        </w:trPr>
        <w:tc>
          <w:tcPr>
            <w:tcW w:w="1812" w:type="pct"/>
          </w:tcPr>
          <w:p w14:paraId="127B146B" w14:textId="1FA6C54E" w:rsidR="001B1020" w:rsidRPr="00D57227" w:rsidRDefault="001B1020" w:rsidP="007D53FF">
            <w:pPr>
              <w:pBdr>
                <w:top w:val="nil"/>
                <w:left w:val="nil"/>
                <w:bottom w:val="nil"/>
                <w:right w:val="nil"/>
                <w:between w:val="nil"/>
              </w:pBdr>
              <w:rPr>
                <w:rFonts w:asciiTheme="majorHAnsi" w:hAnsiTheme="majorHAnsi" w:cstheme="majorHAnsi"/>
                <w:bCs/>
                <w:sz w:val="20"/>
                <w:szCs w:val="20"/>
                <w:lang w:val="fr-CA"/>
              </w:rPr>
            </w:pPr>
            <w:r w:rsidRPr="00D57227">
              <w:rPr>
                <w:rFonts w:asciiTheme="majorHAnsi" w:hAnsiTheme="majorHAnsi" w:cstheme="majorHAnsi"/>
                <w:bCs/>
                <w:sz w:val="20"/>
                <w:szCs w:val="20"/>
                <w:lang w:val="fr-CA"/>
              </w:rPr>
              <w:t xml:space="preserve">PR4 : </w:t>
            </w:r>
            <w:r w:rsidRPr="00D57227">
              <w:rPr>
                <w:rFonts w:asciiTheme="majorHAnsi" w:hAnsiTheme="majorHAnsi" w:cstheme="majorHAnsi"/>
                <w:sz w:val="20"/>
                <w:szCs w:val="20"/>
                <w:lang w:val="fr-CA"/>
              </w:rPr>
              <w:t>Démontrer et expliquer la signification de maintien de l</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égalité, de façon concrète, imagée et symbolique.</w:t>
            </w:r>
          </w:p>
        </w:tc>
        <w:tc>
          <w:tcPr>
            <w:tcW w:w="1383" w:type="pct"/>
          </w:tcPr>
          <w:p w14:paraId="736BB294" w14:textId="07AB2F43" w:rsidR="005C052F" w:rsidRPr="00C4041C" w:rsidRDefault="005C052F" w:rsidP="007D53F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sidR="00644552">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05AEDAD2" w14:textId="4AEB0FD9" w:rsidR="005C052F" w:rsidRPr="001C466B" w:rsidRDefault="005C052F" w:rsidP="007D53FF">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52FDECB0" w14:textId="00B9519C" w:rsidR="000D595D" w:rsidRPr="005C052F" w:rsidRDefault="005C052F" w:rsidP="007D53FF">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16CB0BF7" w14:textId="77777777" w:rsidR="00301629" w:rsidRPr="005C052F" w:rsidRDefault="00301629" w:rsidP="007D53FF">
            <w:pPr>
              <w:ind w:firstLine="720"/>
              <w:rPr>
                <w:rFonts w:asciiTheme="majorHAnsi" w:hAnsiTheme="majorHAnsi" w:cstheme="majorHAnsi"/>
                <w:b/>
                <w:bCs/>
                <w:sz w:val="20"/>
                <w:szCs w:val="20"/>
                <w:lang w:val="fr-CA"/>
              </w:rPr>
            </w:pPr>
          </w:p>
        </w:tc>
        <w:tc>
          <w:tcPr>
            <w:tcW w:w="1805" w:type="pct"/>
            <w:shd w:val="clear" w:color="auto" w:fill="auto"/>
          </w:tcPr>
          <w:p w14:paraId="6DA805AC" w14:textId="12F86453" w:rsidR="007D53FF" w:rsidRPr="00C4041C" w:rsidRDefault="007D53FF" w:rsidP="007D53FF">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61EE7A9D" w14:textId="68B6EAC2" w:rsidR="007D53FF" w:rsidRPr="00642A63" w:rsidRDefault="007D53FF" w:rsidP="007D53FF">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sidR="00644552">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sidR="00644552">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p>
          <w:p w14:paraId="14E2BEDE" w14:textId="2C640D3B" w:rsidR="007D53FF" w:rsidRPr="00C66053" w:rsidRDefault="007D53FF" w:rsidP="007D53FF">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Comprendre 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 signe </w:t>
            </w:r>
            <w:r w:rsidRPr="0095044E">
              <w:rPr>
                <w:rFonts w:asciiTheme="majorHAnsi" w:hAnsiTheme="majorHAnsi" w:cstheme="majorHAnsi"/>
                <w:spacing w:val="-4"/>
                <w:sz w:val="20"/>
                <w:szCs w:val="20"/>
                <w:lang w:val="fr-CA"/>
              </w:rPr>
              <w:t>d</w:t>
            </w:r>
            <w:r w:rsidR="00644552">
              <w:rPr>
                <w:rFonts w:asciiTheme="majorHAnsi" w:hAnsiTheme="majorHAnsi" w:cstheme="majorHAnsi"/>
                <w:spacing w:val="-4"/>
                <w:sz w:val="20"/>
                <w:szCs w:val="20"/>
                <w:lang w:val="fr-CA"/>
              </w:rPr>
              <w:t>’</w:t>
            </w:r>
            <w:r w:rsidRPr="0095044E">
              <w:rPr>
                <w:rFonts w:asciiTheme="majorHAnsi" w:hAnsiTheme="majorHAnsi" w:cstheme="majorHAnsi"/>
                <w:spacing w:val="-4"/>
                <w:sz w:val="20"/>
                <w:szCs w:val="20"/>
                <w:lang w:val="fr-CA"/>
              </w:rPr>
              <w:t>égalité entre</w:t>
            </w:r>
            <w:r w:rsidRPr="00C4041C">
              <w:rPr>
                <w:rFonts w:asciiTheme="majorHAnsi" w:hAnsiTheme="majorHAnsi" w:cstheme="majorHAnsi"/>
                <w:sz w:val="20"/>
                <w:szCs w:val="20"/>
                <w:lang w:val="fr-CA"/>
              </w:rPr>
              <w:t xml:space="preserve"> deux expressions qui contiennent des variables indique </w:t>
            </w:r>
            <w:r w:rsidRPr="0095044E">
              <w:rPr>
                <w:rFonts w:asciiTheme="majorHAnsi" w:hAnsiTheme="majorHAnsi" w:cstheme="majorHAnsi"/>
                <w:spacing w:val="-4"/>
                <w:sz w:val="20"/>
                <w:szCs w:val="20"/>
                <w:lang w:val="fr-CA"/>
              </w:rPr>
              <w:t xml:space="preserve">que les expressions sont </w:t>
            </w:r>
            <w:r w:rsidRPr="00C4041C">
              <w:rPr>
                <w:rFonts w:asciiTheme="majorHAnsi" w:hAnsiTheme="majorHAnsi" w:cstheme="majorHAnsi"/>
                <w:sz w:val="20"/>
                <w:szCs w:val="20"/>
                <w:lang w:val="fr-CA"/>
              </w:rPr>
              <w:t xml:space="preserve">équivalentes </w:t>
            </w:r>
            <w:r w:rsidRPr="0095044E">
              <w:rPr>
                <w:rFonts w:asciiTheme="majorHAnsi" w:hAnsiTheme="majorHAnsi" w:cstheme="majorHAnsi"/>
                <w:spacing w:val="-6"/>
                <w:sz w:val="20"/>
                <w:szCs w:val="20"/>
                <w:lang w:val="fr-CA"/>
              </w:rPr>
              <w:t>(p. ex., 5</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 4 = 3</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3</w:t>
            </w:r>
            <w:r w:rsidRPr="0095044E">
              <w:rPr>
                <w:rFonts w:asciiTheme="majorHAnsi" w:hAnsiTheme="majorHAnsi" w:cstheme="majorHAnsi"/>
                <w:i/>
                <w:iCs/>
                <w:spacing w:val="-6"/>
                <w:sz w:val="20"/>
                <w:szCs w:val="20"/>
                <w:lang w:val="fr-CA"/>
              </w:rPr>
              <w:t>r</w:t>
            </w:r>
            <w:r w:rsidRPr="0095044E">
              <w:rPr>
                <w:rFonts w:asciiTheme="majorHAnsi" w:hAnsiTheme="majorHAnsi" w:cstheme="majorHAnsi"/>
                <w:spacing w:val="-6"/>
                <w:sz w:val="20"/>
                <w:szCs w:val="20"/>
                <w:lang w:val="fr-CA"/>
              </w:rPr>
              <w:t xml:space="preserve"> = 2 + </w:t>
            </w:r>
            <w:r w:rsidRPr="0095044E">
              <w:rPr>
                <w:rFonts w:asciiTheme="majorHAnsi" w:hAnsiTheme="majorHAnsi" w:cstheme="majorHAnsi"/>
                <w:i/>
                <w:iCs/>
                <w:spacing w:val="-6"/>
                <w:sz w:val="20"/>
                <w:szCs w:val="20"/>
                <w:lang w:val="fr-CA"/>
              </w:rPr>
              <w:t>s</w:t>
            </w:r>
            <w:r w:rsidRPr="0095044E">
              <w:rPr>
                <w:rFonts w:asciiTheme="majorHAnsi" w:hAnsiTheme="majorHAnsi" w:cstheme="majorHAnsi"/>
                <w:spacing w:val="-6"/>
                <w:sz w:val="20"/>
                <w:szCs w:val="20"/>
                <w:lang w:val="fr-CA"/>
              </w:rPr>
              <w:t>).</w:t>
            </w:r>
          </w:p>
          <w:p w14:paraId="0696B3F6" w14:textId="124F54AB" w:rsidR="00301629" w:rsidRPr="007D53FF" w:rsidRDefault="007D53FF" w:rsidP="007D53FF">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Étudier et modéliser la signification de maintenir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 qui contiennent une seule variable (p.</w:t>
            </w:r>
            <w:r>
              <w:rPr>
                <w:rFonts w:asciiTheme="majorHAnsi" w:hAnsiTheme="majorHAnsi" w:cstheme="majorHAnsi"/>
                <w:sz w:val="20"/>
                <w:szCs w:val="20"/>
                <w:lang w:val="fr-CA"/>
              </w:rPr>
              <w:t> </w:t>
            </w:r>
            <w:r w:rsidRPr="00C4041C">
              <w:rPr>
                <w:rFonts w:asciiTheme="majorHAnsi" w:hAnsiTheme="majorHAnsi" w:cstheme="majorHAnsi"/>
                <w:sz w:val="20"/>
                <w:szCs w:val="20"/>
                <w:lang w:val="fr-CA"/>
              </w:rPr>
              <w:t>ex., 3</w:t>
            </w:r>
            <w:r w:rsidRPr="00C4041C">
              <w:rPr>
                <w:rFonts w:asciiTheme="majorHAnsi" w:hAnsiTheme="majorHAnsi" w:cstheme="majorHAnsi"/>
                <w:i/>
                <w:iCs/>
                <w:sz w:val="20"/>
                <w:szCs w:val="20"/>
                <w:lang w:val="fr-CA"/>
              </w:rPr>
              <w:t>x</w:t>
            </w:r>
            <w:r w:rsidRPr="00C4041C">
              <w:rPr>
                <w:rFonts w:asciiTheme="majorHAnsi" w:hAnsiTheme="majorHAnsi" w:cstheme="majorHAnsi"/>
                <w:sz w:val="20"/>
                <w:szCs w:val="20"/>
                <w:lang w:val="fr-CA"/>
              </w:rPr>
              <w:t> = 12).</w:t>
            </w:r>
          </w:p>
        </w:tc>
      </w:tr>
    </w:tbl>
    <w:p w14:paraId="15B06A57" w14:textId="3DAFE08A" w:rsidR="00F61D76" w:rsidRDefault="00F61D76" w:rsidP="00F61D76">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8720" behindDoc="0" locked="0" layoutInCell="1" hidden="0" allowOverlap="1" wp14:anchorId="229E6A65" wp14:editId="326475EA">
            <wp:simplePos x="0" y="0"/>
            <wp:positionH relativeFrom="page">
              <wp:align>center</wp:align>
            </wp:positionH>
            <wp:positionV relativeFrom="paragraph">
              <wp:posOffset>47625</wp:posOffset>
            </wp:positionV>
            <wp:extent cx="2019300" cy="673100"/>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Calibri" w:hAnsi="Calibri" w:cstheme="majorHAnsi"/>
          <w:b/>
          <w:bCs/>
          <w:sz w:val="28"/>
          <w:szCs w:val="28"/>
          <w:lang w:val="fr-FR"/>
        </w:rPr>
        <w:t xml:space="preserve">Corrélation </w:t>
      </w:r>
      <w:r w:rsidRPr="00D52F49">
        <w:rPr>
          <w:rFonts w:ascii="Calibri" w:hAnsi="Calibri" w:cstheme="majorHAnsi"/>
          <w:b/>
          <w:bCs/>
          <w:sz w:val="28"/>
          <w:szCs w:val="28"/>
          <w:lang w:val="fr-FR"/>
        </w:rPr>
        <w:t>entre le programme d</w:t>
      </w:r>
      <w:r w:rsidR="00644552">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sidR="000E1044">
        <w:rPr>
          <w:rFonts w:ascii="Calibri" w:hAnsi="Calibri" w:cstheme="majorHAnsi"/>
          <w:b/>
          <w:bCs/>
          <w:sz w:val="28"/>
          <w:szCs w:val="28"/>
          <w:lang w:val="fr-FR"/>
        </w:rPr>
        <w:t xml:space="preserve">de </w:t>
      </w:r>
      <w:r w:rsidR="000E1044"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0E1044" w:rsidRPr="00557B55">
        <w:rPr>
          <w:rFonts w:ascii="Calibri" w:hAnsi="Calibri" w:cs="Calibri"/>
          <w:b/>
          <w:bCs/>
          <w:color w:val="000000"/>
          <w:sz w:val="28"/>
          <w:szCs w:val="28"/>
          <w:lang w:val="fr-CA"/>
        </w:rPr>
        <w:t>Île-du-Prince-Édouard</w:t>
      </w:r>
    </w:p>
    <w:p w14:paraId="2BEC484D" w14:textId="5679BD4B" w:rsidR="00F61D76" w:rsidRPr="001955E4" w:rsidRDefault="00F61D76" w:rsidP="00F61D76">
      <w:pPr>
        <w:jc w:val="center"/>
        <w:rPr>
          <w:b/>
          <w:bCs/>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forme et l</w:t>
      </w:r>
      <w:r w:rsidR="00644552">
        <w:rPr>
          <w:rFonts w:ascii="Calibri" w:hAnsi="Calibri" w:cstheme="majorHAnsi"/>
          <w:b/>
          <w:bCs/>
          <w:sz w:val="28"/>
          <w:szCs w:val="28"/>
          <w:lang w:val="fr-FR"/>
        </w:rPr>
        <w:t>’</w:t>
      </w:r>
      <w:r>
        <w:rPr>
          <w:rFonts w:ascii="Calibri" w:hAnsi="Calibri" w:cstheme="majorHAnsi"/>
          <w:b/>
          <w:bCs/>
          <w:sz w:val="28"/>
          <w:szCs w:val="28"/>
          <w:lang w:val="fr-FR"/>
        </w:rPr>
        <w:t>espace : La mesure)</w:t>
      </w:r>
    </w:p>
    <w:p w14:paraId="40D4E429" w14:textId="77777777" w:rsidR="00E47599" w:rsidRPr="00F61D76" w:rsidRDefault="00E47599">
      <w:pPr>
        <w:ind w:left="1440" w:firstLine="720"/>
        <w:rPr>
          <w:b/>
          <w:lang w:val="fr-CA"/>
        </w:rPr>
      </w:pPr>
    </w:p>
    <w:tbl>
      <w:tblPr>
        <w:tblStyle w:val="a4"/>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2670"/>
        <w:gridCol w:w="3551"/>
        <w:gridCol w:w="10"/>
      </w:tblGrid>
      <w:tr w:rsidR="00C5385C" w:rsidRPr="00644552" w14:paraId="7B3634BC" w14:textId="77777777" w:rsidTr="005F2410">
        <w:trPr>
          <w:trHeight w:val="500"/>
        </w:trPr>
        <w:tc>
          <w:tcPr>
            <w:tcW w:w="1815" w:type="pct"/>
            <w:shd w:val="clear" w:color="auto" w:fill="BAD2EF"/>
          </w:tcPr>
          <w:p w14:paraId="7B3634B8" w14:textId="51BD221E" w:rsidR="00C5385C" w:rsidRPr="00245E83" w:rsidRDefault="00917660" w:rsidP="00F546BF">
            <w:pPr>
              <w:rPr>
                <w:rFonts w:asciiTheme="majorHAnsi" w:hAnsiTheme="majorHAnsi"/>
                <w:b/>
                <w:sz w:val="20"/>
                <w:szCs w:val="20"/>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1365" w:type="pct"/>
            <w:shd w:val="clear" w:color="auto" w:fill="BAD2EF"/>
          </w:tcPr>
          <w:p w14:paraId="7B3634B9" w14:textId="11FA8392" w:rsidR="00C5385C" w:rsidRPr="00245E83" w:rsidRDefault="00E33D53" w:rsidP="00F546BF">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0" w:type="pct"/>
            <w:gridSpan w:val="2"/>
            <w:shd w:val="clear" w:color="auto" w:fill="BAD2EF"/>
          </w:tcPr>
          <w:p w14:paraId="7B3634BB" w14:textId="2224F86F" w:rsidR="00C5385C" w:rsidRPr="00994767" w:rsidRDefault="00994767" w:rsidP="00F546BF">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3A586ABF" w14:textId="77777777" w:rsidTr="005F2410">
        <w:trPr>
          <w:gridAfter w:val="1"/>
          <w:wAfter w:w="5" w:type="pct"/>
          <w:trHeight w:val="20"/>
        </w:trPr>
        <w:tc>
          <w:tcPr>
            <w:tcW w:w="4995" w:type="pct"/>
            <w:gridSpan w:val="3"/>
            <w:shd w:val="clear" w:color="auto" w:fill="D9D9D9" w:themeFill="background1" w:themeFillShade="D9"/>
          </w:tcPr>
          <w:p w14:paraId="59A56D21" w14:textId="31BDE738" w:rsidR="006350AE" w:rsidRPr="00D57227" w:rsidRDefault="006E41EA" w:rsidP="00F546BF">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général</w:t>
            </w:r>
            <w:r w:rsidR="006350AE" w:rsidRPr="00D57227">
              <w:rPr>
                <w:rFonts w:asciiTheme="majorHAnsi" w:hAnsiTheme="majorHAnsi" w:cstheme="majorHAnsi"/>
                <w:b/>
                <w:sz w:val="20"/>
                <w:szCs w:val="20"/>
                <w:lang w:val="fr-CA"/>
              </w:rPr>
              <w:br/>
            </w:r>
            <w:r w:rsidR="001B1020" w:rsidRPr="00D57227">
              <w:rPr>
                <w:rFonts w:asciiTheme="majorHAnsi" w:hAnsiTheme="majorHAnsi" w:cstheme="majorHAnsi"/>
                <w:sz w:val="20"/>
                <w:szCs w:val="20"/>
                <w:lang w:val="fr-CA"/>
              </w:rPr>
              <w:t>Utiliser la mesure directe et indirecte pour résoudre des problèmes</w:t>
            </w:r>
          </w:p>
        </w:tc>
      </w:tr>
      <w:tr w:rsidR="00C5385C" w:rsidRPr="00644552" w14:paraId="7B3634C1" w14:textId="77777777" w:rsidTr="005F2410">
        <w:trPr>
          <w:gridAfter w:val="1"/>
          <w:wAfter w:w="5" w:type="pct"/>
          <w:trHeight w:val="20"/>
        </w:trPr>
        <w:tc>
          <w:tcPr>
            <w:tcW w:w="1815" w:type="pct"/>
          </w:tcPr>
          <w:p w14:paraId="596851D1" w14:textId="341A9C72" w:rsidR="00C5385C" w:rsidRPr="00D57227" w:rsidRDefault="006E41EA" w:rsidP="00F546BF">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spécifiques</w:t>
            </w:r>
          </w:p>
          <w:p w14:paraId="58F980B7" w14:textId="7BC66CF3" w:rsidR="006B79AD" w:rsidRPr="00D57227" w:rsidRDefault="00FD0325" w:rsidP="00F546BF">
            <w:pPr>
              <w:pBdr>
                <w:top w:val="nil"/>
                <w:left w:val="nil"/>
                <w:bottom w:val="nil"/>
                <w:right w:val="nil"/>
                <w:between w:val="nil"/>
              </w:pBdr>
              <w:rPr>
                <w:rFonts w:asciiTheme="majorHAnsi" w:hAnsiTheme="majorHAnsi" w:cstheme="majorHAnsi"/>
                <w:sz w:val="20"/>
                <w:szCs w:val="20"/>
                <w:lang w:val="fr-CA"/>
              </w:rPr>
            </w:pPr>
            <w:r>
              <w:rPr>
                <w:rFonts w:asciiTheme="majorHAnsi" w:hAnsiTheme="majorHAnsi" w:cstheme="majorHAnsi"/>
                <w:color w:val="000000"/>
                <w:sz w:val="20"/>
                <w:szCs w:val="20"/>
                <w:lang w:val="fr-CA"/>
              </w:rPr>
              <w:t>FE</w:t>
            </w:r>
            <w:r w:rsidR="00323C53" w:rsidRPr="00D57227">
              <w:rPr>
                <w:rFonts w:asciiTheme="majorHAnsi" w:hAnsiTheme="majorHAnsi" w:cstheme="majorHAnsi"/>
                <w:color w:val="000000"/>
                <w:sz w:val="20"/>
                <w:szCs w:val="20"/>
                <w:lang w:val="fr-CA"/>
              </w:rPr>
              <w:t xml:space="preserve">1 : </w:t>
            </w:r>
            <w:r w:rsidR="00323C53" w:rsidRPr="00D57227">
              <w:rPr>
                <w:rFonts w:asciiTheme="majorHAnsi" w:hAnsiTheme="majorHAnsi" w:cstheme="majorHAnsi"/>
                <w:sz w:val="20"/>
                <w:szCs w:val="20"/>
                <w:lang w:val="fr-CA"/>
              </w:rPr>
              <w:t>Démontrer une compréhension des angles en :</w:t>
            </w:r>
          </w:p>
          <w:p w14:paraId="1C2CC139" w14:textId="7F42308C" w:rsidR="006B79AD" w:rsidRPr="00D57227" w:rsidRDefault="00323C53" w:rsidP="00F546BF">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identifiant des exemples d</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angles dans l</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environnement;</w:t>
            </w:r>
          </w:p>
          <w:p w14:paraId="557A68B4" w14:textId="77777777" w:rsidR="006B79AD" w:rsidRPr="00D57227" w:rsidRDefault="00323C53" w:rsidP="00F546BF">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classifiant des angles selon leur mesure;</w:t>
            </w:r>
          </w:p>
          <w:p w14:paraId="6C790D35" w14:textId="77777777" w:rsidR="006B79AD" w:rsidRPr="00D57227" w:rsidRDefault="00323C53" w:rsidP="00F546BF">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estimant la mesure de différents angles de 45°, de 90° et de 180° comme angles de référence;</w:t>
            </w:r>
          </w:p>
          <w:p w14:paraId="322F6C38" w14:textId="77777777" w:rsidR="006B79AD" w:rsidRPr="00D57227" w:rsidRDefault="00323C53" w:rsidP="00F546BF">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la mesure des angles en degrés;</w:t>
            </w:r>
          </w:p>
          <w:p w14:paraId="7B3634BD" w14:textId="593DC806" w:rsidR="00323C53" w:rsidRPr="00D57227" w:rsidRDefault="00323C53" w:rsidP="00F546BF">
            <w:pPr>
              <w:pStyle w:val="ListParagraph"/>
              <w:numPr>
                <w:ilvl w:val="0"/>
                <w:numId w:val="36"/>
              </w:num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dessinant et en étiquetant des angles lorsque leur mesure est donnée.</w:t>
            </w:r>
          </w:p>
        </w:tc>
        <w:tc>
          <w:tcPr>
            <w:tcW w:w="1365" w:type="pct"/>
          </w:tcPr>
          <w:p w14:paraId="3E67FB74" w14:textId="77777777" w:rsidR="00B630B6" w:rsidRPr="00C4041C" w:rsidRDefault="00B630B6" w:rsidP="00F546B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362674F2" w14:textId="77777777" w:rsidR="00B630B6" w:rsidRPr="00C4041C" w:rsidRDefault="00B630B6" w:rsidP="00F546BF">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7C613FA7" w14:textId="77777777" w:rsidR="00B630B6" w:rsidRPr="003C437D" w:rsidRDefault="00B630B6" w:rsidP="00F546BF">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7B3634BE" w14:textId="39D3DE68" w:rsidR="000D595D" w:rsidRPr="00B630B6" w:rsidRDefault="00B630B6" w:rsidP="00F546BF">
            <w:pPr>
              <w:rPr>
                <w:rFonts w:asciiTheme="majorHAnsi" w:hAnsiTheme="majorHAnsi" w:cstheme="majorHAnsi"/>
                <w:sz w:val="20"/>
                <w:szCs w:val="20"/>
                <w:lang w:val="fr-CA"/>
              </w:rPr>
            </w:pPr>
            <w:r w:rsidRPr="003C437D">
              <w:rPr>
                <w:rFonts w:asciiTheme="majorHAnsi" w:hAnsiTheme="majorHAnsi" w:cstheme="majorHAnsi"/>
                <w:sz w:val="20"/>
                <w:szCs w:val="20"/>
                <w:lang w:val="fr-CA"/>
              </w:rPr>
              <w:t xml:space="preserve">6 : </w:t>
            </w:r>
            <w:r w:rsidRPr="00C4041C">
              <w:rPr>
                <w:rFonts w:asciiTheme="majorHAnsi" w:hAnsiTheme="majorHAnsi" w:cstheme="majorHAnsi"/>
                <w:sz w:val="20"/>
                <w:szCs w:val="20"/>
                <w:lang w:val="fr-CA"/>
              </w:rPr>
              <w:t>Approfondissement : Les figures à 2D et les angles</w:t>
            </w:r>
          </w:p>
        </w:tc>
        <w:tc>
          <w:tcPr>
            <w:tcW w:w="1815" w:type="pct"/>
            <w:shd w:val="clear" w:color="auto" w:fill="auto"/>
          </w:tcPr>
          <w:p w14:paraId="3B50852F" w14:textId="10B7C4EB" w:rsidR="00C54120" w:rsidRPr="00C4041C" w:rsidRDefault="00C54120" w:rsidP="00F546BF">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r w:rsidRPr="00C4041C">
              <w:rPr>
                <w:rFonts w:asciiTheme="majorHAnsi" w:eastAsia="Calibri" w:hAnsiTheme="majorHAnsi" w:cstheme="majorHAnsi"/>
                <w:b/>
                <w:bCs/>
                <w:sz w:val="20"/>
                <w:szCs w:val="20"/>
                <w:lang w:val="fr-CA"/>
              </w:rPr>
              <w:t xml:space="preserve">Comprendre les propriétés qui peuvent être mesurées, </w:t>
            </w:r>
            <w:r w:rsidRPr="004B39D6">
              <w:rPr>
                <w:rFonts w:asciiTheme="majorHAnsi" w:eastAsia="Calibri" w:hAnsiTheme="majorHAnsi" w:cstheme="majorHAnsi"/>
                <w:b/>
                <w:bCs/>
                <w:spacing w:val="-2"/>
                <w:sz w:val="20"/>
                <w:szCs w:val="20"/>
                <w:lang w:val="fr-CA"/>
              </w:rPr>
              <w:t>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rPr>
              <w:br/>
              <w:t>- Mesurer, représenter et estimer des angles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7B3634C0" w14:textId="41C25967" w:rsidR="00C5385C" w:rsidRPr="00C54120" w:rsidRDefault="00C54120" w:rsidP="00F546BF">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r>
              <w:rPr>
                <w:rFonts w:asciiTheme="majorHAnsi" w:hAnsiTheme="majorHAnsi" w:cstheme="majorHAnsi"/>
                <w:b/>
                <w:sz w:val="20"/>
                <w:szCs w:val="20"/>
                <w:lang w:val="fr-CA"/>
              </w:rPr>
              <w:t xml:space="preserve"> </w:t>
            </w: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r w:rsidR="00C5385C" w:rsidRPr="00644552" w14:paraId="7B3634C6" w14:textId="77777777" w:rsidTr="005F2410">
        <w:trPr>
          <w:gridAfter w:val="1"/>
          <w:wAfter w:w="5" w:type="pct"/>
          <w:trHeight w:val="20"/>
        </w:trPr>
        <w:tc>
          <w:tcPr>
            <w:tcW w:w="1815" w:type="pct"/>
          </w:tcPr>
          <w:p w14:paraId="565CEB5E" w14:textId="20231E72" w:rsidR="00252735" w:rsidRPr="00D57227" w:rsidRDefault="00FD0325" w:rsidP="00F546BF">
            <w:pPr>
              <w:pBdr>
                <w:top w:val="nil"/>
                <w:left w:val="nil"/>
                <w:bottom w:val="nil"/>
                <w:right w:val="nil"/>
                <w:between w:val="nil"/>
              </w:pBdr>
              <w:rPr>
                <w:rFonts w:asciiTheme="majorHAnsi" w:hAnsiTheme="majorHAnsi" w:cstheme="majorHAnsi"/>
                <w:sz w:val="20"/>
                <w:szCs w:val="20"/>
                <w:lang w:val="fr-CA"/>
              </w:rPr>
            </w:pPr>
            <w:r>
              <w:rPr>
                <w:rFonts w:asciiTheme="majorHAnsi" w:hAnsiTheme="majorHAnsi" w:cstheme="majorHAnsi"/>
                <w:color w:val="000000"/>
                <w:sz w:val="20"/>
                <w:szCs w:val="20"/>
                <w:lang w:val="fr-CA"/>
              </w:rPr>
              <w:t>FE</w:t>
            </w:r>
            <w:r w:rsidR="00D50F04" w:rsidRPr="00D57227">
              <w:rPr>
                <w:rFonts w:asciiTheme="majorHAnsi" w:hAnsiTheme="majorHAnsi" w:cstheme="majorHAnsi"/>
                <w:color w:val="000000"/>
                <w:sz w:val="20"/>
                <w:szCs w:val="20"/>
                <w:lang w:val="fr-CA"/>
              </w:rPr>
              <w:t xml:space="preserve">2 : </w:t>
            </w:r>
            <w:r w:rsidR="00D50F04" w:rsidRPr="00D57227">
              <w:rPr>
                <w:rFonts w:asciiTheme="majorHAnsi" w:hAnsiTheme="majorHAnsi" w:cstheme="majorHAnsi"/>
                <w:sz w:val="20"/>
                <w:szCs w:val="20"/>
                <w:lang w:val="fr-CA"/>
              </w:rPr>
              <w:t>Démontrer que la somme des angles intérieurs d</w:t>
            </w:r>
            <w:r w:rsidR="00644552">
              <w:rPr>
                <w:rFonts w:asciiTheme="majorHAnsi" w:hAnsiTheme="majorHAnsi" w:cstheme="majorHAnsi"/>
                <w:sz w:val="20"/>
                <w:szCs w:val="20"/>
                <w:lang w:val="fr-CA"/>
              </w:rPr>
              <w:t>’</w:t>
            </w:r>
            <w:r w:rsidR="00D50F04" w:rsidRPr="00D57227">
              <w:rPr>
                <w:rFonts w:asciiTheme="majorHAnsi" w:hAnsiTheme="majorHAnsi" w:cstheme="majorHAnsi"/>
                <w:sz w:val="20"/>
                <w:szCs w:val="20"/>
                <w:lang w:val="fr-CA"/>
              </w:rPr>
              <w:t>un :</w:t>
            </w:r>
          </w:p>
          <w:p w14:paraId="5901294F" w14:textId="77777777" w:rsidR="00252735" w:rsidRPr="00D57227" w:rsidRDefault="00D50F04" w:rsidP="00F546BF">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triangle est égale à 180°;</w:t>
            </w:r>
          </w:p>
          <w:p w14:paraId="7B3634C2" w14:textId="642776B0" w:rsidR="00D50F04" w:rsidRPr="00D57227" w:rsidRDefault="00D50F04" w:rsidP="00F546BF">
            <w:pPr>
              <w:pStyle w:val="ListParagraph"/>
              <w:numPr>
                <w:ilvl w:val="0"/>
                <w:numId w:val="37"/>
              </w:num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quadrilatère est égale à 360°.</w:t>
            </w:r>
          </w:p>
        </w:tc>
        <w:tc>
          <w:tcPr>
            <w:tcW w:w="1365" w:type="pct"/>
          </w:tcPr>
          <w:p w14:paraId="596C9705" w14:textId="77777777" w:rsidR="00B630B6" w:rsidRPr="00640243" w:rsidRDefault="00B630B6" w:rsidP="00F546B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35EA7674" w14:textId="77777777" w:rsidR="00B630B6" w:rsidRPr="00C4041C" w:rsidRDefault="00B630B6" w:rsidP="00F546BF">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7ECF1F99" w14:textId="77777777" w:rsidR="00B630B6" w:rsidRPr="00C4041C" w:rsidRDefault="00B630B6" w:rsidP="00F546BF">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7B3634C3" w14:textId="6AFC1A27" w:rsidR="00C5385C" w:rsidRPr="00B630B6" w:rsidRDefault="00B630B6" w:rsidP="00F546BF">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tc>
        <w:tc>
          <w:tcPr>
            <w:tcW w:w="1815" w:type="pct"/>
            <w:shd w:val="clear" w:color="auto" w:fill="auto"/>
          </w:tcPr>
          <w:p w14:paraId="7B3634C5" w14:textId="6EDE8AAA" w:rsidR="00C5385C" w:rsidRPr="005F2410" w:rsidRDefault="005F2410" w:rsidP="00F546BF">
            <w:pPr>
              <w:keepNext/>
              <w:rPr>
                <w:rFonts w:asciiTheme="majorHAnsi" w:eastAsia="Calibri" w:hAnsiTheme="majorHAnsi" w:cstheme="majorHAnsi"/>
                <w:b/>
                <w:bCs/>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8608AF">
              <w:rPr>
                <w:rFonts w:asciiTheme="majorHAnsi" w:eastAsia="Calibri" w:hAnsiTheme="majorHAnsi" w:cstheme="majorHAnsi"/>
                <w:b/>
                <w:bCs/>
                <w:sz w:val="20"/>
                <w:szCs w:val="20"/>
                <w:lang w:val="fr-CA"/>
              </w:rPr>
              <w:t>Comprendre les relations entre les unités mesurées</w:t>
            </w:r>
            <w:r w:rsidRPr="008608AF">
              <w:rPr>
                <w:rFonts w:asciiTheme="majorHAnsi" w:eastAsia="Calibri" w:hAnsiTheme="majorHAnsi" w:cstheme="majorHAnsi"/>
                <w:b/>
                <w:bCs/>
                <w:sz w:val="20"/>
                <w:szCs w:val="20"/>
                <w:lang w:val="fr-CA"/>
              </w:rPr>
              <w:br/>
            </w:r>
            <w:r w:rsidRPr="008608AF">
              <w:rPr>
                <w:rFonts w:asciiTheme="majorHAnsi" w:hAnsiTheme="majorHAnsi" w:cstheme="majorHAnsi"/>
                <w:sz w:val="20"/>
                <w:szCs w:val="20"/>
                <w:lang w:val="fr-CA"/>
              </w:rPr>
              <w:t>- Examiner les angles intérieurs de triangles et faire des généralisations quant à leur somme (c.-à-d., la somme des angles d</w:t>
            </w:r>
            <w:r w:rsidR="00644552">
              <w:rPr>
                <w:rFonts w:asciiTheme="majorHAnsi" w:hAnsiTheme="majorHAnsi" w:cstheme="majorHAnsi"/>
                <w:sz w:val="20"/>
                <w:szCs w:val="20"/>
                <w:lang w:val="fr-CA"/>
              </w:rPr>
              <w:t>’</w:t>
            </w:r>
            <w:r w:rsidRPr="008608AF">
              <w:rPr>
                <w:rFonts w:asciiTheme="majorHAnsi" w:hAnsiTheme="majorHAnsi" w:cstheme="majorHAnsi"/>
                <w:sz w:val="20"/>
                <w:szCs w:val="20"/>
                <w:lang w:val="fr-CA"/>
              </w:rPr>
              <w:t xml:space="preserve">un triangle est de </w:t>
            </w:r>
            <w:r w:rsidRPr="008608AF">
              <w:rPr>
                <w:rFonts w:asciiTheme="majorHAnsi" w:hAnsiTheme="majorHAnsi" w:cstheme="majorHAnsi"/>
                <w:color w:val="000000"/>
                <w:sz w:val="20"/>
                <w:szCs w:val="20"/>
                <w:lang w:val="fr-CA"/>
              </w:rPr>
              <w:t>180°)</w:t>
            </w:r>
            <w:r w:rsidRPr="008608AF">
              <w:rPr>
                <w:rFonts w:asciiTheme="majorHAnsi" w:hAnsiTheme="majorHAnsi" w:cstheme="majorHAnsi"/>
                <w:color w:val="000000"/>
                <w:sz w:val="20"/>
                <w:szCs w:val="20"/>
                <w:lang w:val="fr-CA" w:eastAsia="en-CA"/>
              </w:rPr>
              <w:t>.</w:t>
            </w:r>
          </w:p>
        </w:tc>
      </w:tr>
      <w:tr w:rsidR="00011C66" w:rsidRPr="00644552" w14:paraId="12640121" w14:textId="77777777" w:rsidTr="005F2410">
        <w:trPr>
          <w:gridAfter w:val="1"/>
          <w:wAfter w:w="5" w:type="pct"/>
          <w:trHeight w:val="20"/>
        </w:trPr>
        <w:tc>
          <w:tcPr>
            <w:tcW w:w="1815" w:type="pct"/>
          </w:tcPr>
          <w:p w14:paraId="30202085" w14:textId="04ED78D5" w:rsidR="00440A8F" w:rsidRPr="00D57227" w:rsidRDefault="00FD0325" w:rsidP="00F546BF">
            <w:pPr>
              <w:pBdr>
                <w:top w:val="nil"/>
                <w:left w:val="nil"/>
                <w:bottom w:val="nil"/>
                <w:right w:val="nil"/>
                <w:between w:val="nil"/>
              </w:pBdr>
              <w:rPr>
                <w:rFonts w:asciiTheme="majorHAnsi" w:hAnsiTheme="majorHAnsi" w:cstheme="majorHAnsi"/>
                <w:sz w:val="20"/>
                <w:szCs w:val="20"/>
                <w:lang w:val="fr-CA"/>
              </w:rPr>
            </w:pPr>
            <w:r>
              <w:rPr>
                <w:rFonts w:asciiTheme="majorHAnsi" w:hAnsiTheme="majorHAnsi" w:cstheme="majorHAnsi"/>
                <w:bCs/>
                <w:color w:val="000000"/>
                <w:sz w:val="20"/>
                <w:szCs w:val="20"/>
                <w:lang w:val="fr-CA"/>
              </w:rPr>
              <w:lastRenderedPageBreak/>
              <w:t>FE</w:t>
            </w:r>
            <w:r w:rsidR="00D50F04" w:rsidRPr="00D57227">
              <w:rPr>
                <w:rFonts w:asciiTheme="majorHAnsi" w:hAnsiTheme="majorHAnsi" w:cstheme="majorHAnsi"/>
                <w:bCs/>
                <w:color w:val="000000"/>
                <w:sz w:val="20"/>
                <w:szCs w:val="20"/>
                <w:lang w:val="fr-CA"/>
              </w:rPr>
              <w:t xml:space="preserve">3 : </w:t>
            </w:r>
            <w:r w:rsidR="00D50F04" w:rsidRPr="00D57227">
              <w:rPr>
                <w:rFonts w:asciiTheme="majorHAnsi" w:hAnsiTheme="majorHAnsi" w:cstheme="majorHAnsi"/>
                <w:sz w:val="20"/>
                <w:szCs w:val="20"/>
                <w:lang w:val="fr-CA"/>
              </w:rPr>
              <w:t>Élaborer et appliquer une formule pour déterminer :</w:t>
            </w:r>
          </w:p>
          <w:p w14:paraId="5EB27F8E" w14:textId="77777777" w:rsidR="00440A8F" w:rsidRPr="00D57227" w:rsidRDefault="00D50F04" w:rsidP="00F546BF">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le périmètre de polygones;</w:t>
            </w:r>
          </w:p>
          <w:p w14:paraId="6ED119FB" w14:textId="7C340451" w:rsidR="00440A8F" w:rsidRPr="00D57227" w:rsidRDefault="00D50F04" w:rsidP="00F546BF">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l</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aire de rectangles;</w:t>
            </w:r>
          </w:p>
          <w:p w14:paraId="42CBABB0" w14:textId="4A6A65D3" w:rsidR="00D50F04" w:rsidRPr="00D57227" w:rsidRDefault="00D50F04" w:rsidP="00F546BF">
            <w:pPr>
              <w:pStyle w:val="ListParagraph"/>
              <w:numPr>
                <w:ilvl w:val="0"/>
                <w:numId w:val="38"/>
              </w:numPr>
              <w:pBdr>
                <w:top w:val="nil"/>
                <w:left w:val="nil"/>
                <w:bottom w:val="nil"/>
                <w:right w:val="nil"/>
                <w:between w:val="nil"/>
              </w:pBdr>
              <w:rPr>
                <w:rFonts w:asciiTheme="majorHAnsi" w:hAnsiTheme="majorHAnsi" w:cstheme="majorHAnsi"/>
                <w:bCs/>
                <w:color w:val="000000"/>
                <w:sz w:val="20"/>
                <w:szCs w:val="20"/>
                <w:lang w:val="fr-CA"/>
              </w:rPr>
            </w:pPr>
            <w:r w:rsidRPr="00D57227">
              <w:rPr>
                <w:rFonts w:asciiTheme="majorHAnsi" w:hAnsiTheme="majorHAnsi" w:cstheme="majorHAnsi"/>
                <w:sz w:val="20"/>
                <w:szCs w:val="20"/>
                <w:lang w:val="fr-CA"/>
              </w:rPr>
              <w:t>le volume de prismes droits à base rectangulaire.</w:t>
            </w:r>
          </w:p>
        </w:tc>
        <w:tc>
          <w:tcPr>
            <w:tcW w:w="1364" w:type="pct"/>
          </w:tcPr>
          <w:p w14:paraId="1A864646" w14:textId="45D2355F" w:rsidR="00011C66" w:rsidRPr="00B630B6" w:rsidRDefault="00B630B6" w:rsidP="00F546BF">
            <w:pPr>
              <w:rPr>
                <w:rFonts w:asciiTheme="majorHAnsi" w:hAnsiTheme="majorHAnsi" w:cstheme="majorHAnsi"/>
                <w:b/>
                <w:bCs/>
                <w:sz w:val="20"/>
                <w:szCs w:val="20"/>
                <w:lang w:val="fr-CA"/>
              </w:rPr>
            </w:pPr>
            <w:r w:rsidRPr="00393DA4">
              <w:rPr>
                <w:rFonts w:asciiTheme="majorHAnsi" w:hAnsiTheme="majorHAnsi" w:cstheme="majorHAnsi"/>
                <w:b/>
                <w:bCs/>
                <w:sz w:val="20"/>
                <w:szCs w:val="20"/>
                <w:lang w:val="fr-CA"/>
              </w:rPr>
              <w:t>La mesure, unité 1A : Le périmètre, l</w:t>
            </w:r>
            <w:r w:rsidR="00644552">
              <w:rPr>
                <w:rFonts w:asciiTheme="majorHAnsi" w:hAnsiTheme="majorHAnsi" w:cstheme="majorHAnsi"/>
                <w:b/>
                <w:bCs/>
                <w:sz w:val="20"/>
                <w:szCs w:val="20"/>
                <w:lang w:val="fr-CA"/>
              </w:rPr>
              <w:t>’</w:t>
            </w:r>
            <w:r w:rsidRPr="00393DA4">
              <w:rPr>
                <w:rFonts w:asciiTheme="majorHAnsi" w:hAnsiTheme="majorHAnsi" w:cstheme="majorHAnsi"/>
                <w:b/>
                <w:bCs/>
                <w:sz w:val="20"/>
                <w:szCs w:val="20"/>
                <w:lang w:val="fr-CA"/>
              </w:rPr>
              <w:t>aire, le volume et la capacité</w:t>
            </w:r>
            <w:r w:rsidRPr="00393DA4">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4 : Déterminer le volume des prismes droits à base rectangulaire</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6 : Approfondissement : Le périmètre,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tc>
        <w:tc>
          <w:tcPr>
            <w:tcW w:w="1815" w:type="pct"/>
            <w:shd w:val="clear" w:color="auto" w:fill="auto"/>
          </w:tcPr>
          <w:p w14:paraId="7730DE61" w14:textId="6DC3EB17" w:rsidR="00725D8B" w:rsidRPr="00901123" w:rsidRDefault="00725D8B" w:rsidP="00F546BF">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sidR="00644552">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28D01E49" w14:textId="421920B4" w:rsidR="00725D8B" w:rsidRPr="006A6E2F" w:rsidRDefault="00725D8B" w:rsidP="00F546BF">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r w:rsidRPr="006A6E2F">
              <w:rPr>
                <w:rFonts w:asciiTheme="majorHAnsi" w:hAnsiTheme="majorHAnsi" w:cstheme="majorHAnsi"/>
                <w:b/>
                <w:sz w:val="20"/>
                <w:szCs w:val="20"/>
                <w:lang w:val="fr-CA"/>
              </w:rPr>
              <w:br/>
            </w:r>
            <w:r w:rsidRPr="006A6E2F">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Représenter des relations et des algorithmes généralisés à l</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et d</w:t>
            </w:r>
            <w:r w:rsidR="00644552">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qui contiennent des variables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P</w:t>
            </w:r>
            <w:r w:rsidRPr="00C4041C">
              <w:rPr>
                <w:rFonts w:asciiTheme="majorHAnsi" w:hAnsiTheme="majorHAnsi" w:cstheme="majorHAnsi"/>
                <w:color w:val="000000"/>
                <w:sz w:val="20"/>
                <w:szCs w:val="20"/>
                <w:lang w:val="fr-CA" w:eastAsia="en-CA"/>
              </w:rPr>
              <w:t xml:space="preserve"> = 2</w:t>
            </w:r>
            <w:r w:rsidRPr="00C4041C">
              <w:rPr>
                <w:rFonts w:asciiTheme="majorHAnsi" w:hAnsiTheme="majorHAnsi" w:cstheme="majorHAnsi"/>
                <w:i/>
                <w:iCs/>
                <w:color w:val="000000"/>
                <w:sz w:val="20"/>
                <w:szCs w:val="20"/>
                <w:lang w:val="fr-CA" w:eastAsia="en-CA"/>
              </w:rPr>
              <w:t>L</w:t>
            </w:r>
            <w:r>
              <w:rPr>
                <w:rFonts w:asciiTheme="majorHAnsi" w:hAnsiTheme="majorHAnsi" w:cstheme="majorHAnsi"/>
                <w:i/>
                <w:iCs/>
                <w:color w:val="000000"/>
                <w:sz w:val="20"/>
                <w:szCs w:val="20"/>
                <w:lang w:val="fr-CA" w:eastAsia="en-CA"/>
              </w:rPr>
              <w:t> </w:t>
            </w:r>
            <w:r w:rsidRPr="00C4041C">
              <w:rPr>
                <w:rFonts w:asciiTheme="majorHAnsi" w:hAnsiTheme="majorHAnsi" w:cstheme="majorHAnsi"/>
                <w:color w:val="000000"/>
                <w:sz w:val="20"/>
                <w:szCs w:val="20"/>
                <w:lang w:val="fr-CA" w:eastAsia="en-CA"/>
              </w:rPr>
              <w:t>+ 2</w:t>
            </w:r>
            <w:r w:rsidRPr="00C4041C">
              <w:rPr>
                <w:rFonts w:asciiTheme="majorHAnsi" w:hAnsiTheme="majorHAnsi" w:cstheme="majorHAnsi"/>
                <w:i/>
                <w:iCs/>
                <w:color w:val="000000"/>
                <w:sz w:val="20"/>
                <w:szCs w:val="20"/>
                <w:lang w:val="fr-CA" w:eastAsia="en-CA"/>
              </w:rPr>
              <w:t>l</w:t>
            </w:r>
            <w:r w:rsidRPr="00C4041C">
              <w:rPr>
                <w:rFonts w:asciiTheme="majorHAnsi" w:hAnsiTheme="majorHAnsi" w:cstheme="majorHAnsi"/>
                <w:color w:val="000000"/>
                <w:sz w:val="20"/>
                <w:szCs w:val="20"/>
                <w:lang w:val="fr-CA" w:eastAsia="en-CA"/>
              </w:rPr>
              <w:t>).</w:t>
            </w:r>
          </w:p>
          <w:p w14:paraId="2C429BE9" w14:textId="39B11960" w:rsidR="00BF68AB" w:rsidRPr="00725D8B" w:rsidRDefault="00725D8B" w:rsidP="00F546BF">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9036E5">
              <w:rPr>
                <w:rFonts w:asciiTheme="majorHAnsi" w:eastAsia="Calibr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Pr="009036E5">
              <w:rPr>
                <w:rFonts w:asciiTheme="majorHAnsi" w:eastAsia="Calibri" w:hAnsiTheme="majorHAnsi" w:cstheme="majorHAnsi"/>
                <w:b/>
                <w:bCs/>
                <w:sz w:val="20"/>
                <w:szCs w:val="20"/>
                <w:lang w:val="fr-CA"/>
              </w:rPr>
              <w:br/>
            </w:r>
            <w:r w:rsidRPr="009036E5">
              <w:rPr>
                <w:rFonts w:asciiTheme="majorHAnsi" w:hAnsiTheme="majorHAnsi" w:cstheme="majorHAnsi"/>
                <w:sz w:val="20"/>
                <w:szCs w:val="20"/>
                <w:lang w:val="fr-CA"/>
              </w:rPr>
              <w:t xml:space="preserve">- </w:t>
            </w:r>
            <w:r w:rsidRPr="00F751ED">
              <w:rPr>
                <w:rFonts w:asciiTheme="majorHAnsi" w:hAnsiTheme="majorHAnsi" w:cstheme="majorHAnsi"/>
                <w:sz w:val="20"/>
                <w:szCs w:val="20"/>
                <w:lang w:val="fr-CA"/>
              </w:rPr>
              <w:t>Mesurer, représenter et estimer le périmètre et l</w:t>
            </w:r>
            <w:r w:rsidR="00644552">
              <w:rPr>
                <w:rFonts w:asciiTheme="majorHAnsi" w:hAnsiTheme="majorHAnsi" w:cstheme="majorHAnsi"/>
                <w:sz w:val="20"/>
                <w:szCs w:val="20"/>
                <w:lang w:val="fr-CA"/>
              </w:rPr>
              <w:t>’</w:t>
            </w:r>
            <w:r w:rsidRPr="00F751ED">
              <w:rPr>
                <w:rFonts w:asciiTheme="majorHAnsi" w:hAnsiTheme="majorHAnsi" w:cstheme="majorHAnsi"/>
                <w:sz w:val="20"/>
                <w:szCs w:val="20"/>
                <w:lang w:val="fr-CA"/>
              </w:rPr>
              <w:t>aire de polygones réguliers et irréguliers.</w:t>
            </w:r>
            <w:r w:rsidRPr="009036E5">
              <w:rPr>
                <w:rFonts w:asciiTheme="majorHAnsi" w:eastAsia="Calibri" w:hAnsiTheme="majorHAnsi" w:cstheme="majorHAnsi"/>
                <w:b/>
                <w:bCs/>
                <w:sz w:val="20"/>
                <w:szCs w:val="20"/>
                <w:lang w:val="fr-CA"/>
              </w:rPr>
              <w:br/>
            </w:r>
            <w:r w:rsidRPr="00B56FE1">
              <w:rPr>
                <w:rFonts w:asciiTheme="majorHAnsi" w:eastAsia="Calibri" w:hAnsiTheme="majorHAnsi" w:cstheme="majorHAnsi"/>
                <w:b/>
                <w:bCs/>
                <w:sz w:val="20"/>
                <w:szCs w:val="20"/>
                <w:lang w:val="fr-CA"/>
              </w:rPr>
              <w:t>Comprendre les relations entre les unités mesurées</w:t>
            </w:r>
            <w:r w:rsidRPr="00B56FE1">
              <w:rPr>
                <w:rFonts w:asciiTheme="majorHAnsi" w:eastAsia="Calibri" w:hAnsiTheme="majorHAnsi" w:cstheme="majorHAnsi"/>
                <w:b/>
                <w:bCs/>
                <w:sz w:val="20"/>
                <w:szCs w:val="20"/>
                <w:lang w:val="fr-CA"/>
              </w:rPr>
              <w:br/>
            </w:r>
            <w:r w:rsidRPr="00B56FE1">
              <w:rPr>
                <w:rFonts w:asciiTheme="majorHAnsi" w:hAnsiTheme="majorHAnsi" w:cstheme="majorHAnsi"/>
                <w:sz w:val="20"/>
                <w:szCs w:val="20"/>
                <w:lang w:val="fr-CA"/>
              </w:rPr>
              <w:t>- Développer des stratégies pour calculer l</w:t>
            </w:r>
            <w:r w:rsidR="00644552">
              <w:rPr>
                <w:rFonts w:asciiTheme="majorHAnsi" w:hAnsiTheme="majorHAnsi" w:cstheme="majorHAnsi"/>
                <w:sz w:val="20"/>
                <w:szCs w:val="20"/>
                <w:lang w:val="fr-CA"/>
              </w:rPr>
              <w:t>’</w:t>
            </w:r>
            <w:r w:rsidRPr="00B56FE1">
              <w:rPr>
                <w:rFonts w:asciiTheme="majorHAnsi" w:hAnsiTheme="majorHAnsi" w:cstheme="majorHAnsi"/>
                <w:sz w:val="20"/>
                <w:szCs w:val="20"/>
                <w:lang w:val="fr-CA"/>
              </w:rPr>
              <w:t>aire et le périmètre des rectangles et faire des généralisations quant à leur emploi.</w:t>
            </w:r>
            <w:r w:rsidRPr="00B56FE1">
              <w:rPr>
                <w:rFonts w:asciiTheme="majorHAnsi" w:hAnsiTheme="majorHAnsi" w:cstheme="majorHAnsi"/>
                <w:color w:val="000000"/>
                <w:sz w:val="20"/>
                <w:szCs w:val="20"/>
                <w:lang w:val="fr-CA" w:eastAsia="en-CA"/>
              </w:rPr>
              <w:br/>
            </w:r>
            <w:r w:rsidRPr="00B56FE1">
              <w:rPr>
                <w:rFonts w:asciiTheme="majorHAnsi" w:hAnsiTheme="majorHAnsi" w:cstheme="majorHAnsi"/>
                <w:sz w:val="20"/>
                <w:szCs w:val="20"/>
                <w:lang w:val="fr-CA"/>
              </w:rPr>
              <w:t>- Développer des stratégies et des formules pour calculer le volume de prismes droits à base rectangulaire et faire des généralisations quant à leur emploi.</w:t>
            </w:r>
          </w:p>
        </w:tc>
      </w:tr>
    </w:tbl>
    <w:p w14:paraId="03486F61" w14:textId="1A294AD1" w:rsidR="00145881" w:rsidRPr="00725D8B" w:rsidRDefault="00145881">
      <w:pPr>
        <w:spacing w:after="120" w:line="264" w:lineRule="auto"/>
        <w:rPr>
          <w:rFonts w:asciiTheme="majorHAnsi" w:hAnsiTheme="majorHAnsi"/>
          <w:b/>
          <w:sz w:val="20"/>
          <w:szCs w:val="20"/>
          <w:lang w:val="fr-CA"/>
        </w:rPr>
      </w:pPr>
      <w:r w:rsidRPr="00725D8B">
        <w:rPr>
          <w:rFonts w:asciiTheme="majorHAnsi" w:hAnsiTheme="majorHAnsi"/>
          <w:b/>
          <w:sz w:val="20"/>
          <w:szCs w:val="20"/>
          <w:lang w:val="fr-CA"/>
        </w:rPr>
        <w:br w:type="page"/>
      </w:r>
    </w:p>
    <w:p w14:paraId="0592AD5C" w14:textId="0BE4A952" w:rsidR="008C0DF1" w:rsidRPr="00A80AE8" w:rsidRDefault="008C0DF1" w:rsidP="008C0DF1">
      <w:pPr>
        <w:jc w:val="center"/>
        <w:rPr>
          <w:rFonts w:asciiTheme="majorHAnsi" w:hAnsiTheme="majorHAnsi" w:cstheme="majorHAnsi"/>
          <w:b/>
          <w:bCs/>
          <w:sz w:val="28"/>
          <w:szCs w:val="28"/>
          <w:lang w:val="fr-FR"/>
        </w:rPr>
      </w:pPr>
      <w:r w:rsidRPr="00A80AE8">
        <w:rPr>
          <w:rFonts w:asciiTheme="majorHAnsi" w:hAnsiTheme="majorHAnsi" w:cstheme="majorHAnsi"/>
          <w:noProof/>
          <w:sz w:val="20"/>
          <w:szCs w:val="20"/>
          <w:lang w:val="fr-FR"/>
        </w:rPr>
        <w:lastRenderedPageBreak/>
        <w:drawing>
          <wp:anchor distT="0" distB="0" distL="114300" distR="114300" simplePos="0" relativeHeight="251680768" behindDoc="0" locked="0" layoutInCell="1" hidden="0" allowOverlap="1" wp14:anchorId="04F7316E" wp14:editId="1A2FEDC1">
            <wp:simplePos x="0" y="0"/>
            <wp:positionH relativeFrom="margin">
              <wp:align>center</wp:align>
            </wp:positionH>
            <wp:positionV relativeFrom="paragraph">
              <wp:posOffset>28575</wp:posOffset>
            </wp:positionV>
            <wp:extent cx="2019300" cy="67310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A80AE8">
        <w:rPr>
          <w:rFonts w:asciiTheme="majorHAnsi" w:hAnsiTheme="majorHAnsi" w:cstheme="majorHAnsi"/>
          <w:b/>
          <w:bCs/>
          <w:sz w:val="28"/>
          <w:szCs w:val="28"/>
          <w:lang w:val="fr-FR"/>
        </w:rPr>
        <w:t>Corrélation entre le programme d</w:t>
      </w:r>
      <w:r w:rsidR="00644552">
        <w:rPr>
          <w:rFonts w:asciiTheme="majorHAnsi" w:hAnsiTheme="majorHAnsi" w:cstheme="majorHAnsi"/>
          <w:b/>
          <w:bCs/>
          <w:sz w:val="28"/>
          <w:szCs w:val="28"/>
          <w:lang w:val="fr-FR"/>
        </w:rPr>
        <w:t>’</w:t>
      </w:r>
      <w:r w:rsidRPr="00A80AE8">
        <w:rPr>
          <w:rFonts w:asciiTheme="majorHAnsi" w:hAnsiTheme="majorHAnsi" w:cstheme="majorHAnsi"/>
          <w:b/>
          <w:bCs/>
          <w:sz w:val="28"/>
          <w:szCs w:val="28"/>
          <w:lang w:val="fr-FR"/>
        </w:rPr>
        <w:t xml:space="preserve">études </w:t>
      </w:r>
      <w:r w:rsidR="000E1044">
        <w:rPr>
          <w:rFonts w:ascii="Calibri" w:hAnsi="Calibri" w:cstheme="majorHAnsi"/>
          <w:b/>
          <w:bCs/>
          <w:sz w:val="28"/>
          <w:szCs w:val="28"/>
          <w:lang w:val="fr-FR"/>
        </w:rPr>
        <w:t xml:space="preserve">de </w:t>
      </w:r>
      <w:r w:rsidR="000E1044"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0E1044" w:rsidRPr="00557B55">
        <w:rPr>
          <w:rFonts w:ascii="Calibri" w:hAnsi="Calibri" w:cs="Calibri"/>
          <w:b/>
          <w:bCs/>
          <w:color w:val="000000"/>
          <w:sz w:val="28"/>
          <w:szCs w:val="28"/>
          <w:lang w:val="fr-CA"/>
        </w:rPr>
        <w:t>Île-du-Prince-Édouard</w:t>
      </w:r>
    </w:p>
    <w:p w14:paraId="67115EE3" w14:textId="20D64179" w:rsidR="008C0DF1" w:rsidRDefault="008C0DF1" w:rsidP="008C0DF1">
      <w:pPr>
        <w:jc w:val="center"/>
        <w:rPr>
          <w:rFonts w:asciiTheme="majorHAnsi" w:hAnsiTheme="majorHAnsi" w:cstheme="majorHAnsi"/>
          <w:b/>
          <w:bCs/>
          <w:sz w:val="28"/>
          <w:szCs w:val="28"/>
          <w:lang w:val="fr-FR"/>
        </w:rPr>
      </w:pPr>
      <w:r w:rsidRPr="00A80AE8">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A80AE8">
        <w:rPr>
          <w:rFonts w:asciiTheme="majorHAnsi" w:hAnsiTheme="majorHAnsi" w:cstheme="majorHAnsi"/>
          <w:b/>
          <w:bCs/>
          <w:sz w:val="28"/>
          <w:szCs w:val="28"/>
          <w:vertAlign w:val="superscript"/>
          <w:lang w:val="fr-FR"/>
        </w:rPr>
        <w:t>e</w:t>
      </w:r>
      <w:r w:rsidRPr="00A80AE8">
        <w:rPr>
          <w:rFonts w:asciiTheme="majorHAnsi" w:hAnsiTheme="majorHAnsi" w:cstheme="majorHAnsi"/>
          <w:b/>
          <w:bCs/>
          <w:sz w:val="28"/>
          <w:szCs w:val="28"/>
          <w:lang w:val="fr-FR"/>
        </w:rPr>
        <w:t xml:space="preserve"> année</w:t>
      </w:r>
    </w:p>
    <w:p w14:paraId="20721AB6" w14:textId="6800B11F" w:rsidR="008C0DF1" w:rsidRPr="003869E0" w:rsidRDefault="008C0DF1" w:rsidP="008C0DF1">
      <w:pPr>
        <w:jc w:val="center"/>
        <w:rPr>
          <w:rFonts w:asciiTheme="majorHAnsi" w:hAnsiTheme="majorHAnsi" w:cstheme="majorHAnsi"/>
          <w:b/>
          <w:bCs/>
          <w:sz w:val="26"/>
          <w:szCs w:val="26"/>
          <w:lang w:val="fr-FR"/>
        </w:rPr>
      </w:pPr>
      <w:r w:rsidRPr="003869E0">
        <w:rPr>
          <w:rFonts w:asciiTheme="majorHAnsi" w:hAnsiTheme="majorHAnsi" w:cstheme="majorHAnsi"/>
          <w:b/>
          <w:sz w:val="26"/>
          <w:szCs w:val="26"/>
          <w:lang w:val="fr-CA"/>
        </w:rPr>
        <w:t>(La forme et l</w:t>
      </w:r>
      <w:r w:rsidR="00644552">
        <w:rPr>
          <w:rFonts w:asciiTheme="majorHAnsi" w:hAnsiTheme="majorHAnsi" w:cstheme="majorHAnsi"/>
          <w:b/>
          <w:sz w:val="26"/>
          <w:szCs w:val="26"/>
          <w:lang w:val="fr-CA"/>
        </w:rPr>
        <w:t>’</w:t>
      </w:r>
      <w:r w:rsidRPr="003869E0">
        <w:rPr>
          <w:rFonts w:asciiTheme="majorHAnsi" w:hAnsiTheme="majorHAnsi" w:cstheme="majorHAnsi"/>
          <w:b/>
          <w:sz w:val="26"/>
          <w:szCs w:val="26"/>
          <w:lang w:val="fr-CA"/>
        </w:rPr>
        <w:t>espace : Les objets à trois dimensions et les figures à deux dimensions)</w:t>
      </w:r>
    </w:p>
    <w:p w14:paraId="1E07347E" w14:textId="516CCA64" w:rsidR="0013594B" w:rsidRPr="008C0DF1" w:rsidRDefault="0013594B" w:rsidP="0013594B">
      <w:pPr>
        <w:ind w:left="1440" w:firstLine="720"/>
        <w:rPr>
          <w:b/>
          <w:sz w:val="28"/>
          <w:szCs w:val="28"/>
          <w:lang w:val="fr-FR"/>
        </w:rPr>
      </w:pPr>
    </w:p>
    <w:tbl>
      <w:tblPr>
        <w:tblStyle w:val="a6"/>
        <w:tblW w:w="9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73"/>
        <w:gridCol w:w="3570"/>
      </w:tblGrid>
      <w:tr w:rsidR="00E91821" w:rsidRPr="00644552" w14:paraId="7B3634EB" w14:textId="77777777" w:rsidTr="006350AE">
        <w:trPr>
          <w:trHeight w:val="500"/>
        </w:trPr>
        <w:tc>
          <w:tcPr>
            <w:tcW w:w="3556" w:type="dxa"/>
            <w:shd w:val="clear" w:color="auto" w:fill="BAD2EF"/>
          </w:tcPr>
          <w:p w14:paraId="7B3634E7" w14:textId="472F8892" w:rsidR="00E91821" w:rsidRPr="00245E83" w:rsidRDefault="00917660" w:rsidP="00D80245">
            <w:pPr>
              <w:rPr>
                <w:rFonts w:asciiTheme="majorHAnsi" w:hAnsiTheme="majorHAnsi"/>
                <w:b/>
                <w:sz w:val="20"/>
                <w:szCs w:val="20"/>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2673" w:type="dxa"/>
            <w:shd w:val="clear" w:color="auto" w:fill="BAD2EF"/>
          </w:tcPr>
          <w:p w14:paraId="7B3634E8" w14:textId="66A891C5" w:rsidR="00E91821" w:rsidRPr="00245E83" w:rsidRDefault="00E33D53" w:rsidP="00D80245">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70" w:type="dxa"/>
            <w:shd w:val="clear" w:color="auto" w:fill="BAD2EF"/>
          </w:tcPr>
          <w:p w14:paraId="7B3634EA" w14:textId="3C13A53C" w:rsidR="00E91821" w:rsidRPr="00994767" w:rsidRDefault="00994767" w:rsidP="00D80245">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602CB13E" w14:textId="77777777" w:rsidTr="006350AE">
        <w:trPr>
          <w:trHeight w:val="20"/>
        </w:trPr>
        <w:tc>
          <w:tcPr>
            <w:tcW w:w="9799" w:type="dxa"/>
            <w:gridSpan w:val="3"/>
            <w:shd w:val="clear" w:color="auto" w:fill="D9D9D9" w:themeFill="background1" w:themeFillShade="D9"/>
          </w:tcPr>
          <w:p w14:paraId="3B950D51" w14:textId="101C7AB1" w:rsidR="006350AE" w:rsidRPr="00D57227" w:rsidRDefault="006E41EA" w:rsidP="00D80245">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général</w:t>
            </w:r>
            <w:r w:rsidR="006350AE" w:rsidRPr="00D57227">
              <w:rPr>
                <w:rFonts w:asciiTheme="majorHAnsi" w:hAnsiTheme="majorHAnsi" w:cstheme="majorHAnsi"/>
                <w:b/>
                <w:sz w:val="20"/>
                <w:szCs w:val="20"/>
                <w:lang w:val="fr-CA"/>
              </w:rPr>
              <w:br/>
            </w:r>
            <w:r w:rsidR="00333834" w:rsidRPr="00D57227">
              <w:rPr>
                <w:rFonts w:asciiTheme="majorHAnsi" w:hAnsiTheme="majorHAnsi" w:cstheme="majorHAnsi"/>
                <w:sz w:val="20"/>
                <w:szCs w:val="20"/>
                <w:lang w:val="fr-CA"/>
              </w:rPr>
              <w:t>Décrire des objets à trois dimensions et des figures à deux dimensions</w:t>
            </w:r>
            <w:r w:rsidR="001E4F8D">
              <w:rPr>
                <w:rFonts w:asciiTheme="majorHAnsi" w:hAnsiTheme="majorHAnsi" w:cstheme="majorHAnsi"/>
                <w:sz w:val="20"/>
                <w:szCs w:val="20"/>
                <w:lang w:val="fr-CA"/>
              </w:rPr>
              <w:t xml:space="preserve"> et analyser les relations qui existent entre elles</w:t>
            </w:r>
          </w:p>
        </w:tc>
      </w:tr>
      <w:tr w:rsidR="00E91821" w:rsidRPr="00644552" w14:paraId="7B3634F1" w14:textId="77777777" w:rsidTr="00BF68AB">
        <w:trPr>
          <w:trHeight w:val="20"/>
        </w:trPr>
        <w:tc>
          <w:tcPr>
            <w:tcW w:w="3556" w:type="dxa"/>
          </w:tcPr>
          <w:p w14:paraId="42388EA7" w14:textId="7F2B4D7E" w:rsidR="00E91821" w:rsidRPr="00D57227" w:rsidRDefault="006E41EA" w:rsidP="00D80245">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spécifiques</w:t>
            </w:r>
            <w:r w:rsidR="00E91821" w:rsidRPr="00D57227">
              <w:rPr>
                <w:rFonts w:asciiTheme="majorHAnsi" w:hAnsiTheme="majorHAnsi" w:cstheme="majorHAnsi"/>
                <w:b/>
                <w:color w:val="000000"/>
                <w:sz w:val="20"/>
                <w:szCs w:val="20"/>
                <w:lang w:val="fr-CA"/>
              </w:rPr>
              <w:t xml:space="preserve"> </w:t>
            </w:r>
          </w:p>
          <w:p w14:paraId="2C811D15" w14:textId="0D734322" w:rsidR="00440A8F" w:rsidRPr="00D57227" w:rsidRDefault="00E138C1" w:rsidP="00D80245">
            <w:pPr>
              <w:pBdr>
                <w:top w:val="nil"/>
                <w:left w:val="nil"/>
                <w:bottom w:val="nil"/>
                <w:right w:val="nil"/>
                <w:between w:val="nil"/>
              </w:pBdr>
              <w:rPr>
                <w:rFonts w:asciiTheme="majorHAnsi" w:hAnsiTheme="majorHAnsi" w:cstheme="majorHAnsi"/>
                <w:sz w:val="20"/>
                <w:szCs w:val="20"/>
                <w:lang w:val="fr-CA"/>
              </w:rPr>
            </w:pPr>
            <w:r>
              <w:rPr>
                <w:rFonts w:asciiTheme="majorHAnsi" w:hAnsiTheme="majorHAnsi" w:cstheme="majorHAnsi"/>
                <w:color w:val="000000"/>
                <w:sz w:val="20"/>
                <w:szCs w:val="20"/>
                <w:lang w:val="fr-CA"/>
              </w:rPr>
              <w:t>FE</w:t>
            </w:r>
            <w:r w:rsidR="00DA2E3A" w:rsidRPr="00D57227">
              <w:rPr>
                <w:rFonts w:asciiTheme="majorHAnsi" w:hAnsiTheme="majorHAnsi" w:cstheme="majorHAnsi"/>
                <w:color w:val="000000"/>
                <w:sz w:val="20"/>
                <w:szCs w:val="20"/>
                <w:lang w:val="fr-CA"/>
              </w:rPr>
              <w:t xml:space="preserve">4 : </w:t>
            </w:r>
            <w:r w:rsidR="00DA2E3A" w:rsidRPr="00D57227">
              <w:rPr>
                <w:rFonts w:asciiTheme="majorHAnsi" w:hAnsiTheme="majorHAnsi" w:cstheme="majorHAnsi"/>
                <w:sz w:val="20"/>
                <w:szCs w:val="20"/>
                <w:lang w:val="fr-CA"/>
              </w:rPr>
              <w:t>Construire et comparer des triangles, y compris les triangles :</w:t>
            </w:r>
          </w:p>
          <w:p w14:paraId="2BA355A0" w14:textId="77777777" w:rsidR="00440A8F" w:rsidRPr="00D57227" w:rsidRDefault="00DA2E3A" w:rsidP="00D80245">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scalènes;</w:t>
            </w:r>
          </w:p>
          <w:p w14:paraId="0C2554ED" w14:textId="77777777" w:rsidR="00440A8F" w:rsidRPr="00D57227" w:rsidRDefault="00DA2E3A" w:rsidP="00D80245">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isocèles;</w:t>
            </w:r>
          </w:p>
          <w:p w14:paraId="1A30C394" w14:textId="77777777" w:rsidR="00440A8F" w:rsidRPr="00D57227" w:rsidRDefault="00DA2E3A" w:rsidP="00D80245">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équilatéraux;</w:t>
            </w:r>
          </w:p>
          <w:p w14:paraId="32308BE6" w14:textId="77777777" w:rsidR="00440A8F" w:rsidRPr="00D57227" w:rsidRDefault="00DA2E3A" w:rsidP="00D80245">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rectangles;</w:t>
            </w:r>
          </w:p>
          <w:p w14:paraId="4DDBE6DB" w14:textId="77777777" w:rsidR="00440A8F" w:rsidRPr="00D57227" w:rsidRDefault="00DA2E3A" w:rsidP="00D80245">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obtusangles;</w:t>
            </w:r>
          </w:p>
          <w:p w14:paraId="21B96556" w14:textId="77777777" w:rsidR="00440A8F" w:rsidRPr="00D57227" w:rsidRDefault="00DA2E3A" w:rsidP="00D80245">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acutangle</w:t>
            </w:r>
          </w:p>
          <w:p w14:paraId="7B3634EC" w14:textId="12B415EA" w:rsidR="00DA2E3A" w:rsidRPr="00D57227" w:rsidRDefault="00DA2E3A" w:rsidP="00D80245">
            <w:p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orientés de différentes façons.</w:t>
            </w:r>
          </w:p>
        </w:tc>
        <w:tc>
          <w:tcPr>
            <w:tcW w:w="2673" w:type="dxa"/>
          </w:tcPr>
          <w:p w14:paraId="0BA4545A" w14:textId="77777777" w:rsidR="00FF7417" w:rsidRPr="00C4041C" w:rsidRDefault="00FF7417" w:rsidP="00D80245">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3A44B273" w14:textId="77777777" w:rsidR="00FF7417" w:rsidRPr="00C4041C" w:rsidRDefault="00FF7417" w:rsidP="00D80245">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787EB0A1" w14:textId="77777777" w:rsidR="00FF7417" w:rsidRPr="00C4041C" w:rsidRDefault="00FF7417" w:rsidP="00D80245">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4A7B3DC4" w14:textId="2F4AFBF0" w:rsidR="000D595D" w:rsidRPr="00FF7417" w:rsidRDefault="00FF7417" w:rsidP="00D80245">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A32E11D" w14:textId="77777777" w:rsidR="006939B9" w:rsidRPr="00FF7417" w:rsidRDefault="006939B9" w:rsidP="00D80245">
            <w:pPr>
              <w:rPr>
                <w:rFonts w:asciiTheme="majorHAnsi" w:hAnsiTheme="majorHAnsi" w:cstheme="majorHAnsi"/>
                <w:sz w:val="20"/>
                <w:szCs w:val="20"/>
                <w:lang w:val="fr-CA"/>
              </w:rPr>
            </w:pPr>
          </w:p>
          <w:p w14:paraId="7D211B33" w14:textId="77777777" w:rsidR="006939B9" w:rsidRPr="00FF7417" w:rsidRDefault="006939B9" w:rsidP="00D80245">
            <w:pPr>
              <w:rPr>
                <w:rFonts w:asciiTheme="majorHAnsi" w:hAnsiTheme="majorHAnsi" w:cstheme="majorHAnsi"/>
                <w:sz w:val="20"/>
                <w:szCs w:val="20"/>
                <w:lang w:val="fr-CA"/>
              </w:rPr>
            </w:pPr>
          </w:p>
          <w:p w14:paraId="7B3634ED" w14:textId="2CF2E3FD" w:rsidR="006939B9" w:rsidRPr="00FF7417" w:rsidRDefault="006939B9" w:rsidP="00D80245">
            <w:pPr>
              <w:rPr>
                <w:rFonts w:asciiTheme="majorHAnsi" w:hAnsiTheme="majorHAnsi" w:cstheme="majorHAnsi"/>
                <w:sz w:val="20"/>
                <w:szCs w:val="20"/>
                <w:lang w:val="fr-CA"/>
              </w:rPr>
            </w:pPr>
          </w:p>
        </w:tc>
        <w:tc>
          <w:tcPr>
            <w:tcW w:w="3570" w:type="dxa"/>
            <w:shd w:val="clear" w:color="auto" w:fill="auto"/>
          </w:tcPr>
          <w:p w14:paraId="0F21951D" w14:textId="77777777" w:rsidR="00A01BC0" w:rsidRPr="00C4041C" w:rsidRDefault="00A01BC0" w:rsidP="00D8024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16623F72" w14:textId="77777777" w:rsidR="00A01BC0" w:rsidRPr="00F1481A" w:rsidRDefault="00A01BC0" w:rsidP="00D80245">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F1481A">
              <w:rPr>
                <w:rFonts w:asciiTheme="majorHAnsi" w:hAnsiTheme="majorHAnsi" w:cstheme="majorHAnsi"/>
                <w:sz w:val="20"/>
                <w:szCs w:val="20"/>
                <w:lang w:val="fr-CA"/>
              </w:rPr>
              <w:b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B3634F0" w14:textId="7AB5017E" w:rsidR="00E91821" w:rsidRPr="00A01BC0" w:rsidRDefault="00A01BC0" w:rsidP="00D80245">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r w:rsidRPr="00F1481A">
              <w:rPr>
                <w:rFonts w:asciiTheme="majorHAnsi" w:hAnsiTheme="majorHAnsi" w:cstheme="majorHAnsi"/>
                <w:sz w:val="20"/>
                <w:szCs w:val="20"/>
                <w:lang w:val="fr-CA"/>
              </w:rPr>
              <w:br/>
              <w:t xml:space="preserve">- </w:t>
            </w:r>
            <w:r w:rsidRPr="00061F16">
              <w:rPr>
                <w:sz w:val="20"/>
                <w:szCs w:val="20"/>
                <w:lang w:val="fr-CA"/>
              </w:rPr>
              <w:t>Classifier les figures à 2D dans une hiérarchie basée sur leurs propriétés (p. ex., les rectangles sont un sous-ensemble des parallélogrammes).</w:t>
            </w:r>
          </w:p>
        </w:tc>
      </w:tr>
      <w:tr w:rsidR="00176937" w:rsidRPr="00644552" w14:paraId="3E03C593" w14:textId="77777777" w:rsidTr="00BF68AB">
        <w:trPr>
          <w:trHeight w:val="20"/>
        </w:trPr>
        <w:tc>
          <w:tcPr>
            <w:tcW w:w="3556" w:type="dxa"/>
          </w:tcPr>
          <w:p w14:paraId="6B03F28C" w14:textId="06A4BB2A" w:rsidR="003E4869" w:rsidRPr="00D57227" w:rsidRDefault="00E138C1" w:rsidP="00D80245">
            <w:pPr>
              <w:pBdr>
                <w:top w:val="nil"/>
                <w:left w:val="nil"/>
                <w:bottom w:val="nil"/>
                <w:right w:val="nil"/>
                <w:between w:val="nil"/>
              </w:pBdr>
              <w:rPr>
                <w:rFonts w:asciiTheme="majorHAnsi" w:hAnsiTheme="majorHAnsi" w:cstheme="majorHAnsi"/>
                <w:bCs/>
                <w:sz w:val="20"/>
                <w:szCs w:val="20"/>
                <w:lang w:val="fr-CA"/>
              </w:rPr>
            </w:pPr>
            <w:r w:rsidRPr="00E138C1">
              <w:rPr>
                <w:rFonts w:asciiTheme="majorHAnsi" w:hAnsiTheme="majorHAnsi" w:cstheme="majorHAnsi"/>
                <w:bCs/>
                <w:sz w:val="20"/>
                <w:szCs w:val="20"/>
                <w:lang w:val="fr-CA"/>
              </w:rPr>
              <w:t>FE</w:t>
            </w:r>
            <w:r w:rsidR="003E4869" w:rsidRPr="00D57227">
              <w:rPr>
                <w:rFonts w:asciiTheme="majorHAnsi" w:hAnsiTheme="majorHAnsi" w:cstheme="majorHAnsi"/>
                <w:bCs/>
                <w:sz w:val="20"/>
                <w:szCs w:val="20"/>
                <w:lang w:val="fr-CA"/>
              </w:rPr>
              <w:t xml:space="preserve">5 : </w:t>
            </w:r>
            <w:r w:rsidR="003E4869" w:rsidRPr="00D57227">
              <w:rPr>
                <w:rFonts w:asciiTheme="majorHAnsi" w:hAnsiTheme="majorHAnsi" w:cstheme="majorHAnsi"/>
                <w:sz w:val="20"/>
                <w:szCs w:val="20"/>
                <w:lang w:val="fr-CA"/>
              </w:rPr>
              <w:t>Décrire et comparer les côtés et les angles de polygones réguliers et de polygones irréguliers.</w:t>
            </w:r>
          </w:p>
        </w:tc>
        <w:tc>
          <w:tcPr>
            <w:tcW w:w="2673" w:type="dxa"/>
          </w:tcPr>
          <w:p w14:paraId="78BC0576" w14:textId="77777777" w:rsidR="00FF7417" w:rsidRPr="008C404E" w:rsidRDefault="00FF7417" w:rsidP="00D80245">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602A7BF2" w14:textId="77777777" w:rsidR="00FF7417" w:rsidRPr="00C4041C" w:rsidRDefault="00FF7417" w:rsidP="00D80245">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117CE18B" w14:textId="1E1FA646" w:rsidR="00176937" w:rsidRPr="00FF7417" w:rsidRDefault="00FF7417" w:rsidP="00D80245">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tc>
        <w:tc>
          <w:tcPr>
            <w:tcW w:w="3570" w:type="dxa"/>
            <w:shd w:val="clear" w:color="auto" w:fill="auto"/>
          </w:tcPr>
          <w:p w14:paraId="43113155" w14:textId="77777777" w:rsidR="000E7E38" w:rsidRPr="00C4041C" w:rsidRDefault="000E7E38" w:rsidP="00D8024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059E69CA" w14:textId="77777777" w:rsidR="000E7E38" w:rsidRPr="008A0462" w:rsidRDefault="000E7E38" w:rsidP="00D80245">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p>
          <w:p w14:paraId="294D310B" w14:textId="77777777" w:rsidR="000E7E38" w:rsidRPr="00F1481A" w:rsidRDefault="000E7E38" w:rsidP="00D80245">
            <w:pPr>
              <w:pStyle w:val="Normal0"/>
              <w:spacing w:after="0" w:line="240" w:lineRule="auto"/>
              <w:rPr>
                <w:rFonts w:asciiTheme="majorHAnsi" w:eastAsia="Open Sans" w:hAnsiTheme="majorHAnsi" w:cstheme="majorHAnsi"/>
                <w:b/>
                <w:bCs/>
                <w:sz w:val="20"/>
                <w:szCs w:val="20"/>
                <w:lang w:val="fr-CA"/>
              </w:rPr>
            </w:pPr>
            <w:r w:rsidRPr="008A0462">
              <w:rPr>
                <w:rFonts w:asciiTheme="majorHAnsi" w:hAnsiTheme="majorHAnsi" w:cstheme="majorHAnsi"/>
                <w:sz w:val="20"/>
                <w:szCs w:val="20"/>
                <w:lang w:val="fr-CA"/>
              </w:rP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EE54E8F" w14:textId="6AB7E5FE" w:rsidR="00BF68AB" w:rsidRPr="000E7E38" w:rsidRDefault="000E7E38" w:rsidP="00D80245">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bl>
    <w:p w14:paraId="3B226880" w14:textId="320FCE51" w:rsidR="00720DA6" w:rsidRPr="000E7E38" w:rsidRDefault="00720DA6">
      <w:pPr>
        <w:spacing w:after="120" w:line="264" w:lineRule="auto"/>
        <w:rPr>
          <w:b/>
          <w:sz w:val="28"/>
          <w:szCs w:val="28"/>
          <w:lang w:val="fr-CA"/>
        </w:rPr>
      </w:pPr>
      <w:r w:rsidRPr="000E7E38">
        <w:rPr>
          <w:b/>
          <w:sz w:val="28"/>
          <w:szCs w:val="28"/>
          <w:lang w:val="fr-CA"/>
        </w:rPr>
        <w:br w:type="page"/>
      </w:r>
    </w:p>
    <w:p w14:paraId="72512E04" w14:textId="13DA4CBF" w:rsidR="00E012B5" w:rsidRPr="00A80AE8" w:rsidRDefault="00E012B5" w:rsidP="00E012B5">
      <w:pPr>
        <w:jc w:val="center"/>
        <w:rPr>
          <w:rFonts w:asciiTheme="majorHAnsi" w:hAnsiTheme="majorHAns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2816" behindDoc="0" locked="0" layoutInCell="1" hidden="0" allowOverlap="1" wp14:anchorId="62BA5816" wp14:editId="21D2331D">
            <wp:simplePos x="0" y="0"/>
            <wp:positionH relativeFrom="page">
              <wp:align>center</wp:align>
            </wp:positionH>
            <wp:positionV relativeFrom="paragraph">
              <wp:posOffset>76200</wp:posOffset>
            </wp:positionV>
            <wp:extent cx="2019300" cy="6731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Theme="majorHAnsi" w:hAnsiTheme="majorHAnsi" w:cstheme="majorHAnsi"/>
          <w:b/>
          <w:bCs/>
          <w:sz w:val="28"/>
          <w:szCs w:val="28"/>
          <w:lang w:val="fr-FR"/>
        </w:rPr>
        <w:t xml:space="preserve">Corrélation </w:t>
      </w:r>
      <w:r w:rsidRPr="00A80AE8">
        <w:rPr>
          <w:rFonts w:asciiTheme="majorHAnsi" w:hAnsiTheme="majorHAnsi" w:cstheme="majorHAnsi"/>
          <w:b/>
          <w:bCs/>
          <w:sz w:val="28"/>
          <w:szCs w:val="28"/>
          <w:lang w:val="fr-FR"/>
        </w:rPr>
        <w:t>entre le programme d</w:t>
      </w:r>
      <w:r w:rsidR="00644552">
        <w:rPr>
          <w:rFonts w:asciiTheme="majorHAnsi" w:hAnsiTheme="majorHAnsi" w:cstheme="majorHAnsi"/>
          <w:b/>
          <w:bCs/>
          <w:sz w:val="28"/>
          <w:szCs w:val="28"/>
          <w:lang w:val="fr-FR"/>
        </w:rPr>
        <w:t>’</w:t>
      </w:r>
      <w:r w:rsidRPr="00A80AE8">
        <w:rPr>
          <w:rFonts w:asciiTheme="majorHAnsi" w:hAnsiTheme="majorHAnsi" w:cstheme="majorHAnsi"/>
          <w:b/>
          <w:bCs/>
          <w:sz w:val="28"/>
          <w:szCs w:val="28"/>
          <w:lang w:val="fr-FR"/>
        </w:rPr>
        <w:t xml:space="preserve">études </w:t>
      </w:r>
      <w:r w:rsidR="000E1044">
        <w:rPr>
          <w:rFonts w:ascii="Calibri" w:hAnsi="Calibri" w:cstheme="majorHAnsi"/>
          <w:b/>
          <w:bCs/>
          <w:sz w:val="28"/>
          <w:szCs w:val="28"/>
          <w:lang w:val="fr-FR"/>
        </w:rPr>
        <w:t xml:space="preserve">de </w:t>
      </w:r>
      <w:r w:rsidR="000E1044"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0E1044" w:rsidRPr="00557B55">
        <w:rPr>
          <w:rFonts w:ascii="Calibri" w:hAnsi="Calibri" w:cs="Calibri"/>
          <w:b/>
          <w:bCs/>
          <w:color w:val="000000"/>
          <w:sz w:val="28"/>
          <w:szCs w:val="28"/>
          <w:lang w:val="fr-CA"/>
        </w:rPr>
        <w:t>Île-du-Prince-Édouard</w:t>
      </w:r>
    </w:p>
    <w:p w14:paraId="2F5F4F5B" w14:textId="13ACDA1E" w:rsidR="00E012B5" w:rsidRPr="00A80AE8" w:rsidRDefault="00E012B5" w:rsidP="00E012B5">
      <w:pPr>
        <w:jc w:val="center"/>
        <w:rPr>
          <w:rFonts w:asciiTheme="majorHAnsi" w:hAnsiTheme="majorHAnsi" w:cstheme="majorHAnsi"/>
          <w:b/>
          <w:bCs/>
          <w:sz w:val="28"/>
          <w:szCs w:val="28"/>
          <w:lang w:val="fr-CA"/>
        </w:rPr>
      </w:pPr>
      <w:r w:rsidRPr="00A80AE8">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A80AE8">
        <w:rPr>
          <w:rFonts w:asciiTheme="majorHAnsi" w:hAnsiTheme="majorHAnsi" w:cstheme="majorHAnsi"/>
          <w:b/>
          <w:bCs/>
          <w:sz w:val="28"/>
          <w:szCs w:val="28"/>
          <w:vertAlign w:val="superscript"/>
          <w:lang w:val="fr-FR"/>
        </w:rPr>
        <w:t>e</w:t>
      </w:r>
      <w:r w:rsidRPr="00A80AE8">
        <w:rPr>
          <w:rFonts w:asciiTheme="majorHAnsi" w:hAnsiTheme="majorHAnsi" w:cstheme="majorHAnsi"/>
          <w:b/>
          <w:bCs/>
          <w:sz w:val="28"/>
          <w:szCs w:val="28"/>
          <w:lang w:val="fr-FR"/>
        </w:rPr>
        <w:t xml:space="preserve"> année </w:t>
      </w:r>
      <w:r w:rsidRPr="00A80AE8">
        <w:rPr>
          <w:rFonts w:asciiTheme="majorHAnsi" w:hAnsiTheme="majorHAnsi" w:cstheme="majorHAnsi"/>
          <w:b/>
          <w:sz w:val="28"/>
          <w:szCs w:val="28"/>
          <w:lang w:val="fr-CA"/>
        </w:rPr>
        <w:t>(La forme et l</w:t>
      </w:r>
      <w:r w:rsidR="00644552">
        <w:rPr>
          <w:rFonts w:asciiTheme="majorHAnsi" w:hAnsiTheme="majorHAnsi" w:cstheme="majorHAnsi"/>
          <w:b/>
          <w:sz w:val="28"/>
          <w:szCs w:val="28"/>
          <w:lang w:val="fr-CA"/>
        </w:rPr>
        <w:t>’</w:t>
      </w:r>
      <w:r w:rsidRPr="00A80AE8">
        <w:rPr>
          <w:rFonts w:asciiTheme="majorHAnsi" w:hAnsiTheme="majorHAnsi" w:cstheme="majorHAnsi"/>
          <w:b/>
          <w:sz w:val="28"/>
          <w:szCs w:val="28"/>
          <w:lang w:val="fr-CA"/>
        </w:rPr>
        <w:t xml:space="preserve">espace : Les </w:t>
      </w:r>
      <w:r>
        <w:rPr>
          <w:rFonts w:asciiTheme="majorHAnsi" w:hAnsiTheme="majorHAnsi" w:cstheme="majorHAnsi"/>
          <w:b/>
          <w:sz w:val="28"/>
          <w:szCs w:val="28"/>
          <w:lang w:val="fr-CA"/>
        </w:rPr>
        <w:t>transformations</w:t>
      </w:r>
      <w:r w:rsidRPr="00A80AE8">
        <w:rPr>
          <w:rFonts w:asciiTheme="majorHAnsi" w:hAnsiTheme="majorHAnsi" w:cstheme="majorHAnsi"/>
          <w:b/>
          <w:sz w:val="28"/>
          <w:szCs w:val="28"/>
          <w:lang w:val="fr-CA"/>
        </w:rPr>
        <w:t>)</w:t>
      </w:r>
    </w:p>
    <w:p w14:paraId="295A85D8" w14:textId="77777777" w:rsidR="006939B9" w:rsidRPr="00E012B5" w:rsidRDefault="006939B9" w:rsidP="006939B9">
      <w:pPr>
        <w:ind w:left="1440" w:firstLine="720"/>
        <w:rPr>
          <w:b/>
          <w:sz w:val="28"/>
          <w:szCs w:val="28"/>
          <w:lang w:val="fr-CA"/>
        </w:rPr>
      </w:pPr>
    </w:p>
    <w:tbl>
      <w:tblPr>
        <w:tblStyle w:val="a6"/>
        <w:tblW w:w="98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2701"/>
        <w:gridCol w:w="3584"/>
      </w:tblGrid>
      <w:tr w:rsidR="006939B9" w:rsidRPr="00644552" w14:paraId="23E27BF8" w14:textId="77777777" w:rsidTr="006350AE">
        <w:trPr>
          <w:trHeight w:val="500"/>
        </w:trPr>
        <w:tc>
          <w:tcPr>
            <w:tcW w:w="3542" w:type="dxa"/>
            <w:shd w:val="clear" w:color="auto" w:fill="BAD2EF"/>
          </w:tcPr>
          <w:p w14:paraId="10CD6977" w14:textId="36B9C2A8" w:rsidR="006939B9" w:rsidRPr="00245E83" w:rsidRDefault="00917660" w:rsidP="00AE74E7">
            <w:pPr>
              <w:rPr>
                <w:rFonts w:asciiTheme="majorHAnsi" w:hAnsiTheme="majorHAnsi"/>
                <w:b/>
                <w:sz w:val="20"/>
                <w:szCs w:val="20"/>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2701" w:type="dxa"/>
            <w:shd w:val="clear" w:color="auto" w:fill="BAD2EF"/>
          </w:tcPr>
          <w:p w14:paraId="3353C456" w14:textId="01B3CFEE" w:rsidR="006939B9" w:rsidRPr="00245E83" w:rsidRDefault="00E33D53" w:rsidP="00AE74E7">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84" w:type="dxa"/>
            <w:shd w:val="clear" w:color="auto" w:fill="BAD2EF"/>
          </w:tcPr>
          <w:p w14:paraId="2F9FE35F" w14:textId="61407705" w:rsidR="006939B9" w:rsidRPr="00994767" w:rsidRDefault="00994767" w:rsidP="00AE74E7">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1E7F272D" w14:textId="77777777" w:rsidTr="006350AE">
        <w:trPr>
          <w:trHeight w:val="20"/>
        </w:trPr>
        <w:tc>
          <w:tcPr>
            <w:tcW w:w="9827" w:type="dxa"/>
            <w:gridSpan w:val="3"/>
            <w:shd w:val="clear" w:color="auto" w:fill="D9D9D9" w:themeFill="background1" w:themeFillShade="D9"/>
          </w:tcPr>
          <w:p w14:paraId="7DF4416E" w14:textId="2691F578" w:rsidR="006350AE" w:rsidRPr="00D57227" w:rsidRDefault="006E41EA" w:rsidP="00AE74E7">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général</w:t>
            </w:r>
            <w:r w:rsidR="006350AE" w:rsidRPr="00D57227">
              <w:rPr>
                <w:rFonts w:asciiTheme="majorHAnsi" w:hAnsiTheme="majorHAnsi" w:cstheme="majorHAnsi"/>
                <w:b/>
                <w:sz w:val="20"/>
                <w:szCs w:val="20"/>
                <w:lang w:val="fr-CA"/>
              </w:rPr>
              <w:br/>
            </w:r>
            <w:r w:rsidR="008D2C5F" w:rsidRPr="00D57227">
              <w:rPr>
                <w:rFonts w:asciiTheme="majorHAnsi" w:hAnsiTheme="majorHAnsi" w:cstheme="majorHAnsi"/>
                <w:sz w:val="20"/>
                <w:szCs w:val="20"/>
                <w:lang w:val="fr-CA"/>
              </w:rPr>
              <w:t>Décrire et analyser les positions et les déplacements d</w:t>
            </w:r>
            <w:r w:rsidR="00644552">
              <w:rPr>
                <w:rFonts w:asciiTheme="majorHAnsi" w:hAnsiTheme="majorHAnsi" w:cstheme="majorHAnsi"/>
                <w:sz w:val="20"/>
                <w:szCs w:val="20"/>
                <w:lang w:val="fr-CA"/>
              </w:rPr>
              <w:t>’</w:t>
            </w:r>
            <w:r w:rsidR="008D2C5F" w:rsidRPr="00D57227">
              <w:rPr>
                <w:rFonts w:asciiTheme="majorHAnsi" w:hAnsiTheme="majorHAnsi" w:cstheme="majorHAnsi"/>
                <w:sz w:val="20"/>
                <w:szCs w:val="20"/>
                <w:lang w:val="fr-CA"/>
              </w:rPr>
              <w:t>objets et de figures</w:t>
            </w:r>
          </w:p>
        </w:tc>
      </w:tr>
      <w:tr w:rsidR="006939B9" w:rsidRPr="00644552" w14:paraId="09C49344" w14:textId="77777777" w:rsidTr="00BF68AB">
        <w:trPr>
          <w:trHeight w:val="20"/>
        </w:trPr>
        <w:tc>
          <w:tcPr>
            <w:tcW w:w="3542" w:type="dxa"/>
          </w:tcPr>
          <w:p w14:paraId="0D6703E8" w14:textId="5B7AF3C0" w:rsidR="006939B9" w:rsidRPr="00D57227" w:rsidRDefault="006E41EA" w:rsidP="00AE74E7">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spécifiques</w:t>
            </w:r>
            <w:r w:rsidR="006939B9" w:rsidRPr="00D57227">
              <w:rPr>
                <w:rFonts w:asciiTheme="majorHAnsi" w:hAnsiTheme="majorHAnsi" w:cstheme="majorHAnsi"/>
                <w:b/>
                <w:color w:val="000000"/>
                <w:sz w:val="20"/>
                <w:szCs w:val="20"/>
                <w:lang w:val="fr-CA"/>
              </w:rPr>
              <w:t xml:space="preserve"> </w:t>
            </w:r>
          </w:p>
          <w:p w14:paraId="440D9F51" w14:textId="245CB895" w:rsidR="008D2C5F" w:rsidRPr="00D57227" w:rsidRDefault="00651A77" w:rsidP="00AE74E7">
            <w:pPr>
              <w:pBdr>
                <w:top w:val="nil"/>
                <w:left w:val="nil"/>
                <w:bottom w:val="nil"/>
                <w:right w:val="nil"/>
                <w:between w:val="nil"/>
              </w:pBdr>
              <w:rPr>
                <w:rFonts w:asciiTheme="majorHAnsi" w:hAnsiTheme="majorHAnsi" w:cstheme="majorHAnsi"/>
                <w:color w:val="000000"/>
                <w:sz w:val="20"/>
                <w:szCs w:val="20"/>
                <w:lang w:val="fr-CA"/>
              </w:rPr>
            </w:pPr>
            <w:r>
              <w:rPr>
                <w:rFonts w:asciiTheme="majorHAnsi" w:hAnsiTheme="majorHAnsi" w:cstheme="majorHAnsi"/>
                <w:color w:val="000000"/>
                <w:sz w:val="20"/>
                <w:szCs w:val="20"/>
                <w:lang w:val="fr-CA"/>
              </w:rPr>
              <w:t>FE</w:t>
            </w:r>
            <w:r w:rsidR="008D2C5F" w:rsidRPr="00D57227">
              <w:rPr>
                <w:rFonts w:asciiTheme="majorHAnsi" w:hAnsiTheme="majorHAnsi" w:cstheme="majorHAnsi"/>
                <w:color w:val="000000"/>
                <w:sz w:val="20"/>
                <w:szCs w:val="20"/>
                <w:lang w:val="fr-CA"/>
              </w:rPr>
              <w:t xml:space="preserve">6 : </w:t>
            </w:r>
            <w:r w:rsidR="008D2C5F" w:rsidRPr="00D57227">
              <w:rPr>
                <w:rFonts w:asciiTheme="majorHAnsi" w:hAnsiTheme="majorHAnsi" w:cstheme="majorHAnsi"/>
                <w:sz w:val="20"/>
                <w:szCs w:val="20"/>
                <w:lang w:val="fr-CA"/>
              </w:rPr>
              <w:t>Effectuer une combinaison de translation(s), de rotation(s) ou de réflexion(s) d</w:t>
            </w:r>
            <w:r w:rsidR="00644552">
              <w:rPr>
                <w:rFonts w:asciiTheme="majorHAnsi" w:hAnsiTheme="majorHAnsi" w:cstheme="majorHAnsi"/>
                <w:sz w:val="20"/>
                <w:szCs w:val="20"/>
                <w:lang w:val="fr-CA"/>
              </w:rPr>
              <w:t>’</w:t>
            </w:r>
            <w:r w:rsidR="008D2C5F" w:rsidRPr="00D57227">
              <w:rPr>
                <w:rFonts w:asciiTheme="majorHAnsi" w:hAnsiTheme="majorHAnsi" w:cstheme="majorHAnsi"/>
                <w:sz w:val="20"/>
                <w:szCs w:val="20"/>
                <w:lang w:val="fr-CA"/>
              </w:rPr>
              <w:t>une seule figure à deux dimensions, avec ou sans l</w:t>
            </w:r>
            <w:r w:rsidR="00644552">
              <w:rPr>
                <w:rFonts w:asciiTheme="majorHAnsi" w:hAnsiTheme="majorHAnsi" w:cstheme="majorHAnsi"/>
                <w:sz w:val="20"/>
                <w:szCs w:val="20"/>
                <w:lang w:val="fr-CA"/>
              </w:rPr>
              <w:t>’</w:t>
            </w:r>
            <w:r w:rsidR="008D2C5F" w:rsidRPr="00D57227">
              <w:rPr>
                <w:rFonts w:asciiTheme="majorHAnsi" w:hAnsiTheme="majorHAnsi" w:cstheme="majorHAnsi"/>
                <w:sz w:val="20"/>
                <w:szCs w:val="20"/>
                <w:lang w:val="fr-CA"/>
              </w:rPr>
              <w:t>aide de la technologie, dessiner l</w:t>
            </w:r>
            <w:r w:rsidR="00644552">
              <w:rPr>
                <w:rFonts w:asciiTheme="majorHAnsi" w:hAnsiTheme="majorHAnsi" w:cstheme="majorHAnsi"/>
                <w:sz w:val="20"/>
                <w:szCs w:val="20"/>
                <w:lang w:val="fr-CA"/>
              </w:rPr>
              <w:t>’</w:t>
            </w:r>
            <w:r w:rsidR="008D2C5F" w:rsidRPr="00D57227">
              <w:rPr>
                <w:rFonts w:asciiTheme="majorHAnsi" w:hAnsiTheme="majorHAnsi" w:cstheme="majorHAnsi"/>
                <w:sz w:val="20"/>
                <w:szCs w:val="20"/>
                <w:lang w:val="fr-CA"/>
              </w:rPr>
              <w:t>image obtenue et décrire cette image.</w:t>
            </w:r>
          </w:p>
        </w:tc>
        <w:tc>
          <w:tcPr>
            <w:tcW w:w="2701" w:type="dxa"/>
          </w:tcPr>
          <w:p w14:paraId="42EFA20F" w14:textId="77777777" w:rsidR="004E2621" w:rsidRPr="00FA084A" w:rsidRDefault="004E2621" w:rsidP="00AE74E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6D38D4C3" w14:textId="7E28FF59" w:rsidR="006939B9" w:rsidRPr="004E2621" w:rsidRDefault="004E2621" w:rsidP="00AE74E7">
            <w:pPr>
              <w:rPr>
                <w:rFonts w:asciiTheme="majorHAnsi" w:hAnsiTheme="majorHAnsi" w:cstheme="majorHAnsi"/>
                <w:sz w:val="20"/>
                <w:szCs w:val="20"/>
                <w:lang w:val="fr-CA"/>
              </w:rPr>
            </w:pPr>
            <w:r w:rsidRPr="00FA084A">
              <w:rPr>
                <w:rFonts w:asciiTheme="majorHAnsi" w:hAnsiTheme="majorHAnsi" w:cstheme="majorHAnsi"/>
                <w:sz w:val="20"/>
                <w:szCs w:val="20"/>
                <w:lang w:val="fr-CA"/>
              </w:rPr>
              <w:t>7 : Rotation de figures sur une grille</w:t>
            </w:r>
            <w:r w:rsidRPr="00FA084A">
              <w:rPr>
                <w:rFonts w:asciiTheme="majorHAnsi" w:hAnsiTheme="majorHAnsi" w:cstheme="majorHAnsi"/>
                <w:sz w:val="20"/>
                <w:szCs w:val="20"/>
                <w:lang w:val="fr-CA"/>
              </w:rPr>
              <w:br/>
              <w:t>8 : Des transformations simples sur une grille</w:t>
            </w:r>
            <w:r w:rsidRPr="00FA084A">
              <w:rPr>
                <w:rFonts w:asciiTheme="majorHAnsi" w:hAnsiTheme="majorHAnsi" w:cstheme="majorHAnsi"/>
                <w:sz w:val="20"/>
                <w:szCs w:val="20"/>
                <w:lang w:val="fr-CA"/>
              </w:rPr>
              <w:b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15BBAC31" w14:textId="77777777" w:rsidR="00820FBC" w:rsidRPr="00FA084A" w:rsidRDefault="00820FBC" w:rsidP="00AE74E7">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39BFAFB5" w14:textId="0FA3907F" w:rsidR="002C23CC" w:rsidRPr="00820FBC" w:rsidRDefault="00820FBC" w:rsidP="00AE74E7">
            <w:pPr>
              <w:pStyle w:val="Normal0"/>
              <w:spacing w:after="0" w:line="240" w:lineRule="auto"/>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9A7B04">
              <w:rPr>
                <w:rFonts w:asciiTheme="majorHAnsi" w:hAnsiTheme="majorHAnsi" w:cstheme="majorHAnsi"/>
                <w:spacing w:val="-10"/>
                <w:sz w:val="20"/>
                <w:szCs w:val="20"/>
                <w:lang w:val="fr-CA"/>
              </w:rPr>
              <w:t xml:space="preserve"> </w:t>
            </w:r>
            <w:r w:rsidRPr="00FA084A">
              <w:rPr>
                <w:rFonts w:asciiTheme="majorHAnsi" w:hAnsiTheme="majorHAnsi" w:cstheme="majorHAnsi"/>
                <w:sz w:val="20"/>
                <w:szCs w:val="20"/>
                <w:lang w:val="fr-CA"/>
              </w:rPr>
              <w:t xml:space="preserve">réflexion ou rotation) sur </w:t>
            </w:r>
            <w:r w:rsidRPr="009A7B04">
              <w:rPr>
                <w:rFonts w:asciiTheme="majorHAnsi" w:hAnsiTheme="majorHAnsi" w:cstheme="majorHAnsi"/>
                <w:spacing w:val="-4"/>
                <w:sz w:val="20"/>
                <w:szCs w:val="20"/>
                <w:lang w:val="fr-CA"/>
              </w:rPr>
              <w:t>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106595" w:rsidRPr="00644552" w14:paraId="638F0823" w14:textId="77777777" w:rsidTr="00BF68AB">
        <w:trPr>
          <w:trHeight w:val="20"/>
        </w:trPr>
        <w:tc>
          <w:tcPr>
            <w:tcW w:w="3542" w:type="dxa"/>
          </w:tcPr>
          <w:p w14:paraId="1816C2D3" w14:textId="2BFB1402" w:rsidR="001144F6" w:rsidRPr="00D57227" w:rsidRDefault="00651A77" w:rsidP="00AE74E7">
            <w:pPr>
              <w:pBdr>
                <w:top w:val="nil"/>
                <w:left w:val="nil"/>
                <w:bottom w:val="nil"/>
                <w:right w:val="nil"/>
                <w:between w:val="nil"/>
              </w:pBdr>
              <w:rPr>
                <w:rFonts w:asciiTheme="majorHAnsi" w:hAnsiTheme="majorHAnsi" w:cstheme="majorHAnsi"/>
                <w:bCs/>
                <w:sz w:val="20"/>
                <w:szCs w:val="20"/>
                <w:lang w:val="fr-CA"/>
              </w:rPr>
            </w:pPr>
            <w:r w:rsidRPr="00651A77">
              <w:rPr>
                <w:rFonts w:asciiTheme="majorHAnsi" w:hAnsiTheme="majorHAnsi" w:cstheme="majorHAnsi"/>
                <w:color w:val="000000"/>
                <w:sz w:val="20"/>
                <w:szCs w:val="20"/>
                <w:lang w:val="fr-CA"/>
              </w:rPr>
              <w:t>FE</w:t>
            </w:r>
            <w:r w:rsidR="001144F6" w:rsidRPr="00D57227">
              <w:rPr>
                <w:rFonts w:asciiTheme="majorHAnsi" w:hAnsiTheme="majorHAnsi" w:cstheme="majorHAnsi"/>
                <w:color w:val="000000"/>
                <w:sz w:val="20"/>
                <w:szCs w:val="20"/>
                <w:lang w:val="fr-CA"/>
              </w:rPr>
              <w:t xml:space="preserve">7 : </w:t>
            </w:r>
            <w:r w:rsidR="001144F6" w:rsidRPr="00D57227">
              <w:rPr>
                <w:rFonts w:asciiTheme="majorHAnsi" w:hAnsiTheme="majorHAnsi" w:cstheme="majorHAnsi"/>
                <w:sz w:val="20"/>
                <w:szCs w:val="20"/>
                <w:lang w:val="fr-CA"/>
              </w:rPr>
              <w:t>Effectuer une combinaison de transformations successives appliquées à des figures à deux dimensions pour créer un motif, puis identifier et décrire les transformations qui ont été effectuées.</w:t>
            </w:r>
          </w:p>
        </w:tc>
        <w:tc>
          <w:tcPr>
            <w:tcW w:w="2701" w:type="dxa"/>
          </w:tcPr>
          <w:p w14:paraId="1834A36B" w14:textId="77777777" w:rsidR="004E2621" w:rsidRPr="00677D13" w:rsidRDefault="004E2621" w:rsidP="00AE74E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C3CE48E" w14:textId="366E034F" w:rsidR="000D595D" w:rsidRPr="004E2621" w:rsidRDefault="004E2621" w:rsidP="00AE74E7">
            <w:pPr>
              <w:rPr>
                <w:rFonts w:asciiTheme="majorHAnsi" w:hAnsiTheme="majorHAnsi" w:cstheme="majorHAnsi"/>
                <w:sz w:val="20"/>
                <w:szCs w:val="20"/>
                <w:lang w:val="fr-CA"/>
              </w:rPr>
            </w:pPr>
            <w:r w:rsidRPr="00FA084A">
              <w:rPr>
                <w:rFonts w:asciiTheme="majorHAnsi" w:hAnsiTheme="majorHAnsi" w:cstheme="majorHAnsi"/>
                <w:sz w:val="20"/>
                <w:szCs w:val="20"/>
                <w:lang w:val="fr-CA"/>
              </w:rP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514E4DDE" w14:textId="77777777" w:rsidR="00820FBC" w:rsidRPr="00FA084A" w:rsidRDefault="00820FBC" w:rsidP="00AE74E7">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0718F581" w14:textId="61996CFF" w:rsidR="00106595" w:rsidRPr="00820FBC" w:rsidRDefault="00820FBC" w:rsidP="00AE74E7">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BE15B3" w:rsidRPr="00644552" w14:paraId="6F549BF8" w14:textId="77777777" w:rsidTr="00BF68AB">
        <w:trPr>
          <w:trHeight w:val="20"/>
        </w:trPr>
        <w:tc>
          <w:tcPr>
            <w:tcW w:w="3542" w:type="dxa"/>
          </w:tcPr>
          <w:p w14:paraId="03BE24DD" w14:textId="774358A9" w:rsidR="001144F6" w:rsidRPr="00D57227" w:rsidRDefault="00651A77" w:rsidP="00AE74E7">
            <w:pPr>
              <w:pBdr>
                <w:top w:val="nil"/>
                <w:left w:val="nil"/>
                <w:bottom w:val="nil"/>
                <w:right w:val="nil"/>
                <w:between w:val="nil"/>
              </w:pBdr>
              <w:rPr>
                <w:rFonts w:asciiTheme="majorHAnsi" w:hAnsiTheme="majorHAnsi" w:cstheme="majorHAnsi"/>
                <w:bCs/>
                <w:sz w:val="20"/>
                <w:szCs w:val="20"/>
                <w:lang w:val="fr-CA"/>
              </w:rPr>
            </w:pPr>
            <w:r w:rsidRPr="00651A77">
              <w:rPr>
                <w:rFonts w:asciiTheme="majorHAnsi" w:hAnsiTheme="majorHAnsi" w:cstheme="majorHAnsi"/>
                <w:bCs/>
                <w:sz w:val="20"/>
                <w:szCs w:val="20"/>
                <w:lang w:val="fr-CA"/>
              </w:rPr>
              <w:t>FE</w:t>
            </w:r>
            <w:r w:rsidR="001144F6" w:rsidRPr="00D57227">
              <w:rPr>
                <w:rFonts w:asciiTheme="majorHAnsi" w:hAnsiTheme="majorHAnsi" w:cstheme="majorHAnsi"/>
                <w:bCs/>
                <w:sz w:val="20"/>
                <w:szCs w:val="20"/>
                <w:lang w:val="fr-CA"/>
              </w:rPr>
              <w:t xml:space="preserve">8 : </w:t>
            </w:r>
            <w:r w:rsidR="001144F6" w:rsidRPr="00D57227">
              <w:rPr>
                <w:rFonts w:asciiTheme="majorHAnsi" w:hAnsiTheme="majorHAnsi" w:cstheme="majorHAnsi"/>
                <w:sz w:val="20"/>
                <w:szCs w:val="20"/>
                <w:lang w:val="fr-CA"/>
              </w:rPr>
              <w:t>Identifier et tracer des points dans le premier quadrant d</w:t>
            </w:r>
            <w:r w:rsidR="00644552">
              <w:rPr>
                <w:rFonts w:asciiTheme="majorHAnsi" w:hAnsiTheme="majorHAnsi" w:cstheme="majorHAnsi"/>
                <w:sz w:val="20"/>
                <w:szCs w:val="20"/>
                <w:lang w:val="fr-CA"/>
              </w:rPr>
              <w:t>’</w:t>
            </w:r>
            <w:r w:rsidR="001144F6" w:rsidRPr="00D57227">
              <w:rPr>
                <w:rFonts w:asciiTheme="majorHAnsi" w:hAnsiTheme="majorHAnsi" w:cstheme="majorHAnsi"/>
                <w:sz w:val="20"/>
                <w:szCs w:val="20"/>
                <w:lang w:val="fr-CA"/>
              </w:rPr>
              <w:t>un plan cartésien dont les paires ordonnées sont composées de nombres entiers positifs.</w:t>
            </w:r>
          </w:p>
        </w:tc>
        <w:tc>
          <w:tcPr>
            <w:tcW w:w="2701" w:type="dxa"/>
          </w:tcPr>
          <w:p w14:paraId="2F53CFBA" w14:textId="77777777" w:rsidR="004E2621" w:rsidRPr="00677D13" w:rsidRDefault="004E2621" w:rsidP="00AE74E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D54F062" w14:textId="77777777" w:rsidR="004E2621" w:rsidRPr="00FA084A" w:rsidRDefault="004E2621" w:rsidP="00AE74E7">
            <w:pPr>
              <w:rPr>
                <w:rFonts w:asciiTheme="majorHAnsi" w:hAnsiTheme="majorHAnsi" w:cstheme="majorHAnsi"/>
                <w:sz w:val="20"/>
                <w:szCs w:val="20"/>
                <w:lang w:val="fr-CA"/>
              </w:rPr>
            </w:pPr>
            <w:r w:rsidRPr="00FA084A">
              <w:rPr>
                <w:rFonts w:asciiTheme="majorHAnsi" w:hAnsiTheme="majorHAnsi" w:cstheme="majorHAnsi"/>
                <w:sz w:val="20"/>
                <w:szCs w:val="20"/>
                <w:lang w:val="fr-CA"/>
              </w:rPr>
              <w:t>10 : Situer et lire des coordonnées</w:t>
            </w:r>
          </w:p>
          <w:p w14:paraId="7E96A2F5" w14:textId="77777777" w:rsidR="004E2621" w:rsidRPr="00677D13" w:rsidRDefault="004E2621" w:rsidP="00AE74E7">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3098F379" w14:textId="1B66E956" w:rsidR="000D595D" w:rsidRPr="00D57227" w:rsidRDefault="004E2621" w:rsidP="00AE74E7">
            <w:pPr>
              <w:rPr>
                <w:rFonts w:asciiTheme="majorHAnsi" w:hAnsiTheme="majorHAnsi" w:cstheme="majorHAnsi"/>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606E5D04" w14:textId="2B7C46DE" w:rsidR="00820FBC" w:rsidRPr="00FA084A" w:rsidRDefault="00820FBC" w:rsidP="00AE74E7">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w:t>
            </w:r>
            <w:r w:rsidR="00644552">
              <w:rPr>
                <w:rFonts w:asciiTheme="majorHAnsi" w:hAnsiTheme="majorHAnsi" w:cstheme="majorHAnsi"/>
                <w:b/>
                <w:bCs/>
                <w:color w:val="000000"/>
                <w:sz w:val="20"/>
                <w:szCs w:val="20"/>
                <w:lang w:val="fr-CA" w:eastAsia="en-CA"/>
              </w:rPr>
              <w:t>’</w:t>
            </w:r>
            <w:r w:rsidRPr="00FA084A">
              <w:rPr>
                <w:rFonts w:asciiTheme="majorHAnsi" w:hAnsiTheme="majorHAnsi" w:cstheme="majorHAnsi"/>
                <w:b/>
                <w:bCs/>
                <w:color w:val="000000"/>
                <w:sz w:val="20"/>
                <w:szCs w:val="20"/>
                <w:lang w:val="fr-CA" w:eastAsia="en-CA"/>
              </w:rPr>
              <w:t>espace et les observer selon différentes perspectives.</w:t>
            </w:r>
            <w:r w:rsidRPr="00FA084A">
              <w:rPr>
                <w:rFonts w:asciiTheme="majorHAnsi" w:hAnsiTheme="majorHAnsi" w:cstheme="majorHAnsi"/>
                <w:color w:val="000000"/>
                <w:sz w:val="20"/>
                <w:szCs w:val="20"/>
                <w:lang w:val="fr-CA" w:eastAsia="en-CA"/>
              </w:rPr>
              <w:t xml:space="preserve"> </w:t>
            </w:r>
          </w:p>
          <w:p w14:paraId="04F33D32" w14:textId="6D56D9F7" w:rsidR="00820FBC" w:rsidRPr="00FA084A" w:rsidRDefault="00820FBC" w:rsidP="00AE74E7">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w:t>
            </w:r>
            <w:r w:rsidR="00644552">
              <w:rPr>
                <w:rFonts w:asciiTheme="majorHAnsi" w:hAnsiTheme="majorHAnsi" w:cstheme="majorHAnsi"/>
                <w:b/>
                <w:bCs/>
                <w:color w:val="000000"/>
                <w:sz w:val="20"/>
                <w:szCs w:val="20"/>
                <w:lang w:val="fr-CA" w:eastAsia="en-CA"/>
              </w:rPr>
              <w:t>’</w:t>
            </w:r>
            <w:r w:rsidRPr="00FA084A">
              <w:rPr>
                <w:rFonts w:asciiTheme="majorHAnsi" w:hAnsiTheme="majorHAnsi" w:cstheme="majorHAnsi"/>
                <w:b/>
                <w:bCs/>
                <w:color w:val="000000"/>
                <w:sz w:val="20"/>
                <w:szCs w:val="20"/>
                <w:lang w:val="fr-CA" w:eastAsia="en-CA"/>
              </w:rPr>
              <w:t>espace </w:t>
            </w:r>
          </w:p>
          <w:p w14:paraId="027F595F" w14:textId="77777777" w:rsidR="00820FBC" w:rsidRPr="00FA084A" w:rsidRDefault="00820FBC" w:rsidP="00AE74E7">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76C143D8" w14:textId="44DD3579" w:rsidR="00013BBE" w:rsidRPr="00820FBC" w:rsidRDefault="00820FBC" w:rsidP="00AE74E7">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Tracer et situer des points dans un plan cartésien, et relier l</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 xml:space="preserve">emplacement aux </w:t>
            </w:r>
            <w:r w:rsidRPr="00FA084A">
              <w:rPr>
                <w:rFonts w:asciiTheme="majorHAnsi" w:hAnsiTheme="majorHAnsi" w:cstheme="majorHAnsi"/>
                <w:sz w:val="20"/>
                <w:szCs w:val="20"/>
                <w:lang w:val="fr-CA"/>
              </w:rPr>
              <w:lastRenderedPageBreak/>
              <w:t>deux axes (en se limitant au premier quadrant).</w:t>
            </w:r>
          </w:p>
        </w:tc>
      </w:tr>
      <w:tr w:rsidR="00BE15B3" w:rsidRPr="00644552" w14:paraId="3EF15B34" w14:textId="77777777" w:rsidTr="00BF68AB">
        <w:trPr>
          <w:trHeight w:val="20"/>
        </w:trPr>
        <w:tc>
          <w:tcPr>
            <w:tcW w:w="3542" w:type="dxa"/>
          </w:tcPr>
          <w:p w14:paraId="51DAAE98" w14:textId="4F57A90A" w:rsidR="00511BE0" w:rsidRPr="00D57227" w:rsidRDefault="00594FD7" w:rsidP="00AE74E7">
            <w:pPr>
              <w:pBdr>
                <w:top w:val="nil"/>
                <w:left w:val="nil"/>
                <w:bottom w:val="nil"/>
                <w:right w:val="nil"/>
                <w:between w:val="nil"/>
              </w:pBdr>
              <w:rPr>
                <w:rFonts w:asciiTheme="majorHAnsi" w:hAnsiTheme="majorHAnsi" w:cstheme="majorHAnsi"/>
                <w:bCs/>
                <w:sz w:val="20"/>
                <w:szCs w:val="20"/>
                <w:lang w:val="fr-CA"/>
              </w:rPr>
            </w:pPr>
            <w:r w:rsidRPr="00594FD7">
              <w:rPr>
                <w:rFonts w:asciiTheme="majorHAnsi" w:hAnsiTheme="majorHAnsi" w:cstheme="majorHAnsi"/>
                <w:bCs/>
                <w:sz w:val="20"/>
                <w:szCs w:val="20"/>
                <w:lang w:val="fr-CA"/>
              </w:rPr>
              <w:lastRenderedPageBreak/>
              <w:t>FE</w:t>
            </w:r>
            <w:r w:rsidR="00511BE0" w:rsidRPr="00D57227">
              <w:rPr>
                <w:rFonts w:asciiTheme="majorHAnsi" w:hAnsiTheme="majorHAnsi" w:cstheme="majorHAnsi"/>
                <w:bCs/>
                <w:sz w:val="20"/>
                <w:szCs w:val="20"/>
                <w:lang w:val="fr-CA"/>
              </w:rPr>
              <w:t xml:space="preserve">9 : </w:t>
            </w:r>
            <w:r w:rsidR="00511BE0" w:rsidRPr="00D57227">
              <w:rPr>
                <w:rFonts w:asciiTheme="majorHAnsi" w:hAnsiTheme="majorHAnsi" w:cstheme="majorHAnsi"/>
                <w:sz w:val="20"/>
                <w:szCs w:val="20"/>
                <w:lang w:val="fr-CA"/>
              </w:rPr>
              <w:t>Effectuer et décrire une seule transformation d</w:t>
            </w:r>
            <w:r w:rsidR="00644552">
              <w:rPr>
                <w:rFonts w:asciiTheme="majorHAnsi" w:hAnsiTheme="majorHAnsi" w:cstheme="majorHAnsi"/>
                <w:sz w:val="20"/>
                <w:szCs w:val="20"/>
                <w:lang w:val="fr-CA"/>
              </w:rPr>
              <w:t>’</w:t>
            </w:r>
            <w:r w:rsidR="00511BE0" w:rsidRPr="00D57227">
              <w:rPr>
                <w:rFonts w:asciiTheme="majorHAnsi" w:hAnsiTheme="majorHAnsi" w:cstheme="majorHAnsi"/>
                <w:sz w:val="20"/>
                <w:szCs w:val="20"/>
                <w:lang w:val="fr-CA"/>
              </w:rPr>
              <w:t>une figure à deux dimensions dans le premier quadrant d</w:t>
            </w:r>
            <w:r w:rsidR="00644552">
              <w:rPr>
                <w:rFonts w:asciiTheme="majorHAnsi" w:hAnsiTheme="majorHAnsi" w:cstheme="majorHAnsi"/>
                <w:sz w:val="20"/>
                <w:szCs w:val="20"/>
                <w:lang w:val="fr-CA"/>
              </w:rPr>
              <w:t>’</w:t>
            </w:r>
            <w:r w:rsidR="00511BE0" w:rsidRPr="00D57227">
              <w:rPr>
                <w:rFonts w:asciiTheme="majorHAnsi" w:hAnsiTheme="majorHAnsi" w:cstheme="majorHAnsi"/>
                <w:sz w:val="20"/>
                <w:szCs w:val="20"/>
                <w:lang w:val="fr-CA"/>
              </w:rPr>
              <w:t>un plan cartésien (se limitant à des sommets dont les coordonnées sont des nombres entiers positifs).</w:t>
            </w:r>
          </w:p>
        </w:tc>
        <w:tc>
          <w:tcPr>
            <w:tcW w:w="2701" w:type="dxa"/>
          </w:tcPr>
          <w:p w14:paraId="036E2C0F" w14:textId="77777777" w:rsidR="00820FBC" w:rsidRPr="00F96F83" w:rsidRDefault="00820FBC" w:rsidP="00AE74E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49CF72B" w14:textId="77777777" w:rsidR="00820FBC" w:rsidRPr="00677D13" w:rsidRDefault="00820FBC" w:rsidP="00AE74E7">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4D68E046" w14:textId="221E0953" w:rsidR="000D595D" w:rsidRPr="00D57227" w:rsidRDefault="00820FBC" w:rsidP="00AE74E7">
            <w:pPr>
              <w:rPr>
                <w:rFonts w:asciiTheme="majorHAnsi" w:hAnsiTheme="majorHAnsi" w:cstheme="majorHAnsi"/>
                <w:b/>
                <w:bCs/>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2CC349DB" w14:textId="2E659420" w:rsidR="00820FBC" w:rsidRPr="00FA084A" w:rsidRDefault="00820FBC" w:rsidP="00AE74E7">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w:t>
            </w:r>
            <w:r w:rsidR="00644552">
              <w:rPr>
                <w:rFonts w:asciiTheme="majorHAnsi" w:hAnsiTheme="majorHAnsi" w:cstheme="majorHAnsi"/>
                <w:b/>
                <w:bCs/>
                <w:color w:val="000000"/>
                <w:sz w:val="20"/>
                <w:szCs w:val="20"/>
                <w:lang w:val="fr-CA" w:eastAsia="en-CA"/>
              </w:rPr>
              <w:t>’</w:t>
            </w:r>
            <w:r w:rsidRPr="00FA084A">
              <w:rPr>
                <w:rFonts w:asciiTheme="majorHAnsi" w:hAnsiTheme="majorHAnsi" w:cstheme="majorHAnsi"/>
                <w:b/>
                <w:bCs/>
                <w:color w:val="000000"/>
                <w:sz w:val="20"/>
                <w:szCs w:val="20"/>
                <w:lang w:val="fr-CA" w:eastAsia="en-CA"/>
              </w:rPr>
              <w:t>espace et les observer selon différentes perspectives.</w:t>
            </w:r>
            <w:r w:rsidRPr="00FA084A">
              <w:rPr>
                <w:rFonts w:asciiTheme="majorHAnsi" w:hAnsiTheme="majorHAnsi" w:cstheme="majorHAnsi"/>
                <w:color w:val="000000"/>
                <w:sz w:val="20"/>
                <w:szCs w:val="20"/>
                <w:lang w:val="fr-CA" w:eastAsia="en-CA"/>
              </w:rPr>
              <w:t xml:space="preserve"> </w:t>
            </w:r>
          </w:p>
          <w:p w14:paraId="5AF529A7" w14:textId="661956C4" w:rsidR="00820FBC" w:rsidRPr="001E701D" w:rsidRDefault="00820FBC" w:rsidP="00AE74E7">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b/>
                <w:bCs/>
                <w:color w:val="000000"/>
                <w:sz w:val="20"/>
                <w:szCs w:val="20"/>
                <w:lang w:val="fr-CA"/>
              </w:rPr>
              <w:t>Situer et cartographier des objets dans l</w:t>
            </w:r>
            <w:r w:rsidR="00644552">
              <w:rPr>
                <w:rFonts w:asciiTheme="majorHAnsi" w:hAnsiTheme="majorHAnsi" w:cstheme="majorHAnsi"/>
                <w:b/>
                <w:bCs/>
                <w:color w:val="000000"/>
                <w:sz w:val="20"/>
                <w:szCs w:val="20"/>
                <w:lang w:val="fr-CA"/>
              </w:rPr>
              <w:t>’</w:t>
            </w:r>
            <w:r w:rsidRPr="00FA084A">
              <w:rPr>
                <w:rFonts w:asciiTheme="majorHAnsi" w:hAnsiTheme="majorHAnsi" w:cstheme="majorHAnsi"/>
                <w:b/>
                <w:bCs/>
                <w:color w:val="000000"/>
                <w:sz w:val="20"/>
                <w:szCs w:val="20"/>
                <w:lang w:val="fr-CA"/>
              </w:rPr>
              <w:t>espace</w:t>
            </w:r>
          </w:p>
          <w:p w14:paraId="4B70BC37" w14:textId="464EF1E4" w:rsidR="00BF68AB" w:rsidRPr="00820FBC" w:rsidRDefault="00820FBC" w:rsidP="00AE74E7">
            <w:pPr>
              <w:pStyle w:val="Normal0"/>
              <w:spacing w:after="0" w:line="240" w:lineRule="auto"/>
              <w:rPr>
                <w:rFonts w:asciiTheme="majorHAnsi" w:eastAsia="Open Sans" w:hAnsiTheme="majorHAnsi" w:cstheme="majorHAnsi"/>
                <w:sz w:val="20"/>
                <w:szCs w:val="20"/>
                <w:lang w:val="fr-CA"/>
              </w:rPr>
            </w:pPr>
            <w:r w:rsidRPr="001E701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Tracer et situer des points dans un plan cartésien, et relier l</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emplacement aux deux axes (en se limitant au premier quadrant).</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Analyser et situer les sommets de figures à 2D dans un plan cartésien après leur transformation (en se limitant au premier quadrant).</w:t>
            </w:r>
          </w:p>
        </w:tc>
      </w:tr>
    </w:tbl>
    <w:p w14:paraId="50D5F87C" w14:textId="6456E22C" w:rsidR="00AB228B" w:rsidRPr="00820FBC" w:rsidRDefault="00AB228B">
      <w:pPr>
        <w:spacing w:after="120" w:line="264" w:lineRule="auto"/>
        <w:rPr>
          <w:b/>
          <w:sz w:val="28"/>
          <w:szCs w:val="28"/>
          <w:lang w:val="fr-CA"/>
        </w:rPr>
      </w:pPr>
      <w:r w:rsidRPr="00820FBC">
        <w:rPr>
          <w:b/>
          <w:sz w:val="28"/>
          <w:szCs w:val="28"/>
          <w:lang w:val="fr-CA"/>
        </w:rPr>
        <w:br w:type="page"/>
      </w:r>
    </w:p>
    <w:p w14:paraId="6CCE5A10" w14:textId="048FCFA1" w:rsidR="00E92BC5" w:rsidRPr="000B4DE7" w:rsidRDefault="00E92BC5" w:rsidP="00E92BC5">
      <w:pPr>
        <w:jc w:val="center"/>
        <w:rPr>
          <w:rFonts w:asciiTheme="majorHAnsi" w:hAnsiTheme="majorHAnsi" w:cstheme="majorHAnsi"/>
          <w:b/>
          <w:bCs/>
          <w:sz w:val="28"/>
          <w:szCs w:val="28"/>
          <w:lang w:val="fr-FR"/>
        </w:rPr>
      </w:pPr>
      <w:r w:rsidRPr="000B4DE7">
        <w:rPr>
          <w:rFonts w:asciiTheme="majorHAnsi" w:hAnsiTheme="majorHAnsi" w:cstheme="majorHAnsi"/>
          <w:noProof/>
          <w:sz w:val="20"/>
          <w:szCs w:val="20"/>
          <w:lang w:val="fr-FR"/>
        </w:rPr>
        <w:lastRenderedPageBreak/>
        <w:drawing>
          <wp:anchor distT="0" distB="0" distL="114300" distR="114300" simplePos="0" relativeHeight="251684864" behindDoc="0" locked="0" layoutInCell="1" hidden="0" allowOverlap="1" wp14:anchorId="646AB363" wp14:editId="6C70CF87">
            <wp:simplePos x="0" y="0"/>
            <wp:positionH relativeFrom="margin">
              <wp:align>center</wp:align>
            </wp:positionH>
            <wp:positionV relativeFrom="paragraph">
              <wp:posOffset>171450</wp:posOffset>
            </wp:positionV>
            <wp:extent cx="2019300" cy="67310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0B4DE7">
        <w:rPr>
          <w:rFonts w:asciiTheme="majorHAnsi" w:hAnsiTheme="majorHAnsi" w:cstheme="majorHAnsi"/>
          <w:b/>
          <w:bCs/>
          <w:sz w:val="28"/>
          <w:szCs w:val="28"/>
          <w:lang w:val="fr-FR"/>
        </w:rPr>
        <w:t>Corrélation entre le programme d</w:t>
      </w:r>
      <w:r w:rsidR="00644552">
        <w:rPr>
          <w:rFonts w:asciiTheme="majorHAnsi" w:hAnsiTheme="majorHAnsi" w:cstheme="majorHAnsi"/>
          <w:b/>
          <w:bCs/>
          <w:sz w:val="28"/>
          <w:szCs w:val="28"/>
          <w:lang w:val="fr-FR"/>
        </w:rPr>
        <w:t>’</w:t>
      </w:r>
      <w:r w:rsidRPr="000B4DE7">
        <w:rPr>
          <w:rFonts w:asciiTheme="majorHAnsi" w:hAnsiTheme="majorHAnsi" w:cstheme="majorHAnsi"/>
          <w:b/>
          <w:bCs/>
          <w:sz w:val="28"/>
          <w:szCs w:val="28"/>
          <w:lang w:val="fr-FR"/>
        </w:rPr>
        <w:t xml:space="preserve">études </w:t>
      </w:r>
      <w:r w:rsidR="000E1044">
        <w:rPr>
          <w:rFonts w:ascii="Calibri" w:hAnsi="Calibri" w:cstheme="majorHAnsi"/>
          <w:b/>
          <w:bCs/>
          <w:sz w:val="28"/>
          <w:szCs w:val="28"/>
          <w:lang w:val="fr-FR"/>
        </w:rPr>
        <w:t xml:space="preserve">de </w:t>
      </w:r>
      <w:r w:rsidR="000E1044"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0E1044" w:rsidRPr="00557B55">
        <w:rPr>
          <w:rFonts w:ascii="Calibri" w:hAnsi="Calibri" w:cs="Calibri"/>
          <w:b/>
          <w:bCs/>
          <w:color w:val="000000"/>
          <w:sz w:val="28"/>
          <w:szCs w:val="28"/>
          <w:lang w:val="fr-CA"/>
        </w:rPr>
        <w:t>Île-du-Prince-Édouard</w:t>
      </w:r>
    </w:p>
    <w:p w14:paraId="4361F8EB" w14:textId="235E63D9" w:rsidR="00E92BC5" w:rsidRPr="000B4DE7" w:rsidRDefault="00E92BC5" w:rsidP="00E92BC5">
      <w:pPr>
        <w:jc w:val="center"/>
        <w:rPr>
          <w:rFonts w:asciiTheme="majorHAnsi" w:hAnsiTheme="majorHAnsi" w:cstheme="majorHAnsi"/>
          <w:b/>
          <w:sz w:val="28"/>
          <w:szCs w:val="28"/>
          <w:lang w:val="fr-CA"/>
        </w:rPr>
      </w:pPr>
      <w:r w:rsidRPr="000B4DE7">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0B4DE7">
        <w:rPr>
          <w:rFonts w:asciiTheme="majorHAnsi" w:hAnsiTheme="majorHAnsi" w:cstheme="majorHAnsi"/>
          <w:b/>
          <w:bCs/>
          <w:sz w:val="28"/>
          <w:szCs w:val="28"/>
          <w:vertAlign w:val="superscript"/>
          <w:lang w:val="fr-FR"/>
        </w:rPr>
        <w:t>e</w:t>
      </w:r>
      <w:r w:rsidRPr="000B4DE7">
        <w:rPr>
          <w:rFonts w:asciiTheme="majorHAnsi" w:hAnsiTheme="majorHAnsi" w:cstheme="majorHAnsi"/>
          <w:b/>
          <w:bCs/>
          <w:sz w:val="28"/>
          <w:szCs w:val="28"/>
          <w:lang w:val="fr-FR"/>
        </w:rPr>
        <w:t xml:space="preserve"> année </w:t>
      </w:r>
      <w:r w:rsidRPr="000B4DE7">
        <w:rPr>
          <w:rFonts w:asciiTheme="majorHAnsi" w:hAnsiTheme="majorHAnsi" w:cstheme="majorHAnsi"/>
          <w:b/>
          <w:sz w:val="28"/>
          <w:szCs w:val="28"/>
          <w:lang w:val="fr-CA"/>
        </w:rPr>
        <w:t>(La statistique et la probabilité : L</w:t>
      </w:r>
      <w:r w:rsidR="00644552">
        <w:rPr>
          <w:rFonts w:asciiTheme="majorHAnsi" w:hAnsiTheme="majorHAnsi" w:cstheme="majorHAnsi"/>
          <w:b/>
          <w:sz w:val="28"/>
          <w:szCs w:val="28"/>
          <w:lang w:val="fr-CA"/>
        </w:rPr>
        <w:t>’</w:t>
      </w:r>
      <w:r w:rsidRPr="000B4DE7">
        <w:rPr>
          <w:rFonts w:asciiTheme="majorHAnsi" w:hAnsiTheme="majorHAnsi" w:cstheme="majorHAnsi"/>
          <w:b/>
          <w:sz w:val="28"/>
          <w:szCs w:val="28"/>
          <w:lang w:val="fr-CA"/>
        </w:rPr>
        <w:t>analyse de données)</w:t>
      </w:r>
    </w:p>
    <w:p w14:paraId="209738CC" w14:textId="77777777" w:rsidR="00E92BC5" w:rsidRPr="00AF26AC" w:rsidRDefault="00E92BC5" w:rsidP="00E92BC5">
      <w:pPr>
        <w:rPr>
          <w:lang w:val="fr-CA"/>
        </w:rPr>
      </w:pPr>
    </w:p>
    <w:tbl>
      <w:tblPr>
        <w:tblStyle w:val="a7"/>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1"/>
        <w:gridCol w:w="2674"/>
        <w:gridCol w:w="3576"/>
      </w:tblGrid>
      <w:tr w:rsidR="0004390F" w:rsidRPr="00644552" w14:paraId="7B363504" w14:textId="77777777" w:rsidTr="006350AE">
        <w:trPr>
          <w:trHeight w:val="500"/>
        </w:trPr>
        <w:tc>
          <w:tcPr>
            <w:tcW w:w="1805" w:type="pct"/>
            <w:shd w:val="clear" w:color="auto" w:fill="BAD2EF"/>
          </w:tcPr>
          <w:p w14:paraId="7B363500" w14:textId="0680C7E7" w:rsidR="0004390F" w:rsidRPr="00147BC0" w:rsidRDefault="00E33D53" w:rsidP="009260EC">
            <w:pPr>
              <w:rPr>
                <w:rFonts w:asciiTheme="majorHAnsi" w:hAnsiTheme="majorHAnsi"/>
                <w:b/>
                <w:sz w:val="20"/>
                <w:szCs w:val="20"/>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1367" w:type="pct"/>
            <w:shd w:val="clear" w:color="auto" w:fill="BAD2EF"/>
          </w:tcPr>
          <w:p w14:paraId="7B363501" w14:textId="2F3DE820" w:rsidR="0004390F" w:rsidRPr="00147BC0" w:rsidRDefault="00E33D53" w:rsidP="009260EC">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8" w:type="pct"/>
            <w:shd w:val="clear" w:color="auto" w:fill="BAD2EF"/>
          </w:tcPr>
          <w:p w14:paraId="7B363503" w14:textId="1C661050" w:rsidR="0004390F" w:rsidRPr="00994767" w:rsidRDefault="00994767" w:rsidP="009260EC">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4F58DAF6" w14:textId="77777777" w:rsidTr="006350AE">
        <w:trPr>
          <w:trHeight w:val="20"/>
        </w:trPr>
        <w:tc>
          <w:tcPr>
            <w:tcW w:w="5000" w:type="pct"/>
            <w:gridSpan w:val="3"/>
            <w:shd w:val="clear" w:color="auto" w:fill="D9D9D9" w:themeFill="background1" w:themeFillShade="D9"/>
          </w:tcPr>
          <w:p w14:paraId="04370F76" w14:textId="29B290D9" w:rsidR="006350AE" w:rsidRPr="00D57227" w:rsidRDefault="006E41EA" w:rsidP="009260EC">
            <w:pP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général</w:t>
            </w:r>
            <w:r w:rsidR="006350AE" w:rsidRPr="00D57227">
              <w:rPr>
                <w:rFonts w:asciiTheme="majorHAnsi" w:hAnsiTheme="majorHAnsi" w:cstheme="majorHAnsi"/>
                <w:b/>
                <w:sz w:val="20"/>
                <w:szCs w:val="20"/>
                <w:lang w:val="fr-CA"/>
              </w:rPr>
              <w:br/>
            </w:r>
            <w:r w:rsidR="00B70358" w:rsidRPr="00D57227">
              <w:rPr>
                <w:rFonts w:asciiTheme="majorHAnsi" w:hAnsiTheme="majorHAnsi" w:cstheme="majorHAnsi"/>
                <w:sz w:val="20"/>
                <w:szCs w:val="20"/>
                <w:lang w:val="fr-CA"/>
              </w:rPr>
              <w:t>Recueillir, présenter et analyser des données afin de résoudre des problèmes</w:t>
            </w:r>
          </w:p>
        </w:tc>
      </w:tr>
      <w:tr w:rsidR="0004390F" w:rsidRPr="00644552" w14:paraId="7B36350E" w14:textId="77777777" w:rsidTr="00BF68AB">
        <w:trPr>
          <w:trHeight w:val="20"/>
        </w:trPr>
        <w:tc>
          <w:tcPr>
            <w:tcW w:w="1805" w:type="pct"/>
          </w:tcPr>
          <w:p w14:paraId="4AF5A382" w14:textId="32E8C9E8" w:rsidR="0004390F" w:rsidRPr="00D57227" w:rsidRDefault="006E41EA" w:rsidP="009260EC">
            <w:pP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spécifiques</w:t>
            </w:r>
          </w:p>
          <w:p w14:paraId="7B36350A" w14:textId="34A411DA" w:rsidR="00B70358" w:rsidRPr="00D57227" w:rsidRDefault="00B70358" w:rsidP="009260EC">
            <w:pPr>
              <w:rPr>
                <w:rFonts w:asciiTheme="majorHAnsi" w:hAnsiTheme="majorHAnsi" w:cstheme="majorHAnsi"/>
                <w:color w:val="000000"/>
                <w:sz w:val="20"/>
                <w:szCs w:val="20"/>
                <w:lang w:val="fr-CA"/>
              </w:rPr>
            </w:pPr>
            <w:r w:rsidRPr="00D57227">
              <w:rPr>
                <w:rFonts w:asciiTheme="majorHAnsi" w:hAnsiTheme="majorHAnsi" w:cstheme="majorHAnsi"/>
                <w:color w:val="000000"/>
                <w:sz w:val="20"/>
                <w:szCs w:val="20"/>
                <w:lang w:val="fr-CA"/>
              </w:rPr>
              <w:t xml:space="preserve">SP1 : </w:t>
            </w:r>
            <w:r w:rsidRPr="00D57227">
              <w:rPr>
                <w:rFonts w:asciiTheme="majorHAnsi" w:hAnsiTheme="majorHAnsi" w:cstheme="majorHAnsi"/>
                <w:sz w:val="20"/>
                <w:szCs w:val="20"/>
                <w:lang w:val="fr-CA"/>
              </w:rPr>
              <w:t>Créer, étiqueter et interpréter des diagrammes à ligne pour en tirer des conclusions.</w:t>
            </w:r>
          </w:p>
        </w:tc>
        <w:tc>
          <w:tcPr>
            <w:tcW w:w="1367" w:type="pct"/>
          </w:tcPr>
          <w:p w14:paraId="1EFD1C96" w14:textId="77777777" w:rsidR="00180596" w:rsidRPr="00FA084A" w:rsidRDefault="00180596" w:rsidP="009260E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6F3E5E29" w14:textId="77777777" w:rsidR="00180596" w:rsidRPr="007E374E" w:rsidRDefault="00180596" w:rsidP="009260EC">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46F643F0" w14:textId="46AF4986" w:rsidR="000D595D" w:rsidRPr="00180596" w:rsidRDefault="00180596" w:rsidP="009260EC">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7B36350B" w14:textId="10459DD4" w:rsidR="0004390F" w:rsidRPr="00180596" w:rsidRDefault="0004390F" w:rsidP="009260EC">
            <w:pPr>
              <w:rPr>
                <w:rFonts w:asciiTheme="majorHAnsi" w:hAnsiTheme="majorHAnsi" w:cstheme="majorHAnsi"/>
                <w:sz w:val="20"/>
                <w:szCs w:val="20"/>
                <w:lang w:val="fr-CA"/>
              </w:rPr>
            </w:pPr>
          </w:p>
        </w:tc>
        <w:tc>
          <w:tcPr>
            <w:tcW w:w="1828" w:type="pct"/>
            <w:shd w:val="clear" w:color="auto" w:fill="auto"/>
          </w:tcPr>
          <w:p w14:paraId="744E16C1" w14:textId="77777777" w:rsidR="00180596" w:rsidRPr="00FA084A" w:rsidRDefault="00180596" w:rsidP="009260EC">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B36350D" w14:textId="2BAE3B77" w:rsidR="00A61835" w:rsidRPr="00180596" w:rsidRDefault="00180596" w:rsidP="009260EC">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83520E">
              <w:rPr>
                <w:rFonts w:asciiTheme="majorHAnsi" w:hAnsiTheme="majorHAnsi" w:cstheme="majorHAnsi"/>
                <w:b/>
                <w:bCs/>
                <w:sz w:val="20"/>
                <w:szCs w:val="20"/>
                <w:lang w:val="fr-CA"/>
              </w:rPr>
              <w:br/>
            </w:r>
            <w:r w:rsidRPr="0083520E">
              <w:rPr>
                <w:rFonts w:asciiTheme="majorHAnsi" w:hAnsiTheme="majorHAnsi" w:cstheme="majorHAnsi"/>
                <w:sz w:val="20"/>
                <w:szCs w:val="20"/>
                <w:lang w:val="fr-CA"/>
              </w:rPr>
              <w:t xml:space="preserve">- </w:t>
            </w:r>
            <w:r w:rsidRPr="00FA084A">
              <w:rPr>
                <w:rFonts w:asciiTheme="majorHAnsi" w:hAnsiTheme="majorHAnsi" w:cstheme="majorHAnsi"/>
                <w:spacing w:val="-2"/>
                <w:sz w:val="20"/>
                <w:szCs w:val="20"/>
                <w:lang w:val="fr-CA"/>
              </w:rPr>
              <w:t xml:space="preserve">Faire la distinction entre des données discrètes (p. ex., le nombre de votes) et des données continues </w:t>
            </w:r>
            <w:r w:rsidRPr="00571CB3">
              <w:rPr>
                <w:rFonts w:asciiTheme="majorHAnsi" w:hAnsiTheme="majorHAnsi" w:cstheme="majorHAnsi"/>
                <w:spacing w:val="-4"/>
                <w:sz w:val="20"/>
                <w:szCs w:val="20"/>
                <w:lang w:val="fr-CA"/>
              </w:rPr>
              <w:t>(p. ex., la hauteur).</w:t>
            </w:r>
            <w:r w:rsidRPr="0083520E">
              <w:rPr>
                <w:rFonts w:asciiTheme="majorHAnsi" w:hAnsiTheme="majorHAnsi" w:cstheme="majorHAnsi"/>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échelles appropriées et de graduations appropriées des axes (p. ex., chaque symbole dans un diagramme à pictogrammes représente 10 personnes).</w:t>
            </w:r>
            <w:r w:rsidRPr="008727DA">
              <w:rPr>
                <w:rFonts w:asciiTheme="majorHAnsi" w:hAnsiTheme="majorHAnsi" w:cstheme="majorHAnsi"/>
                <w:sz w:val="20"/>
                <w:szCs w:val="20"/>
                <w:lang w:val="fr-CA"/>
              </w:rPr>
              <w:br/>
              <w:t xml:space="preserve">- </w:t>
            </w:r>
            <w:r w:rsidRPr="00FA084A">
              <w:rPr>
                <w:rFonts w:asciiTheme="majorHAnsi" w:hAnsiTheme="majorHAnsi" w:cstheme="majorHAnsi"/>
                <w:sz w:val="20"/>
                <w:szCs w:val="20"/>
                <w:lang w:val="fr-CA"/>
              </w:rPr>
              <w:t xml:space="preserve">Choisir et justifier son choix de représentations visuelles appropriées pour afficher des données discrètes </w:t>
            </w:r>
            <w:r w:rsidRPr="00803FAF">
              <w:rPr>
                <w:rFonts w:asciiTheme="majorHAnsi" w:hAnsiTheme="majorHAnsi" w:cstheme="majorHAnsi"/>
                <w:spacing w:val="-18"/>
                <w:sz w:val="20"/>
                <w:szCs w:val="20"/>
                <w:lang w:val="fr-CA"/>
              </w:rPr>
              <w:t xml:space="preserve">(p. ex., </w:t>
            </w:r>
            <w:r w:rsidRPr="00FA084A">
              <w:rPr>
                <w:rFonts w:asciiTheme="majorHAnsi" w:hAnsiTheme="majorHAnsi" w:cstheme="majorHAnsi"/>
                <w:sz w:val="20"/>
                <w:szCs w:val="20"/>
                <w:lang w:val="fr-CA"/>
              </w:rPr>
              <w:t xml:space="preserve">diagramme à bandes) et continues </w:t>
            </w:r>
            <w:r w:rsidRPr="00803FAF">
              <w:rPr>
                <w:rFonts w:asciiTheme="majorHAnsi" w:hAnsiTheme="majorHAnsi" w:cstheme="majorHAnsi"/>
                <w:spacing w:val="-8"/>
                <w:sz w:val="20"/>
                <w:szCs w:val="20"/>
                <w:lang w:val="fr-CA"/>
              </w:rPr>
              <w:t xml:space="preserve">(p. ex., </w:t>
            </w:r>
            <w:r w:rsidRPr="00FA084A">
              <w:rPr>
                <w:rFonts w:asciiTheme="majorHAnsi" w:hAnsiTheme="majorHAnsi" w:cstheme="majorHAnsi"/>
                <w:sz w:val="20"/>
                <w:szCs w:val="20"/>
                <w:lang w:val="fr-CA"/>
              </w:rPr>
              <w:t>diagramme à ligne brisée).</w:t>
            </w:r>
          </w:p>
        </w:tc>
      </w:tr>
      <w:tr w:rsidR="0004390F" w:rsidRPr="00644552" w14:paraId="43524514" w14:textId="77777777" w:rsidTr="00BF68AB">
        <w:trPr>
          <w:trHeight w:val="20"/>
        </w:trPr>
        <w:tc>
          <w:tcPr>
            <w:tcW w:w="1805" w:type="pct"/>
          </w:tcPr>
          <w:p w14:paraId="10234675" w14:textId="2A4BA042" w:rsidR="00B751F4" w:rsidRPr="00D57227" w:rsidRDefault="00B751F4" w:rsidP="009260EC">
            <w:pPr>
              <w:rPr>
                <w:rFonts w:asciiTheme="majorHAnsi" w:hAnsiTheme="majorHAnsi" w:cstheme="majorHAnsi"/>
                <w:bCs/>
                <w:sz w:val="20"/>
                <w:szCs w:val="20"/>
                <w:lang w:val="fr-CA"/>
              </w:rPr>
            </w:pPr>
            <w:r w:rsidRPr="00D57227">
              <w:rPr>
                <w:rFonts w:asciiTheme="majorHAnsi" w:hAnsiTheme="majorHAnsi" w:cstheme="majorHAnsi"/>
                <w:bCs/>
                <w:sz w:val="20"/>
                <w:szCs w:val="20"/>
                <w:lang w:val="fr-CA"/>
              </w:rPr>
              <w:t xml:space="preserve">SP2 : </w:t>
            </w:r>
            <w:r w:rsidRPr="00D57227">
              <w:rPr>
                <w:rFonts w:asciiTheme="majorHAnsi" w:hAnsiTheme="majorHAnsi" w:cstheme="majorHAnsi"/>
                <w:sz w:val="20"/>
                <w:szCs w:val="20"/>
                <w:lang w:val="fr-CA"/>
              </w:rPr>
              <w:t xml:space="preserve">Choisir, justifier et utiliser des méthodes </w:t>
            </w:r>
            <w:r w:rsidR="00D2239F">
              <w:rPr>
                <w:rFonts w:asciiTheme="majorHAnsi" w:hAnsiTheme="majorHAnsi" w:cstheme="majorHAnsi"/>
                <w:sz w:val="20"/>
                <w:szCs w:val="20"/>
                <w:lang w:val="fr-CA"/>
              </w:rPr>
              <w:t>appropri</w:t>
            </w:r>
            <w:r w:rsidR="00D2239F" w:rsidRPr="00D2239F">
              <w:rPr>
                <w:rFonts w:asciiTheme="majorHAnsi" w:hAnsiTheme="majorHAnsi" w:cstheme="majorHAnsi"/>
                <w:sz w:val="20"/>
                <w:szCs w:val="20"/>
                <w:lang w:val="fr-CA"/>
              </w:rPr>
              <w:t>és</w:t>
            </w:r>
            <w:r w:rsidR="004C14DE">
              <w:rPr>
                <w:rFonts w:asciiTheme="majorHAnsi" w:hAnsiTheme="majorHAnsi" w:cstheme="majorHAnsi"/>
                <w:sz w:val="20"/>
                <w:szCs w:val="20"/>
                <w:lang w:val="fr-CA"/>
              </w:rPr>
              <w:t xml:space="preserve"> de cueillette de données</w:t>
            </w:r>
            <w:r w:rsidRPr="00D57227">
              <w:rPr>
                <w:rFonts w:asciiTheme="majorHAnsi" w:hAnsiTheme="majorHAnsi" w:cstheme="majorHAnsi"/>
                <w:sz w:val="20"/>
                <w:szCs w:val="20"/>
                <w:lang w:val="fr-CA"/>
              </w:rPr>
              <w:t xml:space="preserve">, </w:t>
            </w:r>
            <w:r w:rsidR="004C14DE">
              <w:rPr>
                <w:rFonts w:asciiTheme="majorHAnsi" w:hAnsiTheme="majorHAnsi" w:cstheme="majorHAnsi"/>
                <w:sz w:val="20"/>
                <w:szCs w:val="20"/>
                <w:lang w:val="fr-CA"/>
              </w:rPr>
              <w:t>notamment questionnaires, expériences, bases de données et médias électroniques.</w:t>
            </w:r>
          </w:p>
        </w:tc>
        <w:tc>
          <w:tcPr>
            <w:tcW w:w="1367" w:type="pct"/>
          </w:tcPr>
          <w:p w14:paraId="5A0738D0" w14:textId="77777777" w:rsidR="004C6871" w:rsidRPr="00D35D7B" w:rsidRDefault="004C6871" w:rsidP="009260E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r w:rsidRPr="00D35D7B">
              <w:rPr>
                <w:rFonts w:asciiTheme="majorHAnsi" w:hAnsiTheme="majorHAnsi" w:cstheme="majorHAnsi"/>
                <w:sz w:val="20"/>
                <w:szCs w:val="20"/>
                <w:lang w:val="fr-CA"/>
              </w:rPr>
              <w:br/>
            </w:r>
            <w:r w:rsidRPr="00FA084A">
              <w:rPr>
                <w:rFonts w:asciiTheme="majorHAnsi" w:hAnsiTheme="majorHAnsi" w:cstheme="majorHAnsi"/>
                <w:sz w:val="20"/>
                <w:szCs w:val="20"/>
                <w:lang w:val="fr-CA"/>
              </w:rPr>
              <w:t>3 : Collecter et organiser des données</w:t>
            </w:r>
          </w:p>
          <w:p w14:paraId="6E7A885D" w14:textId="621B7155" w:rsidR="000D595D" w:rsidRPr="004C6871" w:rsidRDefault="004C6871" w:rsidP="009260EC">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3452A3E9" w14:textId="58726045" w:rsidR="0004390F" w:rsidRPr="004C6871" w:rsidRDefault="0004390F" w:rsidP="009260EC">
            <w:pPr>
              <w:rPr>
                <w:rFonts w:asciiTheme="majorHAnsi" w:hAnsiTheme="majorHAnsi" w:cstheme="majorHAnsi"/>
                <w:sz w:val="20"/>
                <w:szCs w:val="20"/>
                <w:lang w:val="fr-CA"/>
              </w:rPr>
            </w:pPr>
          </w:p>
        </w:tc>
        <w:tc>
          <w:tcPr>
            <w:tcW w:w="1828" w:type="pct"/>
            <w:shd w:val="clear" w:color="auto" w:fill="auto"/>
          </w:tcPr>
          <w:p w14:paraId="6AB97AD7" w14:textId="77777777" w:rsidR="004C6871" w:rsidRPr="00FA084A" w:rsidRDefault="004C6871" w:rsidP="009260EC">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33825823" w14:textId="73629A0B" w:rsidR="00BF68AB" w:rsidRPr="004C6871" w:rsidRDefault="004C6871" w:rsidP="009260EC">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184A35">
              <w:rPr>
                <w:rFonts w:asciiTheme="majorHAnsi" w:hAnsiTheme="majorHAnsi" w:cstheme="majorHAnsi"/>
                <w:b/>
                <w:bCs/>
                <w:sz w:val="20"/>
                <w:szCs w:val="20"/>
                <w:lang w:val="fr-CA"/>
              </w:rPr>
              <w:br/>
            </w:r>
            <w:r w:rsidRPr="00184A35">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Concevoir des organisateurs pour faciliter la collecte de données (p. ex., créer un tableau de pointage ou un tracé </w:t>
            </w:r>
            <w:r w:rsidRPr="00FA084A">
              <w:rPr>
                <w:rFonts w:asciiTheme="majorHAnsi" w:hAnsiTheme="majorHAnsi" w:cstheme="majorHAnsi"/>
                <w:sz w:val="20"/>
                <w:szCs w:val="20"/>
                <w:lang w:val="fr-CA"/>
              </w:rPr>
              <w:lastRenderedPageBreak/>
              <w:t>linéaire dans une grille pour regrouper les données d</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un sondage).</w:t>
            </w:r>
          </w:p>
          <w:p w14:paraId="4737D0CE" w14:textId="4E032783" w:rsidR="004A4960" w:rsidRPr="00263A11" w:rsidRDefault="004A4960" w:rsidP="009260EC">
            <w:pPr>
              <w:rPr>
                <w:rFonts w:asciiTheme="majorHAnsi" w:hAnsiTheme="majorHAnsi" w:cstheme="majorHAnsi"/>
                <w:sz w:val="20"/>
                <w:szCs w:val="20"/>
                <w:lang w:val="fr-CA"/>
              </w:rPr>
            </w:pPr>
            <w:r w:rsidRPr="00263A11">
              <w:rPr>
                <w:rFonts w:asciiTheme="majorHAnsi" w:hAnsiTheme="majorHAnsi" w:cstheme="majorHAnsi"/>
                <w:sz w:val="20"/>
                <w:szCs w:val="20"/>
                <w:lang w:val="fr-CA"/>
              </w:rPr>
              <w:t xml:space="preserve">- </w:t>
            </w:r>
            <w:r w:rsidR="00263A11"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tc>
      </w:tr>
      <w:tr w:rsidR="00A3702B" w:rsidRPr="00644552" w14:paraId="7A6899BF" w14:textId="77777777" w:rsidTr="00BF68AB">
        <w:trPr>
          <w:trHeight w:val="20"/>
        </w:trPr>
        <w:tc>
          <w:tcPr>
            <w:tcW w:w="1805" w:type="pct"/>
          </w:tcPr>
          <w:p w14:paraId="2AE2FEAB" w14:textId="5C95EF9B" w:rsidR="00B751F4" w:rsidRPr="00D57227" w:rsidRDefault="00B751F4" w:rsidP="009260EC">
            <w:pPr>
              <w:rPr>
                <w:rFonts w:asciiTheme="majorHAnsi" w:hAnsiTheme="majorHAnsi" w:cstheme="majorHAnsi"/>
                <w:bCs/>
                <w:color w:val="000000"/>
                <w:sz w:val="20"/>
                <w:szCs w:val="20"/>
                <w:lang w:val="fr-CA"/>
              </w:rPr>
            </w:pPr>
            <w:r w:rsidRPr="00D57227">
              <w:rPr>
                <w:rFonts w:asciiTheme="majorHAnsi" w:hAnsiTheme="majorHAnsi" w:cstheme="majorHAnsi"/>
                <w:bCs/>
                <w:color w:val="000000"/>
                <w:sz w:val="20"/>
                <w:szCs w:val="20"/>
                <w:lang w:val="fr-CA"/>
              </w:rPr>
              <w:lastRenderedPageBreak/>
              <w:t xml:space="preserve">SP3 : </w:t>
            </w:r>
            <w:r w:rsidRPr="00D57227">
              <w:rPr>
                <w:rFonts w:asciiTheme="majorHAnsi" w:hAnsiTheme="majorHAnsi" w:cstheme="majorHAnsi"/>
                <w:sz w:val="20"/>
                <w:szCs w:val="20"/>
                <w:lang w:val="fr-CA"/>
              </w:rPr>
              <w:t>Tracer et analyser des diagrammes à partir de données recueillies pour résoudre des problèmes.</w:t>
            </w:r>
          </w:p>
        </w:tc>
        <w:tc>
          <w:tcPr>
            <w:tcW w:w="1367" w:type="pct"/>
          </w:tcPr>
          <w:p w14:paraId="5900B399" w14:textId="77777777" w:rsidR="009260EC" w:rsidRPr="002F4968" w:rsidRDefault="009260EC" w:rsidP="009260EC">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0AF6DB50" w14:textId="77777777" w:rsidR="009260EC" w:rsidRPr="00FA084A" w:rsidRDefault="009260EC" w:rsidP="009260EC">
            <w:pPr>
              <w:rPr>
                <w:rFonts w:asciiTheme="majorHAnsi" w:hAnsiTheme="majorHAnsi" w:cstheme="majorHAnsi"/>
                <w:sz w:val="20"/>
                <w:szCs w:val="20"/>
                <w:lang w:val="fr-CA"/>
              </w:rPr>
            </w:pPr>
            <w:r w:rsidRPr="00FA084A">
              <w:rPr>
                <w:rFonts w:asciiTheme="majorHAnsi" w:hAnsiTheme="majorHAnsi" w:cstheme="majorHAnsi"/>
                <w:sz w:val="20"/>
                <w:szCs w:val="20"/>
                <w:lang w:val="fr-CA"/>
              </w:rPr>
              <w:t>3 : Collecter et organiser des données</w:t>
            </w:r>
            <w:r w:rsidRPr="00FA084A">
              <w:rPr>
                <w:rFonts w:asciiTheme="majorHAnsi" w:hAnsiTheme="majorHAnsi" w:cstheme="majorHAnsi"/>
                <w:sz w:val="20"/>
                <w:szCs w:val="20"/>
                <w:lang w:val="fr-CA"/>
              </w:rPr>
              <w:br/>
              <w:t>4 : Interpréter des diagrammes pour résoudre des problèmes</w:t>
            </w:r>
          </w:p>
          <w:p w14:paraId="599FB4F9" w14:textId="3B4840AA" w:rsidR="000D595D" w:rsidRPr="00D57227" w:rsidRDefault="009260EC" w:rsidP="009260EC">
            <w:pPr>
              <w:rPr>
                <w:rFonts w:asciiTheme="majorHAnsi" w:hAnsiTheme="majorHAnsi" w:cstheme="majorHAnsi"/>
                <w:sz w:val="20"/>
                <w:szCs w:val="20"/>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6150B47F" w14:textId="77777777" w:rsidR="00A3702B" w:rsidRPr="00D57227" w:rsidRDefault="00A3702B" w:rsidP="009260EC">
            <w:pPr>
              <w:rPr>
                <w:rFonts w:asciiTheme="majorHAnsi" w:hAnsiTheme="majorHAnsi" w:cstheme="majorHAnsi"/>
                <w:b/>
                <w:bCs/>
                <w:sz w:val="20"/>
                <w:szCs w:val="20"/>
              </w:rPr>
            </w:pPr>
          </w:p>
        </w:tc>
        <w:tc>
          <w:tcPr>
            <w:tcW w:w="1828" w:type="pct"/>
            <w:shd w:val="clear" w:color="auto" w:fill="auto"/>
          </w:tcPr>
          <w:p w14:paraId="04437B11" w14:textId="32B51BEA" w:rsidR="009260EC" w:rsidRPr="00FA084A" w:rsidRDefault="009260EC" w:rsidP="009260EC">
            <w:pPr>
              <w:rPr>
                <w:rFonts w:asciiTheme="majorHAnsi" w:hAnsiTheme="majorHAnsi" w:cstheme="majorHAnsi"/>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Pr="00873086">
              <w:rPr>
                <w:rFonts w:asciiTheme="majorHAnsi" w:hAnsiTheme="majorHAnsi" w:cstheme="majorHAnsi"/>
                <w:b/>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aide d</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échelles appropriées et de graduations appropriées des axes (p. ex., chaque symbole dans un diagramme à pictogrammes représente 10 personnes).</w:t>
            </w:r>
            <w:r w:rsidRPr="00FA084A">
              <w:rPr>
                <w:rFonts w:asciiTheme="majorHAnsi" w:hAnsiTheme="majorHAnsi" w:cstheme="majorHAnsi"/>
                <w:sz w:val="20"/>
                <w:szCs w:val="20"/>
                <w:lang w:val="fr-CA"/>
              </w:rPr>
              <w:br/>
              <w:t>- Choisir et justifier son choix de représentations visuelles appropriées pour afficher des données discrètes (p.</w:t>
            </w:r>
            <w:r>
              <w:rPr>
                <w:rFonts w:asciiTheme="majorHAnsi" w:hAnsiTheme="majorHAnsi" w:cstheme="majorHAnsi"/>
                <w:sz w:val="20"/>
                <w:szCs w:val="20"/>
                <w:lang w:val="fr-CA"/>
              </w:rPr>
              <w:t> </w:t>
            </w:r>
            <w:r w:rsidRPr="00FA084A">
              <w:rPr>
                <w:rFonts w:asciiTheme="majorHAnsi" w:hAnsiTheme="majorHAnsi" w:cstheme="majorHAnsi"/>
                <w:sz w:val="20"/>
                <w:szCs w:val="20"/>
                <w:lang w:val="fr-CA"/>
              </w:rPr>
              <w:t>ex., diagramme à bandes) et continues (p. ex., diagramme à ligne brisée).</w:t>
            </w:r>
            <w:r w:rsidRPr="00D94C51">
              <w:rPr>
                <w:rFonts w:asciiTheme="majorHAnsi" w:hAnsiTheme="majorHAnsi" w:cstheme="majorHAnsi"/>
                <w:sz w:val="20"/>
                <w:szCs w:val="20"/>
                <w:lang w:val="fr-CA"/>
              </w:rPr>
              <w:br/>
            </w:r>
            <w:r w:rsidRPr="00FA084A">
              <w:rPr>
                <w:rFonts w:asciiTheme="majorHAnsi" w:hAnsiTheme="majorHAnsi" w:cstheme="majorHAnsi"/>
                <w:b/>
                <w:bCs/>
                <w:sz w:val="20"/>
                <w:szCs w:val="20"/>
                <w:lang w:val="fr-CA"/>
              </w:rPr>
              <w:t>Lire et interpréter des représentations de données et analyser la variabilité</w:t>
            </w:r>
            <w:r w:rsidRPr="00FA084A">
              <w:rPr>
                <w:rFonts w:asciiTheme="majorHAnsi" w:hAnsiTheme="majorHAnsi" w:cstheme="majorHAnsi"/>
                <w:sz w:val="20"/>
                <w:szCs w:val="20"/>
                <w:lang w:val="fr-CA"/>
              </w:rPr>
              <w:br/>
              <w:t>- Lire et interpréter des représentations de données en faisant des correspondances multivoques.</w:t>
            </w:r>
          </w:p>
          <w:p w14:paraId="2BD4EBBB" w14:textId="77777777" w:rsidR="009260EC" w:rsidRPr="00FA084A" w:rsidRDefault="009260EC" w:rsidP="009260EC">
            <w:pPr>
              <w:rPr>
                <w:rFonts w:asciiTheme="majorHAnsi" w:hAnsiTheme="majorHAnsi" w:cstheme="majorHAnsi"/>
                <w:sz w:val="20"/>
                <w:szCs w:val="20"/>
                <w:lang w:val="fr-CA"/>
              </w:rPr>
            </w:pPr>
            <w:r w:rsidRPr="00FA084A">
              <w:rPr>
                <w:rFonts w:asciiTheme="majorHAnsi" w:hAnsiTheme="majorHAnsi" w:cstheme="majorHAnsi"/>
                <w:b/>
                <w:sz w:val="20"/>
                <w:szCs w:val="20"/>
                <w:lang w:val="fr-CA"/>
              </w:rPr>
              <w:t>Tirer des conclusions en faisant des inférences et justifier ses décisions en fonction des données recueillies</w:t>
            </w:r>
            <w:r w:rsidRPr="00FA084A">
              <w:rPr>
                <w:rFonts w:asciiTheme="majorHAnsi" w:hAnsiTheme="majorHAnsi" w:cstheme="majorHAnsi"/>
                <w:b/>
                <w:sz w:val="20"/>
                <w:szCs w:val="20"/>
                <w:lang w:val="fr-CA"/>
              </w:rPr>
              <w:br/>
            </w:r>
            <w:r w:rsidRPr="00FA084A">
              <w:rPr>
                <w:rFonts w:asciiTheme="majorHAnsi" w:hAnsiTheme="majorHAnsi" w:cstheme="majorHAnsi"/>
                <w:sz w:val="20"/>
                <w:szCs w:val="20"/>
                <w:lang w:val="fr-CA"/>
              </w:rPr>
              <w:t>- Tirer des conclusions en fonction des données présentées.</w:t>
            </w:r>
          </w:p>
          <w:p w14:paraId="702945D3" w14:textId="41F6F111" w:rsidR="00BF68AB" w:rsidRPr="009260EC" w:rsidRDefault="009260EC" w:rsidP="009260EC">
            <w:pPr>
              <w:rPr>
                <w:rFonts w:asciiTheme="majorHAnsi" w:hAnsiTheme="majorHAnsi" w:cstheme="majorHAnsi"/>
                <w:sz w:val="20"/>
                <w:szCs w:val="20"/>
                <w:lang w:val="fr-CA"/>
              </w:rPr>
            </w:pPr>
            <w:r w:rsidRPr="00FA084A">
              <w:rPr>
                <w:rFonts w:asciiTheme="majorHAnsi" w:hAnsiTheme="majorHAnsi" w:cstheme="majorHAnsi"/>
                <w:sz w:val="20"/>
                <w:szCs w:val="20"/>
                <w:lang w:val="fr-CA"/>
              </w:rPr>
              <w:t>- Interpréter les résultats de données présentées graphiquement en se basant sur des sources primaires (p. ex., un sondage mené en classe) et secondaires (p. ex., un reportage d</w:t>
            </w:r>
            <w:r w:rsidR="00644552">
              <w:rPr>
                <w:rFonts w:asciiTheme="majorHAnsi" w:hAnsiTheme="majorHAnsi" w:cstheme="majorHAnsi"/>
                <w:sz w:val="20"/>
                <w:szCs w:val="20"/>
                <w:lang w:val="fr-CA"/>
              </w:rPr>
              <w:t>’</w:t>
            </w:r>
            <w:r w:rsidRPr="00FA084A">
              <w:rPr>
                <w:rFonts w:asciiTheme="majorHAnsi" w:hAnsiTheme="majorHAnsi" w:cstheme="majorHAnsi"/>
                <w:sz w:val="20"/>
                <w:szCs w:val="20"/>
                <w:lang w:val="fr-CA"/>
              </w:rPr>
              <w:t>actualité en ligne).</w:t>
            </w:r>
          </w:p>
        </w:tc>
      </w:tr>
    </w:tbl>
    <w:p w14:paraId="79CA72C7" w14:textId="77777777" w:rsidR="00E86A0A" w:rsidRPr="009260EC" w:rsidRDefault="00E86A0A">
      <w:pPr>
        <w:spacing w:after="120" w:line="264" w:lineRule="auto"/>
        <w:rPr>
          <w:rFonts w:asciiTheme="majorHAnsi" w:hAnsiTheme="majorHAnsi"/>
          <w:b/>
          <w:sz w:val="20"/>
          <w:szCs w:val="20"/>
          <w:lang w:val="fr-CA"/>
        </w:rPr>
      </w:pPr>
      <w:bookmarkStart w:id="0" w:name="_gjdgxs" w:colFirst="0" w:colLast="0"/>
      <w:bookmarkEnd w:id="0"/>
      <w:r w:rsidRPr="009260EC">
        <w:rPr>
          <w:rFonts w:asciiTheme="majorHAnsi" w:hAnsiTheme="majorHAnsi"/>
          <w:b/>
          <w:sz w:val="20"/>
          <w:szCs w:val="20"/>
          <w:lang w:val="fr-CA"/>
        </w:rPr>
        <w:br w:type="page"/>
      </w:r>
    </w:p>
    <w:p w14:paraId="5A677308" w14:textId="692021EC" w:rsidR="009F1D29" w:rsidRPr="00360AC4" w:rsidRDefault="009F1D29" w:rsidP="009F1D29">
      <w:pPr>
        <w:jc w:val="center"/>
        <w:rPr>
          <w:rFonts w:ascii="Calibri" w:hAnsi="Calibri" w:cs="Calibri"/>
          <w:b/>
          <w:bCs/>
          <w:sz w:val="28"/>
          <w:szCs w:val="28"/>
          <w:lang w:val="fr-FR"/>
        </w:rPr>
      </w:pPr>
      <w:r w:rsidRPr="00360AC4">
        <w:rPr>
          <w:rFonts w:ascii="Calibri" w:hAnsi="Calibri" w:cs="Calibri"/>
          <w:noProof/>
          <w:sz w:val="20"/>
          <w:szCs w:val="20"/>
          <w:lang w:val="fr-FR"/>
        </w:rPr>
        <w:lastRenderedPageBreak/>
        <w:drawing>
          <wp:anchor distT="0" distB="0" distL="114300" distR="114300" simplePos="0" relativeHeight="251686912" behindDoc="0" locked="0" layoutInCell="1" hidden="0" allowOverlap="1" wp14:anchorId="2DC47135" wp14:editId="6437BD0B">
            <wp:simplePos x="0" y="0"/>
            <wp:positionH relativeFrom="margin">
              <wp:align>center</wp:align>
            </wp:positionH>
            <wp:positionV relativeFrom="paragraph">
              <wp:posOffset>171450</wp:posOffset>
            </wp:positionV>
            <wp:extent cx="2019300" cy="67310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360AC4">
        <w:rPr>
          <w:rFonts w:ascii="Calibri" w:hAnsi="Calibri" w:cs="Calibri"/>
          <w:b/>
          <w:bCs/>
          <w:sz w:val="28"/>
          <w:szCs w:val="28"/>
          <w:lang w:val="fr-FR"/>
        </w:rPr>
        <w:t>Corrélation entre le programme d</w:t>
      </w:r>
      <w:r w:rsidR="00644552">
        <w:rPr>
          <w:rFonts w:ascii="Calibri" w:hAnsi="Calibri" w:cs="Calibri"/>
          <w:b/>
          <w:bCs/>
          <w:sz w:val="28"/>
          <w:szCs w:val="28"/>
          <w:lang w:val="fr-FR"/>
        </w:rPr>
        <w:t>’</w:t>
      </w:r>
      <w:r w:rsidRPr="00360AC4">
        <w:rPr>
          <w:rFonts w:ascii="Calibri" w:hAnsi="Calibri" w:cs="Calibri"/>
          <w:b/>
          <w:bCs/>
          <w:sz w:val="28"/>
          <w:szCs w:val="28"/>
          <w:lang w:val="fr-FR"/>
        </w:rPr>
        <w:t xml:space="preserve">études </w:t>
      </w:r>
      <w:r w:rsidR="000E1044">
        <w:rPr>
          <w:rFonts w:ascii="Calibri" w:hAnsi="Calibri" w:cstheme="majorHAnsi"/>
          <w:b/>
          <w:bCs/>
          <w:sz w:val="28"/>
          <w:szCs w:val="28"/>
          <w:lang w:val="fr-FR"/>
        </w:rPr>
        <w:t xml:space="preserve">de </w:t>
      </w:r>
      <w:r w:rsidR="000E1044" w:rsidRPr="00557B55">
        <w:rPr>
          <w:rFonts w:ascii="Calibri" w:hAnsi="Calibri" w:cs="Calibri"/>
          <w:b/>
          <w:bCs/>
          <w:color w:val="000000"/>
          <w:sz w:val="28"/>
          <w:szCs w:val="28"/>
          <w:lang w:val="fr-CA"/>
        </w:rPr>
        <w:t>l</w:t>
      </w:r>
      <w:r w:rsidR="00644552">
        <w:rPr>
          <w:rFonts w:ascii="Calibri" w:hAnsi="Calibri" w:cs="Calibri"/>
          <w:b/>
          <w:bCs/>
          <w:color w:val="000000"/>
          <w:sz w:val="28"/>
          <w:szCs w:val="28"/>
          <w:lang w:val="fr-CA"/>
        </w:rPr>
        <w:t>’</w:t>
      </w:r>
      <w:r w:rsidR="000E1044" w:rsidRPr="00557B55">
        <w:rPr>
          <w:rFonts w:ascii="Calibri" w:hAnsi="Calibri" w:cs="Calibri"/>
          <w:b/>
          <w:bCs/>
          <w:color w:val="000000"/>
          <w:sz w:val="28"/>
          <w:szCs w:val="28"/>
          <w:lang w:val="fr-CA"/>
        </w:rPr>
        <w:t>Île-du-Prince-Édouard</w:t>
      </w:r>
    </w:p>
    <w:p w14:paraId="4DB4D7B7" w14:textId="05E35784" w:rsidR="009F1D29" w:rsidRPr="00360AC4" w:rsidRDefault="009F1D29" w:rsidP="009F1D29">
      <w:pPr>
        <w:jc w:val="center"/>
        <w:rPr>
          <w:b/>
          <w:sz w:val="28"/>
          <w:szCs w:val="28"/>
          <w:lang w:val="fr-CA"/>
        </w:rPr>
      </w:pPr>
      <w:r w:rsidRPr="00360AC4">
        <w:rPr>
          <w:rFonts w:ascii="Calibri" w:hAnsi="Calibri" w:cs="Calibri"/>
          <w:b/>
          <w:bCs/>
          <w:sz w:val="28"/>
          <w:szCs w:val="28"/>
          <w:lang w:val="fr-FR"/>
        </w:rPr>
        <w:t xml:space="preserve"> et Mathologie, </w:t>
      </w:r>
      <w:r>
        <w:rPr>
          <w:rFonts w:ascii="Calibri" w:hAnsi="Calibri" w:cs="Calibri"/>
          <w:b/>
          <w:bCs/>
          <w:sz w:val="28"/>
          <w:szCs w:val="28"/>
          <w:lang w:val="fr-FR"/>
        </w:rPr>
        <w:t>6</w:t>
      </w:r>
      <w:r w:rsidRPr="00360AC4">
        <w:rPr>
          <w:rFonts w:ascii="Calibri" w:hAnsi="Calibri" w:cs="Calibri"/>
          <w:b/>
          <w:bCs/>
          <w:sz w:val="28"/>
          <w:szCs w:val="28"/>
          <w:vertAlign w:val="superscript"/>
          <w:lang w:val="fr-FR"/>
        </w:rPr>
        <w:t>e</w:t>
      </w:r>
      <w:r w:rsidRPr="00360AC4">
        <w:rPr>
          <w:rFonts w:ascii="Calibri" w:hAnsi="Calibri" w:cs="Calibri"/>
          <w:b/>
          <w:bCs/>
          <w:sz w:val="28"/>
          <w:szCs w:val="28"/>
          <w:lang w:val="fr-FR"/>
        </w:rPr>
        <w:t xml:space="preserve"> année </w:t>
      </w:r>
      <w:r w:rsidRPr="00360AC4">
        <w:rPr>
          <w:rFonts w:ascii="Calibri" w:hAnsi="Calibri" w:cs="Calibri"/>
          <w:b/>
          <w:sz w:val="28"/>
          <w:szCs w:val="28"/>
          <w:lang w:val="fr-CA"/>
        </w:rPr>
        <w:t>(La statistique et la probabilité</w:t>
      </w:r>
      <w:r>
        <w:rPr>
          <w:rFonts w:ascii="Calibri" w:hAnsi="Calibri" w:cs="Calibri"/>
          <w:b/>
          <w:sz w:val="28"/>
          <w:szCs w:val="28"/>
          <w:lang w:val="fr-CA"/>
        </w:rPr>
        <w:t> : La chance et l</w:t>
      </w:r>
      <w:r w:rsidR="00644552">
        <w:rPr>
          <w:rFonts w:ascii="Calibri" w:hAnsi="Calibri" w:cs="Calibri"/>
          <w:b/>
          <w:sz w:val="28"/>
          <w:szCs w:val="28"/>
          <w:lang w:val="fr-CA"/>
        </w:rPr>
        <w:t>’</w:t>
      </w:r>
      <w:r>
        <w:rPr>
          <w:rFonts w:ascii="Calibri" w:hAnsi="Calibri" w:cs="Calibri"/>
          <w:b/>
          <w:sz w:val="28"/>
          <w:szCs w:val="28"/>
          <w:lang w:val="fr-CA"/>
        </w:rPr>
        <w:t>incertitude</w:t>
      </w:r>
      <w:r w:rsidRPr="00360AC4">
        <w:rPr>
          <w:rFonts w:ascii="Calibri" w:hAnsi="Calibri" w:cs="Calibri"/>
          <w:b/>
          <w:sz w:val="28"/>
          <w:szCs w:val="28"/>
          <w:lang w:val="fr-CA"/>
        </w:rPr>
        <w:t>)</w:t>
      </w:r>
      <w:r w:rsidRPr="00360AC4">
        <w:rPr>
          <w:b/>
          <w:sz w:val="28"/>
          <w:szCs w:val="28"/>
          <w:lang w:val="fr-CA"/>
        </w:rPr>
        <w:t xml:space="preserve"> </w:t>
      </w:r>
    </w:p>
    <w:p w14:paraId="0EABA48A" w14:textId="77777777" w:rsidR="00BF68AB" w:rsidRPr="009F1D29" w:rsidRDefault="00BF68AB" w:rsidP="00BF68AB">
      <w:pPr>
        <w:jc w:val="center"/>
        <w:rPr>
          <w:lang w:val="fr-CA"/>
        </w:rPr>
      </w:pPr>
    </w:p>
    <w:tbl>
      <w:tblPr>
        <w:tblStyle w:val="a7"/>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7"/>
        <w:gridCol w:w="2709"/>
        <w:gridCol w:w="3545"/>
      </w:tblGrid>
      <w:tr w:rsidR="00E86A0A" w:rsidRPr="00644552" w14:paraId="53EFCD76" w14:textId="77777777" w:rsidTr="006350AE">
        <w:trPr>
          <w:trHeight w:val="500"/>
        </w:trPr>
        <w:tc>
          <w:tcPr>
            <w:tcW w:w="1803" w:type="pct"/>
            <w:shd w:val="clear" w:color="auto" w:fill="BAD2EF"/>
          </w:tcPr>
          <w:p w14:paraId="34743B14" w14:textId="2A059331" w:rsidR="00E86A0A" w:rsidRPr="00147BC0" w:rsidRDefault="00E33D53" w:rsidP="00F32377">
            <w:pPr>
              <w:rPr>
                <w:rFonts w:asciiTheme="majorHAnsi" w:hAnsiTheme="majorHAnsi"/>
                <w:b/>
                <w:sz w:val="20"/>
                <w:szCs w:val="20"/>
              </w:rPr>
            </w:pPr>
            <w:r>
              <w:rPr>
                <w:rFonts w:asciiTheme="majorHAnsi" w:hAnsiTheme="majorHAnsi"/>
                <w:b/>
                <w:sz w:val="22"/>
                <w:szCs w:val="22"/>
              </w:rPr>
              <w:t>Résultats d</w:t>
            </w:r>
            <w:r w:rsidR="00644552">
              <w:rPr>
                <w:rFonts w:asciiTheme="majorHAnsi" w:hAnsiTheme="majorHAnsi"/>
                <w:b/>
                <w:sz w:val="22"/>
                <w:szCs w:val="22"/>
              </w:rPr>
              <w:t>’</w:t>
            </w:r>
            <w:r>
              <w:rPr>
                <w:rFonts w:asciiTheme="majorHAnsi" w:hAnsiTheme="majorHAnsi"/>
                <w:b/>
                <w:sz w:val="22"/>
                <w:szCs w:val="22"/>
              </w:rPr>
              <w:t>apprentissage</w:t>
            </w:r>
          </w:p>
        </w:tc>
        <w:tc>
          <w:tcPr>
            <w:tcW w:w="1385" w:type="pct"/>
            <w:shd w:val="clear" w:color="auto" w:fill="BAD2EF"/>
          </w:tcPr>
          <w:p w14:paraId="6A0B40FC" w14:textId="6EAD10A8" w:rsidR="00E86A0A" w:rsidRPr="00147BC0" w:rsidRDefault="00E33D53" w:rsidP="00F32377">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shd w:val="clear" w:color="auto" w:fill="BAD2EF"/>
          </w:tcPr>
          <w:p w14:paraId="4CC8F1C4" w14:textId="2827E0C1" w:rsidR="00E86A0A" w:rsidRPr="00994767" w:rsidRDefault="00994767" w:rsidP="00F32377">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644552" w14:paraId="19E41AF3" w14:textId="77777777" w:rsidTr="006350AE">
        <w:trPr>
          <w:trHeight w:val="20"/>
        </w:trPr>
        <w:tc>
          <w:tcPr>
            <w:tcW w:w="5000" w:type="pct"/>
            <w:gridSpan w:val="3"/>
            <w:shd w:val="clear" w:color="auto" w:fill="D9D9D9" w:themeFill="background1" w:themeFillShade="D9"/>
          </w:tcPr>
          <w:p w14:paraId="65FF9AD7" w14:textId="37DCB1F1" w:rsidR="006350AE" w:rsidRPr="00D57227" w:rsidRDefault="006E41EA" w:rsidP="00F32377">
            <w:pP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général</w:t>
            </w:r>
            <w:r w:rsidR="006350AE" w:rsidRPr="00D57227">
              <w:rPr>
                <w:rFonts w:asciiTheme="majorHAnsi" w:hAnsiTheme="majorHAnsi" w:cstheme="majorHAnsi"/>
                <w:b/>
                <w:sz w:val="20"/>
                <w:szCs w:val="20"/>
                <w:lang w:val="fr-CA"/>
              </w:rPr>
              <w:br/>
            </w:r>
            <w:r w:rsidR="00AE0760" w:rsidRPr="00D57227">
              <w:rPr>
                <w:rFonts w:asciiTheme="majorHAnsi" w:hAnsiTheme="majorHAnsi" w:cstheme="majorHAnsi"/>
                <w:sz w:val="20"/>
                <w:szCs w:val="20"/>
                <w:lang w:val="fr-CA"/>
              </w:rPr>
              <w:t>Utiliser les probabilités expérimentales ou théoriques pour résoudre des problèmes</w:t>
            </w:r>
            <w:r w:rsidR="00564B2C">
              <w:rPr>
                <w:rFonts w:asciiTheme="majorHAnsi" w:hAnsiTheme="majorHAnsi" w:cstheme="majorHAnsi"/>
                <w:sz w:val="20"/>
                <w:szCs w:val="20"/>
                <w:lang w:val="fr-CA"/>
              </w:rPr>
              <w:t xml:space="preserve"> comportant des incertitudes</w:t>
            </w:r>
          </w:p>
        </w:tc>
      </w:tr>
      <w:tr w:rsidR="00E86A0A" w:rsidRPr="00644552" w14:paraId="45849257" w14:textId="77777777" w:rsidTr="00BF68AB">
        <w:trPr>
          <w:trHeight w:val="20"/>
        </w:trPr>
        <w:tc>
          <w:tcPr>
            <w:tcW w:w="1803" w:type="pct"/>
          </w:tcPr>
          <w:p w14:paraId="60BD1DAF" w14:textId="1B86365D" w:rsidR="00E86A0A" w:rsidRPr="00D57227" w:rsidRDefault="006E41EA" w:rsidP="00F32377">
            <w:pP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w:t>
            </w:r>
            <w:r w:rsidR="00644552">
              <w:rPr>
                <w:rFonts w:asciiTheme="majorHAnsi" w:hAnsiTheme="majorHAnsi" w:cstheme="majorHAnsi"/>
                <w:b/>
                <w:sz w:val="20"/>
                <w:szCs w:val="20"/>
                <w:lang w:val="fr-CA"/>
              </w:rPr>
              <w:t>’</w:t>
            </w:r>
            <w:r w:rsidRPr="00D57227">
              <w:rPr>
                <w:rFonts w:asciiTheme="majorHAnsi" w:hAnsiTheme="majorHAnsi" w:cstheme="majorHAnsi"/>
                <w:b/>
                <w:sz w:val="20"/>
                <w:szCs w:val="20"/>
                <w:lang w:val="fr-CA"/>
              </w:rPr>
              <w:t>apprentissage spécifiques</w:t>
            </w:r>
          </w:p>
          <w:p w14:paraId="57649B5F" w14:textId="77777777" w:rsidR="00AD5A9F" w:rsidRPr="00D57227" w:rsidRDefault="00FC4198" w:rsidP="00F32377">
            <w:pP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SP4 : </w:t>
            </w:r>
            <w:r w:rsidRPr="00D57227">
              <w:rPr>
                <w:rFonts w:asciiTheme="majorHAnsi" w:hAnsiTheme="majorHAnsi" w:cstheme="majorHAnsi"/>
                <w:sz w:val="20"/>
                <w:szCs w:val="20"/>
                <w:lang w:val="fr-CA"/>
              </w:rPr>
              <w:t>Démontrer une compréhension de la probabilité en :</w:t>
            </w:r>
          </w:p>
          <w:p w14:paraId="5DED35C8" w14:textId="660BE3CD" w:rsidR="00AD5A9F" w:rsidRPr="00D57227" w:rsidRDefault="00FC4198" w:rsidP="00F32377">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identifiant tous les résultats possibles d</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une expérience de probabilité;</w:t>
            </w:r>
          </w:p>
          <w:p w14:paraId="25D31A72" w14:textId="77777777" w:rsidR="00AD5A9F" w:rsidRPr="00D57227" w:rsidRDefault="00FC4198" w:rsidP="00F32377">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faisant la distinction entre la probabilité expérimentale et la probabilité théorique;</w:t>
            </w:r>
          </w:p>
          <w:p w14:paraId="1D787496" w14:textId="2AF270B1" w:rsidR="00AD5A9F" w:rsidRPr="00D57227" w:rsidRDefault="00FC4198" w:rsidP="00F32377">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la probabilité théorique d</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événements à partir des résultats d</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une expérience de probabilité;</w:t>
            </w:r>
          </w:p>
          <w:p w14:paraId="362753EC" w14:textId="1103FC4B" w:rsidR="00AD5A9F" w:rsidRPr="00D57227" w:rsidRDefault="00FC4198" w:rsidP="00F32377">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la probabilité expérimentale des résultats obtenus lors d</w:t>
            </w:r>
            <w:r w:rsidR="00644552">
              <w:rPr>
                <w:rFonts w:asciiTheme="majorHAnsi" w:hAnsiTheme="majorHAnsi" w:cstheme="majorHAnsi"/>
                <w:sz w:val="20"/>
                <w:szCs w:val="20"/>
                <w:lang w:val="fr-CA"/>
              </w:rPr>
              <w:t>’</w:t>
            </w:r>
            <w:r w:rsidRPr="00D57227">
              <w:rPr>
                <w:rFonts w:asciiTheme="majorHAnsi" w:hAnsiTheme="majorHAnsi" w:cstheme="majorHAnsi"/>
                <w:sz w:val="20"/>
                <w:szCs w:val="20"/>
                <w:lang w:val="fr-CA"/>
              </w:rPr>
              <w:t>une expérience de probabilité;</w:t>
            </w:r>
          </w:p>
          <w:p w14:paraId="5228B5E3" w14:textId="7C286E95" w:rsidR="00FC4198" w:rsidRPr="00D57227" w:rsidRDefault="00FC4198" w:rsidP="00F32377">
            <w:pPr>
              <w:pStyle w:val="ListParagraph"/>
              <w:numPr>
                <w:ilvl w:val="0"/>
                <w:numId w:val="41"/>
              </w:numP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comparant, pour une expérience, les résultats expérimentaux et la probabilité théorique.</w:t>
            </w:r>
          </w:p>
        </w:tc>
        <w:tc>
          <w:tcPr>
            <w:tcW w:w="1385" w:type="pct"/>
          </w:tcPr>
          <w:p w14:paraId="0EA773F7" w14:textId="77777777" w:rsidR="005F30D5" w:rsidRPr="006B0016" w:rsidRDefault="005F30D5" w:rsidP="00F32377">
            <w:pPr>
              <w:tabs>
                <w:tab w:val="left" w:pos="3063"/>
              </w:tabs>
              <w:rPr>
                <w:rFonts w:asciiTheme="majorHAnsi" w:hAnsiTheme="majorHAnsi" w:cstheme="majorHAnsi"/>
                <w:sz w:val="20"/>
                <w:szCs w:val="20"/>
                <w:lang w:val="fr-CA"/>
              </w:rPr>
            </w:pPr>
            <w:r w:rsidRPr="006B0016">
              <w:rPr>
                <w:rFonts w:asciiTheme="majorHAnsi" w:hAnsiTheme="majorHAnsi" w:cstheme="majorHAnsi"/>
                <w:b/>
                <w:bCs/>
                <w:sz w:val="20"/>
                <w:szCs w:val="20"/>
                <w:lang w:val="fr-CA"/>
              </w:rPr>
              <w:t xml:space="preserve">Le traitement des données, </w:t>
            </w:r>
            <w:r w:rsidRPr="006B0016">
              <w:rPr>
                <w:rFonts w:asciiTheme="majorHAnsi" w:hAnsiTheme="majorHAnsi" w:cstheme="majorHAnsi"/>
                <w:b/>
                <w:sz w:val="20"/>
                <w:szCs w:val="20"/>
                <w:lang w:val="fr-CA"/>
              </w:rPr>
              <w:t xml:space="preserve">unité </w:t>
            </w:r>
            <w:r w:rsidRPr="006B0016">
              <w:rPr>
                <w:rFonts w:asciiTheme="majorHAnsi" w:hAnsiTheme="majorHAnsi" w:cstheme="majorHAnsi"/>
                <w:b/>
                <w:bCs/>
                <w:sz w:val="20"/>
                <w:szCs w:val="20"/>
                <w:lang w:val="fr-CA"/>
              </w:rPr>
              <w:t>2 : La probabilité</w:t>
            </w:r>
            <w:r w:rsidRPr="006B0016">
              <w:rPr>
                <w:rFonts w:asciiTheme="majorHAnsi" w:hAnsiTheme="majorHAnsi" w:cstheme="majorHAnsi"/>
                <w:sz w:val="20"/>
                <w:szCs w:val="20"/>
                <w:lang w:val="fr-CA"/>
              </w:rPr>
              <w:br/>
              <w:t>7 : Explorer la probabilité théorique</w:t>
            </w:r>
          </w:p>
          <w:p w14:paraId="4918870C" w14:textId="77777777" w:rsidR="005F30D5" w:rsidRPr="006B0016" w:rsidRDefault="005F30D5" w:rsidP="00F32377">
            <w:pPr>
              <w:tabs>
                <w:tab w:val="left" w:pos="3063"/>
              </w:tabs>
              <w:rPr>
                <w:rFonts w:asciiTheme="majorHAnsi" w:hAnsiTheme="majorHAnsi" w:cstheme="majorHAnsi"/>
                <w:sz w:val="20"/>
                <w:szCs w:val="20"/>
                <w:lang w:val="fr-CA"/>
              </w:rPr>
            </w:pPr>
            <w:r w:rsidRPr="006B0016">
              <w:rPr>
                <w:rFonts w:asciiTheme="majorHAnsi" w:hAnsiTheme="majorHAnsi" w:cstheme="majorHAnsi"/>
                <w:sz w:val="20"/>
                <w:szCs w:val="20"/>
                <w:lang w:val="fr-CA"/>
              </w:rPr>
              <w:t>8 : Des événements indépendants</w:t>
            </w:r>
            <w:r w:rsidRPr="006B0016">
              <w:rPr>
                <w:rFonts w:asciiTheme="majorHAnsi" w:hAnsiTheme="majorHAnsi" w:cstheme="majorHAnsi"/>
                <w:sz w:val="20"/>
                <w:szCs w:val="20"/>
                <w:lang w:val="fr-CA"/>
              </w:rPr>
              <w:br/>
              <w:t>9 : Mener des expériences</w:t>
            </w:r>
          </w:p>
          <w:p w14:paraId="66CDF350" w14:textId="563C9496" w:rsidR="00E86A0A" w:rsidRPr="00D57227" w:rsidRDefault="005F30D5" w:rsidP="00F32377">
            <w:pPr>
              <w:rPr>
                <w:rFonts w:asciiTheme="majorHAnsi" w:hAnsiTheme="majorHAnsi" w:cstheme="majorHAnsi"/>
                <w:sz w:val="20"/>
                <w:szCs w:val="20"/>
              </w:rPr>
            </w:pPr>
            <w:r w:rsidRPr="006B0016">
              <w:rPr>
                <w:rFonts w:asciiTheme="majorHAnsi" w:hAnsiTheme="majorHAnsi" w:cstheme="majorHAnsi"/>
                <w:sz w:val="20"/>
                <w:szCs w:val="20"/>
                <w:lang w:val="fr-CA"/>
              </w:rPr>
              <w:t xml:space="preserve">10 : </w:t>
            </w:r>
            <w:r w:rsidRPr="006B0016">
              <w:rPr>
                <w:rFonts w:asciiTheme="majorHAnsi" w:hAnsiTheme="majorHAnsi" w:cstheme="majorHAnsi"/>
                <w:bCs/>
                <w:sz w:val="20"/>
                <w:szCs w:val="20"/>
                <w:lang w:val="fr-CA"/>
              </w:rPr>
              <w:t>Approfondissement : La probabilité</w:t>
            </w:r>
            <w:r w:rsidRPr="00D57227">
              <w:rPr>
                <w:rFonts w:asciiTheme="majorHAnsi" w:hAnsiTheme="majorHAnsi" w:cstheme="majorHAnsi"/>
                <w:sz w:val="20"/>
                <w:szCs w:val="20"/>
              </w:rPr>
              <w:t xml:space="preserve"> </w:t>
            </w:r>
          </w:p>
        </w:tc>
        <w:tc>
          <w:tcPr>
            <w:tcW w:w="1812" w:type="pct"/>
            <w:shd w:val="clear" w:color="auto" w:fill="auto"/>
          </w:tcPr>
          <w:p w14:paraId="446D4257" w14:textId="77777777" w:rsidR="005F30D5" w:rsidRPr="006B0016" w:rsidRDefault="005F30D5" w:rsidP="00F32377">
            <w:pPr>
              <w:rPr>
                <w:rFonts w:asciiTheme="majorHAnsi" w:hAnsiTheme="majorHAnsi" w:cstheme="majorHAnsi"/>
                <w:b/>
                <w:sz w:val="20"/>
                <w:szCs w:val="20"/>
                <w:lang w:val="fr-CA"/>
              </w:rPr>
            </w:pPr>
            <w:r w:rsidRPr="006B0016">
              <w:rPr>
                <w:rFonts w:asciiTheme="majorHAnsi" w:hAnsiTheme="majorHAnsi" w:cstheme="majorHAnsi"/>
                <w:b/>
                <w:spacing w:val="-2"/>
                <w:sz w:val="20"/>
                <w:szCs w:val="20"/>
                <w:lang w:val="fr-CA"/>
              </w:rPr>
              <w:t xml:space="preserve">Idée principale </w:t>
            </w:r>
            <w:r w:rsidRPr="006B0016">
              <w:rPr>
                <w:rFonts w:asciiTheme="majorHAnsi" w:hAnsiTheme="majorHAnsi" w:cstheme="majorHAnsi"/>
                <w:b/>
                <w:spacing w:val="-4"/>
                <w:sz w:val="20"/>
                <w:szCs w:val="20"/>
                <w:lang w:val="fr-CA"/>
              </w:rPr>
              <w:t xml:space="preserve">: Formuler des questions, </w:t>
            </w:r>
            <w:r w:rsidRPr="006B0016">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2E96E6F6" w14:textId="544DF85B" w:rsidR="005F30D5" w:rsidRPr="006B0016" w:rsidRDefault="005F30D5" w:rsidP="00F32377">
            <w:pPr>
              <w:rPr>
                <w:rFonts w:asciiTheme="majorHAnsi" w:hAnsiTheme="majorHAnsi" w:cstheme="majorHAnsi"/>
                <w:sz w:val="20"/>
                <w:szCs w:val="20"/>
                <w:lang w:val="fr-CA"/>
              </w:rPr>
            </w:pPr>
            <w:r w:rsidRPr="006B0016">
              <w:rPr>
                <w:rFonts w:asciiTheme="majorHAnsi" w:hAnsiTheme="majorHAnsi" w:cstheme="majorHAnsi"/>
                <w:b/>
                <w:bCs/>
                <w:sz w:val="20"/>
                <w:szCs w:val="20"/>
                <w:lang w:val="fr-CA"/>
              </w:rPr>
              <w:t>Recueillir des données et les organiser en catégories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Noter les résultats de plusieurs essais d</w:t>
            </w:r>
            <w:r w:rsidR="00644552">
              <w:rPr>
                <w:rFonts w:asciiTheme="majorHAnsi" w:hAnsiTheme="majorHAnsi" w:cstheme="majorHAnsi"/>
                <w:sz w:val="20"/>
                <w:szCs w:val="20"/>
                <w:lang w:val="fr-CA"/>
              </w:rPr>
              <w:t>’</w:t>
            </w:r>
            <w:r w:rsidRPr="006B0016">
              <w:rPr>
                <w:rFonts w:asciiTheme="majorHAnsi" w:hAnsiTheme="majorHAnsi" w:cstheme="majorHAnsi"/>
                <w:sz w:val="20"/>
                <w:szCs w:val="20"/>
                <w:lang w:val="fr-CA"/>
              </w:rPr>
              <w:t>expériences simples.</w:t>
            </w:r>
          </w:p>
          <w:p w14:paraId="6E273FA9" w14:textId="2F2F2311" w:rsidR="005F30D5" w:rsidRPr="006B0016" w:rsidRDefault="005F30D5" w:rsidP="00F32377">
            <w:pPr>
              <w:rPr>
                <w:rFonts w:asciiTheme="majorHAnsi" w:hAnsiTheme="majorHAnsi" w:cstheme="majorHAnsi"/>
                <w:sz w:val="20"/>
                <w:szCs w:val="20"/>
                <w:lang w:val="fr-CA"/>
              </w:rPr>
            </w:pPr>
            <w:r w:rsidRPr="006B0016">
              <w:rPr>
                <w:rFonts w:asciiTheme="majorHAnsi" w:hAnsiTheme="majorHAnsi" w:cstheme="majorHAnsi"/>
                <w:b/>
                <w:sz w:val="20"/>
                <w:szCs w:val="20"/>
                <w:lang w:val="fr-CA"/>
              </w:rPr>
              <w:t>Utiliser le langage et les outils du hasard pour décrire et prévoir les événements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Déterminer la probabilité de résultats en se servant d</w:t>
            </w:r>
            <w:r w:rsidR="00644552">
              <w:rPr>
                <w:rFonts w:asciiTheme="majorHAnsi" w:hAnsiTheme="majorHAnsi" w:cstheme="majorHAnsi"/>
                <w:sz w:val="20"/>
                <w:szCs w:val="20"/>
                <w:lang w:val="fr-CA"/>
              </w:rPr>
              <w:t>’</w:t>
            </w:r>
            <w:r w:rsidRPr="006B0016">
              <w:rPr>
                <w:rFonts w:asciiTheme="majorHAnsi" w:hAnsiTheme="majorHAnsi" w:cstheme="majorHAnsi"/>
                <w:sz w:val="20"/>
                <w:szCs w:val="20"/>
                <w:lang w:val="fr-CA"/>
              </w:rPr>
              <w:t>un continuum de probabilités qui emploie des mots (p. ex., impossible, peu probable, probable, certain).</w:t>
            </w:r>
          </w:p>
          <w:p w14:paraId="72C21D7E" w14:textId="77777777" w:rsidR="005F30D5" w:rsidRPr="006B0016" w:rsidRDefault="005F30D5" w:rsidP="00F32377">
            <w:pPr>
              <w:rPr>
                <w:rFonts w:asciiTheme="majorHAnsi" w:hAnsiTheme="majorHAnsi" w:cstheme="majorHAnsi"/>
                <w:sz w:val="20"/>
                <w:szCs w:val="20"/>
                <w:lang w:val="fr-CA"/>
              </w:rPr>
            </w:pPr>
            <w:r w:rsidRPr="006B0016">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1BF5F354" w14:textId="64E0FBF6" w:rsidR="00265C9F" w:rsidRPr="005F30D5" w:rsidRDefault="005F30D5" w:rsidP="00F32377">
            <w:pPr>
              <w:rPr>
                <w:rFonts w:asciiTheme="majorHAnsi" w:hAnsiTheme="majorHAnsi" w:cstheme="majorHAnsi"/>
                <w:sz w:val="20"/>
                <w:szCs w:val="20"/>
                <w:lang w:val="fr-CA"/>
              </w:rPr>
            </w:pPr>
            <w:r w:rsidRPr="006B0016">
              <w:rPr>
                <w:rFonts w:asciiTheme="majorHAnsi" w:hAnsiTheme="majorHAnsi" w:cstheme="majorHAnsi"/>
                <w:sz w:val="20"/>
                <w:szCs w:val="20"/>
                <w:lang w:val="fr-CA"/>
              </w:rPr>
              <w:t>- Déterminer l</w:t>
            </w:r>
            <w:r w:rsidR="00644552">
              <w:rPr>
                <w:rFonts w:asciiTheme="majorHAnsi" w:hAnsiTheme="majorHAnsi" w:cstheme="majorHAnsi"/>
                <w:sz w:val="20"/>
                <w:szCs w:val="20"/>
                <w:lang w:val="fr-CA"/>
              </w:rPr>
              <w:t>’</w:t>
            </w:r>
            <w:r w:rsidRPr="006B0016">
              <w:rPr>
                <w:rFonts w:asciiTheme="majorHAnsi" w:hAnsiTheme="majorHAnsi" w:cstheme="majorHAnsi"/>
                <w:sz w:val="20"/>
                <w:szCs w:val="20"/>
                <w:lang w:val="fr-CA"/>
              </w:rPr>
              <w:t>espace échantillonnal d</w:t>
            </w:r>
            <w:r w:rsidR="00644552">
              <w:rPr>
                <w:rFonts w:asciiTheme="majorHAnsi" w:hAnsiTheme="majorHAnsi" w:cstheme="majorHAnsi"/>
                <w:sz w:val="20"/>
                <w:szCs w:val="20"/>
                <w:lang w:val="fr-CA"/>
              </w:rPr>
              <w:t>’</w:t>
            </w:r>
            <w:r w:rsidRPr="006B0016">
              <w:rPr>
                <w:rFonts w:asciiTheme="majorHAnsi" w:hAnsiTheme="majorHAnsi" w:cstheme="majorHAnsi"/>
                <w:sz w:val="20"/>
                <w:szCs w:val="20"/>
                <w:lang w:val="fr-CA"/>
              </w:rPr>
              <w:t>événements indépendants dans une expérience (p. ex., retourner une tasse, piger un cube de couleur dans un sac).</w:t>
            </w:r>
            <w:r w:rsidRPr="006B0016">
              <w:rPr>
                <w:rFonts w:asciiTheme="majorHAnsi" w:hAnsiTheme="majorHAnsi" w:cstheme="majorHAnsi"/>
                <w:sz w:val="20"/>
                <w:szCs w:val="20"/>
                <w:lang w:val="fr-CA"/>
              </w:rPr>
              <w:br/>
              <w:t>- Étudier et calculer la probabilité expérimentale (c.-à-d., la fréquence relative) d</w:t>
            </w:r>
            <w:r w:rsidR="00644552">
              <w:rPr>
                <w:rFonts w:asciiTheme="majorHAnsi" w:hAnsiTheme="majorHAnsi" w:cstheme="majorHAnsi"/>
                <w:sz w:val="20"/>
                <w:szCs w:val="20"/>
                <w:lang w:val="fr-CA"/>
              </w:rPr>
              <w:t>’</w:t>
            </w:r>
            <w:r w:rsidRPr="006B0016">
              <w:rPr>
                <w:rFonts w:asciiTheme="majorHAnsi" w:hAnsiTheme="majorHAnsi" w:cstheme="majorHAnsi"/>
                <w:sz w:val="20"/>
                <w:szCs w:val="20"/>
                <w:lang w:val="fr-CA"/>
              </w:rPr>
              <w:t>événements simples (p. ex., 5 lancers d</w:t>
            </w:r>
            <w:r w:rsidR="00644552">
              <w:rPr>
                <w:rFonts w:asciiTheme="majorHAnsi" w:hAnsiTheme="majorHAnsi" w:cstheme="majorHAnsi"/>
                <w:sz w:val="20"/>
                <w:szCs w:val="20"/>
                <w:lang w:val="fr-CA"/>
              </w:rPr>
              <w:t>’</w:t>
            </w:r>
            <w:r w:rsidRPr="006B0016">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6B0016">
              <w:rPr>
                <w:rFonts w:asciiTheme="majorHAnsi" w:hAnsiTheme="majorHAnsi" w:cstheme="majorHAnsi"/>
                <w:sz w:val="20"/>
                <w:szCs w:val="20"/>
                <w:lang w:val="fr-CA"/>
              </w:rPr>
              <w:t>).</w:t>
            </w:r>
          </w:p>
        </w:tc>
      </w:tr>
    </w:tbl>
    <w:p w14:paraId="4628F107" w14:textId="1674B339" w:rsidR="00E86A0A" w:rsidRPr="005F30D5" w:rsidRDefault="00E86A0A" w:rsidP="00E86A0A">
      <w:pPr>
        <w:spacing w:after="120" w:line="264" w:lineRule="auto"/>
        <w:rPr>
          <w:rFonts w:asciiTheme="majorHAnsi" w:hAnsiTheme="majorHAnsi"/>
          <w:b/>
          <w:sz w:val="20"/>
          <w:szCs w:val="20"/>
          <w:lang w:val="fr-CA"/>
        </w:rPr>
      </w:pPr>
    </w:p>
    <w:sectPr w:rsidR="00E86A0A" w:rsidRPr="005F30D5" w:rsidSect="00AC054A">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5168" w14:textId="77777777" w:rsidR="00942F9F" w:rsidRDefault="00942F9F">
      <w:r>
        <w:separator/>
      </w:r>
    </w:p>
  </w:endnote>
  <w:endnote w:type="continuationSeparator" w:id="0">
    <w:p w14:paraId="52BD7DB8" w14:textId="77777777" w:rsidR="00942F9F" w:rsidRDefault="0094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2761FCDA" w:rsidR="009819B5" w:rsidRPr="009F1D29" w:rsidRDefault="39DBB73A">
    <w:pPr>
      <w:pBdr>
        <w:top w:val="nil"/>
        <w:left w:val="nil"/>
        <w:bottom w:val="nil"/>
        <w:right w:val="nil"/>
        <w:between w:val="nil"/>
      </w:pBdr>
      <w:tabs>
        <w:tab w:val="center" w:pos="4680"/>
        <w:tab w:val="right" w:pos="9360"/>
      </w:tabs>
      <w:jc w:val="right"/>
      <w:rPr>
        <w:color w:val="000000"/>
        <w:lang w:val="fr-CA"/>
      </w:rPr>
    </w:pPr>
    <w:r w:rsidRPr="009F1D29">
      <w:rPr>
        <w:color w:val="000000"/>
        <w:lang w:val="fr-CA"/>
      </w:rPr>
      <w:t>Matholo</w:t>
    </w:r>
    <w:r w:rsidR="009F1D29" w:rsidRPr="009F1D29">
      <w:rPr>
        <w:color w:val="000000"/>
        <w:lang w:val="fr-CA"/>
      </w:rPr>
      <w:t>gie</w:t>
    </w:r>
    <w:r w:rsidRPr="009F1D29">
      <w:rPr>
        <w:color w:val="000000"/>
        <w:lang w:val="fr-CA"/>
      </w:rPr>
      <w:t xml:space="preserve"> </w:t>
    </w:r>
    <w:r w:rsidR="00CB36E9" w:rsidRPr="009F1D29">
      <w:rPr>
        <w:color w:val="000000"/>
        <w:lang w:val="fr-CA"/>
      </w:rPr>
      <w:t>6</w:t>
    </w:r>
    <w:r w:rsidR="009F1D29">
      <w:rPr>
        <w:color w:val="000000"/>
        <w:lang w:val="fr-CA"/>
      </w:rPr>
      <w:t xml:space="preserve">, </w:t>
    </w:r>
    <w:r w:rsidRPr="009F1D29">
      <w:rPr>
        <w:color w:val="000000"/>
        <w:lang w:val="fr-CA"/>
      </w:rPr>
      <w:t>Corr</w:t>
    </w:r>
    <w:r w:rsidR="009F1D29">
      <w:rPr>
        <w:color w:val="000000"/>
        <w:lang w:val="fr-CA"/>
      </w:rPr>
      <w:t>é</w:t>
    </w:r>
    <w:r w:rsidRPr="009F1D29">
      <w:rPr>
        <w:color w:val="000000"/>
        <w:lang w:val="fr-CA"/>
      </w:rPr>
      <w:t xml:space="preserve">lation </w:t>
    </w:r>
    <w:r w:rsidRPr="007072B6">
      <w:rPr>
        <w:color w:val="000000"/>
        <w:lang w:val="fr-CA"/>
      </w:rPr>
      <w:t>–</w:t>
    </w:r>
    <w:r w:rsidR="009819B5" w:rsidRPr="007072B6">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7072B6" w:rsidRPr="007072B6">
      <w:rPr>
        <w:color w:val="000000"/>
        <w:lang w:val="fr-CA"/>
      </w:rPr>
      <w:t xml:space="preserve"> Île-du-Prince-Édouard</w:t>
    </w:r>
  </w:p>
  <w:p w14:paraId="7B363522" w14:textId="77777777" w:rsidR="009819B5" w:rsidRPr="009F1D29" w:rsidRDefault="009819B5">
    <w:pPr>
      <w:pBdr>
        <w:top w:val="nil"/>
        <w:left w:val="nil"/>
        <w:bottom w:val="nil"/>
        <w:right w:val="nil"/>
        <w:between w:val="nil"/>
      </w:pBdr>
      <w:tabs>
        <w:tab w:val="center" w:pos="4680"/>
        <w:tab w:val="right" w:pos="9360"/>
      </w:tabs>
      <w:jc w:val="right"/>
      <w:rPr>
        <w:color w:val="000000"/>
        <w:lang w:val="fr-CA"/>
      </w:rPr>
    </w:pPr>
  </w:p>
  <w:p w14:paraId="7B363523" w14:textId="168E5514" w:rsidR="009819B5" w:rsidRPr="009F1D29" w:rsidRDefault="009819B5">
    <w:pPr>
      <w:pBdr>
        <w:top w:val="nil"/>
        <w:left w:val="nil"/>
        <w:bottom w:val="nil"/>
        <w:right w:val="nil"/>
        <w:between w:val="nil"/>
      </w:pBdr>
      <w:tabs>
        <w:tab w:val="center" w:pos="4680"/>
        <w:tab w:val="right" w:pos="9360"/>
      </w:tabs>
      <w:jc w:val="right"/>
      <w:rPr>
        <w:color w:val="000000"/>
        <w:lang w:val="fr-CA"/>
      </w:rPr>
    </w:pPr>
    <w:r>
      <w:rPr>
        <w:color w:val="000000"/>
      </w:rPr>
      <w:fldChar w:fldCharType="begin"/>
    </w:r>
    <w:r w:rsidRPr="009F1D29">
      <w:rPr>
        <w:color w:val="000000"/>
        <w:lang w:val="fr-CA"/>
      </w:rPr>
      <w:instrText>PAGE</w:instrText>
    </w:r>
    <w:r>
      <w:rPr>
        <w:color w:val="000000"/>
      </w:rPr>
      <w:fldChar w:fldCharType="separate"/>
    </w:r>
    <w:r w:rsidRPr="009F1D29">
      <w:rPr>
        <w:noProof/>
        <w:color w:val="000000"/>
        <w:lang w:val="fr-CA"/>
      </w:rPr>
      <w:t>4</w:t>
    </w:r>
    <w:r>
      <w:rPr>
        <w:color w:val="000000"/>
      </w:rPr>
      <w:fldChar w:fldCharType="end"/>
    </w:r>
    <w:r w:rsidRPr="009F1D29">
      <w:rPr>
        <w:b/>
        <w:color w:val="000000"/>
        <w:lang w:val="fr-CA"/>
      </w:rPr>
      <w:t xml:space="preserve"> </w:t>
    </w:r>
    <w:r w:rsidRPr="009F1D29">
      <w:rPr>
        <w:color w:val="000000"/>
        <w:lang w:val="fr-CA"/>
      </w:rPr>
      <w:t>|</w:t>
    </w:r>
    <w:r w:rsidRPr="009F1D29">
      <w:rPr>
        <w:b/>
        <w:color w:val="000000"/>
        <w:lang w:val="fr-CA"/>
      </w:rPr>
      <w:t xml:space="preserve"> </w:t>
    </w:r>
    <w:r w:rsidRPr="009F1D29">
      <w:rPr>
        <w:color w:val="7F7F7F"/>
        <w:lang w:val="fr-CA"/>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1E16" w14:textId="77777777" w:rsidR="00942F9F" w:rsidRDefault="00942F9F">
      <w:r>
        <w:separator/>
      </w:r>
    </w:p>
  </w:footnote>
  <w:footnote w:type="continuationSeparator" w:id="0">
    <w:p w14:paraId="126FA544" w14:textId="77777777" w:rsidR="00942F9F" w:rsidRDefault="0094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B74"/>
    <w:multiLevelType w:val="hybridMultilevel"/>
    <w:tmpl w:val="51A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E2E3A"/>
    <w:multiLevelType w:val="hybridMultilevel"/>
    <w:tmpl w:val="4D04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C56D1"/>
    <w:multiLevelType w:val="hybridMultilevel"/>
    <w:tmpl w:val="92B0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2826BE"/>
    <w:multiLevelType w:val="hybridMultilevel"/>
    <w:tmpl w:val="F6E6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695350"/>
    <w:multiLevelType w:val="hybridMultilevel"/>
    <w:tmpl w:val="E45E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71768B"/>
    <w:multiLevelType w:val="hybridMultilevel"/>
    <w:tmpl w:val="F54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D607E9"/>
    <w:multiLevelType w:val="hybridMultilevel"/>
    <w:tmpl w:val="5D7A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922D02"/>
    <w:multiLevelType w:val="hybridMultilevel"/>
    <w:tmpl w:val="DBE81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DA703B"/>
    <w:multiLevelType w:val="hybridMultilevel"/>
    <w:tmpl w:val="975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61375C8"/>
    <w:multiLevelType w:val="hybridMultilevel"/>
    <w:tmpl w:val="8D1E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66385"/>
    <w:multiLevelType w:val="hybridMultilevel"/>
    <w:tmpl w:val="75025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22719B"/>
    <w:multiLevelType w:val="hybridMultilevel"/>
    <w:tmpl w:val="44E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7230253">
    <w:abstractNumId w:val="18"/>
  </w:num>
  <w:num w:numId="2" w16cid:durableId="1023556433">
    <w:abstractNumId w:val="22"/>
  </w:num>
  <w:num w:numId="3" w16cid:durableId="834078096">
    <w:abstractNumId w:val="2"/>
  </w:num>
  <w:num w:numId="4" w16cid:durableId="1202211081">
    <w:abstractNumId w:val="16"/>
  </w:num>
  <w:num w:numId="5" w16cid:durableId="870343347">
    <w:abstractNumId w:val="32"/>
  </w:num>
  <w:num w:numId="6" w16cid:durableId="1567108794">
    <w:abstractNumId w:val="14"/>
  </w:num>
  <w:num w:numId="7" w16cid:durableId="764422515">
    <w:abstractNumId w:val="29"/>
  </w:num>
  <w:num w:numId="8" w16cid:durableId="935945236">
    <w:abstractNumId w:val="36"/>
  </w:num>
  <w:num w:numId="9" w16cid:durableId="1706175064">
    <w:abstractNumId w:val="25"/>
  </w:num>
  <w:num w:numId="10" w16cid:durableId="1215779870">
    <w:abstractNumId w:val="33"/>
  </w:num>
  <w:num w:numId="11" w16cid:durableId="1197815401">
    <w:abstractNumId w:val="27"/>
  </w:num>
  <w:num w:numId="12" w16cid:durableId="1008212242">
    <w:abstractNumId w:val="31"/>
  </w:num>
  <w:num w:numId="13" w16cid:durableId="97457998">
    <w:abstractNumId w:val="5"/>
  </w:num>
  <w:num w:numId="14" w16cid:durableId="6518483">
    <w:abstractNumId w:val="8"/>
  </w:num>
  <w:num w:numId="15" w16cid:durableId="871842425">
    <w:abstractNumId w:val="23"/>
  </w:num>
  <w:num w:numId="16" w16cid:durableId="485588139">
    <w:abstractNumId w:val="28"/>
  </w:num>
  <w:num w:numId="17" w16cid:durableId="140385486">
    <w:abstractNumId w:val="12"/>
  </w:num>
  <w:num w:numId="18" w16cid:durableId="2117822895">
    <w:abstractNumId w:val="19"/>
  </w:num>
  <w:num w:numId="19" w16cid:durableId="1848209129">
    <w:abstractNumId w:val="35"/>
  </w:num>
  <w:num w:numId="20" w16cid:durableId="792594576">
    <w:abstractNumId w:val="24"/>
  </w:num>
  <w:num w:numId="21" w16cid:durableId="1848979535">
    <w:abstractNumId w:val="9"/>
  </w:num>
  <w:num w:numId="22" w16cid:durableId="894124285">
    <w:abstractNumId w:val="1"/>
  </w:num>
  <w:num w:numId="23" w16cid:durableId="1018234230">
    <w:abstractNumId w:val="30"/>
  </w:num>
  <w:num w:numId="24" w16cid:durableId="1747217180">
    <w:abstractNumId w:val="34"/>
  </w:num>
  <w:num w:numId="25" w16cid:durableId="118648822">
    <w:abstractNumId w:val="11"/>
  </w:num>
  <w:num w:numId="26" w16cid:durableId="382171083">
    <w:abstractNumId w:val="26"/>
  </w:num>
  <w:num w:numId="27" w16cid:durableId="820341771">
    <w:abstractNumId w:val="40"/>
  </w:num>
  <w:num w:numId="28" w16cid:durableId="1323042525">
    <w:abstractNumId w:val="17"/>
  </w:num>
  <w:num w:numId="29" w16cid:durableId="1100754368">
    <w:abstractNumId w:val="3"/>
  </w:num>
  <w:num w:numId="30" w16cid:durableId="257063182">
    <w:abstractNumId w:val="38"/>
  </w:num>
  <w:num w:numId="31" w16cid:durableId="1867598274">
    <w:abstractNumId w:val="13"/>
  </w:num>
  <w:num w:numId="32" w16cid:durableId="1269393830">
    <w:abstractNumId w:val="20"/>
  </w:num>
  <w:num w:numId="33" w16cid:durableId="929974179">
    <w:abstractNumId w:val="6"/>
  </w:num>
  <w:num w:numId="34" w16cid:durableId="137649277">
    <w:abstractNumId w:val="37"/>
  </w:num>
  <w:num w:numId="35" w16cid:durableId="1441604500">
    <w:abstractNumId w:val="7"/>
  </w:num>
  <w:num w:numId="36" w16cid:durableId="1397166420">
    <w:abstractNumId w:val="39"/>
  </w:num>
  <w:num w:numId="37" w16cid:durableId="1187526629">
    <w:abstractNumId w:val="0"/>
  </w:num>
  <w:num w:numId="38" w16cid:durableId="1559510628">
    <w:abstractNumId w:val="15"/>
  </w:num>
  <w:num w:numId="39" w16cid:durableId="150752108">
    <w:abstractNumId w:val="10"/>
  </w:num>
  <w:num w:numId="40" w16cid:durableId="306982074">
    <w:abstractNumId w:val="4"/>
  </w:num>
  <w:num w:numId="41" w16cid:durableId="15720416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0245"/>
    <w:rsid w:val="000003C7"/>
    <w:rsid w:val="0001074A"/>
    <w:rsid w:val="00010D83"/>
    <w:rsid w:val="00011C66"/>
    <w:rsid w:val="00012A5E"/>
    <w:rsid w:val="00013BBE"/>
    <w:rsid w:val="000141FF"/>
    <w:rsid w:val="000169DD"/>
    <w:rsid w:val="000215A5"/>
    <w:rsid w:val="00025112"/>
    <w:rsid w:val="00025264"/>
    <w:rsid w:val="00025812"/>
    <w:rsid w:val="00030473"/>
    <w:rsid w:val="00032CB5"/>
    <w:rsid w:val="000332DE"/>
    <w:rsid w:val="00034C75"/>
    <w:rsid w:val="00036EB6"/>
    <w:rsid w:val="00037A75"/>
    <w:rsid w:val="00042776"/>
    <w:rsid w:val="0004390F"/>
    <w:rsid w:val="000448EB"/>
    <w:rsid w:val="00045650"/>
    <w:rsid w:val="0004578E"/>
    <w:rsid w:val="00046115"/>
    <w:rsid w:val="00047155"/>
    <w:rsid w:val="00050713"/>
    <w:rsid w:val="0005108A"/>
    <w:rsid w:val="0005347A"/>
    <w:rsid w:val="00053C89"/>
    <w:rsid w:val="00060964"/>
    <w:rsid w:val="00063511"/>
    <w:rsid w:val="00064723"/>
    <w:rsid w:val="00064EA0"/>
    <w:rsid w:val="00066849"/>
    <w:rsid w:val="00070C1E"/>
    <w:rsid w:val="00080EF8"/>
    <w:rsid w:val="0008177B"/>
    <w:rsid w:val="00081808"/>
    <w:rsid w:val="00081E9E"/>
    <w:rsid w:val="00084A20"/>
    <w:rsid w:val="00091EC9"/>
    <w:rsid w:val="00096123"/>
    <w:rsid w:val="00097C6A"/>
    <w:rsid w:val="000A05A0"/>
    <w:rsid w:val="000A6658"/>
    <w:rsid w:val="000B088D"/>
    <w:rsid w:val="000B1425"/>
    <w:rsid w:val="000B1B3C"/>
    <w:rsid w:val="000B431F"/>
    <w:rsid w:val="000C1C40"/>
    <w:rsid w:val="000C6729"/>
    <w:rsid w:val="000C7438"/>
    <w:rsid w:val="000D0DB9"/>
    <w:rsid w:val="000D115F"/>
    <w:rsid w:val="000D120C"/>
    <w:rsid w:val="000D159B"/>
    <w:rsid w:val="000D1A5C"/>
    <w:rsid w:val="000D1F3F"/>
    <w:rsid w:val="000D2085"/>
    <w:rsid w:val="000D3F08"/>
    <w:rsid w:val="000D595D"/>
    <w:rsid w:val="000E1044"/>
    <w:rsid w:val="000E3742"/>
    <w:rsid w:val="000E6C14"/>
    <w:rsid w:val="000E7E38"/>
    <w:rsid w:val="000F14D7"/>
    <w:rsid w:val="000F1DE8"/>
    <w:rsid w:val="000F36D1"/>
    <w:rsid w:val="000F74BF"/>
    <w:rsid w:val="00100346"/>
    <w:rsid w:val="0010312C"/>
    <w:rsid w:val="00103BBB"/>
    <w:rsid w:val="00106595"/>
    <w:rsid w:val="001134AD"/>
    <w:rsid w:val="001144F6"/>
    <w:rsid w:val="001154E5"/>
    <w:rsid w:val="00115F3C"/>
    <w:rsid w:val="0012143B"/>
    <w:rsid w:val="00122532"/>
    <w:rsid w:val="00123A82"/>
    <w:rsid w:val="00126735"/>
    <w:rsid w:val="0012708A"/>
    <w:rsid w:val="00130512"/>
    <w:rsid w:val="0013594B"/>
    <w:rsid w:val="0014362E"/>
    <w:rsid w:val="001444DC"/>
    <w:rsid w:val="00144B05"/>
    <w:rsid w:val="00145881"/>
    <w:rsid w:val="00147BC0"/>
    <w:rsid w:val="0015642D"/>
    <w:rsid w:val="00163089"/>
    <w:rsid w:val="00165014"/>
    <w:rsid w:val="00165CDC"/>
    <w:rsid w:val="001676E4"/>
    <w:rsid w:val="00167A19"/>
    <w:rsid w:val="00176937"/>
    <w:rsid w:val="00180596"/>
    <w:rsid w:val="001828BE"/>
    <w:rsid w:val="00183563"/>
    <w:rsid w:val="00184DAC"/>
    <w:rsid w:val="00192531"/>
    <w:rsid w:val="00192CA0"/>
    <w:rsid w:val="00193FEE"/>
    <w:rsid w:val="00195251"/>
    <w:rsid w:val="00196819"/>
    <w:rsid w:val="001A0CF6"/>
    <w:rsid w:val="001A0CFC"/>
    <w:rsid w:val="001A10F4"/>
    <w:rsid w:val="001A151F"/>
    <w:rsid w:val="001A4961"/>
    <w:rsid w:val="001A5F00"/>
    <w:rsid w:val="001A6CAE"/>
    <w:rsid w:val="001B006F"/>
    <w:rsid w:val="001B1020"/>
    <w:rsid w:val="001B5541"/>
    <w:rsid w:val="001B5D97"/>
    <w:rsid w:val="001B65AA"/>
    <w:rsid w:val="001C0005"/>
    <w:rsid w:val="001C4A0C"/>
    <w:rsid w:val="001C5480"/>
    <w:rsid w:val="001C55EB"/>
    <w:rsid w:val="001C777A"/>
    <w:rsid w:val="001E02B8"/>
    <w:rsid w:val="001E1BCF"/>
    <w:rsid w:val="001E2535"/>
    <w:rsid w:val="001E2DA7"/>
    <w:rsid w:val="001E327D"/>
    <w:rsid w:val="001E3DB8"/>
    <w:rsid w:val="001E4F8D"/>
    <w:rsid w:val="001E54EA"/>
    <w:rsid w:val="001E5CEF"/>
    <w:rsid w:val="001E5E8B"/>
    <w:rsid w:val="001F2B85"/>
    <w:rsid w:val="001F61C0"/>
    <w:rsid w:val="0020456E"/>
    <w:rsid w:val="0020711D"/>
    <w:rsid w:val="0020750B"/>
    <w:rsid w:val="00212433"/>
    <w:rsid w:val="00212C59"/>
    <w:rsid w:val="00212DD7"/>
    <w:rsid w:val="00221F79"/>
    <w:rsid w:val="002254D2"/>
    <w:rsid w:val="002261C6"/>
    <w:rsid w:val="0022754A"/>
    <w:rsid w:val="002320BE"/>
    <w:rsid w:val="00232266"/>
    <w:rsid w:val="00232567"/>
    <w:rsid w:val="002332D1"/>
    <w:rsid w:val="0023391E"/>
    <w:rsid w:val="00240B4D"/>
    <w:rsid w:val="002425BF"/>
    <w:rsid w:val="00242D2F"/>
    <w:rsid w:val="00245E83"/>
    <w:rsid w:val="0024673C"/>
    <w:rsid w:val="00252735"/>
    <w:rsid w:val="00260234"/>
    <w:rsid w:val="00263A11"/>
    <w:rsid w:val="002649C7"/>
    <w:rsid w:val="00265C9F"/>
    <w:rsid w:val="00271E68"/>
    <w:rsid w:val="00280DF7"/>
    <w:rsid w:val="002811A2"/>
    <w:rsid w:val="00290505"/>
    <w:rsid w:val="00290F05"/>
    <w:rsid w:val="0029243C"/>
    <w:rsid w:val="00296E2F"/>
    <w:rsid w:val="00297B4C"/>
    <w:rsid w:val="002A0601"/>
    <w:rsid w:val="002A379F"/>
    <w:rsid w:val="002A59F4"/>
    <w:rsid w:val="002A6396"/>
    <w:rsid w:val="002B0094"/>
    <w:rsid w:val="002B1787"/>
    <w:rsid w:val="002B53FD"/>
    <w:rsid w:val="002B59B1"/>
    <w:rsid w:val="002B62BB"/>
    <w:rsid w:val="002C0530"/>
    <w:rsid w:val="002C1004"/>
    <w:rsid w:val="002C1D63"/>
    <w:rsid w:val="002C23CC"/>
    <w:rsid w:val="002C2D4F"/>
    <w:rsid w:val="002C2EE4"/>
    <w:rsid w:val="002C3BFC"/>
    <w:rsid w:val="002C5E12"/>
    <w:rsid w:val="002E0391"/>
    <w:rsid w:val="002E4322"/>
    <w:rsid w:val="002E5322"/>
    <w:rsid w:val="002E7767"/>
    <w:rsid w:val="002F5189"/>
    <w:rsid w:val="00301629"/>
    <w:rsid w:val="003030D5"/>
    <w:rsid w:val="00307052"/>
    <w:rsid w:val="003124E3"/>
    <w:rsid w:val="00313D51"/>
    <w:rsid w:val="003174F7"/>
    <w:rsid w:val="00323C53"/>
    <w:rsid w:val="00333834"/>
    <w:rsid w:val="003341D6"/>
    <w:rsid w:val="00336638"/>
    <w:rsid w:val="003406A1"/>
    <w:rsid w:val="00341CEA"/>
    <w:rsid w:val="003431FC"/>
    <w:rsid w:val="00344AFA"/>
    <w:rsid w:val="00345D0D"/>
    <w:rsid w:val="003472A9"/>
    <w:rsid w:val="00351B1D"/>
    <w:rsid w:val="0035367F"/>
    <w:rsid w:val="0036162D"/>
    <w:rsid w:val="00361C19"/>
    <w:rsid w:val="00367D52"/>
    <w:rsid w:val="0037337E"/>
    <w:rsid w:val="00377C6C"/>
    <w:rsid w:val="003818E4"/>
    <w:rsid w:val="00387D52"/>
    <w:rsid w:val="003A40B7"/>
    <w:rsid w:val="003A4786"/>
    <w:rsid w:val="003A486A"/>
    <w:rsid w:val="003A4E14"/>
    <w:rsid w:val="003B2688"/>
    <w:rsid w:val="003B2FD4"/>
    <w:rsid w:val="003B49A5"/>
    <w:rsid w:val="003B6D6B"/>
    <w:rsid w:val="003C0F39"/>
    <w:rsid w:val="003C2B4B"/>
    <w:rsid w:val="003C5007"/>
    <w:rsid w:val="003D6347"/>
    <w:rsid w:val="003E2EC8"/>
    <w:rsid w:val="003E4869"/>
    <w:rsid w:val="003E55A4"/>
    <w:rsid w:val="003E5655"/>
    <w:rsid w:val="003E570E"/>
    <w:rsid w:val="003E5C5D"/>
    <w:rsid w:val="003F00AD"/>
    <w:rsid w:val="003F20B0"/>
    <w:rsid w:val="003F51BC"/>
    <w:rsid w:val="003F5A19"/>
    <w:rsid w:val="003F661B"/>
    <w:rsid w:val="00401723"/>
    <w:rsid w:val="004113B8"/>
    <w:rsid w:val="00413B34"/>
    <w:rsid w:val="0041422F"/>
    <w:rsid w:val="004147C6"/>
    <w:rsid w:val="004163C2"/>
    <w:rsid w:val="00426F24"/>
    <w:rsid w:val="00427179"/>
    <w:rsid w:val="0043435E"/>
    <w:rsid w:val="00434B59"/>
    <w:rsid w:val="00437EF3"/>
    <w:rsid w:val="004407B7"/>
    <w:rsid w:val="00440A8F"/>
    <w:rsid w:val="00443BAC"/>
    <w:rsid w:val="00443D38"/>
    <w:rsid w:val="00444C99"/>
    <w:rsid w:val="004532A7"/>
    <w:rsid w:val="004554B6"/>
    <w:rsid w:val="0045711B"/>
    <w:rsid w:val="00457D72"/>
    <w:rsid w:val="004647A1"/>
    <w:rsid w:val="0046794E"/>
    <w:rsid w:val="00476B2E"/>
    <w:rsid w:val="0047728C"/>
    <w:rsid w:val="00480C28"/>
    <w:rsid w:val="00482622"/>
    <w:rsid w:val="00482C75"/>
    <w:rsid w:val="00486559"/>
    <w:rsid w:val="004A1EAE"/>
    <w:rsid w:val="004A43E4"/>
    <w:rsid w:val="004A4960"/>
    <w:rsid w:val="004A5693"/>
    <w:rsid w:val="004B0562"/>
    <w:rsid w:val="004B1CF3"/>
    <w:rsid w:val="004B6FFF"/>
    <w:rsid w:val="004C144E"/>
    <w:rsid w:val="004C14DE"/>
    <w:rsid w:val="004C3129"/>
    <w:rsid w:val="004C3C60"/>
    <w:rsid w:val="004C6871"/>
    <w:rsid w:val="004C6E50"/>
    <w:rsid w:val="004C7FFE"/>
    <w:rsid w:val="004D14D5"/>
    <w:rsid w:val="004D2FF7"/>
    <w:rsid w:val="004D3D1B"/>
    <w:rsid w:val="004D7E7E"/>
    <w:rsid w:val="004E2621"/>
    <w:rsid w:val="004E465A"/>
    <w:rsid w:val="004E513E"/>
    <w:rsid w:val="004E6822"/>
    <w:rsid w:val="004E6AFC"/>
    <w:rsid w:val="004F245E"/>
    <w:rsid w:val="004F38CA"/>
    <w:rsid w:val="00503849"/>
    <w:rsid w:val="00503DDE"/>
    <w:rsid w:val="00504685"/>
    <w:rsid w:val="00507937"/>
    <w:rsid w:val="00511BE0"/>
    <w:rsid w:val="00513786"/>
    <w:rsid w:val="0051531D"/>
    <w:rsid w:val="00521259"/>
    <w:rsid w:val="00522D13"/>
    <w:rsid w:val="00524722"/>
    <w:rsid w:val="005329F6"/>
    <w:rsid w:val="00532B6E"/>
    <w:rsid w:val="00534E9B"/>
    <w:rsid w:val="0053734B"/>
    <w:rsid w:val="00542D99"/>
    <w:rsid w:val="00542DC0"/>
    <w:rsid w:val="0054417B"/>
    <w:rsid w:val="00545553"/>
    <w:rsid w:val="00552748"/>
    <w:rsid w:val="00552E79"/>
    <w:rsid w:val="00554513"/>
    <w:rsid w:val="0056237E"/>
    <w:rsid w:val="00563C11"/>
    <w:rsid w:val="00564B2C"/>
    <w:rsid w:val="00566465"/>
    <w:rsid w:val="0056742A"/>
    <w:rsid w:val="00572C81"/>
    <w:rsid w:val="00574570"/>
    <w:rsid w:val="005757E1"/>
    <w:rsid w:val="005811F3"/>
    <w:rsid w:val="0058123C"/>
    <w:rsid w:val="005816B2"/>
    <w:rsid w:val="00590F77"/>
    <w:rsid w:val="00594FD7"/>
    <w:rsid w:val="0059747B"/>
    <w:rsid w:val="00597A03"/>
    <w:rsid w:val="005A1423"/>
    <w:rsid w:val="005A369F"/>
    <w:rsid w:val="005A56D9"/>
    <w:rsid w:val="005A7255"/>
    <w:rsid w:val="005B0770"/>
    <w:rsid w:val="005B360E"/>
    <w:rsid w:val="005B697B"/>
    <w:rsid w:val="005C052F"/>
    <w:rsid w:val="005C09C8"/>
    <w:rsid w:val="005C4BB1"/>
    <w:rsid w:val="005D3B7D"/>
    <w:rsid w:val="005D5A85"/>
    <w:rsid w:val="005E0805"/>
    <w:rsid w:val="005E1719"/>
    <w:rsid w:val="005F2410"/>
    <w:rsid w:val="005F2746"/>
    <w:rsid w:val="005F30D5"/>
    <w:rsid w:val="005F588E"/>
    <w:rsid w:val="00600E09"/>
    <w:rsid w:val="00607763"/>
    <w:rsid w:val="00616B8B"/>
    <w:rsid w:val="0062151F"/>
    <w:rsid w:val="0062255C"/>
    <w:rsid w:val="0062694F"/>
    <w:rsid w:val="0063234E"/>
    <w:rsid w:val="00632AE4"/>
    <w:rsid w:val="00634BA6"/>
    <w:rsid w:val="006350AE"/>
    <w:rsid w:val="0063558F"/>
    <w:rsid w:val="00636784"/>
    <w:rsid w:val="006428A9"/>
    <w:rsid w:val="006430BF"/>
    <w:rsid w:val="00644552"/>
    <w:rsid w:val="00646017"/>
    <w:rsid w:val="00651A77"/>
    <w:rsid w:val="00654980"/>
    <w:rsid w:val="00654C14"/>
    <w:rsid w:val="006626E9"/>
    <w:rsid w:val="0066337B"/>
    <w:rsid w:val="00675F5D"/>
    <w:rsid w:val="006801B3"/>
    <w:rsid w:val="00681909"/>
    <w:rsid w:val="006832AE"/>
    <w:rsid w:val="00683B9F"/>
    <w:rsid w:val="00686A4F"/>
    <w:rsid w:val="00691CAD"/>
    <w:rsid w:val="006926AD"/>
    <w:rsid w:val="0069398C"/>
    <w:rsid w:val="006939B9"/>
    <w:rsid w:val="0069406F"/>
    <w:rsid w:val="0069510D"/>
    <w:rsid w:val="006A15E1"/>
    <w:rsid w:val="006A471D"/>
    <w:rsid w:val="006A4D00"/>
    <w:rsid w:val="006B1B87"/>
    <w:rsid w:val="006B2144"/>
    <w:rsid w:val="006B79AD"/>
    <w:rsid w:val="006C24C2"/>
    <w:rsid w:val="006C51BC"/>
    <w:rsid w:val="006C5A06"/>
    <w:rsid w:val="006C5DB6"/>
    <w:rsid w:val="006D13DF"/>
    <w:rsid w:val="006D4B8D"/>
    <w:rsid w:val="006D5F76"/>
    <w:rsid w:val="006D737E"/>
    <w:rsid w:val="006E35CA"/>
    <w:rsid w:val="006E41EA"/>
    <w:rsid w:val="006E5567"/>
    <w:rsid w:val="006F2609"/>
    <w:rsid w:val="006F447F"/>
    <w:rsid w:val="006F58AB"/>
    <w:rsid w:val="006F5F44"/>
    <w:rsid w:val="006F6222"/>
    <w:rsid w:val="00701B7E"/>
    <w:rsid w:val="00704A66"/>
    <w:rsid w:val="007072B6"/>
    <w:rsid w:val="007174F8"/>
    <w:rsid w:val="00720DA6"/>
    <w:rsid w:val="007217E7"/>
    <w:rsid w:val="00725D4D"/>
    <w:rsid w:val="00725D8B"/>
    <w:rsid w:val="007272A0"/>
    <w:rsid w:val="007348E0"/>
    <w:rsid w:val="007352E4"/>
    <w:rsid w:val="00742F1C"/>
    <w:rsid w:val="00744922"/>
    <w:rsid w:val="00746E56"/>
    <w:rsid w:val="0074747F"/>
    <w:rsid w:val="007478FD"/>
    <w:rsid w:val="0075046E"/>
    <w:rsid w:val="00754AFB"/>
    <w:rsid w:val="00764775"/>
    <w:rsid w:val="0077482F"/>
    <w:rsid w:val="00774BB5"/>
    <w:rsid w:val="00776A9E"/>
    <w:rsid w:val="007800D4"/>
    <w:rsid w:val="0078184A"/>
    <w:rsid w:val="00781A13"/>
    <w:rsid w:val="00781B6C"/>
    <w:rsid w:val="00781FFC"/>
    <w:rsid w:val="00782FC5"/>
    <w:rsid w:val="00784B12"/>
    <w:rsid w:val="007877A7"/>
    <w:rsid w:val="00792660"/>
    <w:rsid w:val="007A12DC"/>
    <w:rsid w:val="007A7BAA"/>
    <w:rsid w:val="007B5075"/>
    <w:rsid w:val="007B580B"/>
    <w:rsid w:val="007C292C"/>
    <w:rsid w:val="007C6348"/>
    <w:rsid w:val="007C6CAC"/>
    <w:rsid w:val="007D2C56"/>
    <w:rsid w:val="007D53FF"/>
    <w:rsid w:val="007D58A3"/>
    <w:rsid w:val="007D651B"/>
    <w:rsid w:val="007E2747"/>
    <w:rsid w:val="007F57FE"/>
    <w:rsid w:val="007F79B2"/>
    <w:rsid w:val="00800693"/>
    <w:rsid w:val="0081071F"/>
    <w:rsid w:val="008119EC"/>
    <w:rsid w:val="00811A31"/>
    <w:rsid w:val="00820FBC"/>
    <w:rsid w:val="0082296B"/>
    <w:rsid w:val="00822B36"/>
    <w:rsid w:val="008241C0"/>
    <w:rsid w:val="00831549"/>
    <w:rsid w:val="00833897"/>
    <w:rsid w:val="008367F6"/>
    <w:rsid w:val="008411D7"/>
    <w:rsid w:val="0084223E"/>
    <w:rsid w:val="00851F68"/>
    <w:rsid w:val="00864FAB"/>
    <w:rsid w:val="00873616"/>
    <w:rsid w:val="00874D8B"/>
    <w:rsid w:val="00884539"/>
    <w:rsid w:val="00884689"/>
    <w:rsid w:val="00884B22"/>
    <w:rsid w:val="008925F9"/>
    <w:rsid w:val="0089630C"/>
    <w:rsid w:val="0089762B"/>
    <w:rsid w:val="008A1853"/>
    <w:rsid w:val="008A2B1B"/>
    <w:rsid w:val="008A49CA"/>
    <w:rsid w:val="008A4DFE"/>
    <w:rsid w:val="008A711F"/>
    <w:rsid w:val="008B26C7"/>
    <w:rsid w:val="008B3D6C"/>
    <w:rsid w:val="008B4D5C"/>
    <w:rsid w:val="008B73A8"/>
    <w:rsid w:val="008C0DF1"/>
    <w:rsid w:val="008C474D"/>
    <w:rsid w:val="008D08F2"/>
    <w:rsid w:val="008D1080"/>
    <w:rsid w:val="008D2C5F"/>
    <w:rsid w:val="008D4132"/>
    <w:rsid w:val="008D5F61"/>
    <w:rsid w:val="008D6A18"/>
    <w:rsid w:val="008E41E6"/>
    <w:rsid w:val="008E4534"/>
    <w:rsid w:val="008E499E"/>
    <w:rsid w:val="008E707B"/>
    <w:rsid w:val="00901D8C"/>
    <w:rsid w:val="00905819"/>
    <w:rsid w:val="009144AE"/>
    <w:rsid w:val="009168A0"/>
    <w:rsid w:val="009169A6"/>
    <w:rsid w:val="00917660"/>
    <w:rsid w:val="00917C9E"/>
    <w:rsid w:val="009200DD"/>
    <w:rsid w:val="00920CDC"/>
    <w:rsid w:val="00923294"/>
    <w:rsid w:val="00923B49"/>
    <w:rsid w:val="009251E9"/>
    <w:rsid w:val="00925FC7"/>
    <w:rsid w:val="009260EC"/>
    <w:rsid w:val="009269B8"/>
    <w:rsid w:val="00931151"/>
    <w:rsid w:val="009402F4"/>
    <w:rsid w:val="00942E23"/>
    <w:rsid w:val="00942F9F"/>
    <w:rsid w:val="009431EF"/>
    <w:rsid w:val="00954366"/>
    <w:rsid w:val="00954E04"/>
    <w:rsid w:val="00956241"/>
    <w:rsid w:val="009603AE"/>
    <w:rsid w:val="00961A68"/>
    <w:rsid w:val="009643B7"/>
    <w:rsid w:val="00966236"/>
    <w:rsid w:val="00966D12"/>
    <w:rsid w:val="00966E85"/>
    <w:rsid w:val="009705C4"/>
    <w:rsid w:val="00977ACF"/>
    <w:rsid w:val="009819B5"/>
    <w:rsid w:val="00981A35"/>
    <w:rsid w:val="00993D42"/>
    <w:rsid w:val="00994767"/>
    <w:rsid w:val="00994FFD"/>
    <w:rsid w:val="00997289"/>
    <w:rsid w:val="009A0F49"/>
    <w:rsid w:val="009B2137"/>
    <w:rsid w:val="009B2BFB"/>
    <w:rsid w:val="009B5FFF"/>
    <w:rsid w:val="009C1F32"/>
    <w:rsid w:val="009C3794"/>
    <w:rsid w:val="009C53E2"/>
    <w:rsid w:val="009C58DE"/>
    <w:rsid w:val="009C76F5"/>
    <w:rsid w:val="009D0110"/>
    <w:rsid w:val="009D5268"/>
    <w:rsid w:val="009E13EC"/>
    <w:rsid w:val="009E151D"/>
    <w:rsid w:val="009E3309"/>
    <w:rsid w:val="009E35E8"/>
    <w:rsid w:val="009E5380"/>
    <w:rsid w:val="009E74B8"/>
    <w:rsid w:val="009F1D29"/>
    <w:rsid w:val="009F39C2"/>
    <w:rsid w:val="00A01BC0"/>
    <w:rsid w:val="00A05229"/>
    <w:rsid w:val="00A0563D"/>
    <w:rsid w:val="00A05F61"/>
    <w:rsid w:val="00A0678B"/>
    <w:rsid w:val="00A067AA"/>
    <w:rsid w:val="00A06DCF"/>
    <w:rsid w:val="00A071AE"/>
    <w:rsid w:val="00A116B8"/>
    <w:rsid w:val="00A12E17"/>
    <w:rsid w:val="00A1408B"/>
    <w:rsid w:val="00A14490"/>
    <w:rsid w:val="00A20105"/>
    <w:rsid w:val="00A23638"/>
    <w:rsid w:val="00A23FEE"/>
    <w:rsid w:val="00A26F5A"/>
    <w:rsid w:val="00A36AE0"/>
    <w:rsid w:val="00A3702B"/>
    <w:rsid w:val="00A40F7E"/>
    <w:rsid w:val="00A42623"/>
    <w:rsid w:val="00A42B61"/>
    <w:rsid w:val="00A4456F"/>
    <w:rsid w:val="00A459DC"/>
    <w:rsid w:val="00A5467B"/>
    <w:rsid w:val="00A56E24"/>
    <w:rsid w:val="00A61835"/>
    <w:rsid w:val="00A632EF"/>
    <w:rsid w:val="00A6515A"/>
    <w:rsid w:val="00A7041F"/>
    <w:rsid w:val="00A730A1"/>
    <w:rsid w:val="00A77698"/>
    <w:rsid w:val="00A77BB1"/>
    <w:rsid w:val="00AA093A"/>
    <w:rsid w:val="00AA109F"/>
    <w:rsid w:val="00AA1CFC"/>
    <w:rsid w:val="00AA7552"/>
    <w:rsid w:val="00AB228B"/>
    <w:rsid w:val="00AB339E"/>
    <w:rsid w:val="00AC054A"/>
    <w:rsid w:val="00AC25D6"/>
    <w:rsid w:val="00AC4B4C"/>
    <w:rsid w:val="00AC5FBE"/>
    <w:rsid w:val="00AC6E45"/>
    <w:rsid w:val="00AD1941"/>
    <w:rsid w:val="00AD1B86"/>
    <w:rsid w:val="00AD309F"/>
    <w:rsid w:val="00AD43D6"/>
    <w:rsid w:val="00AD4D1F"/>
    <w:rsid w:val="00AD5A9F"/>
    <w:rsid w:val="00AD613B"/>
    <w:rsid w:val="00AE0760"/>
    <w:rsid w:val="00AE155D"/>
    <w:rsid w:val="00AE32CB"/>
    <w:rsid w:val="00AE631F"/>
    <w:rsid w:val="00AE74E7"/>
    <w:rsid w:val="00AF0B13"/>
    <w:rsid w:val="00AF1051"/>
    <w:rsid w:val="00AF5EDA"/>
    <w:rsid w:val="00AF72FC"/>
    <w:rsid w:val="00B0140C"/>
    <w:rsid w:val="00B016B2"/>
    <w:rsid w:val="00B0433D"/>
    <w:rsid w:val="00B0554F"/>
    <w:rsid w:val="00B05DE8"/>
    <w:rsid w:val="00B070B2"/>
    <w:rsid w:val="00B10CA3"/>
    <w:rsid w:val="00B12CA7"/>
    <w:rsid w:val="00B14F14"/>
    <w:rsid w:val="00B1651A"/>
    <w:rsid w:val="00B212BA"/>
    <w:rsid w:val="00B215D2"/>
    <w:rsid w:val="00B21A42"/>
    <w:rsid w:val="00B23644"/>
    <w:rsid w:val="00B27C54"/>
    <w:rsid w:val="00B306BC"/>
    <w:rsid w:val="00B31810"/>
    <w:rsid w:val="00B323B3"/>
    <w:rsid w:val="00B33542"/>
    <w:rsid w:val="00B350A1"/>
    <w:rsid w:val="00B35A5B"/>
    <w:rsid w:val="00B43A26"/>
    <w:rsid w:val="00B45FDC"/>
    <w:rsid w:val="00B527AC"/>
    <w:rsid w:val="00B54146"/>
    <w:rsid w:val="00B56C9D"/>
    <w:rsid w:val="00B630B6"/>
    <w:rsid w:val="00B641A6"/>
    <w:rsid w:val="00B70358"/>
    <w:rsid w:val="00B7251D"/>
    <w:rsid w:val="00B751F4"/>
    <w:rsid w:val="00B77B3F"/>
    <w:rsid w:val="00B809E8"/>
    <w:rsid w:val="00B92B0D"/>
    <w:rsid w:val="00B948DD"/>
    <w:rsid w:val="00B97C0E"/>
    <w:rsid w:val="00BA176F"/>
    <w:rsid w:val="00BA1EEB"/>
    <w:rsid w:val="00BB2E40"/>
    <w:rsid w:val="00BB5881"/>
    <w:rsid w:val="00BC44B5"/>
    <w:rsid w:val="00BD35AC"/>
    <w:rsid w:val="00BE11AA"/>
    <w:rsid w:val="00BE15B3"/>
    <w:rsid w:val="00BF5C7A"/>
    <w:rsid w:val="00BF68AB"/>
    <w:rsid w:val="00BF7A0E"/>
    <w:rsid w:val="00C0010B"/>
    <w:rsid w:val="00C002F7"/>
    <w:rsid w:val="00C006B7"/>
    <w:rsid w:val="00C00BBF"/>
    <w:rsid w:val="00C00E9F"/>
    <w:rsid w:val="00C07205"/>
    <w:rsid w:val="00C07DA9"/>
    <w:rsid w:val="00C113B2"/>
    <w:rsid w:val="00C12534"/>
    <w:rsid w:val="00C20FE2"/>
    <w:rsid w:val="00C21279"/>
    <w:rsid w:val="00C213FB"/>
    <w:rsid w:val="00C218E6"/>
    <w:rsid w:val="00C245C4"/>
    <w:rsid w:val="00C2477D"/>
    <w:rsid w:val="00C259B0"/>
    <w:rsid w:val="00C274C8"/>
    <w:rsid w:val="00C35051"/>
    <w:rsid w:val="00C40998"/>
    <w:rsid w:val="00C41716"/>
    <w:rsid w:val="00C501E6"/>
    <w:rsid w:val="00C53177"/>
    <w:rsid w:val="00C53338"/>
    <w:rsid w:val="00C5385C"/>
    <w:rsid w:val="00C540FD"/>
    <w:rsid w:val="00C54120"/>
    <w:rsid w:val="00C54A48"/>
    <w:rsid w:val="00C54B8A"/>
    <w:rsid w:val="00C60831"/>
    <w:rsid w:val="00C669CB"/>
    <w:rsid w:val="00C701D3"/>
    <w:rsid w:val="00C81A5A"/>
    <w:rsid w:val="00C81B37"/>
    <w:rsid w:val="00C84F2E"/>
    <w:rsid w:val="00C8799A"/>
    <w:rsid w:val="00C90072"/>
    <w:rsid w:val="00C91A1E"/>
    <w:rsid w:val="00C94108"/>
    <w:rsid w:val="00C977FE"/>
    <w:rsid w:val="00C9787C"/>
    <w:rsid w:val="00CA230E"/>
    <w:rsid w:val="00CA3760"/>
    <w:rsid w:val="00CA46FC"/>
    <w:rsid w:val="00CA48D5"/>
    <w:rsid w:val="00CA4BE8"/>
    <w:rsid w:val="00CA7086"/>
    <w:rsid w:val="00CA7C14"/>
    <w:rsid w:val="00CB36E9"/>
    <w:rsid w:val="00CB43DC"/>
    <w:rsid w:val="00CB6C52"/>
    <w:rsid w:val="00CC44F2"/>
    <w:rsid w:val="00CC487E"/>
    <w:rsid w:val="00CC6F49"/>
    <w:rsid w:val="00CD0835"/>
    <w:rsid w:val="00CD50FE"/>
    <w:rsid w:val="00CE71F9"/>
    <w:rsid w:val="00CF1AF7"/>
    <w:rsid w:val="00CF4E16"/>
    <w:rsid w:val="00CF54A9"/>
    <w:rsid w:val="00CF5DA0"/>
    <w:rsid w:val="00CF7090"/>
    <w:rsid w:val="00CF714B"/>
    <w:rsid w:val="00D005B0"/>
    <w:rsid w:val="00D07123"/>
    <w:rsid w:val="00D10AE4"/>
    <w:rsid w:val="00D12792"/>
    <w:rsid w:val="00D12A43"/>
    <w:rsid w:val="00D17F58"/>
    <w:rsid w:val="00D20AB4"/>
    <w:rsid w:val="00D20D0A"/>
    <w:rsid w:val="00D21CED"/>
    <w:rsid w:val="00D21D8F"/>
    <w:rsid w:val="00D220F2"/>
    <w:rsid w:val="00D2239F"/>
    <w:rsid w:val="00D245D6"/>
    <w:rsid w:val="00D2473A"/>
    <w:rsid w:val="00D25EF8"/>
    <w:rsid w:val="00D26808"/>
    <w:rsid w:val="00D27EFA"/>
    <w:rsid w:val="00D303AB"/>
    <w:rsid w:val="00D30A9D"/>
    <w:rsid w:val="00D30EEB"/>
    <w:rsid w:val="00D3230C"/>
    <w:rsid w:val="00D33C62"/>
    <w:rsid w:val="00D457C9"/>
    <w:rsid w:val="00D50F04"/>
    <w:rsid w:val="00D56D30"/>
    <w:rsid w:val="00D57227"/>
    <w:rsid w:val="00D63949"/>
    <w:rsid w:val="00D649D5"/>
    <w:rsid w:val="00D72EA2"/>
    <w:rsid w:val="00D73AB5"/>
    <w:rsid w:val="00D76E6E"/>
    <w:rsid w:val="00D77D6E"/>
    <w:rsid w:val="00D80245"/>
    <w:rsid w:val="00D835B5"/>
    <w:rsid w:val="00D83ABF"/>
    <w:rsid w:val="00D85D02"/>
    <w:rsid w:val="00D93B1A"/>
    <w:rsid w:val="00D93FFB"/>
    <w:rsid w:val="00D94A3F"/>
    <w:rsid w:val="00DA0C28"/>
    <w:rsid w:val="00DA28BD"/>
    <w:rsid w:val="00DA2E3A"/>
    <w:rsid w:val="00DA5366"/>
    <w:rsid w:val="00DA5CC6"/>
    <w:rsid w:val="00DA66A1"/>
    <w:rsid w:val="00DA670E"/>
    <w:rsid w:val="00DB6141"/>
    <w:rsid w:val="00DB6F13"/>
    <w:rsid w:val="00DB7BDD"/>
    <w:rsid w:val="00DC08C1"/>
    <w:rsid w:val="00DC4B9C"/>
    <w:rsid w:val="00DC6C11"/>
    <w:rsid w:val="00DC7D24"/>
    <w:rsid w:val="00DD2F7D"/>
    <w:rsid w:val="00DD50AC"/>
    <w:rsid w:val="00DD5C8D"/>
    <w:rsid w:val="00DD5F58"/>
    <w:rsid w:val="00DE38A5"/>
    <w:rsid w:val="00DE7F95"/>
    <w:rsid w:val="00DF0D3D"/>
    <w:rsid w:val="00DF15CA"/>
    <w:rsid w:val="00DF5CC1"/>
    <w:rsid w:val="00DF631E"/>
    <w:rsid w:val="00DF7538"/>
    <w:rsid w:val="00E00B0B"/>
    <w:rsid w:val="00E0101F"/>
    <w:rsid w:val="00E012B5"/>
    <w:rsid w:val="00E0646D"/>
    <w:rsid w:val="00E138C1"/>
    <w:rsid w:val="00E1643A"/>
    <w:rsid w:val="00E1741C"/>
    <w:rsid w:val="00E2711A"/>
    <w:rsid w:val="00E32F84"/>
    <w:rsid w:val="00E33D53"/>
    <w:rsid w:val="00E415BC"/>
    <w:rsid w:val="00E47599"/>
    <w:rsid w:val="00E540A7"/>
    <w:rsid w:val="00E5460A"/>
    <w:rsid w:val="00E56EF5"/>
    <w:rsid w:val="00E577A3"/>
    <w:rsid w:val="00E64D7B"/>
    <w:rsid w:val="00E653A0"/>
    <w:rsid w:val="00E745BC"/>
    <w:rsid w:val="00E769BF"/>
    <w:rsid w:val="00E801EF"/>
    <w:rsid w:val="00E8396E"/>
    <w:rsid w:val="00E85DBA"/>
    <w:rsid w:val="00E86A0A"/>
    <w:rsid w:val="00E86C8D"/>
    <w:rsid w:val="00E91821"/>
    <w:rsid w:val="00E92BC5"/>
    <w:rsid w:val="00E92E45"/>
    <w:rsid w:val="00E936E1"/>
    <w:rsid w:val="00EA372A"/>
    <w:rsid w:val="00EA76E2"/>
    <w:rsid w:val="00EB3FE0"/>
    <w:rsid w:val="00EB5767"/>
    <w:rsid w:val="00EB67F8"/>
    <w:rsid w:val="00EC13D9"/>
    <w:rsid w:val="00EC3424"/>
    <w:rsid w:val="00EC4D94"/>
    <w:rsid w:val="00ED043D"/>
    <w:rsid w:val="00ED0620"/>
    <w:rsid w:val="00ED243A"/>
    <w:rsid w:val="00ED290A"/>
    <w:rsid w:val="00ED2C29"/>
    <w:rsid w:val="00ED2EDE"/>
    <w:rsid w:val="00ED4BB8"/>
    <w:rsid w:val="00EE00D6"/>
    <w:rsid w:val="00EE00DC"/>
    <w:rsid w:val="00EE1318"/>
    <w:rsid w:val="00EE4B3B"/>
    <w:rsid w:val="00EE4F18"/>
    <w:rsid w:val="00EE7411"/>
    <w:rsid w:val="00EF363D"/>
    <w:rsid w:val="00EF4C14"/>
    <w:rsid w:val="00EF4FA1"/>
    <w:rsid w:val="00EF7D44"/>
    <w:rsid w:val="00F14401"/>
    <w:rsid w:val="00F16CB9"/>
    <w:rsid w:val="00F2021B"/>
    <w:rsid w:val="00F20BF4"/>
    <w:rsid w:val="00F234B2"/>
    <w:rsid w:val="00F23623"/>
    <w:rsid w:val="00F23D73"/>
    <w:rsid w:val="00F2530E"/>
    <w:rsid w:val="00F26ACB"/>
    <w:rsid w:val="00F3118E"/>
    <w:rsid w:val="00F32377"/>
    <w:rsid w:val="00F33E25"/>
    <w:rsid w:val="00F40ACE"/>
    <w:rsid w:val="00F41626"/>
    <w:rsid w:val="00F44D22"/>
    <w:rsid w:val="00F47437"/>
    <w:rsid w:val="00F53BF0"/>
    <w:rsid w:val="00F546BF"/>
    <w:rsid w:val="00F54B7D"/>
    <w:rsid w:val="00F61CA2"/>
    <w:rsid w:val="00F61D76"/>
    <w:rsid w:val="00F64E56"/>
    <w:rsid w:val="00F67DA4"/>
    <w:rsid w:val="00F70D02"/>
    <w:rsid w:val="00F72492"/>
    <w:rsid w:val="00F767D1"/>
    <w:rsid w:val="00F84696"/>
    <w:rsid w:val="00F855F2"/>
    <w:rsid w:val="00F90044"/>
    <w:rsid w:val="00F929DC"/>
    <w:rsid w:val="00FA0842"/>
    <w:rsid w:val="00FA08DD"/>
    <w:rsid w:val="00FA1EE2"/>
    <w:rsid w:val="00FA45EE"/>
    <w:rsid w:val="00FB3073"/>
    <w:rsid w:val="00FB4D4D"/>
    <w:rsid w:val="00FC0541"/>
    <w:rsid w:val="00FC4198"/>
    <w:rsid w:val="00FD0268"/>
    <w:rsid w:val="00FD0284"/>
    <w:rsid w:val="00FD0325"/>
    <w:rsid w:val="00FD22A4"/>
    <w:rsid w:val="00FD2B62"/>
    <w:rsid w:val="00FD780A"/>
    <w:rsid w:val="00FD7FD6"/>
    <w:rsid w:val="00FE08C1"/>
    <w:rsid w:val="00FE0E00"/>
    <w:rsid w:val="00FE3578"/>
    <w:rsid w:val="00FE3A04"/>
    <w:rsid w:val="00FE6282"/>
    <w:rsid w:val="00FE7617"/>
    <w:rsid w:val="00FF59A7"/>
    <w:rsid w:val="00FF5ACC"/>
    <w:rsid w:val="00FF7417"/>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2023-11-10T21:45:00Z</dcterms:created>
  <dcterms:modified xsi:type="dcterms:W3CDTF">2023-11-10T21:45:00Z</dcterms:modified>
</cp:coreProperties>
</file>