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10" w:type="dxa"/>
        <w:tblLayout w:type="fixed"/>
        <w:tblLook w:val="04A0" w:firstRow="1" w:lastRow="0" w:firstColumn="1" w:lastColumn="0" w:noHBand="0" w:noVBand="1"/>
      </w:tblPr>
      <w:tblGrid>
        <w:gridCol w:w="4422"/>
        <w:gridCol w:w="14"/>
        <w:gridCol w:w="4437"/>
        <w:gridCol w:w="4437"/>
      </w:tblGrid>
      <w:tr w:rsidR="005D5B28" w:rsidRPr="00D7596A" w14:paraId="214D775C" w14:textId="77777777" w:rsidTr="00900DC1">
        <w:trPr>
          <w:trHeight w:hRule="exact" w:val="462"/>
        </w:trPr>
        <w:tc>
          <w:tcPr>
            <w:tcW w:w="1331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FBEAF08" w14:textId="77777777" w:rsidR="005D5B28" w:rsidRDefault="005D5B28" w:rsidP="00900DC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Measuring Area of Parallelograms and Triangles </w:t>
            </w:r>
          </w:p>
        </w:tc>
      </w:tr>
      <w:tr w:rsidR="005D5B28" w:rsidRPr="002F051B" w14:paraId="21FCB094" w14:textId="77777777" w:rsidTr="00900DC1">
        <w:trPr>
          <w:trHeight w:hRule="exact" w:val="5616"/>
        </w:trPr>
        <w:tc>
          <w:tcPr>
            <w:tcW w:w="4436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E8D9C4" w14:textId="77777777" w:rsidR="005D5B28" w:rsidRPr="00432F1D" w:rsidRDefault="005D5B28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Determines the area of a rectangle.</w:t>
            </w:r>
          </w:p>
          <w:p w14:paraId="06F709C6" w14:textId="77777777" w:rsidR="005D5B28" w:rsidRPr="00432F1D" w:rsidRDefault="005D5B28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3EB50A" w14:textId="77777777" w:rsidR="005D5B28" w:rsidRDefault="005D5B28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“A rectangle is an array of squares. To find the area, I multiply the number of rows by the number of columns or use the formula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This rectangle has area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5 cm × 3 cm = 15 cm</w:t>
            </w:r>
            <w:r w:rsidRPr="000876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</w:p>
          <w:p w14:paraId="56B41EBE" w14:textId="77777777" w:rsidR="005D5B28" w:rsidRPr="002B2581" w:rsidRDefault="005D5B28" w:rsidP="00900DC1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« Un rectangle est une disposition de carrés. Pour déterminer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aire, je multiplie le nombre de rangées par le nombre de colonnes ou 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utilise la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formule </w:t>
            </w:r>
            <w:r w:rsidRPr="002B25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2B25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× </w:t>
            </w:r>
            <w:r w:rsidRPr="002B2581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h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. </w:t>
            </w:r>
          </w:p>
          <w:p w14:paraId="570C3E42" w14:textId="77777777" w:rsidR="005D5B28" w:rsidRPr="00417AD8" w:rsidRDefault="005D5B28" w:rsidP="00900DC1">
            <w:pPr>
              <w:pStyle w:val="TableParagraph"/>
              <w:spacing w:line="250" w:lineRule="auto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59264" behindDoc="0" locked="0" layoutInCell="1" allowOverlap="1" wp14:anchorId="04F321CC" wp14:editId="7E6451F1">
                  <wp:simplePos x="0" y="0"/>
                  <wp:positionH relativeFrom="column">
                    <wp:posOffset>402160</wp:posOffset>
                  </wp:positionH>
                  <wp:positionV relativeFrom="paragraph">
                    <wp:posOffset>306675</wp:posOffset>
                  </wp:positionV>
                  <wp:extent cx="1968500" cy="850900"/>
                  <wp:effectExtent l="0" t="0" r="0" b="0"/>
                  <wp:wrapTopAndBottom/>
                  <wp:docPr id="4" name="Picture 4" descr="A grid of orange squar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grid of orange squares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85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Ce rectangle a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une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aire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de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5 cm × 3 cm = 15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2B258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</w:t>
            </w:r>
          </w:p>
        </w:tc>
        <w:tc>
          <w:tcPr>
            <w:tcW w:w="4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BBD3EA6" w14:textId="77777777" w:rsidR="005D5B28" w:rsidRPr="00432F1D" w:rsidRDefault="005D5B28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Partitions and rearranges a parallelogram to form a rectangle with the same base and height.</w:t>
            </w:r>
          </w:p>
          <w:p w14:paraId="76192385" w14:textId="77777777" w:rsidR="005D5B28" w:rsidRPr="00432F1D" w:rsidRDefault="005D5B28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9A88BA6" wp14:editId="02025E50">
                  <wp:extent cx="1968500" cy="1206500"/>
                  <wp:effectExtent l="0" t="0" r="0" b="0"/>
                  <wp:docPr id="6" name="Picture 6" descr="A diagram of a 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diagram of a rectangl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748E84" w14:textId="77777777" w:rsidR="005D5B28" w:rsidRPr="00047D4C" w:rsidRDefault="005D5B28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partitioned the parallelogram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moved the triangle to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create a rectangle.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I then found the area of the rectangle: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12 cm × 3 cm= 36 cm</w:t>
            </w:r>
            <w:r w:rsidRPr="000876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The area of the parallelogram is also 36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.”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divisé le parallélogramme et déplacé le triangle pour créer un rectangle. 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ensuite déterminé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du rectangle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: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047D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047D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× </w:t>
            </w:r>
            <w:r w:rsidRPr="00047D4C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h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12 cm × 3 cm= 36 cm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.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du parallélogramme est aussi de 36 cm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047D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»)</w:t>
            </w:r>
          </w:p>
          <w:p w14:paraId="3B8C38B1" w14:textId="77777777" w:rsidR="005D5B28" w:rsidRPr="00417AD8" w:rsidRDefault="005D5B28" w:rsidP="00900DC1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7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67B6DF" w14:textId="77777777" w:rsidR="005D5B28" w:rsidRPr="00432F1D" w:rsidRDefault="005D5B28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>Doubles a triangle to create a parallelogram (area of triangle is one-half that of parallelogram).</w:t>
            </w:r>
          </w:p>
          <w:p w14:paraId="5EDF30F2" w14:textId="77777777" w:rsidR="005D5B28" w:rsidRPr="00432F1D" w:rsidRDefault="005D5B28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365AD00" w14:textId="77777777" w:rsidR="005D5B28" w:rsidRPr="00432F1D" w:rsidRDefault="005D5B28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FE8D1F8" wp14:editId="11CBE5B3">
                  <wp:extent cx="1968500" cy="755650"/>
                  <wp:effectExtent l="0" t="0" r="0" b="6350"/>
                  <wp:docPr id="8" name="Picture 8" descr="A graph of a line with a circle and a dotted lin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A graph of a line with a circle and a dotted lin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75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AAA0DB" w14:textId="77777777" w:rsidR="005D5B28" w:rsidRPr="00432F1D" w:rsidRDefault="005D5B28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2E9D2D1" w14:textId="77777777" w:rsidR="005D5B28" w:rsidRDefault="005D5B28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rotated the triangle to make a parallelogram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with the same base and height. The area of the triangle is one-half the area of the parallelogram. 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parallelogram: 15 cm × 4 cm = 60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6F496CEC" w14:textId="77777777" w:rsidR="005D5B28" w:rsidRPr="00432F1D" w:rsidRDefault="005D5B28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 = 30 cm</w:t>
            </w:r>
            <w:r w:rsidRPr="00DF2C23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6EE48122" w14:textId="77777777" w:rsidR="005D5B28" w:rsidRPr="006D1F8E" w:rsidRDefault="005D5B28" w:rsidP="00900DC1">
            <w:pPr>
              <w:pStyle w:val="TableParagraph"/>
              <w:spacing w:line="250" w:lineRule="auto"/>
              <w:ind w:left="86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So, the formula for the area of a triangle is: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A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b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× </w:t>
            </w:r>
            <w:r w:rsidRPr="00087623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h</w:t>
            </w:r>
            <w:r w:rsidRPr="00432F1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÷ 2.”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</w:t>
            </w:r>
            <w:r>
              <w:rPr>
                <w:i/>
                <w:iCs/>
                <w:lang w:val="fr-FR"/>
              </w:rPr>
              <w:t> 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 fait pivoter le triangle pour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obtenir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un parallélogramme qui a la même base et la même hauteur.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du triangle est la moitié de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aire du parallélogramme.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724862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lang w:val="fr-FR"/>
              </w:rPr>
              <w:t>Aire du parallélogramme : 15 cm × 4 cm = 60 cm</w:t>
            </w:r>
            <w:r w:rsidRPr="00724862">
              <w:rPr>
                <w:rFonts w:ascii="Arial" w:hAnsi="Arial" w:cs="Arial"/>
                <w:i/>
                <w:iCs/>
                <w:color w:val="626365"/>
                <w:spacing w:val="-2"/>
                <w:sz w:val="19"/>
                <w:szCs w:val="19"/>
                <w:vertAlign w:val="superscript"/>
                <w:lang w:val="fr-FR"/>
              </w:rPr>
              <w:t>2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ire du triangle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: 60 cm</w:t>
            </w:r>
            <w:r w:rsidRPr="00CB657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÷ 2 = 30 cm</w:t>
            </w:r>
            <w:r w:rsidRPr="00CB6579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</w:p>
          <w:p w14:paraId="4F3AE8AA" w14:textId="77777777" w:rsidR="005D5B28" w:rsidRPr="003F3929" w:rsidRDefault="005D5B28" w:rsidP="00900DC1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La formule pour calculer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un triangle est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donc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: </w:t>
            </w:r>
            <w:r w:rsidRPr="00CB65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A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= </w:t>
            </w:r>
            <w:r w:rsidRPr="00CB65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b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× </w:t>
            </w:r>
            <w:r w:rsidRPr="00CB6579">
              <w:rPr>
                <w:rFonts w:ascii="Arial" w:hAnsi="Arial" w:cs="Arial"/>
                <w:color w:val="626365"/>
                <w:sz w:val="19"/>
                <w:szCs w:val="19"/>
                <w:lang w:val="fr-FR"/>
              </w:rPr>
              <w:t>h</w:t>
            </w:r>
            <w:r w:rsidRPr="006D1F8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÷ 2. »)</w:t>
            </w:r>
          </w:p>
        </w:tc>
      </w:tr>
      <w:tr w:rsidR="005D5B28" w14:paraId="35357E64" w14:textId="77777777" w:rsidTr="00900DC1">
        <w:trPr>
          <w:trHeight w:val="283"/>
        </w:trPr>
        <w:tc>
          <w:tcPr>
            <w:tcW w:w="1331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60EEA0A" w14:textId="77777777" w:rsidR="005D5B28" w:rsidRPr="00F303D7" w:rsidRDefault="005D5B28" w:rsidP="0090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D5B28" w14:paraId="206605A4" w14:textId="77777777" w:rsidTr="00900DC1">
        <w:trPr>
          <w:trHeight w:val="2664"/>
        </w:trPr>
        <w:tc>
          <w:tcPr>
            <w:tcW w:w="44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3E8670" w14:textId="77777777" w:rsidR="005D5B28" w:rsidRPr="0016778D" w:rsidRDefault="005D5B28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B854CC" w14:textId="77777777" w:rsidR="005D5B28" w:rsidRPr="00B64C00" w:rsidRDefault="005D5B28" w:rsidP="00900D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7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99F559" w14:textId="77777777" w:rsidR="005D5B28" w:rsidRPr="003F2AD0" w:rsidRDefault="005D5B28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24B7EC6E" w14:textId="3EF60D88" w:rsidR="000378A5" w:rsidRDefault="000378A5" w:rsidP="002461F7">
      <w:pPr>
        <w:rPr>
          <w:sz w:val="4"/>
          <w:szCs w:val="4"/>
        </w:rPr>
      </w:pPr>
    </w:p>
    <w:p w14:paraId="6915C788" w14:textId="77777777" w:rsidR="00A647D5" w:rsidRDefault="00A647D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295" w:type="dxa"/>
        <w:tblLayout w:type="fixed"/>
        <w:tblLook w:val="04A0" w:firstRow="1" w:lastRow="0" w:firstColumn="1" w:lastColumn="0" w:noHBand="0" w:noVBand="1"/>
      </w:tblPr>
      <w:tblGrid>
        <w:gridCol w:w="4431"/>
        <w:gridCol w:w="4432"/>
        <w:gridCol w:w="4432"/>
      </w:tblGrid>
      <w:tr w:rsidR="005D5B28" w:rsidRPr="00D7596A" w14:paraId="284FFFD0" w14:textId="77777777" w:rsidTr="00900DC1">
        <w:trPr>
          <w:trHeight w:hRule="exact" w:val="462"/>
        </w:trPr>
        <w:tc>
          <w:tcPr>
            <w:tcW w:w="1329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8E11DD" w14:textId="77777777" w:rsidR="005D5B28" w:rsidRDefault="005D5B28" w:rsidP="00900DC1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Measuring Area of Parallelograms and Triangles (cont’d)</w:t>
            </w:r>
          </w:p>
        </w:tc>
      </w:tr>
      <w:tr w:rsidR="005D5B28" w:rsidRPr="002F051B" w14:paraId="64BE30C4" w14:textId="77777777" w:rsidTr="00900DC1">
        <w:trPr>
          <w:trHeight w:hRule="exact" w:val="6912"/>
        </w:trPr>
        <w:tc>
          <w:tcPr>
            <w:tcW w:w="44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158EB4" w14:textId="77777777" w:rsidR="005D5B28" w:rsidRDefault="005D5B28" w:rsidP="00900D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Determines area by decomposing shapes into smaller shapes (rectangles, triangles, parallelograms), then adding their areas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76105572" w14:textId="77777777" w:rsidR="005D5B28" w:rsidRDefault="005D5B28" w:rsidP="00900DC1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2F553908" wp14:editId="0CD6FF83">
                  <wp:extent cx="2142543" cy="1595598"/>
                  <wp:effectExtent l="0" t="0" r="3810" b="5080"/>
                  <wp:docPr id="1650614749" name="Picture 1" descr="A diagram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0614749" name="Picture 1" descr="A diagram of a triangle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9332" cy="1652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AAF03F" w14:textId="77777777" w:rsidR="005D5B28" w:rsidRPr="008427F8" w:rsidRDefault="005D5B28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decomposed the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shape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into a triangle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2 rectangles.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small rectangle: 3 cm × 6 cm = 18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large rectangle: 6 cm × 10 cm = 60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7CF8811" w14:textId="77777777" w:rsidR="005D5B28" w:rsidRPr="008427F8" w:rsidRDefault="005D5B28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 cm × 5 cm ÷ 2 =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composite shape: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18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+ 60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93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”</w:t>
            </w:r>
          </w:p>
          <w:p w14:paraId="0FA3AC4D" w14:textId="77777777" w:rsidR="005D5B28" w:rsidRPr="00C54CBD" w:rsidRDefault="005D5B28" w:rsidP="00900DC1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décomposé la figure pour former 1 triangle et 2 rectangles.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ire du petit rectangle : 3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× 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= 18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ire du grand rectangle : 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× 10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= 60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ire du triangle : 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× 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÷ 2 = 15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ire de la figure composée : 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18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+ 60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+ 15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= 93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C54CB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) »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15BB53" w14:textId="77777777" w:rsidR="005D5B28" w:rsidRDefault="005D5B28" w:rsidP="00900D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anchor distT="0" distB="0" distL="114300" distR="114300" simplePos="0" relativeHeight="251662336" behindDoc="0" locked="0" layoutInCell="1" allowOverlap="1" wp14:anchorId="1E3ECE43" wp14:editId="17149CFB">
                  <wp:simplePos x="0" y="0"/>
                  <wp:positionH relativeFrom="column">
                    <wp:posOffset>416560</wp:posOffset>
                  </wp:positionH>
                  <wp:positionV relativeFrom="paragraph">
                    <wp:posOffset>495300</wp:posOffset>
                  </wp:positionV>
                  <wp:extent cx="1718310" cy="1279525"/>
                  <wp:effectExtent l="0" t="0" r="0" b="3175"/>
                  <wp:wrapTopAndBottom/>
                  <wp:docPr id="657061614" name="Picture 2" descr="A diagram of a tri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7061614" name="Picture 2" descr="A diagram of a triangle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10" cy="12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Decomposes a composite shape in different ways and realizes that its area doesn’t change (conservation of area)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.</w:t>
            </w:r>
          </w:p>
          <w:p w14:paraId="7DC01F36" w14:textId="77777777" w:rsidR="005D5B28" w:rsidRPr="008427F8" w:rsidRDefault="005D5B28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decomposed the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shape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into a triangle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2 rectangles.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small rectangle: 4 cm × 6 cm = 24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>Area of large rectangle: 9 cm × 6 cm = 54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4E7A666F" w14:textId="77777777" w:rsidR="005D5B28" w:rsidRPr="008427F8" w:rsidRDefault="005D5B28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Area of triangle: 6 cm × 5 cm ÷ 2 =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  <w:t xml:space="preserve">Area of composite shape: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 xml:space="preserve">2 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+ 54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+ 15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93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48B887EA" w14:textId="77777777" w:rsidR="005D5B28" w:rsidRPr="008427F8" w:rsidRDefault="005D5B28" w:rsidP="00900DC1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The area is always the same no matter how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I decompose the shape.”</w:t>
            </w:r>
          </w:p>
          <w:p w14:paraId="6A4302CF" w14:textId="77777777" w:rsidR="005D5B28" w:rsidRDefault="005D5B28" w:rsidP="00900DC1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</w:t>
            </w:r>
            <w:r w:rsidRP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décomposé la figure pour former 1 triangle et 2 rectangles.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  <w:t xml:space="preserve">Aire du petit 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rectangle : 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× 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= 24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27CFA122" w14:textId="77777777" w:rsidR="005D5B28" w:rsidRDefault="005D5B28" w:rsidP="00900DC1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Aire du grand 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rectangle : 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9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× 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= 54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</w:p>
          <w:p w14:paraId="63655856" w14:textId="77777777" w:rsidR="005D5B28" w:rsidRPr="006C7A32" w:rsidRDefault="005D5B28" w:rsidP="00900DC1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tu triangle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: 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6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× 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 ÷ 2 = 15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  <w:t xml:space="preserve">Aire de la figure composée :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24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 xml:space="preserve">2 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+ 54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+ 15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 xml:space="preserve"> = 93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 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cm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en-CA"/>
              </w:rPr>
              <w:t>2</w:t>
            </w:r>
            <w:r w:rsidRPr="00356FD7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br/>
            </w:r>
            <w:r w:rsidRP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6C7A3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est toujours la même, quelle que soit la façon dont je décompose la figure.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»)</w:t>
            </w:r>
          </w:p>
        </w:tc>
        <w:tc>
          <w:tcPr>
            <w:tcW w:w="443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1FAC3EB" w14:textId="77777777" w:rsidR="005D5B28" w:rsidRDefault="005D5B28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Flexibly solves problems involving the relationships among the areas of rectangles, parallelograms, and triangles</w:t>
            </w: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t>.</w:t>
            </w:r>
          </w:p>
          <w:p w14:paraId="4C3ADEB2" w14:textId="77777777" w:rsidR="005D5B28" w:rsidRDefault="005D5B28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anchor distT="0" distB="0" distL="114300" distR="114300" simplePos="0" relativeHeight="251661312" behindDoc="0" locked="0" layoutInCell="1" allowOverlap="1" wp14:anchorId="262119B7" wp14:editId="72BB50B8">
                  <wp:simplePos x="0" y="0"/>
                  <wp:positionH relativeFrom="column">
                    <wp:posOffset>814705</wp:posOffset>
                  </wp:positionH>
                  <wp:positionV relativeFrom="paragraph">
                    <wp:posOffset>85090</wp:posOffset>
                  </wp:positionV>
                  <wp:extent cx="1203960" cy="990600"/>
                  <wp:effectExtent l="0" t="0" r="0" b="0"/>
                  <wp:wrapNone/>
                  <wp:docPr id="13" name="Picture 13" descr="A drawing of a sailboa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drawing of a sailboa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960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7E21B8" w14:textId="77777777" w:rsidR="005D5B28" w:rsidRDefault="005D5B28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46E03528" w14:textId="77777777" w:rsidR="005D5B28" w:rsidRDefault="005D5B28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22642AE8" w14:textId="77777777" w:rsidR="005D5B28" w:rsidRDefault="005D5B28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77CEC4EB" w14:textId="77777777" w:rsidR="005D5B28" w:rsidRDefault="005D5B28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526565E1" w14:textId="77777777" w:rsidR="005D5B28" w:rsidRDefault="005D5B28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170241FB" w14:textId="77777777" w:rsidR="005D5B28" w:rsidRDefault="005D5B28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4CA9FA79" w14:textId="77777777" w:rsidR="005D5B28" w:rsidRDefault="005D5B28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2FFAC7F4" w14:textId="77777777" w:rsidR="005D5B28" w:rsidRDefault="005D5B28" w:rsidP="00900DC1">
            <w:pPr>
              <w:pStyle w:val="TableParagraph"/>
              <w:rPr>
                <w:rFonts w:ascii="Arial" w:hAnsi="Arial" w:cs="Arial"/>
                <w:noProof/>
                <w:color w:val="626365"/>
                <w:sz w:val="19"/>
                <w:szCs w:val="19"/>
              </w:rPr>
            </w:pPr>
          </w:p>
          <w:p w14:paraId="42D5A6DE" w14:textId="77777777" w:rsidR="005D5B28" w:rsidRPr="008427F8" w:rsidRDefault="005D5B28" w:rsidP="00900DC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What is the area of the sail on the toy boat?</w:t>
            </w:r>
            <w:r>
              <w:rPr>
                <w:b/>
                <w:bCs/>
              </w:rPr>
              <w:br/>
              <w:t> </w:t>
            </w:r>
            <w:r>
              <w:rPr>
                <w:b/>
                <w:bCs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doubled the triangular sail to make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a parallelogram with the same base and height.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I found the area of the parallelogram: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34 cm × 32 cm = 1088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, then divided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the area in half to find the area of the triangle: 1088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 xml:space="preserve"> ÷ 2 = 544 cm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  <w:vertAlign w:val="superscript"/>
              </w:rPr>
              <w:t>2</w:t>
            </w:r>
            <w:r w:rsidRPr="008427F8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196F7A94" w14:textId="77777777" w:rsidR="005D5B28" w:rsidRPr="00046FE4" w:rsidRDefault="005D5B28" w:rsidP="00900DC1">
            <w:pPr>
              <w:pStyle w:val="TableParagraph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</w:pP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(« 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doublé la voile triangulaire pour former un parallélogramme qui a la même base et la même hauteur. 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déterminé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 du parallélogramme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: 34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× 32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 = 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088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cm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,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puis j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 divisé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aire en deux pour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déterminer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l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’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aire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du triangle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: 1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 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088 cm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 xml:space="preserve"> ÷ 2 = 544 cm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vertAlign w:val="superscript"/>
                <w:lang w:val="fr-FR"/>
              </w:rPr>
              <w:t>2</w:t>
            </w:r>
            <w:r w:rsidRPr="00046FE4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FR"/>
              </w:rPr>
              <w:t>. »)</w:t>
            </w:r>
          </w:p>
        </w:tc>
      </w:tr>
      <w:tr w:rsidR="005D5B28" w14:paraId="152DE82A" w14:textId="77777777" w:rsidTr="00900DC1">
        <w:trPr>
          <w:trHeight w:val="283"/>
        </w:trPr>
        <w:tc>
          <w:tcPr>
            <w:tcW w:w="13295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F61C776" w14:textId="77777777" w:rsidR="005D5B28" w:rsidRPr="00F303D7" w:rsidRDefault="005D5B28" w:rsidP="00900D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5D5B28" w14:paraId="3591A434" w14:textId="77777777" w:rsidTr="00900DC1">
        <w:trPr>
          <w:trHeight w:val="1440"/>
        </w:trPr>
        <w:tc>
          <w:tcPr>
            <w:tcW w:w="44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30551F" w14:textId="77777777" w:rsidR="005D5B28" w:rsidRPr="0016778D" w:rsidRDefault="005D5B28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3E5323" w14:textId="77777777" w:rsidR="005D5B28" w:rsidRPr="00B64C00" w:rsidRDefault="005D5B28" w:rsidP="00900DC1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43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084D7E" w14:textId="77777777" w:rsidR="005D5B28" w:rsidRPr="003F2AD0" w:rsidRDefault="005D5B28" w:rsidP="00900DC1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32F1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</w:tr>
    </w:tbl>
    <w:p w14:paraId="3BCB044E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1806A" w14:textId="77777777" w:rsidR="005E51F8" w:rsidRDefault="005E51F8" w:rsidP="00CA2529">
      <w:pPr>
        <w:spacing w:after="0" w:line="240" w:lineRule="auto"/>
      </w:pPr>
      <w:r>
        <w:separator/>
      </w:r>
    </w:p>
  </w:endnote>
  <w:endnote w:type="continuationSeparator" w:id="0">
    <w:p w14:paraId="2098AA53" w14:textId="77777777" w:rsidR="005E51F8" w:rsidRDefault="005E51F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E3E44A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647D5">
      <w:rPr>
        <w:rFonts w:ascii="Arial" w:hAnsi="Arial" w:cs="Arial"/>
        <w:b/>
        <w:sz w:val="15"/>
        <w:szCs w:val="15"/>
      </w:rPr>
      <w:t>6</w:t>
    </w:r>
    <w:r w:rsidR="00A470FE">
      <w:rPr>
        <w:rFonts w:ascii="Arial" w:hAnsi="Arial" w:cs="Arial"/>
        <w:b/>
        <w:sz w:val="15"/>
        <w:szCs w:val="15"/>
      </w:rPr>
      <w:t xml:space="preserve"> Alberta</w:t>
    </w:r>
    <w:r>
      <w:rPr>
        <w:rFonts w:ascii="Arial" w:hAnsi="Arial" w:cs="Arial"/>
        <w:sz w:val="15"/>
        <w:szCs w:val="15"/>
      </w:rPr>
      <w:tab/>
    </w:r>
    <w:proofErr w:type="gramStart"/>
    <w:r>
      <w:rPr>
        <w:rFonts w:ascii="Arial" w:hAnsi="Arial" w:cs="Arial"/>
        <w:sz w:val="15"/>
        <w:szCs w:val="15"/>
      </w:rPr>
      <w:t>The</w:t>
    </w:r>
    <w:proofErr w:type="gramEnd"/>
    <w:r>
      <w:rPr>
        <w:rFonts w:ascii="Arial" w:hAnsi="Arial" w:cs="Arial"/>
        <w:sz w:val="15"/>
        <w:szCs w:val="15"/>
      </w:rPr>
      <w:t xml:space="preserve">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A647D5">
      <w:rPr>
        <w:rFonts w:ascii="Arial" w:hAnsi="Arial" w:cs="Arial"/>
        <w:sz w:val="15"/>
        <w:szCs w:val="15"/>
      </w:rPr>
      <w:t>4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F6542" w14:textId="77777777" w:rsidR="005E51F8" w:rsidRDefault="005E51F8" w:rsidP="00CA2529">
      <w:pPr>
        <w:spacing w:after="0" w:line="240" w:lineRule="auto"/>
      </w:pPr>
      <w:r>
        <w:separator/>
      </w:r>
    </w:p>
  </w:footnote>
  <w:footnote w:type="continuationSeparator" w:id="0">
    <w:p w14:paraId="2BE8E4D6" w14:textId="77777777" w:rsidR="005E51F8" w:rsidRDefault="005E51F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F04BB02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3539505">
              <wp:simplePos x="0" y="0"/>
              <wp:positionH relativeFrom="column">
                <wp:posOffset>-1905</wp:posOffset>
              </wp:positionH>
              <wp:positionV relativeFrom="paragraph">
                <wp:posOffset>101600</wp:posOffset>
              </wp:positionV>
              <wp:extent cx="15621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D57A74" w:rsidR="00E613E3" w:rsidRPr="00CB2021" w:rsidRDefault="001A08C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" filled="f" stroked="f">
              <v:textbox>
                <w:txbxContent>
                  <w:p w14:paraId="2521030B" w14:textId="4CD57A74" w:rsidR="00E613E3" w:rsidRPr="00CB2021" w:rsidRDefault="001A08C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E79B0">
      <w:rPr>
        <w:rFonts w:ascii="Arial" w:hAnsi="Arial" w:cs="Arial"/>
        <w:b/>
        <w:sz w:val="36"/>
        <w:szCs w:val="36"/>
      </w:rPr>
      <w:t>2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5D7F4FD6" w:rsidR="00482986" w:rsidRPr="001B5E12" w:rsidRDefault="002E79B0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Determining Area of Composite Shapes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8446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60"/>
    <w:rsid w:val="00004E9C"/>
    <w:rsid w:val="000103BA"/>
    <w:rsid w:val="00020772"/>
    <w:rsid w:val="00033C93"/>
    <w:rsid w:val="000378A5"/>
    <w:rsid w:val="00047E90"/>
    <w:rsid w:val="00050E5C"/>
    <w:rsid w:val="000530A7"/>
    <w:rsid w:val="00053328"/>
    <w:rsid w:val="00065D7A"/>
    <w:rsid w:val="00072CCB"/>
    <w:rsid w:val="000733E7"/>
    <w:rsid w:val="00075016"/>
    <w:rsid w:val="00080222"/>
    <w:rsid w:val="0008174D"/>
    <w:rsid w:val="00087623"/>
    <w:rsid w:val="00093E2B"/>
    <w:rsid w:val="00094FCC"/>
    <w:rsid w:val="00097C8F"/>
    <w:rsid w:val="000A5A08"/>
    <w:rsid w:val="000C1BF6"/>
    <w:rsid w:val="000C2970"/>
    <w:rsid w:val="000C7349"/>
    <w:rsid w:val="000D33F9"/>
    <w:rsid w:val="000D3592"/>
    <w:rsid w:val="000D3B88"/>
    <w:rsid w:val="000D7137"/>
    <w:rsid w:val="000E2B11"/>
    <w:rsid w:val="000E3520"/>
    <w:rsid w:val="000E4378"/>
    <w:rsid w:val="000E454A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367A4"/>
    <w:rsid w:val="0014110A"/>
    <w:rsid w:val="00143214"/>
    <w:rsid w:val="0016778D"/>
    <w:rsid w:val="00186505"/>
    <w:rsid w:val="001905CB"/>
    <w:rsid w:val="00192706"/>
    <w:rsid w:val="001A08CD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7F74"/>
    <w:rsid w:val="00207CC0"/>
    <w:rsid w:val="0021095A"/>
    <w:rsid w:val="0021179B"/>
    <w:rsid w:val="00215C2F"/>
    <w:rsid w:val="002163D2"/>
    <w:rsid w:val="002461F7"/>
    <w:rsid w:val="00254851"/>
    <w:rsid w:val="00270D20"/>
    <w:rsid w:val="0028196A"/>
    <w:rsid w:val="00281CD7"/>
    <w:rsid w:val="00285CD8"/>
    <w:rsid w:val="0028676E"/>
    <w:rsid w:val="00292C7D"/>
    <w:rsid w:val="00293046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E5432"/>
    <w:rsid w:val="002E79B0"/>
    <w:rsid w:val="002F051B"/>
    <w:rsid w:val="002F09A2"/>
    <w:rsid w:val="002F1808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2F1D"/>
    <w:rsid w:val="00436D07"/>
    <w:rsid w:val="00442CC9"/>
    <w:rsid w:val="00451563"/>
    <w:rsid w:val="00464A1D"/>
    <w:rsid w:val="00465C12"/>
    <w:rsid w:val="00465D85"/>
    <w:rsid w:val="00466841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C6F8D"/>
    <w:rsid w:val="005D1561"/>
    <w:rsid w:val="005D3D5E"/>
    <w:rsid w:val="005D5B28"/>
    <w:rsid w:val="005E51F8"/>
    <w:rsid w:val="005F09D7"/>
    <w:rsid w:val="005F0F72"/>
    <w:rsid w:val="005F5201"/>
    <w:rsid w:val="00600B01"/>
    <w:rsid w:val="0060757B"/>
    <w:rsid w:val="00612DEA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689"/>
    <w:rsid w:val="006636CF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E6604"/>
    <w:rsid w:val="006E76D7"/>
    <w:rsid w:val="006F1D6A"/>
    <w:rsid w:val="006F6779"/>
    <w:rsid w:val="007210F5"/>
    <w:rsid w:val="0072422E"/>
    <w:rsid w:val="00730ACE"/>
    <w:rsid w:val="00730DB6"/>
    <w:rsid w:val="00732845"/>
    <w:rsid w:val="00733E9A"/>
    <w:rsid w:val="00741178"/>
    <w:rsid w:val="0074745E"/>
    <w:rsid w:val="00747CC8"/>
    <w:rsid w:val="0076485F"/>
    <w:rsid w:val="00766347"/>
    <w:rsid w:val="0076731B"/>
    <w:rsid w:val="0078018D"/>
    <w:rsid w:val="00780971"/>
    <w:rsid w:val="0078278F"/>
    <w:rsid w:val="0078496A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61CA"/>
    <w:rsid w:val="008326A2"/>
    <w:rsid w:val="00832B16"/>
    <w:rsid w:val="00837531"/>
    <w:rsid w:val="00841F30"/>
    <w:rsid w:val="008427F8"/>
    <w:rsid w:val="00851506"/>
    <w:rsid w:val="00853E99"/>
    <w:rsid w:val="00854978"/>
    <w:rsid w:val="00855A11"/>
    <w:rsid w:val="00857AD4"/>
    <w:rsid w:val="00865FB3"/>
    <w:rsid w:val="00882471"/>
    <w:rsid w:val="00883F8C"/>
    <w:rsid w:val="00884668"/>
    <w:rsid w:val="00884875"/>
    <w:rsid w:val="0089668E"/>
    <w:rsid w:val="00897F5A"/>
    <w:rsid w:val="008A3A72"/>
    <w:rsid w:val="008B4F5E"/>
    <w:rsid w:val="008C5F86"/>
    <w:rsid w:val="008C7653"/>
    <w:rsid w:val="008D1751"/>
    <w:rsid w:val="008D650E"/>
    <w:rsid w:val="008D688E"/>
    <w:rsid w:val="008E13CA"/>
    <w:rsid w:val="008E46FD"/>
    <w:rsid w:val="008F6FF6"/>
    <w:rsid w:val="009002F7"/>
    <w:rsid w:val="0090308A"/>
    <w:rsid w:val="0090418E"/>
    <w:rsid w:val="00912668"/>
    <w:rsid w:val="0092323E"/>
    <w:rsid w:val="00924CD8"/>
    <w:rsid w:val="00925DD7"/>
    <w:rsid w:val="00931134"/>
    <w:rsid w:val="00942B49"/>
    <w:rsid w:val="009446F2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6550"/>
    <w:rsid w:val="00A2716E"/>
    <w:rsid w:val="00A30332"/>
    <w:rsid w:val="00A33E8C"/>
    <w:rsid w:val="00A35FC7"/>
    <w:rsid w:val="00A43E96"/>
    <w:rsid w:val="00A470FE"/>
    <w:rsid w:val="00A510EC"/>
    <w:rsid w:val="00A54627"/>
    <w:rsid w:val="00A647D5"/>
    <w:rsid w:val="00A65020"/>
    <w:rsid w:val="00A66EDD"/>
    <w:rsid w:val="00A70BEB"/>
    <w:rsid w:val="00A71F52"/>
    <w:rsid w:val="00A73B2F"/>
    <w:rsid w:val="00A83F7F"/>
    <w:rsid w:val="00A87B50"/>
    <w:rsid w:val="00A90E90"/>
    <w:rsid w:val="00A96AE3"/>
    <w:rsid w:val="00AA4D0D"/>
    <w:rsid w:val="00AA5CD1"/>
    <w:rsid w:val="00AB307F"/>
    <w:rsid w:val="00AB402D"/>
    <w:rsid w:val="00AB527F"/>
    <w:rsid w:val="00AC2048"/>
    <w:rsid w:val="00AC6799"/>
    <w:rsid w:val="00AC7428"/>
    <w:rsid w:val="00AD0F3B"/>
    <w:rsid w:val="00AE0EAB"/>
    <w:rsid w:val="00AE494A"/>
    <w:rsid w:val="00AE6BBC"/>
    <w:rsid w:val="00AF44FF"/>
    <w:rsid w:val="00B1485A"/>
    <w:rsid w:val="00B23314"/>
    <w:rsid w:val="00B30BFD"/>
    <w:rsid w:val="00B34AC3"/>
    <w:rsid w:val="00B53780"/>
    <w:rsid w:val="00B54449"/>
    <w:rsid w:val="00B5551F"/>
    <w:rsid w:val="00B64C00"/>
    <w:rsid w:val="00B766A9"/>
    <w:rsid w:val="00B82BD6"/>
    <w:rsid w:val="00B852AD"/>
    <w:rsid w:val="00B9593A"/>
    <w:rsid w:val="00B97317"/>
    <w:rsid w:val="00BA072D"/>
    <w:rsid w:val="00BA10A4"/>
    <w:rsid w:val="00BA425A"/>
    <w:rsid w:val="00BD16F1"/>
    <w:rsid w:val="00BD2849"/>
    <w:rsid w:val="00BD5ACB"/>
    <w:rsid w:val="00BE7BA6"/>
    <w:rsid w:val="00BF093C"/>
    <w:rsid w:val="00BF1DD4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662B3"/>
    <w:rsid w:val="00C72956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E202F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66FC"/>
    <w:rsid w:val="00D47062"/>
    <w:rsid w:val="00D5299B"/>
    <w:rsid w:val="00D533FD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195"/>
    <w:rsid w:val="00DB4EC8"/>
    <w:rsid w:val="00DC1B6B"/>
    <w:rsid w:val="00DC47FF"/>
    <w:rsid w:val="00DC619C"/>
    <w:rsid w:val="00DD2002"/>
    <w:rsid w:val="00DD3709"/>
    <w:rsid w:val="00DD4E17"/>
    <w:rsid w:val="00DD6F23"/>
    <w:rsid w:val="00DE285D"/>
    <w:rsid w:val="00DE4779"/>
    <w:rsid w:val="00DF2C23"/>
    <w:rsid w:val="00DF4B21"/>
    <w:rsid w:val="00E0117E"/>
    <w:rsid w:val="00E03AC2"/>
    <w:rsid w:val="00E04891"/>
    <w:rsid w:val="00E04A56"/>
    <w:rsid w:val="00E16179"/>
    <w:rsid w:val="00E21EE5"/>
    <w:rsid w:val="00E22A49"/>
    <w:rsid w:val="00E23A45"/>
    <w:rsid w:val="00E23D4F"/>
    <w:rsid w:val="00E26FD0"/>
    <w:rsid w:val="00E3662C"/>
    <w:rsid w:val="00E45E3B"/>
    <w:rsid w:val="00E47E13"/>
    <w:rsid w:val="00E512E8"/>
    <w:rsid w:val="00E53F8B"/>
    <w:rsid w:val="00E56741"/>
    <w:rsid w:val="00E613E3"/>
    <w:rsid w:val="00E71CBF"/>
    <w:rsid w:val="00E81718"/>
    <w:rsid w:val="00E81B3C"/>
    <w:rsid w:val="00E84B5B"/>
    <w:rsid w:val="00E911CE"/>
    <w:rsid w:val="00EA1D8E"/>
    <w:rsid w:val="00EA4620"/>
    <w:rsid w:val="00EC089A"/>
    <w:rsid w:val="00EC413C"/>
    <w:rsid w:val="00EE1FFE"/>
    <w:rsid w:val="00EE29C2"/>
    <w:rsid w:val="00EE4F03"/>
    <w:rsid w:val="00EE5BE9"/>
    <w:rsid w:val="00EF4394"/>
    <w:rsid w:val="00EF72A0"/>
    <w:rsid w:val="00F01EB8"/>
    <w:rsid w:val="00F020CF"/>
    <w:rsid w:val="00F02F78"/>
    <w:rsid w:val="00F05C19"/>
    <w:rsid w:val="00F06B81"/>
    <w:rsid w:val="00F10556"/>
    <w:rsid w:val="00F11298"/>
    <w:rsid w:val="00F123BA"/>
    <w:rsid w:val="00F1645A"/>
    <w:rsid w:val="00F2457D"/>
    <w:rsid w:val="00F303D7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74F83"/>
    <w:rsid w:val="00F86C1E"/>
    <w:rsid w:val="00FA377A"/>
    <w:rsid w:val="00FA4BE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paragraph" w:styleId="Revision">
    <w:name w:val="Revision"/>
    <w:hidden/>
    <w:uiPriority w:val="99"/>
    <w:semiHidden/>
    <w:rsid w:val="002F18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8A45FA-FDF8-482E-B34E-A5D8470CA0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893D225-328C-4228-A55C-8BAB9F49F758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62F1BFEE-D470-4822-AD5E-9AAA205FEC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Nancy Foran</cp:lastModifiedBy>
  <cp:revision>454</cp:revision>
  <cp:lastPrinted>2016-08-23T12:28:00Z</cp:lastPrinted>
  <dcterms:created xsi:type="dcterms:W3CDTF">2018-06-22T18:41:00Z</dcterms:created>
  <dcterms:modified xsi:type="dcterms:W3CDTF">2023-11-24T19:55:00Z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