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17D1" w14:textId="5FA736BC" w:rsidR="001E3011" w:rsidRDefault="00052593" w:rsidP="001E301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48AF6" wp14:editId="6704F13D">
                <wp:simplePos x="0" y="0"/>
                <wp:positionH relativeFrom="page">
                  <wp:posOffset>343041</wp:posOffset>
                </wp:positionH>
                <wp:positionV relativeFrom="paragraph">
                  <wp:posOffset>-36195</wp:posOffset>
                </wp:positionV>
                <wp:extent cx="7800975" cy="49320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D27F00" w14:textId="57811177" w:rsidR="001E3011" w:rsidRDefault="00052593" w:rsidP="001E3011">
                            <w:pPr>
                              <w:pStyle w:val="H1"/>
                            </w:pPr>
                            <w:proofErr w:type="spellStart"/>
                            <w:r>
                              <w:t>Résoudre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équations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48AF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pt;margin-top:-2.85pt;width:614.2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" fillcolor="white [3201]" stroked="f" strokeweight=".5pt">
                <v:textbox>
                  <w:txbxContent>
                    <w:p w14:paraId="09D27F00" w14:textId="57811177" w:rsidR="001E3011" w:rsidRDefault="00052593" w:rsidP="001E3011">
                      <w:pPr>
                        <w:pStyle w:val="H1"/>
                      </w:pPr>
                      <w:proofErr w:type="spellStart"/>
                      <w:r>
                        <w:t>Résoudre</w:t>
                      </w:r>
                      <w:proofErr w:type="spellEnd"/>
                      <w:r>
                        <w:t xml:space="preserve"> des </w:t>
                      </w:r>
                      <w:proofErr w:type="spellStart"/>
                      <w:r>
                        <w:t>équations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6A02E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34865A" wp14:editId="11448E3D">
                <wp:simplePos x="0" y="0"/>
                <wp:positionH relativeFrom="margin">
                  <wp:posOffset>-115217</wp:posOffset>
                </wp:positionH>
                <wp:positionV relativeFrom="paragraph">
                  <wp:posOffset>10795</wp:posOffset>
                </wp:positionV>
                <wp:extent cx="1964724" cy="521284"/>
                <wp:effectExtent l="0" t="0" r="3810" b="0"/>
                <wp:wrapNone/>
                <wp:docPr id="1617287474" name="Group 161728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724" cy="521284"/>
                          <a:chOff x="0" y="0"/>
                          <a:chExt cx="1461002" cy="495300"/>
                        </a:xfrm>
                      </wpg:grpSpPr>
                      <wps:wsp>
                        <wps:cNvPr id="16335829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48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4F484" w14:textId="77777777" w:rsidR="00052593" w:rsidRPr="00CC4AC8" w:rsidRDefault="00052593" w:rsidP="0005259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53752A5E" w14:textId="0262857B" w:rsidR="00052593" w:rsidRPr="00CC4AC8" w:rsidRDefault="00052593" w:rsidP="0005259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9E490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4865A" id="Group 1617287474" o:spid="_x0000_s1027" style="position:absolute;margin-left:-9.05pt;margin-top:.85pt;width:154.7pt;height:41.05pt;z-index:251662336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" filled="f" stroked="f">
                  <v:textbox>
                    <w:txbxContent>
                      <w:p w14:paraId="1E94F484" w14:textId="77777777" w:rsidR="00052593" w:rsidRPr="00CC4AC8" w:rsidRDefault="00052593" w:rsidP="0005259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53752A5E" w14:textId="0262857B" w:rsidR="00052593" w:rsidRPr="00CC4AC8" w:rsidRDefault="00052593" w:rsidP="0005259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9E490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7C9414" w14:textId="3C30DDA7" w:rsidR="00974E7E" w:rsidRPr="0029333C" w:rsidRDefault="00974E7E" w:rsidP="007B5683">
      <w:pPr>
        <w:spacing w:before="120" w:after="24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0"/>
      </w:tblGrid>
      <w:tr w:rsidR="00A972E7" w:rsidRPr="0029333C" w14:paraId="2B4FA630" w14:textId="77777777" w:rsidTr="00A972E7">
        <w:trPr>
          <w:trHeight w:val="2872"/>
        </w:trPr>
        <w:tc>
          <w:tcPr>
            <w:tcW w:w="9890" w:type="dxa"/>
          </w:tcPr>
          <w:p w14:paraId="270FFC52" w14:textId="75083A7C" w:rsidR="00A972E7" w:rsidRPr="0029333C" w:rsidRDefault="00A972E7" w:rsidP="00A972E7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333C">
              <w:rPr>
                <w:rFonts w:ascii="Arial" w:hAnsi="Arial" w:cs="Arial"/>
                <w:i/>
                <w:iCs/>
                <w:sz w:val="36"/>
                <w:szCs w:val="36"/>
              </w:rPr>
              <w:t>n</w:t>
            </w:r>
            <w:r w:rsidRPr="0029333C">
              <w:rPr>
                <w:rFonts w:ascii="Arial" w:hAnsi="Arial" w:cs="Arial"/>
                <w:sz w:val="36"/>
                <w:szCs w:val="36"/>
              </w:rPr>
              <w:t xml:space="preserve"> + 3 = 10</w:t>
            </w:r>
          </w:p>
        </w:tc>
      </w:tr>
      <w:tr w:rsidR="00A972E7" w:rsidRPr="0029333C" w14:paraId="258277A6" w14:textId="77777777" w:rsidTr="00A972E7">
        <w:trPr>
          <w:trHeight w:val="2872"/>
        </w:trPr>
        <w:tc>
          <w:tcPr>
            <w:tcW w:w="9890" w:type="dxa"/>
          </w:tcPr>
          <w:p w14:paraId="1E14F833" w14:textId="35B3FF81" w:rsidR="00A972E7" w:rsidRPr="0029333C" w:rsidRDefault="00A972E7" w:rsidP="00A972E7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333C">
              <w:rPr>
                <w:rFonts w:ascii="Arial" w:hAnsi="Arial" w:cs="Arial"/>
                <w:sz w:val="36"/>
                <w:szCs w:val="36"/>
              </w:rPr>
              <w:t xml:space="preserve">12 – </w:t>
            </w:r>
            <w:r w:rsidRPr="0029333C">
              <w:rPr>
                <w:rFonts w:ascii="Arial" w:hAnsi="Arial" w:cs="Arial"/>
                <w:i/>
                <w:iCs/>
                <w:sz w:val="36"/>
                <w:szCs w:val="36"/>
              </w:rPr>
              <w:t>p</w:t>
            </w:r>
            <w:r w:rsidRPr="0029333C">
              <w:rPr>
                <w:rFonts w:ascii="Arial" w:hAnsi="Arial" w:cs="Arial"/>
                <w:sz w:val="36"/>
                <w:szCs w:val="36"/>
              </w:rPr>
              <w:t xml:space="preserve"> = 9</w:t>
            </w:r>
          </w:p>
        </w:tc>
      </w:tr>
      <w:tr w:rsidR="00A972E7" w:rsidRPr="0029333C" w14:paraId="1BCB0A64" w14:textId="77777777" w:rsidTr="00A972E7">
        <w:trPr>
          <w:trHeight w:val="2872"/>
        </w:trPr>
        <w:tc>
          <w:tcPr>
            <w:tcW w:w="9890" w:type="dxa"/>
          </w:tcPr>
          <w:p w14:paraId="7797F626" w14:textId="7922C887" w:rsidR="00A972E7" w:rsidRPr="0029333C" w:rsidRDefault="00A972E7" w:rsidP="00A972E7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333C">
              <w:rPr>
                <w:rFonts w:ascii="Arial" w:hAnsi="Arial" w:cs="Arial"/>
                <w:sz w:val="36"/>
                <w:szCs w:val="36"/>
              </w:rPr>
              <w:t xml:space="preserve">9 = 3 + </w:t>
            </w:r>
            <w:r w:rsidRPr="0029333C">
              <w:rPr>
                <w:rFonts w:ascii="Arial" w:hAnsi="Arial" w:cs="Arial"/>
                <w:i/>
                <w:iCs/>
                <w:sz w:val="36"/>
                <w:szCs w:val="36"/>
              </w:rPr>
              <w:t>r</w:t>
            </w:r>
          </w:p>
        </w:tc>
      </w:tr>
      <w:tr w:rsidR="00A972E7" w:rsidRPr="0029333C" w14:paraId="44AE15A8" w14:textId="77777777" w:rsidTr="00A972E7">
        <w:trPr>
          <w:trHeight w:val="2872"/>
        </w:trPr>
        <w:tc>
          <w:tcPr>
            <w:tcW w:w="9890" w:type="dxa"/>
          </w:tcPr>
          <w:p w14:paraId="57F09C6E" w14:textId="5D2BC623" w:rsidR="00A972E7" w:rsidRPr="0029333C" w:rsidRDefault="00A972E7" w:rsidP="00A972E7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333C">
              <w:rPr>
                <w:rFonts w:ascii="Arial" w:hAnsi="Arial" w:cs="Arial"/>
                <w:sz w:val="36"/>
                <w:szCs w:val="36"/>
              </w:rPr>
              <w:t xml:space="preserve">10 = </w:t>
            </w:r>
            <w:r w:rsidRPr="0029333C">
              <w:rPr>
                <w:rFonts w:ascii="Arial" w:hAnsi="Arial" w:cs="Arial"/>
                <w:i/>
                <w:iCs/>
                <w:sz w:val="36"/>
                <w:szCs w:val="36"/>
              </w:rPr>
              <w:t>s</w:t>
            </w:r>
            <w:r w:rsidRPr="0029333C">
              <w:rPr>
                <w:rFonts w:ascii="Arial" w:hAnsi="Arial" w:cs="Arial"/>
                <w:sz w:val="36"/>
                <w:szCs w:val="36"/>
              </w:rPr>
              <w:t xml:space="preserve"> – 8</w:t>
            </w:r>
          </w:p>
        </w:tc>
      </w:tr>
    </w:tbl>
    <w:p w14:paraId="18E57C8B" w14:textId="7BE9989A" w:rsidR="006B3738" w:rsidRPr="00342826" w:rsidRDefault="006B3738" w:rsidP="00342826">
      <w:pPr>
        <w:spacing w:after="160" w:line="259" w:lineRule="auto"/>
        <w:rPr>
          <w:rFonts w:ascii="Arial" w:hAnsi="Arial" w:cs="Arial"/>
          <w:noProof/>
          <w:sz w:val="12"/>
          <w:szCs w:val="12"/>
        </w:rPr>
      </w:pPr>
    </w:p>
    <w:sectPr w:rsidR="006B3738" w:rsidRPr="0034282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FD01" w14:textId="77777777" w:rsidR="00F15835" w:rsidRDefault="00F15835" w:rsidP="00D34720">
      <w:r>
        <w:separator/>
      </w:r>
    </w:p>
  </w:endnote>
  <w:endnote w:type="continuationSeparator" w:id="0">
    <w:p w14:paraId="0E175625" w14:textId="77777777" w:rsidR="00F15835" w:rsidRDefault="00F1583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862E4E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5259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B3738">
      <w:rPr>
        <w:rFonts w:ascii="Arial" w:hAnsi="Arial" w:cs="Arial"/>
        <w:b/>
        <w:sz w:val="15"/>
        <w:szCs w:val="15"/>
      </w:rPr>
      <w:t>5</w:t>
    </w:r>
    <w:r w:rsidR="00B901E2">
      <w:rPr>
        <w:rFonts w:ascii="Arial" w:hAnsi="Arial" w:cs="Arial"/>
        <w:b/>
        <w:sz w:val="15"/>
        <w:szCs w:val="15"/>
      </w:rPr>
      <w:t xml:space="preserve"> Alberta</w:t>
    </w:r>
    <w:r w:rsidR="001E3011">
      <w:rPr>
        <w:rFonts w:ascii="Arial" w:hAnsi="Arial" w:cs="Arial"/>
        <w:b/>
        <w:sz w:val="15"/>
        <w:szCs w:val="15"/>
      </w:rPr>
      <w:t xml:space="preserve">, </w:t>
    </w:r>
    <w:r w:rsidR="00052593" w:rsidRPr="00052593">
      <w:rPr>
        <w:rFonts w:ascii="Arial" w:hAnsi="Arial" w:cs="Arial"/>
        <w:b/>
        <w:i/>
        <w:iCs/>
        <w:sz w:val="15"/>
        <w:szCs w:val="15"/>
      </w:rPr>
      <w:t xml:space="preserve">Les variables et les </w:t>
    </w:r>
    <w:proofErr w:type="spellStart"/>
    <w:r w:rsidR="00052593" w:rsidRPr="00052593">
      <w:rPr>
        <w:rFonts w:ascii="Arial" w:hAnsi="Arial" w:cs="Arial"/>
        <w:b/>
        <w:i/>
        <w:iCs/>
        <w:sz w:val="15"/>
        <w:szCs w:val="15"/>
      </w:rPr>
      <w:t>équations</w:t>
    </w:r>
    <w:proofErr w:type="spellEnd"/>
    <w:r w:rsidR="00D34720">
      <w:rPr>
        <w:rFonts w:ascii="Arial" w:hAnsi="Arial" w:cs="Arial"/>
        <w:sz w:val="15"/>
        <w:szCs w:val="15"/>
      </w:rPr>
      <w:tab/>
    </w:r>
    <w:proofErr w:type="spellStart"/>
    <w:r w:rsidR="00052593" w:rsidRPr="00052593">
      <w:rPr>
        <w:rFonts w:ascii="Arial" w:hAnsi="Arial" w:cs="Arial"/>
        <w:sz w:val="15"/>
        <w:szCs w:val="15"/>
      </w:rPr>
      <w:t>Seules</w:t>
    </w:r>
    <w:proofErr w:type="spellEnd"/>
    <w:r w:rsidR="00052593" w:rsidRPr="00052593">
      <w:rPr>
        <w:rFonts w:ascii="Arial" w:hAnsi="Arial" w:cs="Arial"/>
        <w:sz w:val="15"/>
        <w:szCs w:val="15"/>
      </w:rPr>
      <w:t xml:space="preserve"> les écoles ayant effectué l’achat </w:t>
    </w:r>
    <w:proofErr w:type="spellStart"/>
    <w:r w:rsidR="00052593" w:rsidRPr="00052593">
      <w:rPr>
        <w:rFonts w:ascii="Arial" w:hAnsi="Arial" w:cs="Arial"/>
        <w:sz w:val="15"/>
        <w:szCs w:val="15"/>
      </w:rPr>
      <w:t>peuvent</w:t>
    </w:r>
    <w:proofErr w:type="spellEnd"/>
    <w:r w:rsidR="00052593" w:rsidRPr="00052593">
      <w:rPr>
        <w:rFonts w:ascii="Arial" w:hAnsi="Arial" w:cs="Arial"/>
        <w:sz w:val="15"/>
        <w:szCs w:val="15"/>
      </w:rPr>
      <w:t xml:space="preserve">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25A42E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B901E2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52593" w:rsidRPr="00052593">
      <w:rPr>
        <w:rFonts w:ascii="Arial" w:hAnsi="Arial" w:cs="Arial"/>
        <w:sz w:val="15"/>
        <w:szCs w:val="15"/>
      </w:rPr>
      <w:t xml:space="preserve">Cette page </w:t>
    </w:r>
    <w:proofErr w:type="spellStart"/>
    <w:r w:rsidR="00052593" w:rsidRPr="00052593">
      <w:rPr>
        <w:rFonts w:ascii="Arial" w:hAnsi="Arial" w:cs="Arial"/>
        <w:sz w:val="15"/>
        <w:szCs w:val="15"/>
      </w:rPr>
      <w:t>peut</w:t>
    </w:r>
    <w:proofErr w:type="spellEnd"/>
    <w:r w:rsidR="00052593" w:rsidRPr="00052593">
      <w:rPr>
        <w:rFonts w:ascii="Arial" w:hAnsi="Arial" w:cs="Arial"/>
        <w:sz w:val="15"/>
        <w:szCs w:val="15"/>
      </w:rPr>
      <w:t xml:space="preserve"> </w:t>
    </w:r>
    <w:proofErr w:type="spellStart"/>
    <w:r w:rsidR="00052593" w:rsidRPr="00052593">
      <w:rPr>
        <w:rFonts w:ascii="Arial" w:hAnsi="Arial" w:cs="Arial"/>
        <w:sz w:val="15"/>
        <w:szCs w:val="15"/>
      </w:rPr>
      <w:t>avoir</w:t>
    </w:r>
    <w:proofErr w:type="spellEnd"/>
    <w:r w:rsidR="00052593" w:rsidRPr="00052593">
      <w:rPr>
        <w:rFonts w:ascii="Arial" w:hAnsi="Arial" w:cs="Arial"/>
        <w:sz w:val="15"/>
        <w:szCs w:val="15"/>
      </w:rPr>
      <w:t xml:space="preserve"> </w:t>
    </w:r>
    <w:proofErr w:type="spellStart"/>
    <w:r w:rsidR="00052593" w:rsidRPr="00052593">
      <w:rPr>
        <w:rFonts w:ascii="Arial" w:hAnsi="Arial" w:cs="Arial"/>
        <w:sz w:val="15"/>
        <w:szCs w:val="15"/>
      </w:rPr>
      <w:t>été</w:t>
    </w:r>
    <w:proofErr w:type="spellEnd"/>
    <w:r w:rsidR="00052593" w:rsidRPr="00052593">
      <w:rPr>
        <w:rFonts w:ascii="Arial" w:hAnsi="Arial" w:cs="Arial"/>
        <w:sz w:val="15"/>
        <w:szCs w:val="15"/>
      </w:rPr>
      <w:t xml:space="preserve"> </w:t>
    </w:r>
    <w:proofErr w:type="spellStart"/>
    <w:r w:rsidR="00052593" w:rsidRPr="00052593">
      <w:rPr>
        <w:rFonts w:ascii="Arial" w:hAnsi="Arial" w:cs="Arial"/>
        <w:sz w:val="15"/>
        <w:szCs w:val="15"/>
      </w:rPr>
      <w:t>modifiée</w:t>
    </w:r>
    <w:proofErr w:type="spellEnd"/>
    <w:r w:rsidR="00052593" w:rsidRPr="00052593">
      <w:rPr>
        <w:rFonts w:ascii="Arial" w:hAnsi="Arial" w:cs="Arial"/>
        <w:sz w:val="15"/>
        <w:szCs w:val="15"/>
      </w:rPr>
      <w:t xml:space="preserve"> de </w:t>
    </w:r>
    <w:proofErr w:type="spellStart"/>
    <w:r w:rsidR="00052593" w:rsidRPr="00052593">
      <w:rPr>
        <w:rFonts w:ascii="Arial" w:hAnsi="Arial" w:cs="Arial"/>
        <w:sz w:val="15"/>
        <w:szCs w:val="15"/>
      </w:rPr>
      <w:t>sa</w:t>
    </w:r>
    <w:proofErr w:type="spellEnd"/>
    <w:r w:rsidR="00052593" w:rsidRPr="00052593">
      <w:rPr>
        <w:rFonts w:ascii="Arial" w:hAnsi="Arial" w:cs="Arial"/>
        <w:sz w:val="15"/>
        <w:szCs w:val="15"/>
      </w:rPr>
      <w:t xml:space="preserve"> </w:t>
    </w:r>
    <w:proofErr w:type="spellStart"/>
    <w:r w:rsidR="00052593" w:rsidRPr="00052593">
      <w:rPr>
        <w:rFonts w:ascii="Arial" w:hAnsi="Arial" w:cs="Arial"/>
        <w:sz w:val="15"/>
        <w:szCs w:val="15"/>
      </w:rPr>
      <w:t>forme</w:t>
    </w:r>
    <w:proofErr w:type="spellEnd"/>
    <w:r w:rsidR="00052593" w:rsidRPr="00052593">
      <w:rPr>
        <w:rFonts w:ascii="Arial" w:hAnsi="Arial" w:cs="Arial"/>
        <w:sz w:val="15"/>
        <w:szCs w:val="15"/>
      </w:rPr>
      <w:t xml:space="preserve"> </w:t>
    </w:r>
    <w:proofErr w:type="spellStart"/>
    <w:r w:rsidR="00052593" w:rsidRPr="00052593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810F" w14:textId="77777777" w:rsidR="00F15835" w:rsidRDefault="00F15835" w:rsidP="00D34720">
      <w:r>
        <w:separator/>
      </w:r>
    </w:p>
  </w:footnote>
  <w:footnote w:type="continuationSeparator" w:id="0">
    <w:p w14:paraId="361EAE21" w14:textId="77777777" w:rsidR="00F15835" w:rsidRDefault="00F1583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9E646C9" w:rsidR="00D34720" w:rsidRPr="001E2E98" w:rsidRDefault="00052593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437EC"/>
    <w:rsid w:val="00052593"/>
    <w:rsid w:val="000A4000"/>
    <w:rsid w:val="000C4501"/>
    <w:rsid w:val="00116790"/>
    <w:rsid w:val="00116F01"/>
    <w:rsid w:val="00165C8E"/>
    <w:rsid w:val="0017584D"/>
    <w:rsid w:val="001903DB"/>
    <w:rsid w:val="001C04A3"/>
    <w:rsid w:val="001E0F06"/>
    <w:rsid w:val="001E3011"/>
    <w:rsid w:val="001F7C12"/>
    <w:rsid w:val="00211CA8"/>
    <w:rsid w:val="00257E5C"/>
    <w:rsid w:val="0029002B"/>
    <w:rsid w:val="0029333C"/>
    <w:rsid w:val="002A53CB"/>
    <w:rsid w:val="002D18B8"/>
    <w:rsid w:val="00302359"/>
    <w:rsid w:val="0033109D"/>
    <w:rsid w:val="00336D11"/>
    <w:rsid w:val="00342826"/>
    <w:rsid w:val="00366CCD"/>
    <w:rsid w:val="00383490"/>
    <w:rsid w:val="0040342B"/>
    <w:rsid w:val="00406998"/>
    <w:rsid w:val="00407A87"/>
    <w:rsid w:val="00415496"/>
    <w:rsid w:val="00430A20"/>
    <w:rsid w:val="00436C5D"/>
    <w:rsid w:val="00486E6F"/>
    <w:rsid w:val="004A29D4"/>
    <w:rsid w:val="004D0ABE"/>
    <w:rsid w:val="004D528E"/>
    <w:rsid w:val="00502182"/>
    <w:rsid w:val="00506550"/>
    <w:rsid w:val="00533230"/>
    <w:rsid w:val="00546113"/>
    <w:rsid w:val="005807DA"/>
    <w:rsid w:val="005A2DFB"/>
    <w:rsid w:val="005B49B7"/>
    <w:rsid w:val="005C5172"/>
    <w:rsid w:val="00647880"/>
    <w:rsid w:val="00677CDA"/>
    <w:rsid w:val="00696EE0"/>
    <w:rsid w:val="006A71C8"/>
    <w:rsid w:val="006B3738"/>
    <w:rsid w:val="006D480C"/>
    <w:rsid w:val="006F05B9"/>
    <w:rsid w:val="006F4E10"/>
    <w:rsid w:val="007208A1"/>
    <w:rsid w:val="00736C10"/>
    <w:rsid w:val="00764E8D"/>
    <w:rsid w:val="00767914"/>
    <w:rsid w:val="00767BFC"/>
    <w:rsid w:val="007730CB"/>
    <w:rsid w:val="007B5683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74E7E"/>
    <w:rsid w:val="009B090B"/>
    <w:rsid w:val="009E490F"/>
    <w:rsid w:val="00A453D3"/>
    <w:rsid w:val="00A67321"/>
    <w:rsid w:val="00A972E7"/>
    <w:rsid w:val="00AB03E4"/>
    <w:rsid w:val="00AB31BD"/>
    <w:rsid w:val="00AB3329"/>
    <w:rsid w:val="00AB5722"/>
    <w:rsid w:val="00AE3EBA"/>
    <w:rsid w:val="00B63D57"/>
    <w:rsid w:val="00B901E2"/>
    <w:rsid w:val="00B920FB"/>
    <w:rsid w:val="00BA4864"/>
    <w:rsid w:val="00BD4C02"/>
    <w:rsid w:val="00BD4FDE"/>
    <w:rsid w:val="00C3059F"/>
    <w:rsid w:val="00C75574"/>
    <w:rsid w:val="00C80188"/>
    <w:rsid w:val="00C94FB5"/>
    <w:rsid w:val="00C96742"/>
    <w:rsid w:val="00C9736E"/>
    <w:rsid w:val="00CE073A"/>
    <w:rsid w:val="00CE74B1"/>
    <w:rsid w:val="00D01712"/>
    <w:rsid w:val="00D2590E"/>
    <w:rsid w:val="00D34720"/>
    <w:rsid w:val="00D35DEF"/>
    <w:rsid w:val="00D61387"/>
    <w:rsid w:val="00D77DA9"/>
    <w:rsid w:val="00D92395"/>
    <w:rsid w:val="00DB61AE"/>
    <w:rsid w:val="00DD3693"/>
    <w:rsid w:val="00DE504D"/>
    <w:rsid w:val="00DF0099"/>
    <w:rsid w:val="00DF5067"/>
    <w:rsid w:val="00E1030E"/>
    <w:rsid w:val="00E155B4"/>
    <w:rsid w:val="00E17CF5"/>
    <w:rsid w:val="00E50AE2"/>
    <w:rsid w:val="00E63D8F"/>
    <w:rsid w:val="00EB11FF"/>
    <w:rsid w:val="00EE1AF1"/>
    <w:rsid w:val="00EE511B"/>
    <w:rsid w:val="00F15835"/>
    <w:rsid w:val="00F307F6"/>
    <w:rsid w:val="00F42266"/>
    <w:rsid w:val="00F50293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1E301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065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0ADD-4751-4A5E-9277-46A176D84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Natalia Santilli</cp:lastModifiedBy>
  <cp:revision>5</cp:revision>
  <cp:lastPrinted>2020-09-01T15:30:00Z</cp:lastPrinted>
  <dcterms:created xsi:type="dcterms:W3CDTF">2023-08-04T14:41:00Z</dcterms:created>
  <dcterms:modified xsi:type="dcterms:W3CDTF">2023-10-18T14:51:00Z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