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418AA" w14:paraId="2E39B3F8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4E7257F" w:rsidR="00EE29C2" w:rsidRPr="00D7596A" w:rsidRDefault="00B61087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Meaning</w:t>
            </w:r>
            <w:r w:rsidR="002131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of Whole Number Addition and Subtraction</w:t>
            </w:r>
          </w:p>
        </w:tc>
      </w:tr>
      <w:tr w:rsidR="00E418AA" w:rsidRPr="009F08C1" w14:paraId="76008433" w14:textId="77777777" w:rsidTr="00B026A6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BF347F6" w14:textId="3DCA50E1" w:rsidR="008316FE" w:rsidRDefault="008316FE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addition and subtraction situations to 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0E99F4FF" w14:textId="77777777" w:rsidR="00025261" w:rsidRPr="00F50F5D" w:rsidRDefault="00025261" w:rsidP="00E418AA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6687B7" w14:textId="46CE5BDF" w:rsidR="00025261" w:rsidRDefault="003E2AAB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Hlk136245480"/>
            <w:bookmarkStart w:id="1" w:name="_Hlk136245460"/>
            <w:r>
              <w:rPr>
                <w:rFonts w:ascii="Arial" w:hAnsi="Arial" w:cs="Arial"/>
                <w:color w:val="626365"/>
                <w:sz w:val="19"/>
                <w:szCs w:val="19"/>
              </w:rPr>
              <w:t>How many views did the video get on its first two days online?</w:t>
            </w:r>
            <w:bookmarkEnd w:id="0"/>
          </w:p>
          <w:p w14:paraId="0DBCC091" w14:textId="77777777" w:rsidR="0049403F" w:rsidRPr="00F50F5D" w:rsidRDefault="0049403F" w:rsidP="00E418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D4D434E" w14:textId="77777777" w:rsidR="000917E3" w:rsidRDefault="003E2AAB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“To find the total number of views, I need to add the number of views on Day 1 and the number of views on Day 2.”</w:t>
            </w:r>
            <w:bookmarkEnd w:id="1"/>
          </w:p>
          <w:p w14:paraId="57DB202C" w14:textId="74C2F291" w:rsidR="00C941FA" w:rsidRPr="009F08C1" w:rsidRDefault="00C941FA" w:rsidP="005C7F18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</w:t>
            </w:r>
            <w:r w:rsidR="00A26727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« Pour connaître le nombre total de vues, je dois additionner le nombre de vues du jour 1 et le nombre de vues </w:t>
            </w:r>
            <w:r w:rsidR="009F08C1"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du jour 2.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7DC1B68" w14:textId="7DA96989" w:rsidR="00264102" w:rsidRPr="00F50F5D" w:rsidRDefault="0051659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and symbolizes ways to solve problems to</w:t>
            </w:r>
            <w:r w:rsidR="00C3276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1 000 000</w:t>
            </w:r>
          </w:p>
          <w:p w14:paraId="7810A2DD" w14:textId="77777777" w:rsidR="003D5B0D" w:rsidRDefault="003D5B0D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DE2C5B6" w14:textId="0681062C" w:rsidR="00025261" w:rsidRDefault="00950863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156 231 + 275 489</w:t>
            </w:r>
            <w:r w:rsidR="004F1365">
              <w:rPr>
                <w:rFonts w:ascii="Arial" w:hAnsi="Arial" w:cs="Arial"/>
                <w:color w:val="626365"/>
                <w:sz w:val="19"/>
                <w:szCs w:val="19"/>
              </w:rPr>
              <w:t xml:space="preserve"> = ?</w:t>
            </w:r>
          </w:p>
          <w:p w14:paraId="66264827" w14:textId="006EE6C3" w:rsidR="00B34174" w:rsidRDefault="00B34174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E8EB90E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F5BF53" w14:textId="6B98BC09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60F4FAA" wp14:editId="77C5DC2A">
                  <wp:extent cx="2644775" cy="800100"/>
                  <wp:effectExtent l="0" t="0" r="0" b="0"/>
                  <wp:docPr id="1703838406" name="Picture 1" descr="A picture containing text, line, fon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38406" name="Picture 1" descr="A picture containing text, line, font, diagram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16CDEE" w14:textId="77777777" w:rsidR="002E7A70" w:rsidRDefault="002E7A70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60A045B" w:rsidR="00950863" w:rsidRPr="007F12C5" w:rsidRDefault="00950863" w:rsidP="005C7F1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A6E32ED" w14:textId="1423A82B" w:rsidR="00264102" w:rsidRDefault="00696536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F5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decompose numbers to solve problems to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</w:p>
          <w:p w14:paraId="43DCACC6" w14:textId="36F74154" w:rsidR="00696536" w:rsidRDefault="00696536" w:rsidP="005C7F18">
            <w:pPr>
              <w:pStyle w:val="CommentText"/>
            </w:pPr>
          </w:p>
          <w:p w14:paraId="09B8D196" w14:textId="77777777" w:rsidR="005C7F18" w:rsidRDefault="005C7F18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B7C081" w14:textId="645E1E2F" w:rsidR="002E7A70" w:rsidRDefault="002916C1" w:rsidP="00E418A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F240AC6" wp14:editId="1A8C3369">
                  <wp:extent cx="2740025" cy="569595"/>
                  <wp:effectExtent l="0" t="0" r="3175" b="1905"/>
                  <wp:docPr id="230620685" name="Picture 2" descr="A number with numbers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20685" name="Picture 2" descr="A number with numbers on i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002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BBE51" w14:textId="77777777" w:rsidR="00C53129" w:rsidRDefault="00C53129" w:rsidP="00E418A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82D94A" w14:textId="77777777" w:rsidR="00696536" w:rsidRDefault="00633AE3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added hundred thousands with hundred thousands, ten thousands with ten thousands, thousands with thousands</w:t>
            </w:r>
            <w:r w:rsidR="000663CA"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and so on. </w:t>
            </w:r>
            <w:r w:rsidR="00E418A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added like units.”</w:t>
            </w:r>
          </w:p>
          <w:p w14:paraId="6E3EB05B" w14:textId="17F36C27" w:rsidR="009F08C1" w:rsidRPr="009F08C1" w:rsidRDefault="009F08C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additionné des centaines de milliers avec des centaines de milliers, des dizaines de milliers avec des dizaines de milliers</w:t>
            </w:r>
            <w:r w:rsidR="00B026A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des milliers avec des milliers, et ainsi de suite. J’ai additionné des unités semblables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</w:tr>
      <w:tr w:rsidR="00E418AA" w14:paraId="469CECB5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BB3995" w14:textId="60CF23D4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418AA" w14:paraId="06EBD03A" w14:textId="77777777" w:rsidTr="00E418AA">
        <w:trPr>
          <w:trHeight w:val="396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50D4D8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A652BCF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825779E" w:rsidR="0092323E" w:rsidRPr="007F12C5" w:rsidRDefault="0092323E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418A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518AE0A" w:rsidR="00FE6750" w:rsidRPr="00D7596A" w:rsidRDefault="002470AC" w:rsidP="00E418A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 (con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2E7A70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E418AA">
        <w:trPr>
          <w:trHeight w:hRule="exact" w:val="39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3E73E6" w14:textId="28A2AFE1" w:rsidR="00BE396F" w:rsidRDefault="00F17E08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an understanding of place value to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add and subtract 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1 000 000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using the standard algorithm</w:t>
            </w:r>
          </w:p>
          <w:p w14:paraId="64FB42B0" w14:textId="77777777" w:rsidR="00E418AA" w:rsidRPr="00B94202" w:rsidRDefault="00E418AA" w:rsidP="00E418AA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9EC98E" w14:textId="58E7A546" w:rsidR="00407A90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968 867</w:t>
            </w:r>
            <w:r w:rsidR="00950863">
              <w:rPr>
                <w:rFonts w:ascii="Arial" w:hAnsi="Arial" w:cs="Arial"/>
                <w:color w:val="626365"/>
                <w:sz w:val="19"/>
                <w:szCs w:val="19"/>
              </w:rPr>
              <w:t xml:space="preserve"> 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790 283 = ?</w:t>
            </w:r>
          </w:p>
          <w:p w14:paraId="32CB70DF" w14:textId="77777777" w:rsidR="005C7F18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93FB9C" w14:textId="124D192C" w:rsidR="0053678C" w:rsidRDefault="0053678C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3"/>
                <w:szCs w:val="23"/>
                <w:shd w:val="clear" w:color="auto" w:fill="FFFFFF"/>
                <w:lang w:eastAsia="en-CA"/>
              </w:rPr>
              <w:drawing>
                <wp:inline distT="0" distB="0" distL="0" distR="0" wp14:anchorId="16E61A46" wp14:editId="477DB38C">
                  <wp:extent cx="1047600" cy="849600"/>
                  <wp:effectExtent l="0" t="0" r="0" b="190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704" r="38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4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2F4EA77" w14:textId="77777777" w:rsidR="00FA16F1" w:rsidRDefault="00FA16F1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 used the standard algorithm</w:t>
            </w: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18AD9F8" w14:textId="7B1D1D57" w:rsidR="002F7944" w:rsidRPr="002F7944" w:rsidRDefault="002F7944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utilisé l’algorithm</w:t>
            </w:r>
            <w:r w:rsidR="001A5857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 usuel</w:t>
            </w:r>
            <w:r w:rsidRPr="009F08C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6A5604" w14:textId="7C1D6634" w:rsidR="00A873A1" w:rsidRPr="00B94202" w:rsidRDefault="00A873A1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3EE6C7BD" w14:textId="7A5B924D" w:rsidR="00B94202" w:rsidRDefault="00B94202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CEDE82" w14:textId="44D36C5F" w:rsidR="00A873A1" w:rsidRPr="00B94202" w:rsidRDefault="0053678C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968 867 </w:t>
            </w:r>
            <w:r w:rsidR="00490A51">
              <w:rPr>
                <w:rFonts w:ascii="Arial" w:hAnsi="Arial" w:cs="Arial"/>
                <w:color w:val="626365"/>
                <w:sz w:val="19"/>
                <w:szCs w:val="19"/>
              </w:rPr>
              <w:t xml:space="preserve">–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790 283 </w:t>
            </w:r>
            <w:r w:rsidR="00754AED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r w:rsidR="00FA16F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88BCBC5" w14:textId="037DE89A" w:rsidR="005221C6" w:rsidRDefault="00E418AA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E418AA">
              <w:rPr>
                <w:rFonts w:ascii="Arial" w:hAnsi="Arial" w:cs="Arial"/>
                <w:color w:val="7B7B7B" w:themeColor="accent3" w:themeShade="BF"/>
                <w:sz w:val="19"/>
                <w:szCs w:val="19"/>
              </w:rPr>
              <w:t>“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 xml:space="preserve">968 867 is close to 970 000 and 790 283 is close to 800 000.  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970 000 – 800 000 =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178 584 is close to 170 000.</w:t>
            </w:r>
            <w:r w:rsidR="005221C6" w:rsidRPr="005C7F1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So, my answer is reasonable.</w:t>
            </w:r>
            <w:r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t>”</w:t>
            </w:r>
          </w:p>
          <w:p w14:paraId="19C09D9B" w14:textId="781ADAFA" w:rsidR="001A5857" w:rsidRPr="007225FC" w:rsidRDefault="001A5857" w:rsidP="005C7F18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en-US" w:eastAsia="en-US"/>
              </w:rPr>
            </w:pPr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968 867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970 000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et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790 283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t xml:space="preserve"> 800 000.  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val="fr-CA" w:eastAsia="en-US"/>
              </w:rPr>
              <w:br/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970 000 – 800 000 =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  <w:t xml:space="preserve">178 584 </w:t>
            </w:r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est proche de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 xml:space="preserve"> 170 000.</w:t>
            </w:r>
            <w:r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br/>
            </w:r>
            <w:r w:rsidR="007225FC" w:rsidRPr="007225FC">
              <w:rPr>
                <w:rFonts w:ascii="Arial" w:eastAsiaTheme="minorHAnsi" w:hAnsi="Arial" w:cs="Arial"/>
                <w:i/>
                <w:iCs/>
                <w:color w:val="626365"/>
                <w:sz w:val="19"/>
                <w:szCs w:val="19"/>
                <w:lang w:eastAsia="en-US"/>
              </w:rPr>
              <w:t>Ma réponse est donc vraisemblable</w:t>
            </w:r>
            <w:r w:rsidRPr="007225F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. »)</w:t>
            </w:r>
          </w:p>
          <w:p w14:paraId="1547FAC7" w14:textId="12A89B88" w:rsidR="005826E1" w:rsidRPr="001A5857" w:rsidRDefault="005826E1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8EB6F6" w14:textId="34174803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94202">
              <w:rPr>
                <w:rFonts w:ascii="Arial" w:hAnsi="Arial" w:cs="Arial"/>
                <w:color w:val="626365"/>
                <w:sz w:val="19"/>
                <w:szCs w:val="19"/>
              </w:rPr>
              <w:t>Creates and solves multi-step addition and subtraction problems flexibly using a variety of strategies</w:t>
            </w:r>
          </w:p>
          <w:p w14:paraId="5A0DC266" w14:textId="77777777" w:rsidR="00B02127" w:rsidRPr="00B94202" w:rsidRDefault="00B02127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CE7A463" w14:textId="0881116A" w:rsidR="00B02127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A dancing monkey video got 54 977 likes one day and 127 522 likes the next. How many more likes does it need to reach 250 000?</w:t>
            </w:r>
          </w:p>
          <w:p w14:paraId="04EF5C86" w14:textId="77777777" w:rsidR="00C45C8A" w:rsidRDefault="00C45C8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A00FD93" w14:textId="77777777" w:rsidR="005C7F18" w:rsidRPr="00B94202" w:rsidRDefault="005C7F18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9A41EE" w14:textId="5B2CE320" w:rsidR="00B02127" w:rsidRPr="00B94202" w:rsidRDefault="00E418AA" w:rsidP="00E418A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41223F4" wp14:editId="6A5B1E5F">
                  <wp:extent cx="2057400" cy="762000"/>
                  <wp:effectExtent l="0" t="0" r="0" b="0"/>
                  <wp:docPr id="1633822073" name="Picture 4" descr="A couple of numbers with red and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22073" name="Picture 4" descr="A couple of numbers with red and black text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798CD996" w:rsidR="00AC3B96" w:rsidRPr="00AA3425" w:rsidRDefault="00AC3B96" w:rsidP="005C7F1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F187E" w14:paraId="5B9B323F" w14:textId="77777777" w:rsidTr="00E418A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198F4C" w14:textId="7637B183" w:rsidR="001F187E" w:rsidRPr="002A3FDC" w:rsidRDefault="001F187E" w:rsidP="00E418A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E418AA">
        <w:trPr>
          <w:trHeight w:val="396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91783D0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77A7A3E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EF11BCA" w:rsidR="001168AC" w:rsidRPr="00AA3425" w:rsidRDefault="001168AC" w:rsidP="00E418A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661E" w14:textId="77777777" w:rsidR="004A6FF0" w:rsidRDefault="004A6FF0" w:rsidP="00CA2529">
      <w:pPr>
        <w:spacing w:after="0" w:line="240" w:lineRule="auto"/>
      </w:pPr>
      <w:r>
        <w:separator/>
      </w:r>
    </w:p>
  </w:endnote>
  <w:endnote w:type="continuationSeparator" w:id="0">
    <w:p w14:paraId="61EACDBF" w14:textId="77777777" w:rsidR="004A6FF0" w:rsidRDefault="004A6FF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9A0" w14:textId="77777777" w:rsidR="0020436A" w:rsidRDefault="00204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29FCE72" w:rsidR="0028676E" w:rsidRPr="0020436A" w:rsidRDefault="0020436A" w:rsidP="0020436A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43C5ADC" wp14:editId="7A7689D4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1DBF" w14:textId="77777777" w:rsidR="0020436A" w:rsidRDefault="00204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4A9B3" w14:textId="77777777" w:rsidR="004A6FF0" w:rsidRDefault="004A6FF0" w:rsidP="00CA2529">
      <w:pPr>
        <w:spacing w:after="0" w:line="240" w:lineRule="auto"/>
      </w:pPr>
      <w:r>
        <w:separator/>
      </w:r>
    </w:p>
  </w:footnote>
  <w:footnote w:type="continuationSeparator" w:id="0">
    <w:p w14:paraId="69C856FA" w14:textId="77777777" w:rsidR="004A6FF0" w:rsidRDefault="004A6FF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FD16" w14:textId="77777777" w:rsidR="0020436A" w:rsidRDefault="002043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A0437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3170E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0AFC54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34D6E">
      <w:rPr>
        <w:rFonts w:ascii="Arial" w:hAnsi="Arial" w:cs="Arial"/>
        <w:b/>
        <w:sz w:val="36"/>
        <w:szCs w:val="36"/>
      </w:rPr>
      <w:t>7</w:t>
    </w:r>
    <w:r w:rsidR="00682DCC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F54E699" w:rsidR="00CA2529" w:rsidRPr="00E71CBF" w:rsidRDefault="00D34D6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DF461" w14:textId="77777777" w:rsidR="0020436A" w:rsidRDefault="00204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528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50E5C"/>
    <w:rsid w:val="00053328"/>
    <w:rsid w:val="00057DEE"/>
    <w:rsid w:val="0006010A"/>
    <w:rsid w:val="000663CA"/>
    <w:rsid w:val="00072215"/>
    <w:rsid w:val="000733E7"/>
    <w:rsid w:val="0008174D"/>
    <w:rsid w:val="000917E3"/>
    <w:rsid w:val="00095325"/>
    <w:rsid w:val="00097C8F"/>
    <w:rsid w:val="000A4045"/>
    <w:rsid w:val="000A43B5"/>
    <w:rsid w:val="000B6CD4"/>
    <w:rsid w:val="000C2970"/>
    <w:rsid w:val="000C7349"/>
    <w:rsid w:val="000D7137"/>
    <w:rsid w:val="000F43C1"/>
    <w:rsid w:val="00112FF1"/>
    <w:rsid w:val="001168AC"/>
    <w:rsid w:val="00120546"/>
    <w:rsid w:val="00175DAD"/>
    <w:rsid w:val="00186690"/>
    <w:rsid w:val="00192706"/>
    <w:rsid w:val="001A5857"/>
    <w:rsid w:val="001A7920"/>
    <w:rsid w:val="001B3718"/>
    <w:rsid w:val="001F187E"/>
    <w:rsid w:val="0020436A"/>
    <w:rsid w:val="00207CC0"/>
    <w:rsid w:val="00211506"/>
    <w:rsid w:val="002131A5"/>
    <w:rsid w:val="002141AF"/>
    <w:rsid w:val="0024163B"/>
    <w:rsid w:val="002461F7"/>
    <w:rsid w:val="002470AC"/>
    <w:rsid w:val="00254851"/>
    <w:rsid w:val="002555EB"/>
    <w:rsid w:val="00264102"/>
    <w:rsid w:val="00270D20"/>
    <w:rsid w:val="0028676E"/>
    <w:rsid w:val="002916C1"/>
    <w:rsid w:val="00296B5E"/>
    <w:rsid w:val="002A3FDC"/>
    <w:rsid w:val="002B19A5"/>
    <w:rsid w:val="002B2C56"/>
    <w:rsid w:val="002C1DE0"/>
    <w:rsid w:val="002C432C"/>
    <w:rsid w:val="002C4CB2"/>
    <w:rsid w:val="002E6DF0"/>
    <w:rsid w:val="002E75C6"/>
    <w:rsid w:val="002E7A70"/>
    <w:rsid w:val="002F051B"/>
    <w:rsid w:val="002F4A42"/>
    <w:rsid w:val="002F7944"/>
    <w:rsid w:val="003014A9"/>
    <w:rsid w:val="00304D69"/>
    <w:rsid w:val="00316B88"/>
    <w:rsid w:val="003209E3"/>
    <w:rsid w:val="00345039"/>
    <w:rsid w:val="00350C88"/>
    <w:rsid w:val="00364E65"/>
    <w:rsid w:val="00365893"/>
    <w:rsid w:val="003B5F75"/>
    <w:rsid w:val="003C58DC"/>
    <w:rsid w:val="003D5B0D"/>
    <w:rsid w:val="003E2AAB"/>
    <w:rsid w:val="003E6CA9"/>
    <w:rsid w:val="00407A90"/>
    <w:rsid w:val="00424F12"/>
    <w:rsid w:val="004601E2"/>
    <w:rsid w:val="00462D47"/>
    <w:rsid w:val="00464F24"/>
    <w:rsid w:val="00483555"/>
    <w:rsid w:val="00490A51"/>
    <w:rsid w:val="0049403F"/>
    <w:rsid w:val="004959B6"/>
    <w:rsid w:val="004A6FF0"/>
    <w:rsid w:val="004C11A0"/>
    <w:rsid w:val="004F1365"/>
    <w:rsid w:val="00516598"/>
    <w:rsid w:val="00520186"/>
    <w:rsid w:val="005221C6"/>
    <w:rsid w:val="0052693C"/>
    <w:rsid w:val="0053678C"/>
    <w:rsid w:val="00537069"/>
    <w:rsid w:val="00543A9A"/>
    <w:rsid w:val="00573EF0"/>
    <w:rsid w:val="00581577"/>
    <w:rsid w:val="005826E1"/>
    <w:rsid w:val="005B3A77"/>
    <w:rsid w:val="005B7D0F"/>
    <w:rsid w:val="005C7F18"/>
    <w:rsid w:val="00614866"/>
    <w:rsid w:val="00625BFB"/>
    <w:rsid w:val="00633AE3"/>
    <w:rsid w:val="00652680"/>
    <w:rsid w:val="006551C2"/>
    <w:rsid w:val="00661689"/>
    <w:rsid w:val="0068040B"/>
    <w:rsid w:val="0068193A"/>
    <w:rsid w:val="00682DCC"/>
    <w:rsid w:val="00690DBB"/>
    <w:rsid w:val="00696536"/>
    <w:rsid w:val="00696ABC"/>
    <w:rsid w:val="006A1FCA"/>
    <w:rsid w:val="006B210D"/>
    <w:rsid w:val="006E1105"/>
    <w:rsid w:val="006F255D"/>
    <w:rsid w:val="007225FC"/>
    <w:rsid w:val="00733E9A"/>
    <w:rsid w:val="00741178"/>
    <w:rsid w:val="00754AED"/>
    <w:rsid w:val="0076731B"/>
    <w:rsid w:val="00767FA7"/>
    <w:rsid w:val="007A6B78"/>
    <w:rsid w:val="007D30D6"/>
    <w:rsid w:val="007F12C5"/>
    <w:rsid w:val="008316FE"/>
    <w:rsid w:val="00832B16"/>
    <w:rsid w:val="00872347"/>
    <w:rsid w:val="008830D9"/>
    <w:rsid w:val="00883A75"/>
    <w:rsid w:val="0088625F"/>
    <w:rsid w:val="008B52E1"/>
    <w:rsid w:val="008C7653"/>
    <w:rsid w:val="0092323E"/>
    <w:rsid w:val="00931A3E"/>
    <w:rsid w:val="00945061"/>
    <w:rsid w:val="00950863"/>
    <w:rsid w:val="00994C77"/>
    <w:rsid w:val="009B2145"/>
    <w:rsid w:val="009B6FF8"/>
    <w:rsid w:val="009C0E73"/>
    <w:rsid w:val="009C2F27"/>
    <w:rsid w:val="009F08C1"/>
    <w:rsid w:val="00A26727"/>
    <w:rsid w:val="00A43E96"/>
    <w:rsid w:val="00A511D9"/>
    <w:rsid w:val="00A73B2F"/>
    <w:rsid w:val="00A873A1"/>
    <w:rsid w:val="00A90397"/>
    <w:rsid w:val="00AA0F58"/>
    <w:rsid w:val="00AA3425"/>
    <w:rsid w:val="00AA5CD1"/>
    <w:rsid w:val="00AC3B96"/>
    <w:rsid w:val="00AD3C1C"/>
    <w:rsid w:val="00AE494A"/>
    <w:rsid w:val="00B02127"/>
    <w:rsid w:val="00B026A6"/>
    <w:rsid w:val="00B03055"/>
    <w:rsid w:val="00B34174"/>
    <w:rsid w:val="00B61087"/>
    <w:rsid w:val="00B94202"/>
    <w:rsid w:val="00B9593A"/>
    <w:rsid w:val="00BA072D"/>
    <w:rsid w:val="00BA10A4"/>
    <w:rsid w:val="00BC652E"/>
    <w:rsid w:val="00BD5ACB"/>
    <w:rsid w:val="00BE259D"/>
    <w:rsid w:val="00BE396F"/>
    <w:rsid w:val="00BE7BA6"/>
    <w:rsid w:val="00BF093C"/>
    <w:rsid w:val="00C244BA"/>
    <w:rsid w:val="00C3276A"/>
    <w:rsid w:val="00C45C8A"/>
    <w:rsid w:val="00C53129"/>
    <w:rsid w:val="00C553CB"/>
    <w:rsid w:val="00C65897"/>
    <w:rsid w:val="00C72956"/>
    <w:rsid w:val="00C74C5B"/>
    <w:rsid w:val="00C85AE2"/>
    <w:rsid w:val="00C941FA"/>
    <w:rsid w:val="00C957B8"/>
    <w:rsid w:val="00CA2529"/>
    <w:rsid w:val="00CB2021"/>
    <w:rsid w:val="00CD2187"/>
    <w:rsid w:val="00CF26E9"/>
    <w:rsid w:val="00CF3ED1"/>
    <w:rsid w:val="00D03FEC"/>
    <w:rsid w:val="00D06D3A"/>
    <w:rsid w:val="00D076A5"/>
    <w:rsid w:val="00D34D6E"/>
    <w:rsid w:val="00D7596A"/>
    <w:rsid w:val="00DA1368"/>
    <w:rsid w:val="00DA5D9A"/>
    <w:rsid w:val="00DB4EC8"/>
    <w:rsid w:val="00DD6F23"/>
    <w:rsid w:val="00DE7895"/>
    <w:rsid w:val="00E11BAE"/>
    <w:rsid w:val="00E16179"/>
    <w:rsid w:val="00E21EE5"/>
    <w:rsid w:val="00E2348D"/>
    <w:rsid w:val="00E418AA"/>
    <w:rsid w:val="00E45E3B"/>
    <w:rsid w:val="00E613E3"/>
    <w:rsid w:val="00E71CBF"/>
    <w:rsid w:val="00E71F4F"/>
    <w:rsid w:val="00E84FFC"/>
    <w:rsid w:val="00EC627A"/>
    <w:rsid w:val="00EE29C2"/>
    <w:rsid w:val="00F10556"/>
    <w:rsid w:val="00F17E08"/>
    <w:rsid w:val="00F358C6"/>
    <w:rsid w:val="00F50F5D"/>
    <w:rsid w:val="00F652A1"/>
    <w:rsid w:val="00F7778B"/>
    <w:rsid w:val="00F86C1E"/>
    <w:rsid w:val="00FA16F1"/>
    <w:rsid w:val="00FA2812"/>
    <w:rsid w:val="00FA7875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327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C2F2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2F27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2F27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22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C8BA6-4B53-4DDD-A35B-86B294A3CCC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4091C-CB6B-4C45-B03A-FB567DC8E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E5BC00-2390-47D5-9EC5-78C7930A91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2023-08-14T14:33:00Z</dcterms:created>
  <dcterms:modified xsi:type="dcterms:W3CDTF">2023-08-14T14:34:00Z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