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page" w:tblpX="922" w:tblpY="1675"/>
        <w:tblW w:w="13310" w:type="dxa"/>
        <w:tblLayout w:type="fixed"/>
        <w:tblLook w:val="04A0" w:firstRow="1" w:lastRow="0" w:firstColumn="1" w:lastColumn="0" w:noHBand="0" w:noVBand="1"/>
      </w:tblPr>
      <w:tblGrid>
        <w:gridCol w:w="3327"/>
        <w:gridCol w:w="3328"/>
        <w:gridCol w:w="3327"/>
        <w:gridCol w:w="3328"/>
      </w:tblGrid>
      <w:tr w:rsidR="002F142C" w14:paraId="2E39B3F8" w14:textId="716AFF69" w:rsidTr="00601267">
        <w:trPr>
          <w:trHeight w:hRule="exact" w:val="462"/>
        </w:trPr>
        <w:tc>
          <w:tcPr>
            <w:tcW w:w="1331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D563B2" w14:textId="38D05A91" w:rsidR="002F142C" w:rsidRPr="006B210D" w:rsidRDefault="004840C5" w:rsidP="0060126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Quantities</w:t>
            </w:r>
          </w:p>
        </w:tc>
      </w:tr>
      <w:tr w:rsidR="002F142C" w14:paraId="76008433" w14:textId="055E6395" w:rsidTr="00601267">
        <w:trPr>
          <w:trHeight w:hRule="exact" w:val="3201"/>
        </w:trPr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66ED6F" w14:textId="4EEF8F6F" w:rsidR="004840C5" w:rsidRPr="004840C5" w:rsidRDefault="00E21D07" w:rsidP="00601267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P</w:t>
            </w:r>
            <w:r w:rsidR="004840C5" w:rsidRPr="004840C5">
              <w:rPr>
                <w:rFonts w:ascii="Arial" w:hAnsi="Arial" w:cs="Arial"/>
                <w:color w:val="626365"/>
                <w:sz w:val="19"/>
                <w:szCs w:val="19"/>
              </w:rPr>
              <w:t>hysically compares to a referent</w:t>
            </w:r>
          </w:p>
          <w:p w14:paraId="200CD69B" w14:textId="01C8267B" w:rsidR="002F142C" w:rsidRPr="002F142C" w:rsidRDefault="004840C5" w:rsidP="00601267">
            <w:pPr>
              <w:pStyle w:val="Default"/>
              <w:jc w:val="center"/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678E18C" wp14:editId="478F1E79">
                  <wp:extent cx="1377950" cy="93931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257" cy="9476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1853FE" w14:textId="77777777" w:rsidR="004840C5" w:rsidRPr="004840C5" w:rsidRDefault="004840C5" w:rsidP="00601267">
            <w:pPr>
              <w:pStyle w:val="CommentText"/>
              <w:ind w:right="1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40C5">
              <w:rPr>
                <w:rFonts w:ascii="Arial" w:hAnsi="Arial" w:cs="Arial"/>
                <w:color w:val="626365"/>
                <w:sz w:val="19"/>
                <w:szCs w:val="19"/>
              </w:rPr>
              <w:t>“I covered the picture with 24 big squares. I let each square represent 50 pebbles because I can skip-count by 50s. There are over 1000 pebbles.”</w:t>
            </w:r>
          </w:p>
          <w:p w14:paraId="4A174B0F" w14:textId="77777777" w:rsidR="002F142C" w:rsidRPr="0028676E" w:rsidRDefault="002F142C" w:rsidP="00601267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2F142C" w:rsidRPr="0028676E" w:rsidRDefault="002F142C" w:rsidP="00601267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CBE90D" w14:textId="2C2CD4E1" w:rsidR="004840C5" w:rsidRPr="004840C5" w:rsidRDefault="00E21D07" w:rsidP="00601267">
            <w:pPr>
              <w:pStyle w:val="Pa6"/>
              <w:spacing w:after="12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r w:rsidR="004840C5"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4840C5" w:rsidRPr="004840C5">
              <w:rPr>
                <w:rFonts w:ascii="Arial" w:hAnsi="Arial" w:cs="Arial"/>
                <w:color w:val="626365"/>
                <w:sz w:val="19"/>
                <w:szCs w:val="19"/>
              </w:rPr>
              <w:t>timates using visual strategies</w:t>
            </w:r>
          </w:p>
          <w:p w14:paraId="43F6C2F4" w14:textId="319712F9" w:rsidR="004840C5" w:rsidRDefault="004840C5" w:rsidP="00601267">
            <w:pPr>
              <w:pStyle w:val="Default"/>
              <w:jc w:val="center"/>
            </w:pPr>
            <w:r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0BBFA3F7" wp14:editId="2AFFA300">
                  <wp:extent cx="1524278" cy="100965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7444" cy="10183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A1E29B" w14:textId="77777777" w:rsidR="004840C5" w:rsidRPr="004840C5" w:rsidRDefault="004840C5" w:rsidP="00601267">
            <w:pPr>
              <w:pStyle w:val="CommentTex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40C5">
              <w:rPr>
                <w:rFonts w:ascii="Arial" w:hAnsi="Arial" w:cs="Arial"/>
                <w:color w:val="626365"/>
                <w:sz w:val="19"/>
                <w:szCs w:val="19"/>
              </w:rPr>
              <w:t>“I visualize about 4 rows of 6 squares. I estimated each square was 50 pebbles, so there are about 1200 pebbles.”</w:t>
            </w:r>
          </w:p>
          <w:p w14:paraId="7F95AA5C" w14:textId="695A302B" w:rsidR="004840C5" w:rsidRPr="004840C5" w:rsidRDefault="004840C5" w:rsidP="00601267">
            <w:pPr>
              <w:pStyle w:val="Default"/>
            </w:pPr>
          </w:p>
        </w:tc>
        <w:tc>
          <w:tcPr>
            <w:tcW w:w="3327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526616" w14:textId="60E95CB8" w:rsidR="002F142C" w:rsidRDefault="00E21D07" w:rsidP="006012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G</w:t>
            </w:r>
            <w:r w:rsidR="004840C5" w:rsidRPr="004840C5">
              <w:rPr>
                <w:rFonts w:ascii="Arial" w:hAnsi="Arial" w:cs="Arial"/>
                <w:color w:val="626365"/>
                <w:sz w:val="19"/>
                <w:szCs w:val="19"/>
              </w:rPr>
              <w:t>ives estimate as a range</w:t>
            </w:r>
          </w:p>
          <w:p w14:paraId="1F357B73" w14:textId="77777777" w:rsidR="002F142C" w:rsidRDefault="002F142C" w:rsidP="00601267">
            <w:pPr>
              <w:pStyle w:val="Pa6"/>
              <w:ind w:left="275" w:hanging="124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E076E5" w14:textId="77777777" w:rsidR="004840C5" w:rsidRPr="004840C5" w:rsidRDefault="004840C5" w:rsidP="00601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40C5">
              <w:rPr>
                <w:rFonts w:ascii="Arial" w:hAnsi="Arial" w:cs="Arial"/>
                <w:color w:val="626365"/>
                <w:sz w:val="19"/>
                <w:szCs w:val="19"/>
              </w:rPr>
              <w:t>“There seem to be a lot of big pebbles, so I think there are between 1100 and 1250 pebbles in the picture.”</w:t>
            </w:r>
          </w:p>
          <w:p w14:paraId="6E3EB05B" w14:textId="18FC3978" w:rsidR="004840C5" w:rsidRPr="004840C5" w:rsidRDefault="004840C5" w:rsidP="00601267">
            <w:pPr>
              <w:pStyle w:val="Default"/>
            </w:pPr>
          </w:p>
        </w:tc>
        <w:tc>
          <w:tcPr>
            <w:tcW w:w="332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752A2C" w14:textId="16894BC7" w:rsidR="004840C5" w:rsidRDefault="00E21D07" w:rsidP="006012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U</w:t>
            </w:r>
            <w:r w:rsidR="004840C5">
              <w:rPr>
                <w:rFonts w:ascii="Arial" w:hAnsi="Arial" w:cs="Arial"/>
                <w:color w:val="626365"/>
                <w:sz w:val="19"/>
                <w:szCs w:val="19"/>
              </w:rPr>
              <w:t>ses</w:t>
            </w:r>
            <w:r w:rsidR="004840C5">
              <w:t xml:space="preserve"> </w:t>
            </w:r>
            <w:r w:rsidR="004840C5" w:rsidRPr="004840C5">
              <w:rPr>
                <w:rFonts w:ascii="Arial" w:hAnsi="Arial" w:cs="Arial"/>
                <w:color w:val="626365"/>
                <w:sz w:val="19"/>
                <w:szCs w:val="19"/>
              </w:rPr>
              <w:t>place value understanding to round estimate (to nearest ten, hundred, or thousand)</w:t>
            </w:r>
          </w:p>
          <w:p w14:paraId="7F7D407C" w14:textId="031FD6AD" w:rsidR="004840C5" w:rsidRDefault="004840C5" w:rsidP="00601267">
            <w:pPr>
              <w:pStyle w:val="Default"/>
            </w:pPr>
          </w:p>
          <w:p w14:paraId="5442D7CA" w14:textId="44D3C25F" w:rsidR="004840C5" w:rsidRPr="004840C5" w:rsidRDefault="004840C5" w:rsidP="00601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Pr="004840C5">
              <w:rPr>
                <w:rFonts w:ascii="Arial" w:hAnsi="Arial" w:cs="Arial"/>
                <w:color w:val="626365"/>
                <w:sz w:val="19"/>
                <w:szCs w:val="19"/>
              </w:rPr>
              <w:t xml:space="preserve">My estimate is 1225.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4840C5">
              <w:rPr>
                <w:rFonts w:ascii="Arial" w:hAnsi="Arial" w:cs="Arial"/>
                <w:color w:val="626365"/>
                <w:sz w:val="19"/>
                <w:szCs w:val="19"/>
              </w:rPr>
              <w:t>I can round it to the nearest:</w:t>
            </w:r>
          </w:p>
          <w:p w14:paraId="235D4490" w14:textId="77777777" w:rsidR="004840C5" w:rsidRPr="004840C5" w:rsidRDefault="004840C5" w:rsidP="00601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40C5">
              <w:rPr>
                <w:rFonts w:ascii="Arial" w:hAnsi="Arial" w:cs="Arial"/>
                <w:color w:val="626365"/>
                <w:sz w:val="19"/>
                <w:szCs w:val="19"/>
              </w:rPr>
              <w:t>thousand: 1000</w:t>
            </w:r>
          </w:p>
          <w:p w14:paraId="4C1C1C88" w14:textId="77777777" w:rsidR="004840C5" w:rsidRPr="004840C5" w:rsidRDefault="004840C5" w:rsidP="00601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40C5">
              <w:rPr>
                <w:rFonts w:ascii="Arial" w:hAnsi="Arial" w:cs="Arial"/>
                <w:color w:val="626365"/>
                <w:sz w:val="19"/>
                <w:szCs w:val="19"/>
              </w:rPr>
              <w:t>hundred: 1200</w:t>
            </w:r>
          </w:p>
          <w:p w14:paraId="6D7F6D89" w14:textId="77777777" w:rsidR="004840C5" w:rsidRPr="004840C5" w:rsidRDefault="004840C5" w:rsidP="00601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840C5">
              <w:rPr>
                <w:rFonts w:ascii="Arial" w:hAnsi="Arial" w:cs="Arial"/>
                <w:color w:val="626365"/>
                <w:sz w:val="19"/>
                <w:szCs w:val="19"/>
              </w:rPr>
              <w:t>ten: 1230.”</w:t>
            </w:r>
          </w:p>
          <w:p w14:paraId="777B679D" w14:textId="77777777" w:rsidR="004840C5" w:rsidRPr="004840C5" w:rsidRDefault="004840C5" w:rsidP="00601267">
            <w:pPr>
              <w:pStyle w:val="Default"/>
            </w:pPr>
          </w:p>
          <w:p w14:paraId="111EFC49" w14:textId="67BA15AA" w:rsidR="002F142C" w:rsidRPr="00CD2187" w:rsidRDefault="002F142C" w:rsidP="00601267">
            <w:pPr>
              <w:pStyle w:val="Pa6"/>
              <w:ind w:left="275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01267" w14:paraId="4CB77939" w14:textId="77777777" w:rsidTr="00601267">
        <w:trPr>
          <w:trHeight w:val="113"/>
        </w:trPr>
        <w:tc>
          <w:tcPr>
            <w:tcW w:w="1331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A3F33F" w14:textId="0D566AB3" w:rsidR="00601267" w:rsidRPr="009D4B71" w:rsidRDefault="00601267" w:rsidP="006012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15047" w14:paraId="06EBD03A" w14:textId="1A34967F" w:rsidTr="00601267">
        <w:trPr>
          <w:trHeight w:val="2627"/>
        </w:trPr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B3BE364" w:rsidR="00815047" w:rsidRDefault="00815047" w:rsidP="00601267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38F5290" w:rsidR="00815047" w:rsidRDefault="00815047" w:rsidP="00601267">
            <w:pPr>
              <w:rPr>
                <w:noProof/>
                <w:lang w:eastAsia="en-CA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C5F32FB" w:rsidR="00815047" w:rsidRDefault="00815047" w:rsidP="00601267">
            <w:pPr>
              <w:rPr>
                <w:noProof/>
                <w:lang w:eastAsia="en-CA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E7E338A" w14:textId="2B33AAC4" w:rsidR="00815047" w:rsidRDefault="00815047" w:rsidP="00601267">
            <w:pPr>
              <w:rPr>
                <w:noProof/>
                <w:lang w:eastAsia="en-CA"/>
              </w:rPr>
            </w:pPr>
          </w:p>
        </w:tc>
      </w:tr>
    </w:tbl>
    <w:p w14:paraId="58DB0214" w14:textId="26F153BA" w:rsidR="00F10556" w:rsidRDefault="00F10556" w:rsidP="004840C5"/>
    <w:sectPr w:rsidR="00F10556" w:rsidSect="004840C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4" w:bottom="567" w:left="992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DB00B" w14:textId="77777777" w:rsidR="00AF4AA5" w:rsidRDefault="00AF4AA5" w:rsidP="00CA2529">
      <w:pPr>
        <w:spacing w:after="0" w:line="240" w:lineRule="auto"/>
      </w:pPr>
      <w:r>
        <w:separator/>
      </w:r>
    </w:p>
  </w:endnote>
  <w:endnote w:type="continuationSeparator" w:id="0">
    <w:p w14:paraId="05CAA865" w14:textId="77777777" w:rsidR="00AF4AA5" w:rsidRDefault="00AF4AA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6D5212" w14:textId="77777777" w:rsidR="001D1E70" w:rsidRDefault="001D1E7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0DD3C" w14:textId="2F1FD2F3" w:rsidR="004840C5" w:rsidRPr="004840C5" w:rsidRDefault="004840C5" w:rsidP="004840C5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7511FEDF" wp14:editId="4E6BA2E7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2022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231CB" w14:textId="77777777" w:rsidR="001D1E70" w:rsidRDefault="001D1E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73E445" w14:textId="77777777" w:rsidR="00AF4AA5" w:rsidRDefault="00AF4AA5" w:rsidP="00CA2529">
      <w:pPr>
        <w:spacing w:after="0" w:line="240" w:lineRule="auto"/>
      </w:pPr>
      <w:r>
        <w:separator/>
      </w:r>
    </w:p>
  </w:footnote>
  <w:footnote w:type="continuationSeparator" w:id="0">
    <w:p w14:paraId="24641AB7" w14:textId="77777777" w:rsidR="00AF4AA5" w:rsidRDefault="00AF4AA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AE993" w14:textId="77777777" w:rsidR="001D1E70" w:rsidRDefault="001D1E7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480D8" w14:textId="7C68C12A" w:rsidR="00B93477" w:rsidRPr="00E71CBF" w:rsidRDefault="00B93477" w:rsidP="00B93477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B6D4336" wp14:editId="19B839C6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48FCFE8" w14:textId="77777777" w:rsidR="00B93477" w:rsidRPr="00CB2021" w:rsidRDefault="00B93477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6D4336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-1.05pt;margin-top:8.7pt;width:126.05pt;height:36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" filled="f" stroked="f">
              <v:textbox>
                <w:txbxContent>
                  <w:p w14:paraId="248FCFE8" w14:textId="77777777" w:rsidR="00B93477" w:rsidRPr="00CB2021" w:rsidRDefault="00B93477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B8D1B86" wp14:editId="7F65BF2A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8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70029CCE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7" o:spid="_x0000_s1026" type="#_x0000_t15" style="position:absolute;margin-left:-.65pt;margin-top:1.2pt;width:141.7pt;height:39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" adj="18578" fillcolor="#a5a5a5 [2092]" strokecolor="#1f4d78 [1604]"/>
          </w:pict>
        </mc:Fallback>
      </mc:AlternateContent>
    </w: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7D63A624" wp14:editId="72E9A4E4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10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 w14:anchorId="5EBBF704" id="Pentagon 3" o:spid="_x0000_s1026" type="#_x0000_t15" style="position:absolute;margin-left:-.5pt;margin-top:1.35pt;width:135.05pt;height:3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FPmVyyWAgAAlQ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>
      <w:tab/>
    </w:r>
    <w:r>
      <w:tab/>
    </w:r>
    <w:r>
      <w:tab/>
    </w:r>
    <w:r>
      <w:tab/>
    </w:r>
    <w:r>
      <w:tab/>
    </w:r>
    <w:r w:rsidR="004840C5">
      <w:rPr>
        <w:rFonts w:ascii="Arial" w:hAnsi="Arial" w:cs="Arial"/>
        <w:b/>
        <w:sz w:val="36"/>
        <w:szCs w:val="36"/>
      </w:rPr>
      <w:t xml:space="preserve">Activity </w:t>
    </w:r>
    <w:r w:rsidR="001D1E70">
      <w:rPr>
        <w:rFonts w:ascii="Arial" w:hAnsi="Arial" w:cs="Arial"/>
        <w:b/>
        <w:sz w:val="36"/>
        <w:szCs w:val="36"/>
      </w:rPr>
      <w:t>3</w:t>
    </w:r>
    <w:r w:rsidR="004840C5">
      <w:rPr>
        <w:rFonts w:ascii="Arial" w:hAnsi="Arial" w:cs="Arial"/>
        <w:b/>
        <w:sz w:val="36"/>
        <w:szCs w:val="36"/>
      </w:rPr>
      <w:t xml:space="preserve"> </w:t>
    </w:r>
    <w:r>
      <w:rPr>
        <w:rFonts w:ascii="Arial" w:hAnsi="Arial" w:cs="Arial"/>
        <w:b/>
        <w:sz w:val="36"/>
        <w:szCs w:val="36"/>
      </w:rPr>
      <w:t>A</w:t>
    </w:r>
    <w:r w:rsidRPr="00E71CBF">
      <w:rPr>
        <w:rFonts w:ascii="Arial" w:hAnsi="Arial" w:cs="Arial"/>
        <w:b/>
        <w:sz w:val="36"/>
        <w:szCs w:val="36"/>
      </w:rPr>
      <w:t>ssessment</w:t>
    </w:r>
  </w:p>
  <w:p w14:paraId="340FCEB6" w14:textId="1210BB62" w:rsidR="00B93477" w:rsidRDefault="00B93477" w:rsidP="00B93477">
    <w:r>
      <w:rPr>
        <w:rFonts w:ascii="Arial" w:hAnsi="Arial" w:cs="Arial"/>
        <w:b/>
        <w:sz w:val="28"/>
        <w:szCs w:val="28"/>
      </w:rPr>
      <w:t xml:space="preserve">                                         </w:t>
    </w:r>
    <w:r>
      <w:rPr>
        <w:rFonts w:ascii="Arial" w:hAnsi="Arial" w:cs="Arial"/>
        <w:b/>
        <w:sz w:val="28"/>
        <w:szCs w:val="28"/>
      </w:rPr>
      <w:tab/>
    </w:r>
    <w:r w:rsidR="004840C5">
      <w:rPr>
        <w:rFonts w:ascii="Arial" w:hAnsi="Arial" w:cs="Arial"/>
        <w:b/>
        <w:sz w:val="28"/>
        <w:szCs w:val="28"/>
      </w:rPr>
      <w:t>Estimating and Rounding Numbers</w:t>
    </w:r>
  </w:p>
  <w:p w14:paraId="5D79F9B3" w14:textId="77777777" w:rsidR="00B93477" w:rsidRPr="00E71CBF" w:rsidRDefault="00B93477" w:rsidP="00B93477">
    <w:pPr>
      <w:spacing w:after="0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4542D0" w14:textId="77777777" w:rsidR="001D1E70" w:rsidRDefault="001D1E7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04D8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8174D"/>
    <w:rsid w:val="00097C8F"/>
    <w:rsid w:val="000A7E3A"/>
    <w:rsid w:val="000C2970"/>
    <w:rsid w:val="000C7349"/>
    <w:rsid w:val="000F43C1"/>
    <w:rsid w:val="00112FF1"/>
    <w:rsid w:val="00152C1F"/>
    <w:rsid w:val="00192706"/>
    <w:rsid w:val="001A7920"/>
    <w:rsid w:val="001D1E70"/>
    <w:rsid w:val="00207CC0"/>
    <w:rsid w:val="00254851"/>
    <w:rsid w:val="00270D20"/>
    <w:rsid w:val="0028676E"/>
    <w:rsid w:val="002B19A5"/>
    <w:rsid w:val="002C432C"/>
    <w:rsid w:val="002C4CB2"/>
    <w:rsid w:val="002F142C"/>
    <w:rsid w:val="003014A9"/>
    <w:rsid w:val="00345039"/>
    <w:rsid w:val="003A7F1E"/>
    <w:rsid w:val="003F79B3"/>
    <w:rsid w:val="00435DDE"/>
    <w:rsid w:val="00483555"/>
    <w:rsid w:val="004840C5"/>
    <w:rsid w:val="0049092C"/>
    <w:rsid w:val="004959B6"/>
    <w:rsid w:val="004B37AD"/>
    <w:rsid w:val="0052693C"/>
    <w:rsid w:val="00543A9A"/>
    <w:rsid w:val="00581577"/>
    <w:rsid w:val="005B3A77"/>
    <w:rsid w:val="005B7D0F"/>
    <w:rsid w:val="00601267"/>
    <w:rsid w:val="00661689"/>
    <w:rsid w:val="00696ABC"/>
    <w:rsid w:val="006B210D"/>
    <w:rsid w:val="00741178"/>
    <w:rsid w:val="0076731B"/>
    <w:rsid w:val="007A6B78"/>
    <w:rsid w:val="00815047"/>
    <w:rsid w:val="00832B16"/>
    <w:rsid w:val="008F6D79"/>
    <w:rsid w:val="0092323E"/>
    <w:rsid w:val="00994C77"/>
    <w:rsid w:val="009B6FF8"/>
    <w:rsid w:val="009D4B71"/>
    <w:rsid w:val="00A20BE1"/>
    <w:rsid w:val="00A43E96"/>
    <w:rsid w:val="00A83455"/>
    <w:rsid w:val="00AE494A"/>
    <w:rsid w:val="00AF4AA5"/>
    <w:rsid w:val="00B93477"/>
    <w:rsid w:val="00B9593A"/>
    <w:rsid w:val="00BA072D"/>
    <w:rsid w:val="00BA10A4"/>
    <w:rsid w:val="00BD5ACB"/>
    <w:rsid w:val="00BE7BA6"/>
    <w:rsid w:val="00C72956"/>
    <w:rsid w:val="00C85AE2"/>
    <w:rsid w:val="00C957B8"/>
    <w:rsid w:val="00CA2529"/>
    <w:rsid w:val="00CB2021"/>
    <w:rsid w:val="00CD2187"/>
    <w:rsid w:val="00CF3ED1"/>
    <w:rsid w:val="00CF4B10"/>
    <w:rsid w:val="00CF68F6"/>
    <w:rsid w:val="00D12158"/>
    <w:rsid w:val="00D7596A"/>
    <w:rsid w:val="00DA1368"/>
    <w:rsid w:val="00DB4EC8"/>
    <w:rsid w:val="00DD6F23"/>
    <w:rsid w:val="00E16179"/>
    <w:rsid w:val="00E21D07"/>
    <w:rsid w:val="00E21EE5"/>
    <w:rsid w:val="00E45E3B"/>
    <w:rsid w:val="00E55561"/>
    <w:rsid w:val="00E613E3"/>
    <w:rsid w:val="00E71CBF"/>
    <w:rsid w:val="00EE29C2"/>
    <w:rsid w:val="00F10556"/>
    <w:rsid w:val="00F358C6"/>
    <w:rsid w:val="00F86C1E"/>
    <w:rsid w:val="00FA6357"/>
    <w:rsid w:val="00FC2762"/>
    <w:rsid w:val="00FD2B2E"/>
    <w:rsid w:val="00FE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character" w:styleId="CommentReference">
    <w:name w:val="annotation reference"/>
    <w:basedOn w:val="DefaultParagraphFont"/>
    <w:uiPriority w:val="99"/>
    <w:semiHidden/>
    <w:unhideWhenUsed/>
    <w:rsid w:val="003A7F1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A7F1E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A7F1E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7F1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7F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F29128-A1F2-463B-B22C-EC3530F96A33}"/>
</file>

<file path=customXml/itemProps2.xml><?xml version="1.0" encoding="utf-8"?>
<ds:datastoreItem xmlns:ds="http://schemas.openxmlformats.org/officeDocument/2006/customXml" ds:itemID="{FF74939F-E67F-418A-B359-CD303403B90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F028F4E9-243F-498B-B624-930C6D8762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EFF47ED-1E2F-40DC-A955-3594853DB4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10</cp:revision>
  <cp:lastPrinted>2016-08-23T12:28:00Z</cp:lastPrinted>
  <dcterms:created xsi:type="dcterms:W3CDTF">2018-06-27T15:38:00Z</dcterms:created>
  <dcterms:modified xsi:type="dcterms:W3CDTF">2021-10-27T22:40:00Z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