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7A61F8" w14:paraId="5ADCE10C" w14:textId="77777777" w:rsidTr="00D448F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99839A5" w:rsidR="000378A5" w:rsidRPr="007A61F8" w:rsidRDefault="00D8046A" w:rsidP="00D448F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8046A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</w:t>
            </w:r>
          </w:p>
        </w:tc>
      </w:tr>
      <w:tr w:rsidR="009D37E8" w:rsidRPr="00954807" w14:paraId="5845B6FC" w14:textId="77777777" w:rsidTr="00D448F9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0E2C5" w14:textId="4E5EB3F6" w:rsidR="006E63D2" w:rsidRPr="009D37E8" w:rsidRDefault="00D8046A" w:rsidP="00F93596">
            <w:pP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Recognizes that a close approximation of a polygon is not the same as a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polygon</w:t>
            </w:r>
            <w:proofErr w:type="gramEnd"/>
          </w:p>
          <w:p w14:paraId="75EE6000" w14:textId="074EE35F" w:rsidR="00F93596" w:rsidRPr="009D37E8" w:rsidRDefault="00F93596" w:rsidP="00F93596">
            <w:pPr>
              <w:rPr>
                <w:rStyle w:val="ui-provider"/>
              </w:rPr>
            </w:pPr>
          </w:p>
          <w:p w14:paraId="54E5D2A4" w14:textId="77777777" w:rsidR="00F93596" w:rsidRPr="009D37E8" w:rsidRDefault="00F93596" w:rsidP="00F93596">
            <w:pPr>
              <w:rPr>
                <w:rFonts w:cstheme="minorHAnsi"/>
              </w:rPr>
            </w:pPr>
            <w:r w:rsidRPr="009D37E8">
              <w:rPr>
                <w:rFonts w:ascii="Lato" w:hAnsi="Lato"/>
                <w:noProof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44959FC5" wp14:editId="5DB0511E">
                  <wp:simplePos x="0" y="0"/>
                  <wp:positionH relativeFrom="column">
                    <wp:posOffset>706497</wp:posOffset>
                  </wp:positionH>
                  <wp:positionV relativeFrom="paragraph">
                    <wp:posOffset>62496</wp:posOffset>
                  </wp:positionV>
                  <wp:extent cx="571500" cy="507298"/>
                  <wp:effectExtent l="0" t="0" r="0" b="1270"/>
                  <wp:wrapNone/>
                  <wp:docPr id="245976553" name="Picture 24597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76553" name="Picture 24597655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CEB420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07E0DB3D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5A8ADCED" w14:textId="77777777" w:rsidR="00F93596" w:rsidRPr="009D37E8" w:rsidRDefault="00F93596" w:rsidP="00F9359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D0BDD10" w14:textId="67C430FC" w:rsidR="006E63D2" w:rsidRPr="007A61F8" w:rsidRDefault="00555145" w:rsidP="00F52F7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Yield sign approximates a triangle, but it isn’t a triangle because the corners are rounded.”</w:t>
            </w:r>
            <w:r w:rsidRPr="00954807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9733E0" w:rsidRPr="00954807">
              <w:rPr>
                <w:rFonts w:ascii="Arial" w:hAnsi="Arial" w:cs="Arial"/>
                <w:sz w:val="19"/>
                <w:szCs w:val="19"/>
                <w:lang w:val="en-CA"/>
              </w:rPr>
              <w:br/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Le panneau Cédez le passage ressemble à un triangle, mais ce n'est pas un triangle parce que les coins sont arrondis.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  <w:p w14:paraId="3B2C8342" w14:textId="7391A35E" w:rsidR="006E63D2" w:rsidRPr="007A61F8" w:rsidRDefault="006E63D2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4C81346A" w:rsidR="00AE6BBC" w:rsidRPr="007A61F8" w:rsidRDefault="00AE6BBC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B3BAB" w14:textId="2405CF4B" w:rsidR="00F93596" w:rsidRPr="00D8046A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Identifies relationships between sides of a polygon, and faces of a prism by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measuring</w:t>
            </w:r>
            <w:proofErr w:type="gramEnd"/>
          </w:p>
          <w:p w14:paraId="0DEE31BD" w14:textId="77777777" w:rsidR="00D8046A" w:rsidRPr="00954807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</w:rPr>
            </w:pPr>
          </w:p>
          <w:p w14:paraId="68DCF219" w14:textId="77777777" w:rsidR="00F93596" w:rsidRPr="009D37E8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7F40A755" wp14:editId="2D38E300">
                  <wp:extent cx="1918800" cy="61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C3F8D" w14:textId="77777777" w:rsidR="008E16D1" w:rsidRPr="009D37E8" w:rsidRDefault="008E16D1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8CB78D0" w14:textId="15865998" w:rsidR="007D6709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 xml:space="preserve">“A rectangular prism has opposite </w:t>
            </w:r>
            <w:proofErr w:type="gramStart"/>
            <w:r w:rsidRPr="009D37E8">
              <w:rPr>
                <w:rFonts w:ascii="Arial" w:hAnsi="Arial" w:cs="Arial"/>
                <w:sz w:val="19"/>
                <w:szCs w:val="19"/>
              </w:rPr>
              <w:t>faces</w:t>
            </w:r>
            <w:proofErr w:type="gramEnd"/>
            <w:r w:rsidRPr="009D37E8">
              <w:rPr>
                <w:rFonts w:ascii="Arial" w:hAnsi="Arial" w:cs="Arial"/>
                <w:sz w:val="19"/>
                <w:szCs w:val="19"/>
              </w:rPr>
              <w:t xml:space="preserve"> parallel and adjacent faces perpendicular.”</w:t>
            </w:r>
            <w:r w:rsidRPr="0095480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4807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prisme rectangulaire a des faces opposées parallèles et des faces adjacentes 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br/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perpendiculaires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E50C2" w14:textId="487FC2C7" w:rsidR="00F0155F" w:rsidRPr="007A61F8" w:rsidRDefault="00D8046A" w:rsidP="00D448F9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</w:pPr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 xml:space="preserve">Recognizes and names different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>quadrilaterals</w:t>
            </w:r>
            <w:proofErr w:type="gramEnd"/>
            <w:r w:rsidRPr="00D804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A61F8"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5A49F53F" w14:textId="68CD1B6A" w:rsidR="00F93596" w:rsidRPr="007A61F8" w:rsidRDefault="00F9359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CB206" w14:textId="77777777" w:rsidR="009D37E8" w:rsidRPr="007A61F8" w:rsidRDefault="009D37E8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81A77E" w14:textId="5CA11BB7" w:rsidR="00F0155F" w:rsidRPr="009D37E8" w:rsidRDefault="004B3B4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2BB11D43" wp14:editId="602657CD">
                  <wp:extent cx="1968500" cy="481764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8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35023" w14:textId="77777777" w:rsidR="00F0155F" w:rsidRPr="009D37E8" w:rsidRDefault="00F0155F" w:rsidP="00D448F9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87B3391" w:rsidR="0030148C" w:rsidRPr="007A61F8" w:rsidRDefault="009733E0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“These are all quadrilaterals because they have 4 sides. Each one has a special name.”</w:t>
            </w:r>
            <w:r w:rsidRPr="0095480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54807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Ce sont tous des quadrilatères parce qu'ils ont 4 côtés. Chacun d'entre eux a un nom particulier.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BDF7DA" w14:textId="0B084329" w:rsidR="00F93596" w:rsidRPr="00954807" w:rsidRDefault="007918C9" w:rsidP="00E6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7918C9">
              <w:rPr>
                <w:rFonts w:ascii="Arial" w:hAnsi="Arial" w:cs="Arial"/>
                <w:sz w:val="19"/>
                <w:szCs w:val="19"/>
              </w:rPr>
              <w:t xml:space="preserve">Identifies and describes geometric properties of different </w:t>
            </w:r>
            <w:proofErr w:type="gramStart"/>
            <w:r w:rsidRPr="007918C9">
              <w:rPr>
                <w:rFonts w:ascii="Arial" w:hAnsi="Arial" w:cs="Arial"/>
                <w:sz w:val="19"/>
                <w:szCs w:val="19"/>
              </w:rPr>
              <w:t>quadrilaterals</w:t>
            </w:r>
            <w:proofErr w:type="gramEnd"/>
          </w:p>
          <w:p w14:paraId="072E4956" w14:textId="77777777" w:rsidR="009D37E8" w:rsidRPr="00954807" w:rsidRDefault="009D37E8" w:rsidP="00F93596">
            <w:pPr>
              <w:rPr>
                <w:rStyle w:val="ui-provider"/>
                <w:b/>
              </w:rPr>
            </w:pPr>
          </w:p>
          <w:p w14:paraId="07DA5B76" w14:textId="77777777" w:rsidR="00F93596" w:rsidRPr="00954807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sz w:val="18"/>
                <w:szCs w:val="18"/>
              </w:rPr>
            </w:pPr>
            <w:r w:rsidRPr="009D37E8">
              <w:rPr>
                <w:rFonts w:eastAsia="Times New Roman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EF37BAE" wp14:editId="3F80C59F">
                  <wp:simplePos x="0" y="0"/>
                  <wp:positionH relativeFrom="column">
                    <wp:posOffset>526174</wp:posOffset>
                  </wp:positionH>
                  <wp:positionV relativeFrom="paragraph">
                    <wp:posOffset>70104</wp:posOffset>
                  </wp:positionV>
                  <wp:extent cx="936000" cy="450000"/>
                  <wp:effectExtent l="0" t="0" r="381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555E8" w14:textId="28D3B58D" w:rsidR="00881238" w:rsidRPr="00954807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62D651E" w14:textId="52DCC058" w:rsidR="00881238" w:rsidRPr="00954807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AED72BE" w14:textId="77777777" w:rsidR="00881238" w:rsidRPr="00954807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97E2B08" w14:textId="7014251C" w:rsidR="003C2190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parallelogram has opposite sides equal and parallel, opposite angles equal, and adjacent angles supplementary.”</w:t>
            </w:r>
            <w:r w:rsidRPr="00954807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parallélogramme a des côtés opposés 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parallèles, des angles opposés égaux et des angles adjacents complémentaires.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D448F9" w14:paraId="1178E093" w14:textId="77777777" w:rsidTr="00D448F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CE82B3" w14:textId="73FAA1D1" w:rsidR="00D448F9" w:rsidRPr="00C0074C" w:rsidRDefault="00D448F9" w:rsidP="00D4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448F9">
        <w:trPr>
          <w:trHeight w:val="28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9A100F" w:rsidR="000378A5" w:rsidRPr="00B1485A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8A196D4" w:rsidR="000D3B88" w:rsidRPr="00B64C00" w:rsidRDefault="000D3B88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66EC5C" w:rsidR="000378A5" w:rsidRPr="003F2AD0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4CE9A3C0" w:rsidR="004B3B46" w:rsidRDefault="004B3B4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A3BD970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B3B46" w:rsidRPr="007A61F8" w14:paraId="4F8DE57E" w14:textId="77777777" w:rsidTr="0052052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75F6E8" w14:textId="789C32E7" w:rsidR="004B3B46" w:rsidRPr="00954807" w:rsidRDefault="00E6262F" w:rsidP="005205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E6262F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 (cont’d</w:t>
            </w:r>
            <w:r w:rsidR="007A61F8" w:rsidRPr="0095480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9D37E8" w:rsidRPr="00954807" w14:paraId="51CF646C" w14:textId="77777777" w:rsidTr="002D5572">
        <w:trPr>
          <w:trHeight w:hRule="exact" w:val="572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3839BE" w14:textId="53764EB5" w:rsidR="009D37E8" w:rsidRPr="00954807" w:rsidRDefault="00E6262F" w:rsidP="00BC0F34">
            <w:pPr>
              <w:ind w:left="4"/>
              <w:rPr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>Classifies quadrilaterals in a hierarchy and names them in different ways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  <w:p w14:paraId="2E71C2F9" w14:textId="510CF537" w:rsidR="004B3B46" w:rsidRPr="009D37E8" w:rsidRDefault="004B3B46" w:rsidP="00BC0F34">
            <w:pPr>
              <w:pStyle w:val="TableParagraph"/>
              <w:ind w:left="4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9281FC9" wp14:editId="135855F0">
                  <wp:extent cx="1968500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18B91" w14:textId="77777777" w:rsidR="004B3B46" w:rsidRPr="009D37E8" w:rsidRDefault="004B3B46" w:rsidP="00BC0F34">
            <w:pPr>
              <w:ind w:left="4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B2A28A0" w14:textId="6CE6C728" w:rsidR="004B3B46" w:rsidRPr="007A61F8" w:rsidRDefault="00BB5436" w:rsidP="00BC0F34">
            <w:pPr>
              <w:ind w:left="4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rectangle is a parallelogram because it has opposite sides equal and parallel, and opposite angles equal.”</w:t>
            </w:r>
            <w:r w:rsidRPr="00954807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rectangle est un parallélogramme parce que ses côtés opposés sont </w:t>
            </w:r>
            <w:r w:rsidR="00737C99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 et que ses angles opposés sont égaux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C4DC0" w14:textId="7ADC1153" w:rsidR="00F93596" w:rsidRPr="00954807" w:rsidRDefault="00E6262F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 xml:space="preserve">Describes various triangles by side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</w:rPr>
              <w:t>length</w:t>
            </w:r>
            <w:proofErr w:type="gramEnd"/>
            <w:r w:rsidRPr="0095480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93596" w:rsidRPr="00954807">
              <w:rPr>
                <w:rStyle w:val="ui-provider"/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1FC9397D" w14:textId="77777777" w:rsidR="009D37E8" w:rsidRPr="00954807" w:rsidRDefault="009D37E8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</w:p>
          <w:p w14:paraId="6D4064F9" w14:textId="77777777" w:rsidR="004B3B46" w:rsidRPr="00954807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A6EA03D" w14:textId="59D58664" w:rsidR="004B3B46" w:rsidRPr="009D37E8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6F919300" wp14:editId="3EC15DB0">
                  <wp:extent cx="1968500" cy="615950"/>
                  <wp:effectExtent l="0" t="0" r="0" b="0"/>
                  <wp:docPr id="195446004" name="Picture 195446004" descr="A black triangle with red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6004" name="Picture 195446004" descr="A black triangle with red lin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620B2" w14:textId="77777777" w:rsidR="004B3B46" w:rsidRPr="009D37E8" w:rsidRDefault="004B3B46" w:rsidP="00BC0F34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BAEFEEF" w14:textId="09CE9554" w:rsidR="004B3B46" w:rsidRPr="007A61F8" w:rsidRDefault="00BB5436" w:rsidP="00BC0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“I know the first is scalene, the second is isosceles, and the third is equilateral by looking at the number of equal sides.”</w:t>
            </w:r>
            <w:r w:rsidRPr="00954807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Je sais que le premier est scalène, le deuxième isocèle et le troisième équilatéral en regardant le nombre de côtés </w:t>
            </w:r>
            <w:r w:rsidR="003B1C7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315FA" w14:textId="6838CFBD" w:rsidR="004B3B46" w:rsidRPr="00954807" w:rsidRDefault="00E6262F" w:rsidP="00520528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</w:pPr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 xml:space="preserve">Classifies triangles using geometric properties related to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>angles</w:t>
            </w:r>
            <w:proofErr w:type="gramEnd"/>
            <w:r w:rsidRPr="00954807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2653D0" w:rsidRPr="00954807"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</w:p>
          <w:p w14:paraId="30144DB1" w14:textId="77777777" w:rsidR="009D37E8" w:rsidRPr="00954807" w:rsidRDefault="009D37E8" w:rsidP="0052052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2B6FBF6" w14:textId="5FB0CF93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1D1822EE" wp14:editId="4200C6D9">
                  <wp:extent cx="1968500" cy="615950"/>
                  <wp:effectExtent l="0" t="0" r="0" b="0"/>
                  <wp:docPr id="8" name="Picture 8" descr="A picture containing line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ine,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CB461" w14:textId="64984F66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3D0C6EE" w14:textId="77777777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A8C4417" w14:textId="092A58E4" w:rsidR="004B3B46" w:rsidRPr="007A61F8" w:rsidRDefault="00BB5436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first triangle is an acute triangle because it has all acute angles. The second triangle is an obtuse triangle because it has an obtuse angle.”</w:t>
            </w:r>
            <w:r w:rsidRPr="00954807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Le premier triangle est un triangle aigu parce qu'il a tous les angles aigus. Le deuxième triangle est un triangle obtus parce qu'il a un angle obtus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776FD5" w14:textId="7BC29BFF" w:rsidR="002653D0" w:rsidRPr="00954807" w:rsidRDefault="00E6262F" w:rsidP="002653D0">
            <w:pPr>
              <w:rPr>
                <w:rStyle w:val="ui-provider"/>
                <w:sz w:val="18"/>
                <w:szCs w:val="18"/>
                <w:highlight w:val="yellow"/>
              </w:rPr>
            </w:pPr>
            <w:r w:rsidRPr="003B1C72">
              <w:rPr>
                <w:rFonts w:ascii="Arial" w:hAnsi="Arial" w:cs="Arial"/>
                <w:sz w:val="19"/>
                <w:szCs w:val="19"/>
              </w:rPr>
              <w:t>Verifies that geometric properties of a polygon do not change after a transformation</w:t>
            </w:r>
            <w:r>
              <w:rPr>
                <w:sz w:val="18"/>
                <w:szCs w:val="18"/>
              </w:rPr>
              <w:br/>
            </w:r>
          </w:p>
          <w:p w14:paraId="0D84B2FE" w14:textId="46028A4A" w:rsidR="004B3B46" w:rsidRPr="009D37E8" w:rsidRDefault="001708F9" w:rsidP="001708F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6A800156" wp14:editId="27171184">
                  <wp:extent cx="1890000" cy="1818000"/>
                  <wp:effectExtent l="0" t="0" r="2540" b="0"/>
                  <wp:docPr id="1112095431" name="Picture 111209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95431" name="Picture 111209543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0" cy="18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EABC1" w14:textId="77777777" w:rsidR="001708F9" w:rsidRPr="009D37E8" w:rsidRDefault="001708F9" w:rsidP="002653D0">
            <w:pPr>
              <w:rPr>
                <w:rFonts w:ascii="Arial" w:hAnsi="Arial" w:cs="Arial"/>
                <w:sz w:val="19"/>
                <w:szCs w:val="19"/>
              </w:rPr>
            </w:pPr>
          </w:p>
          <w:p w14:paraId="41576BCD" w14:textId="36DC2309" w:rsidR="004B3B46" w:rsidRPr="00954807" w:rsidRDefault="00BB5436" w:rsidP="00BB54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“After a rotation, the side lengths and angle measures of the polygon don’t change.”</w:t>
            </w:r>
            <w:r w:rsidRPr="00954807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Après </w:t>
            </w:r>
            <w:proofErr w:type="gramStart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une </w:t>
            </w:r>
            <w:r w:rsidR="00CB241C" w:rsidRPr="00954807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transformation</w:t>
            </w:r>
            <w:proofErr w:type="gramEnd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, les longueurs des côtés et les mesures des angles du polygone ne changent pas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4B3B46" w14:paraId="3BBD6F7E" w14:textId="77777777" w:rsidTr="00520528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4C71FB" w14:textId="77777777" w:rsidR="004B3B46" w:rsidRPr="00FA58EC" w:rsidRDefault="004B3B46" w:rsidP="0052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B3B46" w14:paraId="0BAA6417" w14:textId="77777777" w:rsidTr="00520528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6B0F49" w14:textId="34342F72" w:rsidR="004B3B46" w:rsidRPr="00380D48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364D8B" w14:textId="77777777" w:rsidR="004B3B46" w:rsidRPr="00380D4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49A83D" w14:textId="77777777" w:rsidR="004B3B46" w:rsidRPr="003F2AD0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C7DE5D" w14:textId="77777777" w:rsidR="004B3B46" w:rsidRPr="00B1485A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5E62" w14:textId="77777777" w:rsidR="0007524F" w:rsidRDefault="0007524F" w:rsidP="00CA2529">
      <w:pPr>
        <w:spacing w:after="0" w:line="240" w:lineRule="auto"/>
      </w:pPr>
      <w:r>
        <w:separator/>
      </w:r>
    </w:p>
  </w:endnote>
  <w:endnote w:type="continuationSeparator" w:id="0">
    <w:p w14:paraId="5019C4C7" w14:textId="77777777" w:rsidR="0007524F" w:rsidRDefault="0007524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44B6392" w:rsidR="0028676E" w:rsidRPr="00954807" w:rsidRDefault="00954807" w:rsidP="00954807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587E9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87E9A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A7C934" wp14:editId="20DEC65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BB5DD7">
      <w:rPr>
        <w:rFonts w:ascii="Arial" w:hAnsi="Arial" w:cs="Arial"/>
        <w:sz w:val="15"/>
        <w:szCs w:val="15"/>
        <w:lang w:val="fr-CA"/>
      </w:rPr>
      <w:t>Copyright © 2024 Pearson Canada Inc.</w:t>
    </w:r>
    <w:r w:rsidRPr="00BB5DD7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EC65" w14:textId="77777777" w:rsidR="0007524F" w:rsidRDefault="0007524F" w:rsidP="00CA2529">
      <w:pPr>
        <w:spacing w:after="0" w:line="240" w:lineRule="auto"/>
      </w:pPr>
      <w:r>
        <w:separator/>
      </w:r>
    </w:p>
  </w:footnote>
  <w:footnote w:type="continuationSeparator" w:id="0">
    <w:p w14:paraId="38C01BB0" w14:textId="77777777" w:rsidR="0007524F" w:rsidRDefault="0007524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81949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Jex35/gAAAADAEAAA8AAABkcnMvZG93bnJldi54bWxM&#10;j09PwzAMxe9IfIfISNy2hLGN0dWdEBNX0MYfiVvWeG1F41RNtpZvjznBxZL97Of3yzejb9WZ+tgE&#10;RriZGlDEZXANVwhvr0+TFaiYLDvbBiaEb4qwKS4vcpu5MPCOzvtUKTHhmFmEOqUu0zqWNXkbp6Ej&#10;Fu0Yem+TtH2lXW8HMfetnhmz1N42LB9q29FjTeXX/uQR3p+Pnx9z81Jt/aIbwmg0+3uNeH01btdS&#10;HtagEo3p7wJ+GSQ/FBLsEE7somoRJreyKOOVYIk8my/uQB0QlsaALnL9H6L4AQAA//8DAFBLAQIt&#10;ABQABgAIAAAAIQC2gziS/gAAAOEBAAATAAAAAAAAAAAAAAAAAAAAAABbQ29udGVudF9UeXBlc10u&#10;eG1sUEsBAi0AFAAGAAgAAAAhADj9If/WAAAAlAEAAAsAAAAAAAAAAAAAAAAALwEAAF9yZWxzLy5y&#10;ZWxzUEsBAi0AFAAGAAgAAAAhAAcjVtleAgAANAUAAA4AAAAAAAAAAAAAAAAALgIAAGRycy9lMm9E&#10;b2MueG1sUEsBAi0AFAAGAAgAAAAhAJex35/gAAAADAEAAA8AAAAAAAAAAAAAAAAAuAQAAGRycy9k&#10;b3ducmV2LnhtbFBLBQYAAAAABAAEAPMAAADFBQAAAAA=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10815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6A6568AD" w:rsidR="00482986" w:rsidRPr="00134E10" w:rsidRDefault="00410815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Geometric Properties through Transformations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8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7524F"/>
    <w:rsid w:val="00080222"/>
    <w:rsid w:val="0008174D"/>
    <w:rsid w:val="00093E2B"/>
    <w:rsid w:val="00094FCC"/>
    <w:rsid w:val="0009609F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5E2"/>
    <w:rsid w:val="00120B4D"/>
    <w:rsid w:val="00120E06"/>
    <w:rsid w:val="00122C88"/>
    <w:rsid w:val="00134E10"/>
    <w:rsid w:val="0014110A"/>
    <w:rsid w:val="00143214"/>
    <w:rsid w:val="001708F9"/>
    <w:rsid w:val="00186505"/>
    <w:rsid w:val="001905CB"/>
    <w:rsid w:val="00192706"/>
    <w:rsid w:val="00193037"/>
    <w:rsid w:val="001A2F9D"/>
    <w:rsid w:val="001A43D8"/>
    <w:rsid w:val="001A66CB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0AB7"/>
    <w:rsid w:val="001F7F74"/>
    <w:rsid w:val="00205F1F"/>
    <w:rsid w:val="00207CC0"/>
    <w:rsid w:val="0021179B"/>
    <w:rsid w:val="00215C2F"/>
    <w:rsid w:val="002162C5"/>
    <w:rsid w:val="002163D2"/>
    <w:rsid w:val="002346D7"/>
    <w:rsid w:val="002461F7"/>
    <w:rsid w:val="00254851"/>
    <w:rsid w:val="002653D0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572"/>
    <w:rsid w:val="002D5767"/>
    <w:rsid w:val="002F051B"/>
    <w:rsid w:val="002F09A2"/>
    <w:rsid w:val="002F2B44"/>
    <w:rsid w:val="0030148C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3F2"/>
    <w:rsid w:val="00373F6D"/>
    <w:rsid w:val="00380372"/>
    <w:rsid w:val="00382BAC"/>
    <w:rsid w:val="003849E7"/>
    <w:rsid w:val="00393169"/>
    <w:rsid w:val="00395DA1"/>
    <w:rsid w:val="003A4D90"/>
    <w:rsid w:val="003B027A"/>
    <w:rsid w:val="003B0D33"/>
    <w:rsid w:val="003B1C72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11C7"/>
    <w:rsid w:val="00410815"/>
    <w:rsid w:val="00416BC6"/>
    <w:rsid w:val="00417AD8"/>
    <w:rsid w:val="00424F12"/>
    <w:rsid w:val="00436D07"/>
    <w:rsid w:val="00442CC9"/>
    <w:rsid w:val="00451563"/>
    <w:rsid w:val="00465C12"/>
    <w:rsid w:val="00465D85"/>
    <w:rsid w:val="00474554"/>
    <w:rsid w:val="0047628B"/>
    <w:rsid w:val="00476943"/>
    <w:rsid w:val="004821AD"/>
    <w:rsid w:val="00482986"/>
    <w:rsid w:val="00483555"/>
    <w:rsid w:val="004840BA"/>
    <w:rsid w:val="00490204"/>
    <w:rsid w:val="004902FE"/>
    <w:rsid w:val="0049117C"/>
    <w:rsid w:val="00492279"/>
    <w:rsid w:val="004959B6"/>
    <w:rsid w:val="004A3E94"/>
    <w:rsid w:val="004B1951"/>
    <w:rsid w:val="004B3B46"/>
    <w:rsid w:val="004B5458"/>
    <w:rsid w:val="004C381D"/>
    <w:rsid w:val="004D074D"/>
    <w:rsid w:val="004D3EC0"/>
    <w:rsid w:val="004D5D0E"/>
    <w:rsid w:val="004E1462"/>
    <w:rsid w:val="004E1B38"/>
    <w:rsid w:val="004E4D46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45DE"/>
    <w:rsid w:val="00555145"/>
    <w:rsid w:val="00563DC7"/>
    <w:rsid w:val="00566EFA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E62FE"/>
    <w:rsid w:val="006E63D2"/>
    <w:rsid w:val="006F1D6A"/>
    <w:rsid w:val="006F6779"/>
    <w:rsid w:val="007210F5"/>
    <w:rsid w:val="0072422E"/>
    <w:rsid w:val="00730ACE"/>
    <w:rsid w:val="00730DB6"/>
    <w:rsid w:val="00731D1B"/>
    <w:rsid w:val="00732845"/>
    <w:rsid w:val="00733E9A"/>
    <w:rsid w:val="00737C99"/>
    <w:rsid w:val="007407BF"/>
    <w:rsid w:val="00741178"/>
    <w:rsid w:val="0074745E"/>
    <w:rsid w:val="0076485F"/>
    <w:rsid w:val="0076731B"/>
    <w:rsid w:val="0078018D"/>
    <w:rsid w:val="0078278F"/>
    <w:rsid w:val="0078496A"/>
    <w:rsid w:val="007865AD"/>
    <w:rsid w:val="007872A9"/>
    <w:rsid w:val="007918C9"/>
    <w:rsid w:val="00793ACA"/>
    <w:rsid w:val="007A609F"/>
    <w:rsid w:val="007A61F8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1FE5"/>
    <w:rsid w:val="00853E99"/>
    <w:rsid w:val="00855A11"/>
    <w:rsid w:val="00857AD4"/>
    <w:rsid w:val="0086562C"/>
    <w:rsid w:val="00865FB3"/>
    <w:rsid w:val="00881238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16D1"/>
    <w:rsid w:val="008E46FD"/>
    <w:rsid w:val="009002F7"/>
    <w:rsid w:val="0090308A"/>
    <w:rsid w:val="0090418E"/>
    <w:rsid w:val="00912668"/>
    <w:rsid w:val="009207F0"/>
    <w:rsid w:val="0092323E"/>
    <w:rsid w:val="00924CD8"/>
    <w:rsid w:val="00931134"/>
    <w:rsid w:val="0094173E"/>
    <w:rsid w:val="00942B49"/>
    <w:rsid w:val="009443D1"/>
    <w:rsid w:val="00944895"/>
    <w:rsid w:val="00945061"/>
    <w:rsid w:val="009471D3"/>
    <w:rsid w:val="00951F3F"/>
    <w:rsid w:val="00952694"/>
    <w:rsid w:val="00954807"/>
    <w:rsid w:val="009571AE"/>
    <w:rsid w:val="0096035B"/>
    <w:rsid w:val="0096389B"/>
    <w:rsid w:val="00967BD1"/>
    <w:rsid w:val="009703C3"/>
    <w:rsid w:val="009733E0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9D37E8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2B64"/>
    <w:rsid w:val="00A43E96"/>
    <w:rsid w:val="00A46B55"/>
    <w:rsid w:val="00A510EC"/>
    <w:rsid w:val="00A65020"/>
    <w:rsid w:val="00A66EDD"/>
    <w:rsid w:val="00A73B2F"/>
    <w:rsid w:val="00A87B50"/>
    <w:rsid w:val="00A87E12"/>
    <w:rsid w:val="00A90E90"/>
    <w:rsid w:val="00AA4D0D"/>
    <w:rsid w:val="00AA54EC"/>
    <w:rsid w:val="00AA577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AF4693"/>
    <w:rsid w:val="00B1485A"/>
    <w:rsid w:val="00B23314"/>
    <w:rsid w:val="00B30BFD"/>
    <w:rsid w:val="00B34AC3"/>
    <w:rsid w:val="00B51A95"/>
    <w:rsid w:val="00B53780"/>
    <w:rsid w:val="00B5551F"/>
    <w:rsid w:val="00B64C00"/>
    <w:rsid w:val="00B75934"/>
    <w:rsid w:val="00B766A9"/>
    <w:rsid w:val="00B852AD"/>
    <w:rsid w:val="00B935C1"/>
    <w:rsid w:val="00B9593A"/>
    <w:rsid w:val="00B97317"/>
    <w:rsid w:val="00BA072D"/>
    <w:rsid w:val="00BA10A4"/>
    <w:rsid w:val="00BB5436"/>
    <w:rsid w:val="00BC0F34"/>
    <w:rsid w:val="00BD16F1"/>
    <w:rsid w:val="00BD5ACB"/>
    <w:rsid w:val="00BE7BA6"/>
    <w:rsid w:val="00BF093C"/>
    <w:rsid w:val="00C0074C"/>
    <w:rsid w:val="00C02E57"/>
    <w:rsid w:val="00C031B1"/>
    <w:rsid w:val="00C1137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12B"/>
    <w:rsid w:val="00C85AE2"/>
    <w:rsid w:val="00C87290"/>
    <w:rsid w:val="00C95536"/>
    <w:rsid w:val="00C957B8"/>
    <w:rsid w:val="00CA2529"/>
    <w:rsid w:val="00CA39C2"/>
    <w:rsid w:val="00CB2021"/>
    <w:rsid w:val="00CB241C"/>
    <w:rsid w:val="00CB67F7"/>
    <w:rsid w:val="00CC20AD"/>
    <w:rsid w:val="00CD2187"/>
    <w:rsid w:val="00CD2C8A"/>
    <w:rsid w:val="00CE202F"/>
    <w:rsid w:val="00CF26E9"/>
    <w:rsid w:val="00CF3ED1"/>
    <w:rsid w:val="00D018BD"/>
    <w:rsid w:val="00D04B33"/>
    <w:rsid w:val="00D10C2A"/>
    <w:rsid w:val="00D23494"/>
    <w:rsid w:val="00D26B06"/>
    <w:rsid w:val="00D31886"/>
    <w:rsid w:val="00D3715D"/>
    <w:rsid w:val="00D42F4C"/>
    <w:rsid w:val="00D448F9"/>
    <w:rsid w:val="00D466FC"/>
    <w:rsid w:val="00D47062"/>
    <w:rsid w:val="00D5299B"/>
    <w:rsid w:val="00D56ECA"/>
    <w:rsid w:val="00D639AF"/>
    <w:rsid w:val="00D6545C"/>
    <w:rsid w:val="00D67E78"/>
    <w:rsid w:val="00D7596A"/>
    <w:rsid w:val="00D804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0905"/>
    <w:rsid w:val="00E21EE5"/>
    <w:rsid w:val="00E22A49"/>
    <w:rsid w:val="00E26FD0"/>
    <w:rsid w:val="00E32C32"/>
    <w:rsid w:val="00E3662C"/>
    <w:rsid w:val="00E45E3B"/>
    <w:rsid w:val="00E512E8"/>
    <w:rsid w:val="00E53F8B"/>
    <w:rsid w:val="00E56741"/>
    <w:rsid w:val="00E613E3"/>
    <w:rsid w:val="00E6262F"/>
    <w:rsid w:val="00E71CBF"/>
    <w:rsid w:val="00E772A0"/>
    <w:rsid w:val="00E81718"/>
    <w:rsid w:val="00E81B3C"/>
    <w:rsid w:val="00E84B5B"/>
    <w:rsid w:val="00EA1D8E"/>
    <w:rsid w:val="00EC089A"/>
    <w:rsid w:val="00EC413C"/>
    <w:rsid w:val="00EC44D1"/>
    <w:rsid w:val="00EC5C0C"/>
    <w:rsid w:val="00EE1FFE"/>
    <w:rsid w:val="00EE29C2"/>
    <w:rsid w:val="00EE4F03"/>
    <w:rsid w:val="00EE5BE9"/>
    <w:rsid w:val="00F0155F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2F7B"/>
    <w:rsid w:val="00F54626"/>
    <w:rsid w:val="00F652A1"/>
    <w:rsid w:val="00F86C1E"/>
    <w:rsid w:val="00F93596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ui-provider">
    <w:name w:val="ui-provider"/>
    <w:basedOn w:val="DefaultParagraphFont"/>
    <w:rsid w:val="00F93596"/>
  </w:style>
  <w:style w:type="character" w:styleId="CommentReference">
    <w:name w:val="annotation reference"/>
    <w:basedOn w:val="DefaultParagraphFont"/>
    <w:uiPriority w:val="99"/>
    <w:semiHidden/>
    <w:unhideWhenUsed/>
    <w:rsid w:val="00BC0F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3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F3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E7EC-F952-4DEA-9BF0-F3D0AEFE3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DB817-0129-4B1D-8318-27E305A46D4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FBC099CB-25A2-4159-91CB-7A216C45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3779E-AC62-E04E-8535-499BD786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2023-11-07T13:12:00Z</dcterms:created>
  <dcterms:modified xsi:type="dcterms:W3CDTF">2023-11-10T19:26:00Z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