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6C62993" w:rsidR="000378A5" w:rsidRPr="003A6BC2" w:rsidRDefault="00AD02DA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</w:p>
        </w:tc>
      </w:tr>
      <w:tr w:rsidR="003A6BC2" w:rsidRPr="00E822AC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BEDE6" w14:textId="28328E79" w:rsidR="00602717" w:rsidRPr="003A6BC2" w:rsidRDefault="0056527D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Diviser un tout (aire ou longueur) en parties égales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38B6CF91" wp14:editId="5845BE5F">
                  <wp:extent cx="1968500" cy="558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7254E3" w14:textId="7F5351FC" w:rsidR="00F56922" w:rsidRPr="003A6BC2" w:rsidRDefault="00F56922" w:rsidP="002656EE">
            <w:pPr>
              <w:pStyle w:val="NormalWeb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J'ai plié la droite en 4 parties. »</w:t>
            </w:r>
          </w:p>
          <w:p w14:paraId="4D8053C5" w14:textId="1EB9C1AB" w:rsidR="0002081B" w:rsidRPr="003A6BC2" w:rsidRDefault="0002081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4CF7CE" w14:textId="68FCBF1A" w:rsidR="00602717" w:rsidRPr="003A6BC2" w:rsidRDefault="00F56922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Compter des parties en utilisant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782FA4ED" wp14:editId="56D722F0">
                  <wp:extent cx="1968500" cy="9525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59ED6B" w14:textId="3A7D1EFE" w:rsidR="00F56922" w:rsidRPr="003A6BC2" w:rsidRDefault="00F56922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1 un quatrième, 2 un quatrième, 3 un quatrième, 4 un quatrième »</w:t>
            </w:r>
          </w:p>
          <w:p w14:paraId="18CB78D0" w14:textId="3B0A5FD8" w:rsidR="000E7278" w:rsidRPr="003A6BC2" w:rsidRDefault="000E727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4D10EA" w14:textId="4FF2CAC0" w:rsidR="0099018F" w:rsidRPr="003A6BC2" w:rsidRDefault="00B71053" w:rsidP="00712BCA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Comprendre le sens du numérateur et du dénominateur</w:t>
            </w:r>
            <w:r w:rsidR="00435E5E" w:rsidRPr="003A6BC2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B06B534" wp14:editId="7B6275C3">
                  <wp:extent cx="1971040" cy="5556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55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6E3155" w14:textId="71157D56" w:rsidR="00B71053" w:rsidRPr="003A6BC2" w:rsidRDefault="00B71053" w:rsidP="00712BC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compté 4 un cinquième, ce qui m'indique que j'ai </w: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>eq \f(4,5)</w:instrText>
            </w:r>
            <w:r w:rsidR="003D704C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3D704C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en tout. 4 est le nombre de parties ombrées, et 5 est le nombre total de parties égales. »</w:t>
            </w:r>
          </w:p>
          <w:p w14:paraId="15E2BCE5" w14:textId="40E05D75" w:rsidR="0099018F" w:rsidRPr="003A6BC2" w:rsidRDefault="0099018F" w:rsidP="00F9671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BBB9DF9" w14:textId="68A4FD4B" w:rsidR="00602717" w:rsidRPr="003A6BC2" w:rsidRDefault="00B71053" w:rsidP="00602717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Comparer des fractions unitaires</w:t>
            </w:r>
            <w:r w:rsidR="00602717" w:rsidRPr="003A6BC2">
              <w:rPr>
                <w:rFonts w:ascii="Arial" w:hAnsi="Arial" w:cs="Arial"/>
                <w:noProof/>
                <w:color w:val="auto"/>
                <w:sz w:val="19"/>
                <w:szCs w:val="19"/>
              </w:rPr>
              <w:drawing>
                <wp:inline distT="0" distB="0" distL="0" distR="0" wp14:anchorId="5635B0C9" wp14:editId="64CBFFEF">
                  <wp:extent cx="1968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4A439219" w:rsidR="00334430" w:rsidRPr="003A6BC2" w:rsidRDefault="002656EE" w:rsidP="00935AC4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Une moitié est plus grande qu'un tiers du même tout. »</w:t>
            </w:r>
          </w:p>
        </w:tc>
      </w:tr>
      <w:tr w:rsidR="003A6BC2" w:rsidRPr="003A6BC2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695084B1" w:rsidR="00E837A1" w:rsidRPr="003A6BC2" w:rsidRDefault="00EC0D81" w:rsidP="00EC0D81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EB7BBA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3A6BC2" w:rsidRDefault="000378A5" w:rsidP="00EC0D81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3A6BC2" w:rsidRDefault="000378A5" w:rsidP="00EC0D81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9716C54" w14:textId="291B2A14" w:rsidR="001311F5" w:rsidRDefault="001311F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22A00E2" w14:textId="7070A53E" w:rsidR="00602485" w:rsidRDefault="00602485" w:rsidP="002461F7">
      <w:pPr>
        <w:rPr>
          <w:sz w:val="4"/>
          <w:szCs w:val="4"/>
        </w:rPr>
      </w:pPr>
    </w:p>
    <w:p w14:paraId="2C803A7E" w14:textId="4E50B27D" w:rsidR="001311F5" w:rsidRDefault="001311F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3A6BC2" w:rsidRPr="003A6BC2" w14:paraId="28E17E44" w14:textId="77777777" w:rsidTr="00A575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429BA" w14:textId="69CECF40" w:rsidR="001311F5" w:rsidRPr="003A6BC2" w:rsidRDefault="00E822AC" w:rsidP="00A575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3A6BC2">
              <w:rPr>
                <w:rFonts w:ascii="Arial" w:eastAsia="Verdana" w:hAnsi="Arial" w:cs="Arial"/>
                <w:b/>
                <w:sz w:val="24"/>
                <w:szCs w:val="24"/>
              </w:rPr>
              <w:t>Explorer les fractions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(suite)</w:t>
            </w:r>
          </w:p>
        </w:tc>
      </w:tr>
      <w:tr w:rsidR="003A6BC2" w:rsidRPr="003A6BC2" w14:paraId="43DE96EE" w14:textId="77777777" w:rsidTr="00F0182D">
        <w:trPr>
          <w:trHeight w:hRule="exact" w:val="355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1EE49F" w14:textId="2BB8FEDA" w:rsidR="00602717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la relation entre le nombre de parties et leur taille </w:t>
            </w:r>
          </w:p>
          <w:p w14:paraId="7315A891" w14:textId="77777777" w:rsidR="001A5CBD" w:rsidRPr="003A6BC2" w:rsidRDefault="001A5CBD" w:rsidP="0060271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559F833" w14:textId="7CE5DDD6" w:rsidR="001D6DED" w:rsidRPr="003A6BC2" w:rsidRDefault="001A5CBD" w:rsidP="00D8153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 Quand je divise le tout en utilisant un plus grand nombre de parties, les parties deviennent plus petites.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2A5277" w14:textId="6E3118E5" w:rsidR="00DC4B48" w:rsidRPr="003A6BC2" w:rsidRDefault="001A5CBD" w:rsidP="00E64BB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Comprendre que, pour un même tout, les fractions équivalentes représentent la même quantité </w:t>
            </w:r>
          </w:p>
          <w:p w14:paraId="3CEE3C00" w14:textId="77777777" w:rsidR="00DC4B48" w:rsidRPr="003A6BC2" w:rsidRDefault="00DC4B48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E0CBC8E" w14:textId="28BFDDCC" w:rsidR="001B5CAB" w:rsidRPr="003A6BC2" w:rsidRDefault="001B5CAB" w:rsidP="00602717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« 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et </w: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D81537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D81537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représentent le même montant, mais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\f(4,6)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a deux fois plus de partie</w:t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que </w: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0182D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\f(2,3)</w:instrText>
            </w:r>
            <w:r w:rsidR="00F0182D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. »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1EAF05" w14:textId="0E945969" w:rsidR="00562306" w:rsidRPr="003A6BC2" w:rsidRDefault="001B5CAB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Résoudre des problèmes de regroupements égaux dont les résultats sont de quantités fractionnaires</w:t>
            </w:r>
          </w:p>
          <w:p w14:paraId="6C36B987" w14:textId="77777777" w:rsidR="00E64BBD" w:rsidRPr="003A6BC2" w:rsidRDefault="00E64BBD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DCD529A" w14:textId="07C69874" w:rsidR="00DC4B48" w:rsidRPr="003A6BC2" w:rsidRDefault="00562306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  <w:r w:rsidRPr="003A6BC2">
              <w:rPr>
                <w:rFonts w:ascii="Arial" w:hAnsi="Arial" w:cs="Arial"/>
                <w:noProof/>
                <w:sz w:val="19"/>
                <w:szCs w:val="19"/>
                <w:lang w:val="en-CA"/>
              </w:rPr>
              <w:drawing>
                <wp:inline distT="0" distB="0" distL="0" distR="0" wp14:anchorId="497E0CFD" wp14:editId="18BF8E66">
                  <wp:extent cx="1971040" cy="7448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91DE1" w14:textId="77777777" w:rsidR="00562306" w:rsidRPr="003A6BC2" w:rsidRDefault="00562306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  <w:p w14:paraId="6F2D95CF" w14:textId="24C952C6" w:rsidR="00DC4B48" w:rsidRPr="003A6BC2" w:rsidRDefault="00E706AF" w:rsidP="00DC4B48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« J'ai coupé la barre restante en 3 parties égales. Chaque personne a reçu </w:t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>1</w: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begin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instrText xml:space="preserve"> eq \f(1,3)</w:instrText>
            </w:r>
            <w:r w:rsidR="00F964E5" w:rsidRPr="003A6BC2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F964E5" w:rsidRPr="003A6BC2">
              <w:rPr>
                <w:rFonts w:ascii="Arial" w:hAnsi="Arial" w:cs="Arial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sz w:val="19"/>
                <w:szCs w:val="19"/>
                <w:lang w:val="fr-CA"/>
              </w:rPr>
              <w:t>barres.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042658" w14:textId="0A786C94" w:rsidR="00DC4B48" w:rsidRPr="003A6BC2" w:rsidRDefault="00E706AF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Résoudre de manière flexible des problèmes de regroupements égaux dont les résultats sont des quantités fractionnaires</w:t>
            </w:r>
          </w:p>
          <w:p w14:paraId="48EA190C" w14:textId="77777777" w:rsidR="00E64BBD" w:rsidRPr="003A6BC2" w:rsidRDefault="00E64BBD" w:rsidP="00E64BBD">
            <w:pPr>
              <w:pStyle w:val="Default"/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</w:pPr>
          </w:p>
          <w:p w14:paraId="3A8DB308" w14:textId="7AEAD8E9" w:rsidR="00D81537" w:rsidRPr="003A6BC2" w:rsidRDefault="00D81537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  <w:lang w:val="en-US"/>
              </w:rPr>
            </w:pPr>
            <w:r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« Quand la barre restante est coupée en 6 parties égales, chaque personne reçoit 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>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 barres.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\f(1,3)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et 1</w: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begin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instrText xml:space="preserve"> eq \f(2,6)</w:instrText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</w:rPr>
              <w:fldChar w:fldCharType="end"/>
            </w:r>
            <w:r w:rsidR="007558B9" w:rsidRPr="003A6BC2">
              <w:rPr>
                <w:rFonts w:ascii="Arial" w:hAnsi="Arial" w:cs="Arial"/>
                <w:color w:val="auto"/>
                <w:sz w:val="19"/>
                <w:szCs w:val="19"/>
                <w:lang w:val="fr-CA"/>
              </w:rPr>
              <w:t xml:space="preserve"> </w:t>
            </w:r>
            <w:r w:rsidRPr="003A6BC2">
              <w:rPr>
                <w:rFonts w:ascii="Arial" w:hAnsi="Arial" w:cs="Arial"/>
                <w:color w:val="auto"/>
                <w:sz w:val="19"/>
                <w:szCs w:val="19"/>
              </w:rPr>
              <w:t>sont équivalents. »</w:t>
            </w:r>
          </w:p>
          <w:p w14:paraId="0D6A58D5" w14:textId="2D0F35DB" w:rsidR="00DC4B48" w:rsidRPr="003A6BC2" w:rsidRDefault="00DC4B48" w:rsidP="00A5753C">
            <w:pPr>
              <w:pStyle w:val="Default"/>
              <w:jc w:val="center"/>
              <w:rPr>
                <w:rFonts w:ascii="Arial" w:hAnsi="Arial" w:cs="Arial"/>
                <w:color w:val="auto"/>
                <w:sz w:val="19"/>
                <w:szCs w:val="19"/>
              </w:rPr>
            </w:pPr>
          </w:p>
        </w:tc>
      </w:tr>
      <w:tr w:rsidR="003A6BC2" w:rsidRPr="003A6BC2" w14:paraId="38A3B9FC" w14:textId="77777777" w:rsidTr="00A5753C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1390B7" w14:textId="3C71CAA4" w:rsidR="00EC0D81" w:rsidRPr="003A6BC2" w:rsidRDefault="00A5753C" w:rsidP="00A5753C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 w:rsidRPr="003A6BC2">
              <w:rPr>
                <w:rFonts w:ascii="Arial" w:eastAsia="Verdana" w:hAnsi="Arial" w:cs="Arial"/>
                <w:b/>
              </w:rPr>
              <w:t>Observations</w:t>
            </w:r>
            <w:r w:rsidR="00D40BDF" w:rsidRPr="003A6BC2">
              <w:rPr>
                <w:rFonts w:ascii="Arial" w:eastAsia="Verdana" w:hAnsi="Arial" w:cs="Arial"/>
                <w:b/>
              </w:rPr>
              <w:t xml:space="preserve"> et d</w:t>
            </w:r>
            <w:r w:rsidRPr="003A6BC2"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3A6BC2" w:rsidRPr="003A6BC2" w14:paraId="53FC6683" w14:textId="77777777" w:rsidTr="00A5753C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76B4A9" w14:textId="4117F7FF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31224B" w14:textId="05ABB655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8A9DA6A" w14:textId="4376F0D3" w:rsidR="001311F5" w:rsidRPr="003A6BC2" w:rsidRDefault="001311F5" w:rsidP="00A5753C">
            <w:pPr>
              <w:pStyle w:val="TableParagraph"/>
              <w:rPr>
                <w:rFonts w:ascii="Arial" w:hAnsi="Arial" w:cs="Arial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941BD4" w14:textId="0049A539" w:rsidR="001311F5" w:rsidRPr="003A6BC2" w:rsidRDefault="001311F5" w:rsidP="00A5753C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BB96" w14:textId="77777777" w:rsidR="00007A17" w:rsidRDefault="00007A17" w:rsidP="00CA2529">
      <w:pPr>
        <w:spacing w:after="0" w:line="240" w:lineRule="auto"/>
      </w:pPr>
      <w:r>
        <w:separator/>
      </w:r>
    </w:p>
  </w:endnote>
  <w:endnote w:type="continuationSeparator" w:id="0">
    <w:p w14:paraId="1BFDA473" w14:textId="77777777" w:rsidR="00007A17" w:rsidRDefault="00007A1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293B0" w14:textId="77777777" w:rsidR="00F640CB" w:rsidRDefault="00F64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78F61040" w:rsidR="0028676E" w:rsidRPr="003A6BC2" w:rsidRDefault="003A6BC2" w:rsidP="003A6BC2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BF5119">
      <w:rPr>
        <w:rFonts w:ascii="Arial" w:hAnsi="Arial" w:cs="Arial"/>
        <w:b/>
        <w:sz w:val="15"/>
        <w:szCs w:val="15"/>
        <w:lang w:val="fr-CA"/>
      </w:rPr>
      <w:t>Mathologie 3</w:t>
    </w:r>
    <w:r w:rsidRPr="00BF5119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F5119">
      <w:rPr>
        <w:rFonts w:ascii="Arial" w:hAnsi="Arial" w:cs="Arial"/>
        <w:sz w:val="15"/>
        <w:szCs w:val="15"/>
        <w:lang w:val="fr-CA"/>
      </w:rPr>
      <w:t xml:space="preserve">. </w:t>
    </w:r>
    <w:r w:rsidRPr="00BF5119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4CA43BF" wp14:editId="1E95E06A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5119">
      <w:rPr>
        <w:rFonts w:ascii="Arial" w:hAnsi="Arial" w:cs="Arial"/>
        <w:sz w:val="15"/>
        <w:szCs w:val="15"/>
        <w:lang w:val="fr-CA"/>
      </w:rPr>
      <w:t xml:space="preserve"> </w:t>
    </w:r>
    <w:r w:rsidRPr="00753273">
      <w:rPr>
        <w:rFonts w:ascii="Arial" w:hAnsi="Arial" w:cs="Arial"/>
        <w:sz w:val="15"/>
        <w:szCs w:val="15"/>
        <w:lang w:val="fr-CA"/>
      </w:rPr>
      <w:t>Copyright © 2022 Pearson Canada Inc.</w:t>
    </w:r>
    <w:r w:rsidRPr="00753273">
      <w:rPr>
        <w:rFonts w:ascii="Arial" w:hAnsi="Arial" w:cs="Arial"/>
        <w:sz w:val="15"/>
        <w:szCs w:val="15"/>
        <w:lang w:val="fr-CA"/>
      </w:rPr>
      <w:tab/>
    </w:r>
    <w:r w:rsidRPr="0016320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5F23B2">
      <w:rPr>
        <w:rFonts w:ascii="Arial" w:hAnsi="Arial" w:cs="Arial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B2533" w14:textId="77777777" w:rsidR="00F640CB" w:rsidRDefault="00F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6A136" w14:textId="77777777" w:rsidR="00007A17" w:rsidRDefault="00007A17" w:rsidP="00CA2529">
      <w:pPr>
        <w:spacing w:after="0" w:line="240" w:lineRule="auto"/>
      </w:pPr>
      <w:r>
        <w:separator/>
      </w:r>
    </w:p>
  </w:footnote>
  <w:footnote w:type="continuationSeparator" w:id="0">
    <w:p w14:paraId="463F0364" w14:textId="77777777" w:rsidR="00007A17" w:rsidRDefault="00007A1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B06E5" w14:textId="77777777" w:rsidR="00F640CB" w:rsidRDefault="00F64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29AD026" w:rsidR="00E613E3" w:rsidRPr="004B4D7E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E64E99" w:rsidR="00E613E3" w:rsidRPr="004B4D7E" w:rsidRDefault="004B4D7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" filled="f" stroked="f">
              <v:textbox>
                <w:txbxContent>
                  <w:p w14:paraId="2521030B" w14:textId="14E64E99" w:rsidR="00E613E3" w:rsidRPr="004B4D7E" w:rsidRDefault="004B4D7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A3C7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95E02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CA2529" w:rsidRPr="004B4D7E">
      <w:rPr>
        <w:lang w:val="fr-CA"/>
      </w:rPr>
      <w:tab/>
    </w:r>
    <w:r w:rsidR="00207CC0" w:rsidRPr="004B4D7E">
      <w:rPr>
        <w:lang w:val="fr-CA"/>
      </w:rPr>
      <w:tab/>
    </w:r>
    <w:r w:rsidR="00FD2B2E" w:rsidRPr="004B4D7E">
      <w:rPr>
        <w:lang w:val="fr-CA"/>
      </w:rPr>
      <w:tab/>
    </w:r>
    <w:r w:rsidR="004B4D7E" w:rsidRPr="004B4D7E">
      <w:rPr>
        <w:rFonts w:ascii="Arial" w:hAnsi="Arial" w:cs="Arial"/>
        <w:b/>
        <w:sz w:val="36"/>
        <w:szCs w:val="36"/>
        <w:lang w:val="fr-CA"/>
      </w:rPr>
      <w:t>Évaluation de l’activité</w:t>
    </w:r>
    <w:r w:rsidR="004B4D7E">
      <w:rPr>
        <w:rFonts w:ascii="Arial" w:hAnsi="Arial" w:cs="Arial"/>
        <w:b/>
        <w:sz w:val="36"/>
        <w:szCs w:val="36"/>
        <w:lang w:val="fr-CA"/>
      </w:rPr>
      <w:t xml:space="preserve"> 1</w:t>
    </w:r>
    <w:r w:rsidR="00993F42">
      <w:rPr>
        <w:rFonts w:ascii="Arial" w:hAnsi="Arial" w:cs="Arial"/>
        <w:b/>
        <w:sz w:val="36"/>
        <w:szCs w:val="36"/>
        <w:lang w:val="fr-CA"/>
      </w:rPr>
      <w:t>6</w:t>
    </w:r>
  </w:p>
  <w:p w14:paraId="48FDC6FE" w14:textId="46513541" w:rsidR="001B5E12" w:rsidRPr="004B4D7E" w:rsidRDefault="006B3FC5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 xml:space="preserve">Comparer des fractions </w:t>
    </w:r>
    <w:r w:rsidR="00993F42">
      <w:rPr>
        <w:rFonts w:ascii="Arial" w:hAnsi="Arial" w:cs="Arial"/>
        <w:b/>
        <w:sz w:val="28"/>
        <w:szCs w:val="28"/>
        <w:lang w:val="fr-C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E40A" w14:textId="77777777" w:rsidR="00F640CB" w:rsidRDefault="00F64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2C37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5BAF"/>
    <w:rsid w:val="001A5CBD"/>
    <w:rsid w:val="001A7920"/>
    <w:rsid w:val="001B30A9"/>
    <w:rsid w:val="001B580D"/>
    <w:rsid w:val="001B5CAB"/>
    <w:rsid w:val="001B5E12"/>
    <w:rsid w:val="001C309A"/>
    <w:rsid w:val="001D131B"/>
    <w:rsid w:val="001D6DED"/>
    <w:rsid w:val="001D6FE4"/>
    <w:rsid w:val="001E0641"/>
    <w:rsid w:val="002008E7"/>
    <w:rsid w:val="002066BB"/>
    <w:rsid w:val="00206E7A"/>
    <w:rsid w:val="0020740C"/>
    <w:rsid w:val="00207CC0"/>
    <w:rsid w:val="0021179B"/>
    <w:rsid w:val="00215C2F"/>
    <w:rsid w:val="00222B88"/>
    <w:rsid w:val="00243BE6"/>
    <w:rsid w:val="002461F7"/>
    <w:rsid w:val="00254851"/>
    <w:rsid w:val="002656EE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48CD"/>
    <w:rsid w:val="003059FA"/>
    <w:rsid w:val="003130F1"/>
    <w:rsid w:val="00313612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A6BC2"/>
    <w:rsid w:val="003B1A4E"/>
    <w:rsid w:val="003C7B39"/>
    <w:rsid w:val="003D079C"/>
    <w:rsid w:val="003D236C"/>
    <w:rsid w:val="003D38C5"/>
    <w:rsid w:val="003D4BDC"/>
    <w:rsid w:val="003D704C"/>
    <w:rsid w:val="003E43EB"/>
    <w:rsid w:val="0040008E"/>
    <w:rsid w:val="00416BC6"/>
    <w:rsid w:val="00424F12"/>
    <w:rsid w:val="00435E5E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4D7E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52110"/>
    <w:rsid w:val="00562306"/>
    <w:rsid w:val="0056527D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2717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61689"/>
    <w:rsid w:val="00674F52"/>
    <w:rsid w:val="0068193A"/>
    <w:rsid w:val="00685719"/>
    <w:rsid w:val="00696ABC"/>
    <w:rsid w:val="006A141B"/>
    <w:rsid w:val="006B210D"/>
    <w:rsid w:val="006B3FC5"/>
    <w:rsid w:val="006C0F0C"/>
    <w:rsid w:val="006C6F74"/>
    <w:rsid w:val="006D2F30"/>
    <w:rsid w:val="006E062C"/>
    <w:rsid w:val="006F6779"/>
    <w:rsid w:val="00712BCA"/>
    <w:rsid w:val="007208C8"/>
    <w:rsid w:val="0072422E"/>
    <w:rsid w:val="00733E9A"/>
    <w:rsid w:val="00741178"/>
    <w:rsid w:val="0074280C"/>
    <w:rsid w:val="007558B9"/>
    <w:rsid w:val="0076557F"/>
    <w:rsid w:val="0076731B"/>
    <w:rsid w:val="00782477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26EA"/>
    <w:rsid w:val="007F6D71"/>
    <w:rsid w:val="00805A4E"/>
    <w:rsid w:val="0082309D"/>
    <w:rsid w:val="008261CA"/>
    <w:rsid w:val="008326A2"/>
    <w:rsid w:val="00832B16"/>
    <w:rsid w:val="00853E99"/>
    <w:rsid w:val="00875B8F"/>
    <w:rsid w:val="00882616"/>
    <w:rsid w:val="00883F8C"/>
    <w:rsid w:val="00892A64"/>
    <w:rsid w:val="00897F5A"/>
    <w:rsid w:val="008A0E5D"/>
    <w:rsid w:val="008B4F5E"/>
    <w:rsid w:val="008B7233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34089"/>
    <w:rsid w:val="00935AC4"/>
    <w:rsid w:val="00945061"/>
    <w:rsid w:val="009471D3"/>
    <w:rsid w:val="0096389B"/>
    <w:rsid w:val="009703C3"/>
    <w:rsid w:val="00975ED4"/>
    <w:rsid w:val="0099018F"/>
    <w:rsid w:val="00993F42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85F3C"/>
    <w:rsid w:val="00AA5CD1"/>
    <w:rsid w:val="00AB527F"/>
    <w:rsid w:val="00AB5809"/>
    <w:rsid w:val="00AC6799"/>
    <w:rsid w:val="00AC7428"/>
    <w:rsid w:val="00AD02DA"/>
    <w:rsid w:val="00AE494A"/>
    <w:rsid w:val="00AF44FF"/>
    <w:rsid w:val="00B01117"/>
    <w:rsid w:val="00B1485A"/>
    <w:rsid w:val="00B546EB"/>
    <w:rsid w:val="00B63D23"/>
    <w:rsid w:val="00B64C00"/>
    <w:rsid w:val="00B71053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14E14"/>
    <w:rsid w:val="00D23494"/>
    <w:rsid w:val="00D26B06"/>
    <w:rsid w:val="00D3715D"/>
    <w:rsid w:val="00D40BDF"/>
    <w:rsid w:val="00D466FC"/>
    <w:rsid w:val="00D47062"/>
    <w:rsid w:val="00D56ECA"/>
    <w:rsid w:val="00D639AF"/>
    <w:rsid w:val="00D67E78"/>
    <w:rsid w:val="00D7596A"/>
    <w:rsid w:val="00D7643D"/>
    <w:rsid w:val="00D81537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C4B4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64BBD"/>
    <w:rsid w:val="00E706AF"/>
    <w:rsid w:val="00E71CBF"/>
    <w:rsid w:val="00E822AC"/>
    <w:rsid w:val="00E837A1"/>
    <w:rsid w:val="00E85483"/>
    <w:rsid w:val="00E90FD0"/>
    <w:rsid w:val="00EB7BBA"/>
    <w:rsid w:val="00EC0D81"/>
    <w:rsid w:val="00EC2F9B"/>
    <w:rsid w:val="00EC413C"/>
    <w:rsid w:val="00EE29C2"/>
    <w:rsid w:val="00EE4F03"/>
    <w:rsid w:val="00EE79E6"/>
    <w:rsid w:val="00F0182D"/>
    <w:rsid w:val="00F01EB8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56922"/>
    <w:rsid w:val="00F640CB"/>
    <w:rsid w:val="00F652A1"/>
    <w:rsid w:val="00F83C0C"/>
    <w:rsid w:val="00F86C1E"/>
    <w:rsid w:val="00F964E5"/>
    <w:rsid w:val="00F96714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B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customStyle="1" w:styleId="mn">
    <w:name w:val="mn"/>
    <w:basedOn w:val="DefaultParagraphFont"/>
    <w:rsid w:val="0099018F"/>
  </w:style>
  <w:style w:type="character" w:customStyle="1" w:styleId="Heading2Char">
    <w:name w:val="Heading 2 Char"/>
    <w:basedOn w:val="DefaultParagraphFont"/>
    <w:link w:val="Heading2"/>
    <w:uiPriority w:val="9"/>
    <w:semiHidden/>
    <w:rsid w:val="00DC4B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5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2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6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A770C-A3A7-4200-A396-AA28D2DBA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016AA-18AD-48FE-A438-9E41CB7EA6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E6974CE-8F13-4F46-8E60-9A09189E3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Kloss, Caroline</cp:lastModifiedBy>
  <cp:revision>4</cp:revision>
  <cp:lastPrinted>2016-08-23T12:28:00Z</cp:lastPrinted>
  <dcterms:created xsi:type="dcterms:W3CDTF">2021-12-02T20:35:00Z</dcterms:created>
  <dcterms:modified xsi:type="dcterms:W3CDTF">2021-12-09T15:30:00Z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