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F5B6C" w:rsidRPr="004F5B6C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4F5B6C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F5B6C">
              <w:rPr>
                <w:rFonts w:ascii="Arial" w:hAnsi="Arial" w:cs="Arial"/>
                <w:b/>
                <w:sz w:val="24"/>
                <w:szCs w:val="24"/>
                <w:lang w:val="fr-CA"/>
              </w:rPr>
              <w:t>Résoudre des équations d’addition et de soustraction à une étape</w:t>
            </w:r>
          </w:p>
        </w:tc>
      </w:tr>
      <w:tr w:rsidR="004F5B6C" w:rsidRPr="004F5B6C" w14:paraId="08B7D361" w14:textId="77777777" w:rsidTr="00367962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247E7506" w:rsidR="00101CB9" w:rsidRPr="004F5B6C" w:rsidRDefault="00296773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Comprendre l’équilibre comme étant une égalité</w:t>
            </w:r>
          </w:p>
          <w:p w14:paraId="2A95A838" w14:textId="4A632810" w:rsidR="00AD5AB8" w:rsidRPr="004F5B6C" w:rsidRDefault="00AD5AB8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04BEBC" w14:textId="1CA216BC" w:rsidR="00AD5AB8" w:rsidRPr="004F5B6C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4F5B6C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99CFD3" w14:textId="55408B41" w:rsidR="00101CB9" w:rsidRPr="004F5B6C" w:rsidRDefault="00E13908" w:rsidP="00E139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hAnsi="Arial" w:cs="Arial"/>
                <w:sz w:val="19"/>
                <w:szCs w:val="19"/>
              </w:rPr>
              <w:t xml:space="preserve">« 5 + 6 </w:t>
            </w:r>
            <w:proofErr w:type="spellStart"/>
            <w:r w:rsidRPr="004F5B6C">
              <w:rPr>
                <w:rFonts w:ascii="Arial" w:hAnsi="Arial" w:cs="Arial"/>
                <w:sz w:val="19"/>
                <w:szCs w:val="19"/>
              </w:rPr>
              <w:t>é</w:t>
            </w:r>
            <w:r w:rsidR="00376D82" w:rsidRPr="004F5B6C">
              <w:rPr>
                <w:rFonts w:ascii="Arial" w:hAnsi="Arial" w:cs="Arial"/>
                <w:sz w:val="19"/>
                <w:szCs w:val="19"/>
              </w:rPr>
              <w:t>g</w:t>
            </w:r>
            <w:r w:rsidRPr="004F5B6C">
              <w:rPr>
                <w:rFonts w:ascii="Arial" w:hAnsi="Arial" w:cs="Arial"/>
                <w:sz w:val="19"/>
                <w:szCs w:val="19"/>
              </w:rPr>
              <w:t>alent</w:t>
            </w:r>
            <w:proofErr w:type="spellEnd"/>
            <w:r w:rsidRPr="004F5B6C">
              <w:rPr>
                <w:rFonts w:ascii="Arial" w:hAnsi="Arial" w:cs="Arial"/>
                <w:sz w:val="19"/>
                <w:szCs w:val="19"/>
              </w:rPr>
              <w:t xml:space="preserve"> 11.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545CEBFF" w:rsidR="00101CB9" w:rsidRPr="004F5B6C" w:rsidRDefault="0004720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Trouver la valeur d’une inconnue à l’aide de matériel concret</w:t>
            </w:r>
          </w:p>
          <w:p w14:paraId="65743CFF" w14:textId="24E1E07F" w:rsidR="00101CB9" w:rsidRPr="004F5B6C" w:rsidRDefault="00E069F4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4F5B6C" w:rsidRDefault="007B4610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276ACAA" w14:textId="77777777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4 +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= 10</w:t>
            </w:r>
          </w:p>
          <w:p w14:paraId="4DCAF3F0" w14:textId="05941EF1" w:rsidR="00101CB9" w:rsidRPr="004F5B6C" w:rsidRDefault="00DD5BB6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« J’ai ajouté des cubes rouges, un à la fois, jusqu’à ce que les plateaux </w:t>
            </w:r>
            <w:r w:rsidRPr="004F5B6C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s’équilibrent; </w:t>
            </w:r>
            <w:r w:rsidR="00E069F4" w:rsidRPr="004F5B6C">
              <w:rPr>
                <w:rFonts w:ascii="Arial" w:hAnsi="Arial" w:cs="Arial"/>
                <w:spacing w:val="-8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 = 6. »</w:t>
            </w:r>
          </w:p>
          <w:p w14:paraId="4F0AF570" w14:textId="77777777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07B9718D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4C6D0B30" w:rsidR="00101CB9" w:rsidRPr="004F5B6C" w:rsidRDefault="00D05C2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Utiliser les liens entre les nombres (l’opération inverse)</w:t>
            </w:r>
          </w:p>
          <w:p w14:paraId="545A1E05" w14:textId="203E8D12" w:rsidR="00AD5AB8" w:rsidRPr="004F5B6C" w:rsidRDefault="00AD5AB8" w:rsidP="00367962">
            <w:pPr>
              <w:pStyle w:val="Default"/>
              <w:rPr>
                <w:color w:val="auto"/>
                <w:lang w:val="fr-CA"/>
              </w:rPr>
            </w:pPr>
          </w:p>
          <w:p w14:paraId="1AB6AA8E" w14:textId="1E2B2B97" w:rsidR="00AD5AB8" w:rsidRPr="004F5B6C" w:rsidRDefault="00AD5AB8" w:rsidP="00367962">
            <w:pPr>
              <w:pStyle w:val="Default"/>
              <w:jc w:val="center"/>
              <w:rPr>
                <w:color w:val="auto"/>
              </w:rPr>
            </w:pPr>
            <w:r w:rsidRPr="004F5B6C">
              <w:rPr>
                <w:noProof/>
                <w:color w:val="auto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33A8B69" w14:textId="77777777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28 =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− 15</w:t>
            </w:r>
          </w:p>
          <w:p w14:paraId="280335E2" w14:textId="5CF7BDED" w:rsidR="00101CB9" w:rsidRPr="004F5B6C" w:rsidRDefault="00DA2C57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6C4EC1"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réécrit l’équation comme une équation d’addition </w:t>
            </w:r>
            <w:r w:rsidR="00101CB9"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: 28 + 15 = </w:t>
            </w:r>
            <w:r w:rsidR="00101CB9"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="00101CB9" w:rsidRPr="004F5B6C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4F5B6C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»</w:t>
            </w:r>
          </w:p>
          <w:p w14:paraId="3D9E9B47" w14:textId="5BC3D719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4F5B6C" w:rsidRPr="004F5B6C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4F5B6C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eastAsia="Verdana" w:hAnsi="Arial" w:cs="Arial"/>
                <w:b/>
              </w:rPr>
              <w:t>Observations</w:t>
            </w:r>
            <w:r w:rsidR="000B0A92" w:rsidRPr="004F5B6C">
              <w:rPr>
                <w:rFonts w:ascii="Arial" w:eastAsia="Verdana" w:hAnsi="Arial" w:cs="Arial"/>
                <w:b/>
              </w:rPr>
              <w:t xml:space="preserve"> et d</w:t>
            </w:r>
            <w:r w:rsidRPr="004F5B6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F5B6C" w:rsidRPr="004F5B6C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412DD529" w14:textId="77777777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F5B6C" w:rsidRPr="004F5B6C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4F5B6C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F5B6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Résoudre des équations d’addition et de soustraction à une étape </w:t>
            </w:r>
            <w:r w:rsidR="00367962" w:rsidRPr="004F5B6C">
              <w:rPr>
                <w:rFonts w:ascii="Arial" w:hAnsi="Arial" w:cs="Arial"/>
                <w:b/>
                <w:sz w:val="24"/>
                <w:szCs w:val="24"/>
                <w:lang w:val="fr-CA"/>
              </w:rPr>
              <w:t>(</w:t>
            </w:r>
            <w:r w:rsidRPr="004F5B6C">
              <w:rPr>
                <w:rFonts w:ascii="Arial" w:hAnsi="Arial" w:cs="Arial"/>
                <w:b/>
                <w:sz w:val="24"/>
                <w:szCs w:val="24"/>
                <w:lang w:val="fr-CA"/>
              </w:rPr>
              <w:t>suite</w:t>
            </w:r>
            <w:r w:rsidR="00367962" w:rsidRPr="004F5B6C">
              <w:rPr>
                <w:rFonts w:ascii="Arial" w:hAnsi="Arial" w:cs="Arial"/>
                <w:b/>
                <w:sz w:val="24"/>
                <w:szCs w:val="24"/>
                <w:lang w:val="fr-CA"/>
              </w:rPr>
              <w:t>)</w:t>
            </w:r>
          </w:p>
        </w:tc>
      </w:tr>
      <w:tr w:rsidR="004F5B6C" w:rsidRPr="004F5B6C" w14:paraId="1DC56359" w14:textId="77777777" w:rsidTr="00DA795D">
        <w:trPr>
          <w:trHeight w:hRule="exact" w:val="22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77777777" w:rsidR="008051DD" w:rsidRPr="004F5B6C" w:rsidRDefault="008051DD" w:rsidP="008051DD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Décomposer et recomposer des nombres (utiliser la propriété de l’associativité)</w:t>
            </w:r>
          </w:p>
          <w:p w14:paraId="28F93D81" w14:textId="77777777" w:rsidR="00AD5AB8" w:rsidRPr="004F5B6C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02D4DC" w14:textId="24D4D7F2" w:rsidR="00AD5AB8" w:rsidRPr="004F5B6C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</w:t>
            </w:r>
            <w:r w:rsidRPr="004F5B6C">
              <w:rPr>
                <w:rFonts w:ascii="Arial" w:hAnsi="Arial" w:cs="Arial"/>
                <w:sz w:val="19"/>
                <w:szCs w:val="19"/>
              </w:rPr>
              <w:t>28 + 15 = 28 + 2 + 13</w:t>
            </w:r>
          </w:p>
          <w:p w14:paraId="55ACC9C5" w14:textId="146D1A43" w:rsidR="00AD5AB8" w:rsidRPr="004F5B6C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hAnsi="Arial" w:cs="Arial"/>
                <w:sz w:val="19"/>
                <w:szCs w:val="19"/>
              </w:rPr>
              <w:t xml:space="preserve">         28 + 2 + 13 = 30 + 13</w:t>
            </w:r>
          </w:p>
          <w:p w14:paraId="60C58034" w14:textId="77777777" w:rsidR="00AD5AB8" w:rsidRPr="004F5B6C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hAnsi="Arial" w:cs="Arial"/>
                <w:sz w:val="19"/>
                <w:szCs w:val="19"/>
              </w:rPr>
              <w:t xml:space="preserve">               30 + 13 = 43</w:t>
            </w:r>
          </w:p>
          <w:p w14:paraId="70FC9C3D" w14:textId="77777777" w:rsidR="00AD5AB8" w:rsidRPr="004F5B6C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8AEF37F" w14:textId="77777777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4A4EBD9C" w:rsidR="00101CB9" w:rsidRPr="004F5B6C" w:rsidRDefault="00F40BC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une situation liée à une équation donnée comprenant une inconnue </w:t>
            </w:r>
          </w:p>
          <w:p w14:paraId="49CCD9B4" w14:textId="77777777" w:rsidR="00F83910" w:rsidRPr="004F5B6C" w:rsidRDefault="00F8391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3DB828" w14:textId="42D15550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20 −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= 13</w:t>
            </w:r>
          </w:p>
          <w:p w14:paraId="73C2A577" w14:textId="77777777" w:rsidR="00DA795D" w:rsidRPr="004F5B6C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24F334" w14:textId="52E74954" w:rsidR="00E40253" w:rsidRPr="004F5B6C" w:rsidRDefault="00E40253" w:rsidP="00F8391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4F5B6C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J’avais 20 $. J’ai dépensé de l’argent, et maintenant j’ai 13 $.</w:t>
            </w:r>
            <w:r w:rsidR="00F83910" w:rsidRPr="004F5B6C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4F5B6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Combien</w:t>
            </w:r>
            <w:proofErr w:type="spellEnd"/>
            <w:r w:rsidRPr="004F5B6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ai-je </w:t>
            </w:r>
            <w:proofErr w:type="spellStart"/>
            <w:proofErr w:type="gramStart"/>
            <w:r w:rsidRPr="004F5B6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dépensé</w:t>
            </w:r>
            <w:proofErr w:type="spellEnd"/>
            <w:r w:rsidRPr="004F5B6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?</w:t>
            </w:r>
            <w:proofErr w:type="gramEnd"/>
            <w:r w:rsidRPr="004F5B6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»</w:t>
            </w:r>
          </w:p>
          <w:p w14:paraId="7AE473DC" w14:textId="175D901E" w:rsidR="00101CB9" w:rsidRPr="004F5B6C" w:rsidRDefault="00101CB9" w:rsidP="0036796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F5B6C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</w:p>
          <w:p w14:paraId="28433E2F" w14:textId="77777777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6B550D7" w14:textId="77777777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77777777" w:rsidR="00FD5E58" w:rsidRPr="004F5B6C" w:rsidRDefault="00FD5E58" w:rsidP="00FD5E58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des stratégies de façon efficace et flexible pour résoudre différents types d’équations (début, résultat et changement inconnu) </w:t>
            </w:r>
          </w:p>
          <w:p w14:paraId="3DD52009" w14:textId="77777777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96A2A" w14:textId="0D52CA68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27 = ∆ − 18</w:t>
            </w:r>
          </w:p>
          <w:p w14:paraId="3C2BBB24" w14:textId="77777777" w:rsidR="00DA795D" w:rsidRPr="004F5B6C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4ABD5A" w14:textId="34C09113" w:rsidR="00101CB9" w:rsidRPr="004F5B6C" w:rsidRDefault="0097553A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4F5B6C">
              <w:rPr>
                <w:rFonts w:ascii="Arial" w:eastAsia="Times New Roman" w:hAnsi="Arial" w:cs="Arial"/>
                <w:spacing w:val="-8"/>
                <w:sz w:val="19"/>
                <w:szCs w:val="19"/>
                <w:lang w:val="fr-CA"/>
              </w:rPr>
              <w:t xml:space="preserve">« </w:t>
            </w:r>
            <w:r w:rsidR="0068155A" w:rsidRPr="004F5B6C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J’ai réécrit l’équation à l’aide de l’addition </w:t>
            </w:r>
            <w:r w:rsidR="00101CB9" w:rsidRPr="004F5B6C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27 + 18 = ∆.</w:t>
            </w:r>
          </w:p>
          <w:p w14:paraId="343AC745" w14:textId="63ADC440" w:rsidR="00101CB9" w:rsidRPr="004F5B6C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Puis, j’ai fait un calcul mental </w:t>
            </w:r>
            <w:r w:rsidR="00101CB9" w:rsidRPr="004F5B6C">
              <w:rPr>
                <w:rFonts w:ascii="Arial" w:hAnsi="Arial" w:cs="Arial"/>
                <w:sz w:val="19"/>
                <w:szCs w:val="19"/>
                <w:lang w:val="fr-CA"/>
              </w:rPr>
              <w:t>: 27 + (18 + 2) = 47,</w:t>
            </w:r>
          </w:p>
          <w:p w14:paraId="01C27C8F" w14:textId="46D89415" w:rsidR="00AD5AB8" w:rsidRPr="004F5B6C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hAnsi="Arial" w:cs="Arial"/>
                <w:sz w:val="19"/>
                <w:szCs w:val="19"/>
              </w:rPr>
              <w:t>et</w:t>
            </w:r>
            <w:r w:rsidR="00AD5AB8" w:rsidRPr="004F5B6C">
              <w:rPr>
                <w:rFonts w:ascii="Arial" w:hAnsi="Arial" w:cs="Arial"/>
                <w:sz w:val="19"/>
                <w:szCs w:val="19"/>
              </w:rPr>
              <w:t xml:space="preserve"> 47 – 2 = 45</w:t>
            </w:r>
            <w:r w:rsidRPr="004F5B6C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4F5B6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»</w:t>
            </w:r>
          </w:p>
          <w:p w14:paraId="598C987B" w14:textId="77777777" w:rsidR="00AD5AB8" w:rsidRPr="004F5B6C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FB7F47" w14:textId="77777777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4E9F22" w14:textId="77777777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3BBB1D" w14:textId="77777777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DCD432" w14:textId="77777777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4F5B6C" w:rsidRPr="004F5B6C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4F5B6C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eastAsia="Verdana" w:hAnsi="Arial" w:cs="Arial"/>
                <w:b/>
              </w:rPr>
              <w:t>Observations</w:t>
            </w:r>
            <w:r w:rsidR="00DA795D" w:rsidRPr="004F5B6C">
              <w:rPr>
                <w:rFonts w:ascii="Arial" w:eastAsia="Verdana" w:hAnsi="Arial" w:cs="Arial"/>
                <w:b/>
              </w:rPr>
              <w:t xml:space="preserve"> et d</w:t>
            </w:r>
            <w:r w:rsidRPr="004F5B6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F5B6C" w:rsidRPr="004F5B6C" w14:paraId="473C8917" w14:textId="77777777" w:rsidTr="0036796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4F5B6C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A0FBA22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F5B6C" w:rsidRPr="004F5B6C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4F5B6C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F5B6C">
              <w:rPr>
                <w:rFonts w:ascii="Arial" w:eastAsia="Verdana" w:hAnsi="Arial" w:cs="Arial"/>
                <w:b/>
                <w:sz w:val="24"/>
                <w:szCs w:val="24"/>
              </w:rPr>
              <w:t xml:space="preserve">Variables </w:t>
            </w:r>
            <w:r w:rsidR="00C3032A" w:rsidRPr="004F5B6C">
              <w:rPr>
                <w:rFonts w:ascii="Arial" w:eastAsia="Verdana" w:hAnsi="Arial" w:cs="Arial"/>
                <w:b/>
                <w:sz w:val="24"/>
                <w:szCs w:val="24"/>
              </w:rPr>
              <w:t xml:space="preserve">et </w:t>
            </w:r>
            <w:proofErr w:type="spellStart"/>
            <w:r w:rsidR="00C3032A" w:rsidRPr="004F5B6C">
              <w:rPr>
                <w:rFonts w:ascii="Arial" w:eastAsia="Verdana" w:hAnsi="Arial" w:cs="Arial"/>
                <w:b/>
                <w:sz w:val="24"/>
                <w:szCs w:val="24"/>
              </w:rPr>
              <w:t>symboles</w:t>
            </w:r>
            <w:proofErr w:type="spellEnd"/>
          </w:p>
        </w:tc>
      </w:tr>
      <w:tr w:rsidR="004F5B6C" w:rsidRPr="004F5B6C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7777777" w:rsidR="00725443" w:rsidRPr="004F5B6C" w:rsidRDefault="00725443" w:rsidP="00725443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le signe d’égalité pour représenter l’équilibre (le côté gauche est égal au côté droit), et le signe d’inégalité pour représenter le déséquilibre</w:t>
            </w:r>
          </w:p>
          <w:p w14:paraId="381BA5A5" w14:textId="77777777" w:rsidR="00602485" w:rsidRPr="004F5B6C" w:rsidRDefault="0060248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AE8036" w14:textId="77777777" w:rsidR="00101CB9" w:rsidRPr="004F5B6C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4F5B6C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= 10 + 24</w:t>
            </w:r>
          </w:p>
          <w:p w14:paraId="624BA555" w14:textId="77777777" w:rsidR="0044663F" w:rsidRPr="004F5B6C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4F5B6C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≠ 24 – 10</w:t>
            </w:r>
          </w:p>
          <w:p w14:paraId="64EFA158" w14:textId="77777777" w:rsidR="0044663F" w:rsidRPr="004F5B6C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79B3102B" w14:textId="0B12A279" w:rsidR="0044663F" w:rsidRPr="004F5B6C" w:rsidRDefault="0044663F" w:rsidP="0044663F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« Le signe d’égalité indique que les nombres des deux côtés valent le même montant. »</w:t>
            </w:r>
          </w:p>
          <w:p w14:paraId="1F02DC83" w14:textId="1E85A85B" w:rsidR="00101CB9" w:rsidRPr="004F5B6C" w:rsidRDefault="00101CB9" w:rsidP="0044663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A5CA3C1" w14:textId="77777777" w:rsidR="00101CB9" w:rsidRPr="004F5B6C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4D8053C5" w14:textId="17050EF6" w:rsidR="00101CB9" w:rsidRPr="004F5B6C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47184485" w:rsidR="00101CB9" w:rsidRPr="004F5B6C" w:rsidRDefault="00A74D2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Utiliser des symbol</w:t>
            </w:r>
            <w:r w:rsidR="00AC414C" w:rsidRPr="004F5B6C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s pour représenter des quantités inconnues</w:t>
            </w:r>
          </w:p>
          <w:p w14:paraId="2836E305" w14:textId="77777777" w:rsidR="00602485" w:rsidRPr="004F5B6C" w:rsidRDefault="00602485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E59BE" w14:textId="77777777" w:rsidR="00122653" w:rsidRPr="004F5B6C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00650" w14:textId="06A694FD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31C42868" w14:textId="4D4EF931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512A53F" w14:textId="77777777" w:rsidR="00023EEB" w:rsidRPr="004F5B6C" w:rsidRDefault="00023EEB" w:rsidP="00023EEB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« J’ai utilisé un carré pour représenter l’inconnue, mais j’aurais pu utiliser une autre forme. »</w:t>
            </w:r>
          </w:p>
          <w:p w14:paraId="69BABDB7" w14:textId="77777777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62D533F3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64FAFDBF" w:rsidR="00101CB9" w:rsidRPr="004F5B6C" w:rsidRDefault="00AC414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Comprendre que l’inconnue représente une seule quantité/valeur</w:t>
            </w:r>
          </w:p>
          <w:p w14:paraId="6BA6AF72" w14:textId="77777777" w:rsidR="004C3B4E" w:rsidRPr="004F5B6C" w:rsidRDefault="004C3B4E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73E9C2" w14:textId="77777777" w:rsidR="00122653" w:rsidRPr="004F5B6C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A59355" w14:textId="1EB5B1D5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7E9DBDD5" w14:textId="77777777" w:rsidR="00101CB9" w:rsidRPr="004F5B6C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60BEEC" w14:textId="17F05EF9" w:rsidR="00627AE2" w:rsidRPr="004F5B6C" w:rsidRDefault="00627AE2" w:rsidP="00627AE2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« Le carré représente un nombre qui est additionné à 18 pour donner 34. Quel que soit le symbole, il représentera toujours 16. »</w:t>
            </w:r>
          </w:p>
          <w:p w14:paraId="15E2BCE5" w14:textId="54092A04" w:rsidR="00101CB9" w:rsidRPr="004F5B6C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5AF860B" w:rsidR="00101CB9" w:rsidRPr="004F5B6C" w:rsidRDefault="00361F29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Résoudre des équations</w:t>
            </w:r>
            <w:r w:rsidR="00EE6580"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avec flexibilité</w:t>
            </w:r>
          </w:p>
          <w:p w14:paraId="376C5B75" w14:textId="77777777" w:rsidR="004C3B4E" w:rsidRPr="004F5B6C" w:rsidRDefault="004C3B4E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3B58EFC" w14:textId="77777777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34 −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 = 18</w:t>
            </w:r>
          </w:p>
          <w:p w14:paraId="373B1963" w14:textId="7134118A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 xml:space="preserve">34 – 18 = </w:t>
            </w:r>
            <w:r w:rsidRPr="004F5B6C">
              <w:rPr>
                <w:rFonts w:ascii="Arial" w:hAnsi="Arial" w:cs="Arial"/>
                <w:sz w:val="19"/>
                <w:szCs w:val="19"/>
              </w:rPr>
              <w:sym w:font="Wingdings" w:char="F06F"/>
            </w:r>
          </w:p>
          <w:p w14:paraId="7591DB8F" w14:textId="77A0FA9A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42071F4" w14:textId="77777777" w:rsidR="00EE6580" w:rsidRPr="004F5B6C" w:rsidRDefault="00EE6580" w:rsidP="00EE6580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F5B6C">
              <w:rPr>
                <w:rFonts w:ascii="Arial" w:hAnsi="Arial" w:cs="Arial"/>
                <w:sz w:val="19"/>
                <w:szCs w:val="19"/>
                <w:lang w:val="fr-CA"/>
              </w:rPr>
              <w:t>« Dans toutes ces équations, le symbole représente le même nombre, soit 16. »</w:t>
            </w:r>
          </w:p>
          <w:p w14:paraId="75BAD74F" w14:textId="77777777" w:rsidR="00101CB9" w:rsidRPr="004F5B6C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00FAFA98" w:rsidR="00101CB9" w:rsidRPr="004F5B6C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4F5B6C" w:rsidRPr="004F5B6C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4F5B6C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F5B6C">
              <w:rPr>
                <w:rFonts w:ascii="Arial" w:eastAsia="Verdana" w:hAnsi="Arial" w:cs="Arial"/>
                <w:b/>
              </w:rPr>
              <w:t>Observations</w:t>
            </w:r>
            <w:r w:rsidR="00122653" w:rsidRPr="004F5B6C">
              <w:rPr>
                <w:rFonts w:ascii="Arial" w:eastAsia="Verdana" w:hAnsi="Arial" w:cs="Arial"/>
                <w:b/>
              </w:rPr>
              <w:t xml:space="preserve"> et d</w:t>
            </w:r>
            <w:r w:rsidRPr="004F5B6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F5B6C" w:rsidRPr="004F5B6C" w14:paraId="72CEA274" w14:textId="77777777" w:rsidTr="0036796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4F5B6C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4F5B6C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4F5B6C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4F5B6C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F6598" w14:textId="77777777" w:rsidR="00D32CCC" w:rsidRDefault="00D32CCC" w:rsidP="00CA2529">
      <w:pPr>
        <w:spacing w:after="0" w:line="240" w:lineRule="auto"/>
      </w:pPr>
      <w:r>
        <w:separator/>
      </w:r>
    </w:p>
  </w:endnote>
  <w:endnote w:type="continuationSeparator" w:id="0">
    <w:p w14:paraId="21AA0CE6" w14:textId="77777777" w:rsidR="00D32CCC" w:rsidRDefault="00D32C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28A3" w14:textId="77777777" w:rsidR="004F3F66" w:rsidRDefault="004F3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BF4ABA0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4F5B6C">
      <w:rPr>
        <w:rFonts w:ascii="Arial" w:hAnsi="Arial" w:cs="Arial"/>
        <w:sz w:val="15"/>
        <w:szCs w:val="15"/>
        <w:lang w:val="fr-CA"/>
      </w:rPr>
      <w:t>Copyright © 20</w:t>
    </w:r>
    <w:r w:rsidR="00AA5CD1" w:rsidRPr="004F5B6C">
      <w:rPr>
        <w:rFonts w:ascii="Arial" w:hAnsi="Arial" w:cs="Arial"/>
        <w:sz w:val="15"/>
        <w:szCs w:val="15"/>
        <w:lang w:val="fr-CA"/>
      </w:rPr>
      <w:t>22</w:t>
    </w:r>
    <w:r w:rsidRPr="004F5B6C">
      <w:rPr>
        <w:rFonts w:ascii="Arial" w:hAnsi="Arial" w:cs="Arial"/>
        <w:sz w:val="15"/>
        <w:szCs w:val="15"/>
        <w:lang w:val="fr-CA"/>
      </w:rPr>
      <w:t xml:space="preserve"> Pearson Canada Inc.</w:t>
    </w:r>
    <w:r w:rsidRPr="004F5B6C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DEBF" w14:textId="77777777" w:rsidR="004F3F66" w:rsidRDefault="004F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2530" w14:textId="77777777" w:rsidR="00D32CCC" w:rsidRDefault="00D32CCC" w:rsidP="00CA2529">
      <w:pPr>
        <w:spacing w:after="0" w:line="240" w:lineRule="auto"/>
      </w:pPr>
      <w:r>
        <w:separator/>
      </w:r>
    </w:p>
  </w:footnote>
  <w:footnote w:type="continuationSeparator" w:id="0">
    <w:p w14:paraId="04377E5D" w14:textId="77777777" w:rsidR="00D32CCC" w:rsidRDefault="00D32C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B0CC" w14:textId="77777777" w:rsidR="004F3F66" w:rsidRDefault="004F3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DAD54CD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3CBD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3891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3D055C">
      <w:rPr>
        <w:rFonts w:ascii="Arial" w:hAnsi="Arial" w:cs="Arial"/>
        <w:b/>
        <w:sz w:val="36"/>
        <w:szCs w:val="36"/>
        <w:lang w:val="fr-CA"/>
      </w:rPr>
      <w:t>1</w:t>
    </w:r>
    <w:r w:rsidR="004F3F66">
      <w:rPr>
        <w:rFonts w:ascii="Arial" w:hAnsi="Arial" w:cs="Arial"/>
        <w:b/>
        <w:sz w:val="36"/>
        <w:szCs w:val="36"/>
        <w:lang w:val="fr-CA"/>
      </w:rPr>
      <w:t>1</w:t>
    </w:r>
  </w:p>
  <w:p w14:paraId="48FDC6FE" w14:textId="25B98245" w:rsidR="001B5E12" w:rsidRPr="007744FA" w:rsidRDefault="004F3F6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des équations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EA0" w14:textId="77777777" w:rsidR="004F3F66" w:rsidRDefault="004F3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A5"/>
    <w:rsid w:val="00047201"/>
    <w:rsid w:val="00047AA3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B1A4E"/>
    <w:rsid w:val="003C7B39"/>
    <w:rsid w:val="003D055C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6AC"/>
    <w:rsid w:val="004E1B38"/>
    <w:rsid w:val="004E4E4D"/>
    <w:rsid w:val="004F137D"/>
    <w:rsid w:val="004F3F66"/>
    <w:rsid w:val="004F5B6C"/>
    <w:rsid w:val="004F5C3F"/>
    <w:rsid w:val="00513B1B"/>
    <w:rsid w:val="005149D8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8278F"/>
    <w:rsid w:val="0078496A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331E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6FF8"/>
    <w:rsid w:val="009C574D"/>
    <w:rsid w:val="00A02279"/>
    <w:rsid w:val="00A03BD7"/>
    <w:rsid w:val="00A24047"/>
    <w:rsid w:val="00A2716E"/>
    <w:rsid w:val="00A43E96"/>
    <w:rsid w:val="00A507C8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0F4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DCF607-41A1-4E21-A0B6-5E8555CB4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2021-11-25T20:49:00Z</dcterms:created>
  <dcterms:modified xsi:type="dcterms:W3CDTF">2021-11-26T15:51:00Z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