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D1C19" w:rsidRPr="00CD1C19" w14:paraId="2E39B3F8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0BD7FFD" w:rsidR="00EE29C2" w:rsidRPr="00CD1C19" w:rsidRDefault="00C34815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1C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D1C19" w:rsidRPr="00CD1C19" w14:paraId="76008433" w14:textId="77777777" w:rsidTr="00D62A85">
        <w:trPr>
          <w:trHeight w:hRule="exact" w:val="29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49620" w14:textId="7E599CB2" w:rsidR="00345039" w:rsidRPr="00CD1C19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Reconnaître et nommer des figures à 2D familiers</w:t>
            </w:r>
          </w:p>
          <w:p w14:paraId="4EDD5831" w14:textId="77777777" w:rsidR="00FC292F" w:rsidRPr="00CD1C19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CAF31D" w14:textId="77777777" w:rsidR="00BC5F3C" w:rsidRPr="00CD1C19" w:rsidRDefault="00BC5F3C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D1FF18" w14:textId="14E0BD4D" w:rsidR="00FC292F" w:rsidRPr="00CD1C19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« Le dessus de mon pupitre a la forme</w:t>
            </w:r>
          </w:p>
          <w:p w14:paraId="57DB202C" w14:textId="33E686E6" w:rsidR="007B4DA7" w:rsidRPr="00CD1C19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d’un</w:t>
            </w:r>
            <w:proofErr w:type="gramEnd"/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 xml:space="preserve"> rectangle.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825792" w14:textId="465D7CB0" w:rsidR="00CC2239" w:rsidRPr="00CD1C19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Regrouper des figures qui partagent les mêmes propriétés géométriques</w:t>
            </w:r>
          </w:p>
          <w:p w14:paraId="0B85537E" w14:textId="77777777" w:rsidR="00BC5F3C" w:rsidRPr="00CD1C19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8FFC38" w14:textId="48CBD400" w:rsidR="00CC2239" w:rsidRPr="00CD1C19" w:rsidRDefault="00CC2239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1C19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90CDCE" wp14:editId="24342E74">
                  <wp:extent cx="2736215" cy="68961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BB5FE" w14:textId="77777777" w:rsidR="00A62487" w:rsidRPr="00CD1C19" w:rsidRDefault="00A6248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235EAB6E" w:rsidR="00A62487" w:rsidRPr="00CD1C19" w:rsidRDefault="00BC5F3C" w:rsidP="00BC5F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trois premières figures ont toutes 5 côtés, ce sont donc des pentagones. La dernière figure n’appartient pas au groupe. Elle a 6 côtés.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2B902" w14:textId="0972ECA3" w:rsidR="009705DD" w:rsidRPr="00CD1C19" w:rsidRDefault="008A2BF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Analyser les propriétés géométriques de figures à 2D (p. ex., le nombre et la longueur des côtés, le nombre de sommets)</w:t>
            </w:r>
          </w:p>
          <w:p w14:paraId="219CACF2" w14:textId="6B30313F" w:rsidR="007B6C39" w:rsidRPr="00CD1C19" w:rsidRDefault="006549F0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1C19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BA436AE" wp14:editId="58FC8968">
                  <wp:extent cx="2736215" cy="696595"/>
                  <wp:effectExtent l="0" t="0" r="698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2FA3" w14:textId="58F36F44" w:rsidR="009705DD" w:rsidRPr="00CD1C19" w:rsidRDefault="008A2BF7" w:rsidP="00E509A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deux premiers sont des pentagones irréguliers, car les côtés ne sont pas tous égaux. Le troisième est régulier, car tous ses côtés sont égaux. »</w:t>
            </w:r>
          </w:p>
          <w:p w14:paraId="6E3EB05B" w14:textId="611424B8" w:rsidR="00F11748" w:rsidRPr="00CD1C19" w:rsidRDefault="00F11748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D1C19" w:rsidRPr="00CD1C19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751737F7" w:rsidR="005E6125" w:rsidRPr="00CD1C19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D1C19">
              <w:rPr>
                <w:rFonts w:ascii="Arial" w:eastAsia="Verdana" w:hAnsi="Arial" w:cs="Arial"/>
                <w:b/>
              </w:rPr>
              <w:t>Observations</w:t>
            </w:r>
            <w:r w:rsidR="00E509A9" w:rsidRPr="00CD1C19">
              <w:rPr>
                <w:rFonts w:ascii="Arial" w:eastAsia="Verdana" w:hAnsi="Arial" w:cs="Arial"/>
                <w:b/>
              </w:rPr>
              <w:t xml:space="preserve"> et d</w:t>
            </w:r>
            <w:r w:rsidRPr="00CD1C1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D1C19" w:rsidRPr="00CD1C19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D1C19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CD1C19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D1C19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D1C19" w:rsidRPr="00CD1C19" w14:paraId="29C61F02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53805D5" w:rsidR="00AF4FB3" w:rsidRPr="00CD1C19" w:rsidRDefault="00AF4FB3" w:rsidP="00AF4FB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1C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Examiner les propriétés géométriques de figures à 2D (suite)</w:t>
            </w:r>
          </w:p>
        </w:tc>
      </w:tr>
      <w:tr w:rsidR="00CD1C19" w:rsidRPr="00CD1C19" w14:paraId="4B1D04CB" w14:textId="77777777" w:rsidTr="00D62A85">
        <w:trPr>
          <w:trHeight w:hRule="exact" w:val="373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4C78CB" w14:textId="11907221" w:rsidR="00135D87" w:rsidRPr="00CD1C19" w:rsidRDefault="00B439B8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Comparer et trier des figures selon leurs propriétés</w:t>
            </w:r>
          </w:p>
          <w:p w14:paraId="45DE6200" w14:textId="7D538D59" w:rsidR="00AF4FB3" w:rsidRPr="00CD1C19" w:rsidRDefault="00952E87" w:rsidP="00AF4FB3">
            <w:pPr>
              <w:pStyle w:val="TableParagraph"/>
              <w:spacing w:after="60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CD1C19">
              <w:rPr>
                <w:noProof/>
              </w:rPr>
              <w:drawing>
                <wp:inline distT="0" distB="0" distL="0" distR="0" wp14:anchorId="0FF8C762" wp14:editId="3C337188">
                  <wp:extent cx="2324100" cy="1379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493" cy="139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15E7A" w14:textId="77777777" w:rsidR="00AF4FB3" w:rsidRPr="00CD1C19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044BF5FE" w:rsidR="00AF4FB3" w:rsidRPr="00CD1C19" w:rsidRDefault="00B439B8" w:rsidP="00B439B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sz w:val="19"/>
                <w:szCs w:val="19"/>
                <w:lang w:val="fr-CA"/>
              </w:rPr>
              <w:t>« J’ai besoin d’une figure qui a 5 côtés et au moins un angle droit pour aller dans le chevauchement.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D53A61" w14:textId="135CC880" w:rsidR="00AF4FB3" w:rsidRPr="00CD1C19" w:rsidRDefault="00135D87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Nommer des figures de différentes façons à l’aide de propriétés</w:t>
            </w:r>
            <w:r w:rsidR="00AF4FB3" w:rsidRPr="00CD1C19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CB26191" wp14:editId="2255D20B">
                  <wp:extent cx="2658745" cy="135763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55268" w14:textId="19582C18" w:rsidR="00AF4FB3" w:rsidRPr="00CD1C19" w:rsidRDefault="00135D87" w:rsidP="00135D8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Un rectangle peut également être appelé un parallélogramme, car il a 2 paires de côtés parallèles. »</w:t>
            </w:r>
          </w:p>
          <w:p w14:paraId="1547FAC7" w14:textId="688ABA51" w:rsidR="00AF4FB3" w:rsidRPr="00CD1C19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18C07" w14:textId="0BCE2E51" w:rsidR="00AF4FB3" w:rsidRPr="00CD1C19" w:rsidRDefault="00B5307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Trier, classifier et nommer des figures avec flexibilité à l’aide de propriétés géométriques</w:t>
            </w:r>
          </w:p>
          <w:p w14:paraId="7FD39763" w14:textId="77777777" w:rsidR="000533E8" w:rsidRPr="00CD1C19" w:rsidRDefault="000533E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79A13B" w14:textId="285A842F" w:rsidR="00AF4FB3" w:rsidRPr="00CD1C19" w:rsidRDefault="0019626C" w:rsidP="00AF4FB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1C19">
              <w:rPr>
                <w:noProof/>
                <w:color w:val="auto"/>
              </w:rPr>
              <w:drawing>
                <wp:inline distT="0" distB="0" distL="0" distR="0" wp14:anchorId="17E40211" wp14:editId="47040A36">
                  <wp:extent cx="2362200" cy="140253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843" cy="141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3D9B" w14:textId="77777777" w:rsidR="00AF4FB3" w:rsidRPr="00CD1C19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7C16A53E" w:rsidR="00AF4FB3" w:rsidRPr="00CD1C19" w:rsidRDefault="00B53078" w:rsidP="000533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règle de tri pourrait être : “est un polygone régulier et est un</w:t>
            </w:r>
            <w:r w:rsidRPr="00CD1C19">
              <w:rPr>
                <w:b/>
                <w:bCs/>
                <w:color w:val="auto"/>
                <w:lang w:val="fr-CA"/>
              </w:rPr>
              <w:t xml:space="preserve"> </w:t>
            </w:r>
            <w:r w:rsidRPr="00CD1C1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parallélogramme”. »</w:t>
            </w:r>
          </w:p>
        </w:tc>
      </w:tr>
      <w:tr w:rsidR="00CD1C19" w:rsidRPr="00CD1C19" w14:paraId="4753A5C0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0BA83608" w:rsidR="00AF4FB3" w:rsidRPr="00CD1C19" w:rsidRDefault="00AF4FB3" w:rsidP="00AF4FB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D1C19">
              <w:rPr>
                <w:rFonts w:ascii="Arial" w:eastAsia="Verdana" w:hAnsi="Arial" w:cs="Arial"/>
                <w:b/>
              </w:rPr>
              <w:t>Observations</w:t>
            </w:r>
            <w:r w:rsidR="000533E8" w:rsidRPr="00CD1C19">
              <w:rPr>
                <w:rFonts w:ascii="Arial" w:eastAsia="Verdana" w:hAnsi="Arial" w:cs="Arial"/>
                <w:b/>
              </w:rPr>
              <w:t xml:space="preserve"> et d</w:t>
            </w:r>
            <w:r w:rsidRPr="00CD1C1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D1C19" w:rsidRPr="00CD1C19" w14:paraId="44DB898B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AF4FB3" w:rsidRPr="00CD1C19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AF4FB3" w:rsidRPr="00CD1C19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AF4FB3" w:rsidRPr="00CD1C19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9697" w14:textId="77777777" w:rsidR="00052C4A" w:rsidRDefault="00052C4A" w:rsidP="00CA2529">
      <w:pPr>
        <w:spacing w:after="0" w:line="240" w:lineRule="auto"/>
      </w:pPr>
      <w:r>
        <w:separator/>
      </w:r>
    </w:p>
  </w:endnote>
  <w:endnote w:type="continuationSeparator" w:id="0">
    <w:p w14:paraId="1728DAAE" w14:textId="77777777" w:rsidR="00052C4A" w:rsidRDefault="00052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ADC1E58" w:rsidR="0028676E" w:rsidRPr="00E6698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</w:t>
    </w:r>
    <w:r w:rsidR="00AF4FB3" w:rsidRPr="00F375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F375FE">
      <w:rPr>
        <w:rFonts w:ascii="Arial" w:hAnsi="Arial" w:cs="Arial"/>
        <w:b/>
        <w:sz w:val="15"/>
        <w:szCs w:val="15"/>
        <w:lang w:val="fr-CA"/>
      </w:rPr>
      <w:t>3</w:t>
    </w:r>
    <w:r w:rsidRPr="00F375FE">
      <w:rPr>
        <w:rFonts w:ascii="Arial" w:hAnsi="Arial" w:cs="Arial"/>
        <w:sz w:val="15"/>
        <w:szCs w:val="15"/>
        <w:lang w:val="fr-CA"/>
      </w:rPr>
      <w:tab/>
    </w:r>
    <w:r w:rsidR="00F375F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B67C7">
      <w:rPr>
        <w:rFonts w:ascii="Arial" w:hAnsi="Arial" w:cs="Arial"/>
        <w:sz w:val="15"/>
        <w:szCs w:val="15"/>
        <w:lang w:val="fr-CA"/>
      </w:rPr>
      <w:t>Copyright © 20</w:t>
    </w:r>
    <w:r w:rsidR="00AA5CD1" w:rsidRPr="00AB67C7">
      <w:rPr>
        <w:rFonts w:ascii="Arial" w:hAnsi="Arial" w:cs="Arial"/>
        <w:sz w:val="15"/>
        <w:szCs w:val="15"/>
        <w:lang w:val="fr-CA"/>
      </w:rPr>
      <w:t>22</w:t>
    </w:r>
    <w:r w:rsidRPr="00AB67C7">
      <w:rPr>
        <w:rFonts w:ascii="Arial" w:hAnsi="Arial" w:cs="Arial"/>
        <w:sz w:val="15"/>
        <w:szCs w:val="15"/>
        <w:lang w:val="fr-CA"/>
      </w:rPr>
      <w:t xml:space="preserve"> Pearson Canada Inc.</w:t>
    </w:r>
    <w:r w:rsidRPr="00AB67C7">
      <w:rPr>
        <w:rFonts w:ascii="Arial" w:hAnsi="Arial" w:cs="Arial"/>
        <w:sz w:val="15"/>
        <w:szCs w:val="15"/>
        <w:lang w:val="fr-CA"/>
      </w:rPr>
      <w:tab/>
    </w:r>
    <w:r w:rsidR="0083786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698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5A5" w14:textId="77777777" w:rsidR="00052C4A" w:rsidRDefault="00052C4A" w:rsidP="00CA2529">
      <w:pPr>
        <w:spacing w:after="0" w:line="240" w:lineRule="auto"/>
      </w:pPr>
      <w:r>
        <w:separator/>
      </w:r>
    </w:p>
  </w:footnote>
  <w:footnote w:type="continuationSeparator" w:id="0">
    <w:p w14:paraId="781DC96E" w14:textId="77777777" w:rsidR="00052C4A" w:rsidRDefault="00052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1A5E37B" w:rsidR="00E613E3" w:rsidRPr="00682057" w:rsidRDefault="00E21EE5" w:rsidP="00E73DA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90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662DC9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FFDBFB" w:rsidR="00E613E3" w:rsidRPr="00073B63" w:rsidRDefault="00073B6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60FFDBFB" w:rsidR="00E613E3" w:rsidRPr="00073B63" w:rsidRDefault="00073B6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BBAA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FC4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207CC0" w:rsidRPr="00682057">
      <w:rPr>
        <w:lang w:val="fr-CA"/>
      </w:rPr>
      <w:tab/>
    </w:r>
    <w:r w:rsidR="00FD2B2E" w:rsidRPr="00682057">
      <w:rPr>
        <w:lang w:val="fr-CA"/>
      </w:rPr>
      <w:tab/>
    </w:r>
    <w:r w:rsidR="00682057" w:rsidRPr="00682057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B67C7">
      <w:rPr>
        <w:rFonts w:ascii="Arial" w:hAnsi="Arial" w:cs="Arial"/>
        <w:b/>
        <w:sz w:val="36"/>
        <w:szCs w:val="36"/>
        <w:lang w:val="fr-CA"/>
      </w:rPr>
      <w:t>4</w:t>
    </w:r>
    <w:r w:rsidR="00E73DAA">
      <w:rPr>
        <w:rFonts w:ascii="Arial" w:hAnsi="Arial" w:cs="Arial"/>
        <w:b/>
        <w:sz w:val="36"/>
        <w:szCs w:val="36"/>
        <w:lang w:val="fr-CA"/>
      </w:rPr>
      <w:tab/>
    </w:r>
    <w:r w:rsidR="00E73DAA">
      <w:rPr>
        <w:rFonts w:ascii="Arial" w:hAnsi="Arial" w:cs="Arial"/>
        <w:b/>
        <w:sz w:val="36"/>
        <w:szCs w:val="36"/>
        <w:lang w:val="fr-CA"/>
      </w:rPr>
      <w:tab/>
    </w:r>
  </w:p>
  <w:p w14:paraId="4033973E" w14:textId="1FF4D359" w:rsidR="00CA2529" w:rsidRPr="00E73DAA" w:rsidRDefault="00AB67C7" w:rsidP="00E45E3B">
    <w:pPr>
      <w:ind w:left="2880" w:firstLine="720"/>
      <w:rPr>
        <w:rFonts w:ascii="Arial" w:hAnsi="Arial" w:cs="Arial"/>
        <w:b/>
        <w:bCs/>
        <w:sz w:val="28"/>
        <w:szCs w:val="28"/>
        <w:lang w:val="fr-CA"/>
      </w:rPr>
    </w:pPr>
    <w:r w:rsidRPr="00E73DAA">
      <w:rPr>
        <w:rFonts w:ascii="Arial" w:hAnsi="Arial" w:cs="Arial"/>
        <w:b/>
        <w:bCs/>
        <w:sz w:val="28"/>
        <w:szCs w:val="28"/>
        <w:lang w:val="fr-CA"/>
      </w:rPr>
      <w:t xml:space="preserve">Explorer </w:t>
    </w:r>
    <w:r w:rsidR="00155D11" w:rsidRPr="00E73DAA">
      <w:rPr>
        <w:rFonts w:ascii="Arial" w:hAnsi="Arial" w:cs="Arial"/>
        <w:b/>
        <w:bCs/>
        <w:sz w:val="28"/>
        <w:szCs w:val="28"/>
        <w:lang w:val="fr-CA"/>
      </w:rPr>
      <w:t>les quadrilatères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79B1"/>
    <w:rsid w:val="00050E5C"/>
    <w:rsid w:val="00052C4A"/>
    <w:rsid w:val="00053328"/>
    <w:rsid w:val="000533E8"/>
    <w:rsid w:val="0005536B"/>
    <w:rsid w:val="00070C5F"/>
    <w:rsid w:val="000733E7"/>
    <w:rsid w:val="00073B63"/>
    <w:rsid w:val="0008174D"/>
    <w:rsid w:val="000951EA"/>
    <w:rsid w:val="00097C8F"/>
    <w:rsid w:val="000C2970"/>
    <w:rsid w:val="000C7349"/>
    <w:rsid w:val="000F43C1"/>
    <w:rsid w:val="0010677B"/>
    <w:rsid w:val="00106FF9"/>
    <w:rsid w:val="00112FF1"/>
    <w:rsid w:val="00135D87"/>
    <w:rsid w:val="00155D11"/>
    <w:rsid w:val="00192706"/>
    <w:rsid w:val="0019626C"/>
    <w:rsid w:val="001A7920"/>
    <w:rsid w:val="001F2477"/>
    <w:rsid w:val="00207CC0"/>
    <w:rsid w:val="002461F7"/>
    <w:rsid w:val="00254851"/>
    <w:rsid w:val="00270D20"/>
    <w:rsid w:val="0028676E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83555"/>
    <w:rsid w:val="004959B6"/>
    <w:rsid w:val="00496010"/>
    <w:rsid w:val="004D3C60"/>
    <w:rsid w:val="004E6496"/>
    <w:rsid w:val="004F7CFB"/>
    <w:rsid w:val="0052693C"/>
    <w:rsid w:val="0053459C"/>
    <w:rsid w:val="00543A9A"/>
    <w:rsid w:val="00553E46"/>
    <w:rsid w:val="00581577"/>
    <w:rsid w:val="005B114E"/>
    <w:rsid w:val="005B1CEA"/>
    <w:rsid w:val="005B3A77"/>
    <w:rsid w:val="005B52E3"/>
    <w:rsid w:val="005B7D0F"/>
    <w:rsid w:val="005E3427"/>
    <w:rsid w:val="005E6125"/>
    <w:rsid w:val="005E7B80"/>
    <w:rsid w:val="006023FA"/>
    <w:rsid w:val="00606035"/>
    <w:rsid w:val="00652680"/>
    <w:rsid w:val="006549F0"/>
    <w:rsid w:val="00661689"/>
    <w:rsid w:val="00682057"/>
    <w:rsid w:val="00696ABC"/>
    <w:rsid w:val="006A7885"/>
    <w:rsid w:val="006B210D"/>
    <w:rsid w:val="006D414C"/>
    <w:rsid w:val="006F0CE6"/>
    <w:rsid w:val="00703686"/>
    <w:rsid w:val="00706FB5"/>
    <w:rsid w:val="00733E9A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3786C"/>
    <w:rsid w:val="00877DBB"/>
    <w:rsid w:val="008A2BF7"/>
    <w:rsid w:val="008F11D5"/>
    <w:rsid w:val="00904C32"/>
    <w:rsid w:val="0091680E"/>
    <w:rsid w:val="0092323E"/>
    <w:rsid w:val="00952E87"/>
    <w:rsid w:val="00960624"/>
    <w:rsid w:val="009705DD"/>
    <w:rsid w:val="00994C77"/>
    <w:rsid w:val="009B6FF8"/>
    <w:rsid w:val="009E64FC"/>
    <w:rsid w:val="00A25B9B"/>
    <w:rsid w:val="00A301F8"/>
    <w:rsid w:val="00A43E96"/>
    <w:rsid w:val="00A62487"/>
    <w:rsid w:val="00A73B2F"/>
    <w:rsid w:val="00AA5CD1"/>
    <w:rsid w:val="00AB0F16"/>
    <w:rsid w:val="00AB67C7"/>
    <w:rsid w:val="00AD78F0"/>
    <w:rsid w:val="00AE494A"/>
    <w:rsid w:val="00AE613B"/>
    <w:rsid w:val="00AF4FB3"/>
    <w:rsid w:val="00B2097A"/>
    <w:rsid w:val="00B3365D"/>
    <w:rsid w:val="00B439B8"/>
    <w:rsid w:val="00B53078"/>
    <w:rsid w:val="00B8018B"/>
    <w:rsid w:val="00B9593A"/>
    <w:rsid w:val="00BA072D"/>
    <w:rsid w:val="00BA10A4"/>
    <w:rsid w:val="00BC2141"/>
    <w:rsid w:val="00BC5F3C"/>
    <w:rsid w:val="00BD5ACB"/>
    <w:rsid w:val="00BE4F63"/>
    <w:rsid w:val="00BE7BA6"/>
    <w:rsid w:val="00BF093C"/>
    <w:rsid w:val="00C34815"/>
    <w:rsid w:val="00C37A16"/>
    <w:rsid w:val="00C434A7"/>
    <w:rsid w:val="00C72956"/>
    <w:rsid w:val="00C85AE2"/>
    <w:rsid w:val="00C957B8"/>
    <w:rsid w:val="00CA2529"/>
    <w:rsid w:val="00CB1A50"/>
    <w:rsid w:val="00CB2021"/>
    <w:rsid w:val="00CB45DF"/>
    <w:rsid w:val="00CC2239"/>
    <w:rsid w:val="00CD1C19"/>
    <w:rsid w:val="00CD2187"/>
    <w:rsid w:val="00CF26E9"/>
    <w:rsid w:val="00CF3ED1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F23"/>
    <w:rsid w:val="00E16179"/>
    <w:rsid w:val="00E21EE5"/>
    <w:rsid w:val="00E45E3B"/>
    <w:rsid w:val="00E509A9"/>
    <w:rsid w:val="00E613E3"/>
    <w:rsid w:val="00E6698A"/>
    <w:rsid w:val="00E71CBF"/>
    <w:rsid w:val="00E73DAA"/>
    <w:rsid w:val="00E84D47"/>
    <w:rsid w:val="00E901EB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375FE"/>
    <w:rsid w:val="00F56D6E"/>
    <w:rsid w:val="00F86C1E"/>
    <w:rsid w:val="00FC292F"/>
    <w:rsid w:val="00FC415E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24427-86B4-449B-9206-439AD4E2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83667-987A-49EF-A9E1-1DC5EB1C1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C1D27-5AA2-478C-9446-110609BB6E6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6</cp:revision>
  <cp:lastPrinted>2016-08-23T12:28:00Z</cp:lastPrinted>
  <dcterms:created xsi:type="dcterms:W3CDTF">2021-11-30T19:06:00Z</dcterms:created>
  <dcterms:modified xsi:type="dcterms:W3CDTF">2021-11-30T19:08:00Z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