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434A7" w:rsidRPr="00C434A7" w14:paraId="2E39B3F8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0BD7FFD" w:rsidR="00EE29C2" w:rsidRPr="00C434A7" w:rsidRDefault="00C34815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434A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434A7" w:rsidRPr="00C434A7" w14:paraId="76008433" w14:textId="77777777" w:rsidTr="00D62A85">
        <w:trPr>
          <w:trHeight w:hRule="exact" w:val="29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49620" w14:textId="7E599CB2" w:rsidR="00345039" w:rsidRPr="00C434A7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Reconnaître et nommer des figures à 2D familiers</w:t>
            </w:r>
          </w:p>
          <w:p w14:paraId="4EDD5831" w14:textId="77777777" w:rsidR="00FC292F" w:rsidRPr="00C434A7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CAF31D" w14:textId="77777777" w:rsidR="00BC5F3C" w:rsidRPr="00C434A7" w:rsidRDefault="00BC5F3C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D1FF18" w14:textId="14E0BD4D" w:rsidR="00FC292F" w:rsidRPr="00C434A7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« Le dessus de mon pupitre a la forme</w:t>
            </w:r>
          </w:p>
          <w:p w14:paraId="57DB202C" w14:textId="33E686E6" w:rsidR="007B4DA7" w:rsidRPr="00C434A7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d’un rectangle.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825792" w14:textId="465D7CB0" w:rsidR="00CC2239" w:rsidRPr="00C434A7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Regrouper des figures qui partagent les mêmes propriétés géométriques</w:t>
            </w:r>
          </w:p>
          <w:p w14:paraId="0B85537E" w14:textId="77777777" w:rsidR="00BC5F3C" w:rsidRPr="00C434A7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8FFC38" w14:textId="48CBD400" w:rsidR="00CC2239" w:rsidRPr="00C434A7" w:rsidRDefault="00CC2239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34A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90CDCE" wp14:editId="24342E74">
                  <wp:extent cx="2736215" cy="68961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BB5FE" w14:textId="77777777" w:rsidR="00A62487" w:rsidRPr="00C434A7" w:rsidRDefault="00A6248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235EAB6E" w:rsidR="00A62487" w:rsidRPr="00C434A7" w:rsidRDefault="00BC5F3C" w:rsidP="00BC5F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trois premières figures ont toutes 5 côtés, ce sont donc des pentagones. La dernière figure n’appartient pas au groupe. Elle a 6 côtés.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2B902" w14:textId="0972ECA3" w:rsidR="009705DD" w:rsidRPr="00C434A7" w:rsidRDefault="008A2BF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Analyser les propriétés géométriques de figures à 2D (p. ex., le nombre et la longueur des côtés, le nombre de sommets)</w:t>
            </w:r>
          </w:p>
          <w:p w14:paraId="219CACF2" w14:textId="6B30313F" w:rsidR="007B6C39" w:rsidRPr="00C434A7" w:rsidRDefault="006549F0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34A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BA436AE" wp14:editId="58FC8968">
                  <wp:extent cx="2736215" cy="696595"/>
                  <wp:effectExtent l="0" t="0" r="698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2FA3" w14:textId="58F36F44" w:rsidR="009705DD" w:rsidRPr="00C434A7" w:rsidRDefault="008A2BF7" w:rsidP="00E509A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deux premiers sont des pentagones irréguliers, car les côtés ne sont pas tous égaux. Le troisième est régulier, car tous ses côtés sont égaux. »</w:t>
            </w:r>
          </w:p>
          <w:p w14:paraId="6E3EB05B" w14:textId="611424B8" w:rsidR="00F11748" w:rsidRPr="00C434A7" w:rsidRDefault="00F11748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434A7" w:rsidRPr="00C434A7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751737F7" w:rsidR="005E6125" w:rsidRPr="00C434A7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434A7">
              <w:rPr>
                <w:rFonts w:ascii="Arial" w:eastAsia="Verdana" w:hAnsi="Arial" w:cs="Arial"/>
                <w:b/>
              </w:rPr>
              <w:t>Observations</w:t>
            </w:r>
            <w:r w:rsidR="00E509A9" w:rsidRPr="00C434A7">
              <w:rPr>
                <w:rFonts w:ascii="Arial" w:eastAsia="Verdana" w:hAnsi="Arial" w:cs="Arial"/>
                <w:b/>
              </w:rPr>
              <w:t xml:space="preserve"> et d</w:t>
            </w:r>
            <w:r w:rsidRPr="00C434A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434A7" w:rsidRPr="00C434A7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434A7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C434A7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434A7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434A7" w:rsidRPr="00C434A7" w14:paraId="29C61F02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C31A352" w:rsidR="00AF4FB3" w:rsidRPr="00C434A7" w:rsidRDefault="00AF4FB3" w:rsidP="00AF4FB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434A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Examiner les propriétés géométriques de figures à 2D</w:t>
            </w:r>
            <w:r w:rsidRPr="00C434A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C434A7" w:rsidRPr="00C434A7" w14:paraId="4B1D04CB" w14:textId="77777777" w:rsidTr="00D62A85">
        <w:trPr>
          <w:trHeight w:hRule="exact" w:val="373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4C78CB" w14:textId="11907221" w:rsidR="00135D87" w:rsidRPr="00C434A7" w:rsidRDefault="00B439B8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Comparer et trier des figures selon leurs propriétés</w:t>
            </w:r>
          </w:p>
          <w:p w14:paraId="45DE6200" w14:textId="7D538D59" w:rsidR="00AF4FB3" w:rsidRPr="00C434A7" w:rsidRDefault="00952E87" w:rsidP="00AF4FB3">
            <w:pPr>
              <w:pStyle w:val="TableParagraph"/>
              <w:spacing w:after="60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C434A7">
              <w:rPr>
                <w:noProof/>
              </w:rPr>
              <w:drawing>
                <wp:inline distT="0" distB="0" distL="0" distR="0" wp14:anchorId="0FF8C762" wp14:editId="3C337188">
                  <wp:extent cx="2324100" cy="1379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493" cy="139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15E7A" w14:textId="77777777" w:rsidR="00AF4FB3" w:rsidRPr="00C434A7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044BF5FE" w:rsidR="00AF4FB3" w:rsidRPr="00C434A7" w:rsidRDefault="00B439B8" w:rsidP="00B439B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« J’ai besoin d’une figure qui a 5 côtés et au moins un angle droit pour aller dans le chevauchement.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D53A61" w14:textId="135CC880" w:rsidR="00AF4FB3" w:rsidRPr="00C434A7" w:rsidRDefault="00135D87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Nommer des figures de différentes façons à l’aide de propriétés</w:t>
            </w:r>
            <w:r w:rsidR="00AF4FB3" w:rsidRPr="00C434A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CB26191" wp14:editId="2255D20B">
                  <wp:extent cx="2658745" cy="135763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55268" w14:textId="19582C18" w:rsidR="00AF4FB3" w:rsidRPr="00C434A7" w:rsidRDefault="00135D87" w:rsidP="00135D8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Un rectangle peut également être appelé un parallélogramme, car il a 2 paires de côtés parallèles. »</w:t>
            </w:r>
          </w:p>
          <w:p w14:paraId="1547FAC7" w14:textId="688ABA51" w:rsidR="00AF4FB3" w:rsidRPr="00C434A7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18C07" w14:textId="0BCE2E51" w:rsidR="00AF4FB3" w:rsidRPr="00C434A7" w:rsidRDefault="00B5307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Trier, classifier et nommer des figures avec flexibilité à l’aide de propriétés géométriques</w:t>
            </w:r>
          </w:p>
          <w:p w14:paraId="7FD39763" w14:textId="77777777" w:rsidR="000533E8" w:rsidRPr="00C434A7" w:rsidRDefault="000533E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79A13B" w14:textId="285A842F" w:rsidR="00AF4FB3" w:rsidRPr="00C434A7" w:rsidRDefault="0019626C" w:rsidP="00AF4FB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34A7">
              <w:rPr>
                <w:noProof/>
                <w:color w:val="auto"/>
              </w:rPr>
              <w:drawing>
                <wp:inline distT="0" distB="0" distL="0" distR="0" wp14:anchorId="17E40211" wp14:editId="47040A36">
                  <wp:extent cx="2362200" cy="140253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843" cy="141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3D9B" w14:textId="77777777" w:rsidR="00AF4FB3" w:rsidRPr="00C434A7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7C16A53E" w:rsidR="00AF4FB3" w:rsidRPr="00C434A7" w:rsidRDefault="00B53078" w:rsidP="000533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règle de tri pourrait être : “est un polygone régulier et est un</w:t>
            </w:r>
            <w:r w:rsidRPr="00C434A7">
              <w:rPr>
                <w:b/>
                <w:bCs/>
                <w:color w:val="auto"/>
                <w:lang w:val="fr-CA"/>
              </w:rPr>
              <w:t xml:space="preserve"> </w:t>
            </w: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parallélogramme”. »</w:t>
            </w:r>
          </w:p>
        </w:tc>
      </w:tr>
      <w:tr w:rsidR="00C434A7" w:rsidRPr="00C434A7" w14:paraId="4753A5C0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0BA83608" w:rsidR="00AF4FB3" w:rsidRPr="00C434A7" w:rsidRDefault="00AF4FB3" w:rsidP="00AF4FB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434A7">
              <w:rPr>
                <w:rFonts w:ascii="Arial" w:eastAsia="Verdana" w:hAnsi="Arial" w:cs="Arial"/>
                <w:b/>
              </w:rPr>
              <w:t>Observations</w:t>
            </w:r>
            <w:r w:rsidR="000533E8" w:rsidRPr="00C434A7">
              <w:rPr>
                <w:rFonts w:ascii="Arial" w:eastAsia="Verdana" w:hAnsi="Arial" w:cs="Arial"/>
                <w:b/>
              </w:rPr>
              <w:t xml:space="preserve"> et d</w:t>
            </w:r>
            <w:r w:rsidRPr="00C434A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434A7" w:rsidRPr="00C434A7" w14:paraId="44DB898B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AF4FB3" w:rsidRPr="00C434A7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AF4FB3" w:rsidRPr="00C434A7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AF4FB3" w:rsidRPr="00C434A7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9697" w14:textId="77777777" w:rsidR="00052C4A" w:rsidRDefault="00052C4A" w:rsidP="00CA2529">
      <w:pPr>
        <w:spacing w:after="0" w:line="240" w:lineRule="auto"/>
      </w:pPr>
      <w:r>
        <w:separator/>
      </w:r>
    </w:p>
  </w:endnote>
  <w:endnote w:type="continuationSeparator" w:id="0">
    <w:p w14:paraId="1728DAAE" w14:textId="77777777" w:rsidR="00052C4A" w:rsidRDefault="00052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FE18" w14:textId="77777777" w:rsidR="00F375FE" w:rsidRDefault="00F37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ADC1E5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F375FE">
      <w:rPr>
        <w:rFonts w:ascii="Arial" w:hAnsi="Arial" w:cs="Arial"/>
        <w:b/>
        <w:sz w:val="15"/>
        <w:szCs w:val="15"/>
        <w:lang w:val="fr-CA"/>
      </w:rPr>
      <w:t>Matholog</w:t>
    </w:r>
    <w:r w:rsidR="00AF4FB3" w:rsidRPr="00F375FE">
      <w:rPr>
        <w:rFonts w:ascii="Arial" w:hAnsi="Arial" w:cs="Arial"/>
        <w:b/>
        <w:sz w:val="15"/>
        <w:szCs w:val="15"/>
        <w:lang w:val="fr-CA"/>
      </w:rPr>
      <w:t>ie</w:t>
    </w:r>
    <w:r w:rsidRPr="00F375F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F375FE">
      <w:rPr>
        <w:rFonts w:ascii="Arial" w:hAnsi="Arial" w:cs="Arial"/>
        <w:b/>
        <w:sz w:val="15"/>
        <w:szCs w:val="15"/>
        <w:lang w:val="fr-CA"/>
      </w:rPr>
      <w:t>3</w:t>
    </w:r>
    <w:r w:rsidRPr="00F375FE">
      <w:rPr>
        <w:rFonts w:ascii="Arial" w:hAnsi="Arial" w:cs="Arial"/>
        <w:sz w:val="15"/>
        <w:szCs w:val="15"/>
        <w:lang w:val="fr-CA"/>
      </w:rPr>
      <w:tab/>
    </w:r>
    <w:r w:rsidR="00F375F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83786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4A8E" w14:textId="77777777" w:rsidR="00F375FE" w:rsidRDefault="00F37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5A5" w14:textId="77777777" w:rsidR="00052C4A" w:rsidRDefault="00052C4A" w:rsidP="00CA2529">
      <w:pPr>
        <w:spacing w:after="0" w:line="240" w:lineRule="auto"/>
      </w:pPr>
      <w:r>
        <w:separator/>
      </w:r>
    </w:p>
  </w:footnote>
  <w:footnote w:type="continuationSeparator" w:id="0">
    <w:p w14:paraId="781DC96E" w14:textId="77777777" w:rsidR="00052C4A" w:rsidRDefault="00052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A830" w14:textId="77777777" w:rsidR="00F375FE" w:rsidRDefault="00F37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6486AF8" w:rsidR="00E613E3" w:rsidRPr="0068205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662DC9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FFDBFB" w:rsidR="00E613E3" w:rsidRPr="00073B63" w:rsidRDefault="00073B6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60FFDBFB" w:rsidR="00E613E3" w:rsidRPr="00073B63" w:rsidRDefault="00073B6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D6B9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37495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207CC0" w:rsidRPr="00682057">
      <w:rPr>
        <w:lang w:val="fr-CA"/>
      </w:rPr>
      <w:tab/>
    </w:r>
    <w:r w:rsidR="00FD2B2E" w:rsidRPr="00682057">
      <w:rPr>
        <w:lang w:val="fr-CA"/>
      </w:rPr>
      <w:tab/>
    </w:r>
    <w:r w:rsidR="00682057" w:rsidRPr="00682057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4033973E" w14:textId="024AA72B" w:rsidR="00CA2529" w:rsidRPr="00682057" w:rsidRDefault="00682057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82057">
      <w:rPr>
        <w:rFonts w:ascii="Arial" w:hAnsi="Arial" w:cs="Arial"/>
        <w:b/>
        <w:sz w:val="28"/>
        <w:szCs w:val="28"/>
        <w:lang w:val="fr-CA"/>
      </w:rPr>
      <w:t>Trier des p</w:t>
    </w:r>
    <w:r>
      <w:rPr>
        <w:rFonts w:ascii="Arial" w:hAnsi="Arial" w:cs="Arial"/>
        <w:b/>
        <w:sz w:val="28"/>
        <w:szCs w:val="28"/>
        <w:lang w:val="fr-CA"/>
      </w:rPr>
      <w:t>olygones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5F04" w14:textId="77777777" w:rsidR="00F375FE" w:rsidRDefault="00F37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79B1"/>
    <w:rsid w:val="00050E5C"/>
    <w:rsid w:val="00052C4A"/>
    <w:rsid w:val="00053328"/>
    <w:rsid w:val="000533E8"/>
    <w:rsid w:val="0005536B"/>
    <w:rsid w:val="00070C5F"/>
    <w:rsid w:val="000733E7"/>
    <w:rsid w:val="00073B63"/>
    <w:rsid w:val="0008174D"/>
    <w:rsid w:val="000951EA"/>
    <w:rsid w:val="00097C8F"/>
    <w:rsid w:val="000C2970"/>
    <w:rsid w:val="000C7349"/>
    <w:rsid w:val="000F43C1"/>
    <w:rsid w:val="0010677B"/>
    <w:rsid w:val="00106FF9"/>
    <w:rsid w:val="00112FF1"/>
    <w:rsid w:val="00135D87"/>
    <w:rsid w:val="00192706"/>
    <w:rsid w:val="0019626C"/>
    <w:rsid w:val="001A7920"/>
    <w:rsid w:val="001F2477"/>
    <w:rsid w:val="00207CC0"/>
    <w:rsid w:val="002461F7"/>
    <w:rsid w:val="00254851"/>
    <w:rsid w:val="00270D20"/>
    <w:rsid w:val="0028676E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83555"/>
    <w:rsid w:val="004959B6"/>
    <w:rsid w:val="00496010"/>
    <w:rsid w:val="004D3C60"/>
    <w:rsid w:val="004E6496"/>
    <w:rsid w:val="004F7CFB"/>
    <w:rsid w:val="0052693C"/>
    <w:rsid w:val="0053459C"/>
    <w:rsid w:val="00543A9A"/>
    <w:rsid w:val="00553E46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52680"/>
    <w:rsid w:val="006549F0"/>
    <w:rsid w:val="00661689"/>
    <w:rsid w:val="00682057"/>
    <w:rsid w:val="00696ABC"/>
    <w:rsid w:val="006A7885"/>
    <w:rsid w:val="006B210D"/>
    <w:rsid w:val="006D414C"/>
    <w:rsid w:val="006F0CE6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3786C"/>
    <w:rsid w:val="00877DBB"/>
    <w:rsid w:val="008A2BF7"/>
    <w:rsid w:val="008F11D5"/>
    <w:rsid w:val="00904C32"/>
    <w:rsid w:val="0091680E"/>
    <w:rsid w:val="0092323E"/>
    <w:rsid w:val="00952E87"/>
    <w:rsid w:val="00960624"/>
    <w:rsid w:val="009705DD"/>
    <w:rsid w:val="00994C77"/>
    <w:rsid w:val="009B6FF8"/>
    <w:rsid w:val="009E64FC"/>
    <w:rsid w:val="00A25B9B"/>
    <w:rsid w:val="00A301F8"/>
    <w:rsid w:val="00A43E96"/>
    <w:rsid w:val="00A62487"/>
    <w:rsid w:val="00A73B2F"/>
    <w:rsid w:val="00AA5CD1"/>
    <w:rsid w:val="00AB0F16"/>
    <w:rsid w:val="00AD78F0"/>
    <w:rsid w:val="00AE494A"/>
    <w:rsid w:val="00AE613B"/>
    <w:rsid w:val="00AF4FB3"/>
    <w:rsid w:val="00B3365D"/>
    <w:rsid w:val="00B439B8"/>
    <w:rsid w:val="00B53078"/>
    <w:rsid w:val="00B8018B"/>
    <w:rsid w:val="00B9593A"/>
    <w:rsid w:val="00BA072D"/>
    <w:rsid w:val="00BA10A4"/>
    <w:rsid w:val="00BC2141"/>
    <w:rsid w:val="00BC5F3C"/>
    <w:rsid w:val="00BD5ACB"/>
    <w:rsid w:val="00BE4F63"/>
    <w:rsid w:val="00BE7BA6"/>
    <w:rsid w:val="00BF093C"/>
    <w:rsid w:val="00C34815"/>
    <w:rsid w:val="00C37A16"/>
    <w:rsid w:val="00C434A7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F26E9"/>
    <w:rsid w:val="00CF3ED1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F23"/>
    <w:rsid w:val="00E16179"/>
    <w:rsid w:val="00E21EE5"/>
    <w:rsid w:val="00E45E3B"/>
    <w:rsid w:val="00E509A9"/>
    <w:rsid w:val="00E613E3"/>
    <w:rsid w:val="00E71CBF"/>
    <w:rsid w:val="00E84D47"/>
    <w:rsid w:val="00E901EB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375FE"/>
    <w:rsid w:val="00F56D6E"/>
    <w:rsid w:val="00F86C1E"/>
    <w:rsid w:val="00FC292F"/>
    <w:rsid w:val="00FC415E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24427-86B4-449B-9206-439AD4E2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C1D27-5AA2-478C-9446-110609BB6E6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8EE83667-987A-49EF-A9E1-1DC5EB1C1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19</cp:revision>
  <cp:lastPrinted>2016-08-23T12:28:00Z</cp:lastPrinted>
  <dcterms:created xsi:type="dcterms:W3CDTF">2021-11-30T16:24:00Z</dcterms:created>
  <dcterms:modified xsi:type="dcterms:W3CDTF">2021-11-30T16:36:00Z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