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74D010E3" w:rsidR="00165C8E" w:rsidRPr="00A71541" w:rsidRDefault="00165C8E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24BE2D" wp14:editId="34DD67B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5DAD9660" w:rsidR="00165C8E" w:rsidRPr="005B49B7" w:rsidRDefault="002F3403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24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yQLsgIAALgFAAAOAAAAZHJzL2Uyb0RvYy54bWysVNtu2zAMfR+wfxD07voSOYmNOkUbx8OA&#13;&#10;7gK0+wDFlmNhtuRJSpxu2L+PkpM0aTFg2OYHQRKpQx7ymNc3+65FO6Y0lyLD4VWAEROlrLjYZPjL&#13;&#10;Y+HNMdKGioq2UrAMPzGNbxZv31wPfcoi2ci2YgoBiNDp0Ge4MaZPfV+XDeuovpI9E2CspeqogaPa&#13;&#10;+JWiA6B3rR8FwdQfpKp6JUumNdzmoxEvHH5ds9J8qmvNDGozDLkZtyq3ru3qL65pulG0b3h5SIP+&#13;&#10;RRYd5QKCnqByaijaKv4KquOlklrW5qqUnS/rmpfMcQA2YfCCzUNDe+a4QHF0fyqT/n+w5cfdZ4V4&#13;&#10;Bb3DSNAOWvTI9gbdyT0KbXWGXqfg9NCDm9nDtfW0THV/L8uvGgm5bKjYsFul5NAwWkF27qV/9nTE&#13;&#10;0RZkPXyQFYShWyMd0L5WnQWEYiBAhy49nTpjUynhcp7EkxgsJZgmQTCJY5ubT9Pj415p847JDtlN&#13;&#10;hhU03oHT3b02o+vRxcYSsuBt65rfiosLwBxvIDQ8tTabhOvljyRIVvPVnHgkmq48EuS5d1ssiTct&#13;&#10;wlmcT/LlMg9/2rghSRteVUzYMEddheTP+nZQ+KiIk7K0bHll4WxKWm3Wy1ahHQVdF+47FOTMzb9M&#13;&#10;w9ULuLygFEYkuIsSr5jOZx4pSOwls2DuBWFyl0wDkpC8uKR0zwX7d0poyHASR/Gopd9yC9z3mhtN&#13;&#10;O25gcrS8A3WcnGhqFbgSlWutobwd92elsOk/lwLafWy006uV6ChWs1/vAcWKeC2rJ1CukqAsECGM&#13;&#10;O9g0Un3HaIDRkWH9bUsVw6h9L0D9SUiInTXuQOJZBAd1blmfW6goASrDBqNxuzTjfNr2im8aiDT+&#13;&#10;b0Lewh9Tc6fm56yAij3AeHCkDqPMzp/zs/N6HriLXwAAAP//AwBQSwMEFAAGAAgAAAAhAEDFNTfd&#13;&#10;AAAADAEAAA8AAABkcnMvZG93bnJldi54bWxMT01PwzAMvSPxHyIjcWMJaB1b13RCTFxBjA+Jm9d4&#13;&#10;bUXjVE22ln+Pd4KL7adnP79XbCbfqRMNsQ1s4XZmQBFXwbVcW3h/e7pZgooJ2WEXmCz8UIRNeXlR&#13;&#10;YO7CyK902qVaiQjHHC00KfW51rFqyGOchZ5YuEMYPCaBQ63dgKOI+07fGbPQHluWDw329NhQ9b07&#13;&#10;egsfz4evz7l5qbc+68cwGc1+pa29vpq2aykPa1CJpvR3AecM4h9KMbYPR3ZRdYJXmWxauJd2phdG&#13;&#10;hr2FbL4EXRb6f4jyFwAA//8DAFBLAQItABQABgAIAAAAIQC2gziS/gAAAOEBAAATAAAAAAAAAAAA&#13;&#10;AAAAAAAAAABbQ29udGVudF9UeXBlc10ueG1sUEsBAi0AFAAGAAgAAAAhADj9If/WAAAAlAEAAAsA&#13;&#10;AAAAAAAAAAAAAAAALwEAAF9yZWxzLy5yZWxzUEsBAi0AFAAGAAgAAAAhAJPLJAuyAgAAuAUAAA4A&#13;&#10;AAAAAAAAAAAAAAAALgIAAGRycy9lMm9Eb2MueG1sUEsBAi0AFAAGAAgAAAAhAEDFNTfdAAAADAEA&#13;&#10;AA8AAAAAAAAAAAAAAAAADAUAAGRycy9kb3ducmV2LnhtbFBLBQYAAAAABAAEAPMAAAAWBgAAAAA=&#13;&#10;" filled="f" stroked="f">
                <v:textbox>
                  <w:txbxContent>
                    <w:p w14:paraId="721FE7F9" w14:textId="5DAD9660" w:rsidR="00165C8E" w:rsidRPr="005B49B7" w:rsidRDefault="002F3403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824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20</w:t>
                      </w:r>
                      <w:bookmarkStart w:id="1" w:name="_GoBack"/>
                      <w:bookmarkEnd w:id="1"/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541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7AFA2" wp14:editId="2CE0B3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77774C1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F6225" w:rsidRPr="00C349E0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C349E0">
        <w:rPr>
          <w:rFonts w:ascii="Arial" w:hAnsi="Arial" w:cs="Arial"/>
          <w:b/>
          <w:sz w:val="40"/>
          <w:szCs w:val="40"/>
          <w:lang w:val="fr-FR"/>
        </w:rPr>
        <w:t xml:space="preserve"> pour </w:t>
      </w:r>
      <w:r w:rsidR="00C349E0">
        <w:rPr>
          <w:rFonts w:ascii="Arial" w:hAnsi="Arial" w:cs="Arial"/>
          <w:b/>
          <w:sz w:val="40"/>
          <w:szCs w:val="40"/>
          <w:lang w:val="fr-FR"/>
        </w:rPr>
        <w:br/>
      </w:r>
      <w:r w:rsidR="00C349E0" w:rsidRPr="00C349E0">
        <w:rPr>
          <w:rFonts w:ascii="Arial" w:hAnsi="Arial" w:cs="Arial"/>
          <w:b/>
          <w:i/>
          <w:iCs/>
          <w:sz w:val="40"/>
          <w:szCs w:val="40"/>
          <w:lang w:val="fr-FR"/>
        </w:rPr>
        <w:t>Les cases de multiplication</w:t>
      </w:r>
    </w:p>
    <w:p w14:paraId="469356DE" w14:textId="77777777" w:rsidR="004A29D4" w:rsidRPr="00A71541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1D785BAA" w14:textId="77777777" w:rsidR="00D61387" w:rsidRPr="00A71541" w:rsidRDefault="00D61387" w:rsidP="00486E6F">
      <w:pPr>
        <w:tabs>
          <w:tab w:val="right" w:pos="9900"/>
        </w:tabs>
        <w:rPr>
          <w:rFonts w:ascii="Arial" w:hAnsi="Arial" w:cs="Arial"/>
          <w:sz w:val="32"/>
          <w:szCs w:val="32"/>
          <w:lang w:val="fr-FR"/>
        </w:rPr>
      </w:pPr>
    </w:p>
    <w:p w14:paraId="16554D85" w14:textId="5D69FE42" w:rsidR="00EF490F" w:rsidRPr="00A71541" w:rsidRDefault="00A71541" w:rsidP="00EF490F">
      <w:pPr>
        <w:rPr>
          <w:rFonts w:ascii="Arial" w:hAnsi="Arial" w:cs="Arial"/>
          <w:sz w:val="32"/>
          <w:szCs w:val="32"/>
          <w:lang w:val="fr-FR"/>
        </w:rPr>
      </w:pPr>
      <w:r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t>2</w:t>
      </w:r>
      <w:r w:rsidR="00EF490F" w:rsidRPr="00A71541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A71541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="000B580D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EF490F" w:rsidRPr="00A71541">
        <w:rPr>
          <w:rFonts w:ascii="Arial" w:hAnsi="Arial" w:cs="Arial"/>
          <w:b/>
          <w:bCs/>
          <w:sz w:val="16"/>
          <w:szCs w:val="16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Pr="00A71541">
        <w:rPr>
          <w:rFonts w:ascii="Arial" w:hAnsi="Arial" w:cs="Arial"/>
          <w:sz w:val="32"/>
          <w:szCs w:val="32"/>
          <w:lang w:val="fr-FR"/>
        </w:rPr>
        <w:t>Carte de l’élève</w:t>
      </w:r>
      <w:r w:rsidR="004F6225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4F6225" w:rsidRPr="00480941">
        <w:rPr>
          <w:rFonts w:ascii="Arial" w:hAnsi="Arial" w:cs="Arial"/>
          <w:sz w:val="32"/>
          <w:szCs w:val="32"/>
          <w:lang w:val="fr-FR"/>
        </w:rPr>
        <w:t>17A</w:t>
      </w:r>
      <w:r w:rsidRPr="00480941">
        <w:rPr>
          <w:rFonts w:ascii="Arial" w:hAnsi="Arial" w:cs="Arial"/>
          <w:sz w:val="32"/>
          <w:szCs w:val="32"/>
          <w:lang w:val="fr-FR"/>
        </w:rPr>
        <w:t> </w:t>
      </w:r>
      <w:r w:rsidR="004F6225" w:rsidRPr="00480941">
        <w:rPr>
          <w:rFonts w:ascii="Arial" w:hAnsi="Arial" w:cs="Arial"/>
          <w:sz w:val="32"/>
          <w:szCs w:val="32"/>
          <w:lang w:val="fr-FR"/>
        </w:rPr>
        <w:t xml:space="preserve">: </w:t>
      </w:r>
      <w:r w:rsidR="00480941">
        <w:rPr>
          <w:rFonts w:ascii="Arial" w:hAnsi="Arial" w:cs="Arial"/>
          <w:sz w:val="32"/>
          <w:szCs w:val="32"/>
          <w:lang w:val="fr-FR"/>
        </w:rPr>
        <w:t>Les cases de multiplication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2 cubes</w:t>
      </w:r>
      <w:r>
        <w:rPr>
          <w:rFonts w:ascii="Arial" w:hAnsi="Arial" w:cs="Arial"/>
          <w:sz w:val="32"/>
          <w:szCs w:val="32"/>
          <w:lang w:val="fr-FR"/>
        </w:rPr>
        <w:t xml:space="preserve"> numérotés de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1</w:t>
      </w:r>
      <w:r>
        <w:rPr>
          <w:rFonts w:ascii="Arial" w:hAnsi="Arial" w:cs="Arial"/>
          <w:sz w:val="32"/>
          <w:szCs w:val="32"/>
          <w:lang w:val="fr-FR"/>
        </w:rPr>
        <w:t xml:space="preserve"> à </w:t>
      </w:r>
      <w:r w:rsidR="00EF490F" w:rsidRPr="00A71541">
        <w:rPr>
          <w:rFonts w:ascii="Arial" w:hAnsi="Arial" w:cs="Arial"/>
          <w:sz w:val="32"/>
          <w:szCs w:val="32"/>
          <w:lang w:val="fr-FR"/>
        </w:rPr>
        <w:t>6</w:t>
      </w:r>
      <w:r w:rsidR="00EF490F" w:rsidRPr="00A71541">
        <w:rPr>
          <w:rFonts w:ascii="Arial" w:hAnsi="Arial" w:cs="Arial"/>
          <w:sz w:val="32"/>
          <w:szCs w:val="32"/>
          <w:lang w:val="fr-FR"/>
        </w:rPr>
        <w:br/>
      </w:r>
      <w:r w:rsidR="001015E4" w:rsidRPr="00A71541">
        <w:rPr>
          <w:rFonts w:ascii="Arial" w:hAnsi="Arial" w:cs="Arial"/>
          <w:sz w:val="32"/>
          <w:szCs w:val="32"/>
          <w:lang w:val="fr-FR"/>
        </w:rPr>
        <w:sym w:font="Symbol" w:char="F0B7"/>
      </w:r>
      <w:r w:rsidR="001015E4" w:rsidRPr="00A71541">
        <w:rPr>
          <w:rFonts w:ascii="Arial" w:hAnsi="Arial" w:cs="Arial"/>
          <w:sz w:val="32"/>
          <w:szCs w:val="32"/>
          <w:lang w:val="fr-FR"/>
        </w:rPr>
        <w:t xml:space="preserve"> </w:t>
      </w:r>
      <w:r w:rsidRPr="00A71541">
        <w:rPr>
          <w:rFonts w:ascii="Arial" w:hAnsi="Arial" w:cs="Arial"/>
          <w:sz w:val="32"/>
          <w:szCs w:val="32"/>
          <w:lang w:val="fr-FR"/>
        </w:rPr>
        <w:t xml:space="preserve">2 marqueurs effaçables à sec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(</w:t>
      </w:r>
      <w:r>
        <w:rPr>
          <w:rFonts w:ascii="Arial" w:hAnsi="Arial" w:cs="Arial"/>
          <w:sz w:val="32"/>
          <w:szCs w:val="32"/>
          <w:lang w:val="fr-FR"/>
        </w:rPr>
        <w:t xml:space="preserve">couleurs </w:t>
      </w:r>
      <w:r w:rsidR="004F6225" w:rsidRPr="00A71541">
        <w:rPr>
          <w:rFonts w:ascii="Arial" w:hAnsi="Arial" w:cs="Arial"/>
          <w:sz w:val="32"/>
          <w:szCs w:val="32"/>
          <w:lang w:val="fr-FR"/>
        </w:rPr>
        <w:t>diff</w:t>
      </w:r>
      <w:r>
        <w:rPr>
          <w:rFonts w:ascii="Arial" w:hAnsi="Arial" w:cs="Arial"/>
          <w:sz w:val="32"/>
          <w:szCs w:val="32"/>
          <w:lang w:val="fr-FR"/>
        </w:rPr>
        <w:t>é</w:t>
      </w:r>
      <w:r w:rsidR="004F6225" w:rsidRPr="00A71541">
        <w:rPr>
          <w:rFonts w:ascii="Arial" w:hAnsi="Arial" w:cs="Arial"/>
          <w:sz w:val="32"/>
          <w:szCs w:val="32"/>
          <w:lang w:val="fr-FR"/>
        </w:rPr>
        <w:t>rent</w:t>
      </w:r>
      <w:r>
        <w:rPr>
          <w:rFonts w:ascii="Arial" w:hAnsi="Arial" w:cs="Arial"/>
          <w:sz w:val="32"/>
          <w:szCs w:val="32"/>
          <w:lang w:val="fr-FR"/>
        </w:rPr>
        <w:t>es</w:t>
      </w:r>
      <w:r w:rsidR="004F6225" w:rsidRPr="00A71541">
        <w:rPr>
          <w:rFonts w:ascii="Arial" w:hAnsi="Arial" w:cs="Arial"/>
          <w:sz w:val="32"/>
          <w:szCs w:val="32"/>
          <w:lang w:val="fr-FR"/>
        </w:rPr>
        <w:t>)</w:t>
      </w:r>
    </w:p>
    <w:p w14:paraId="618B9EFD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70437111" w14:textId="6A8E1E79" w:rsidR="00E052FC" w:rsidRPr="00A71541" w:rsidRDefault="001142A0" w:rsidP="00EF490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32"/>
          <w:szCs w:val="32"/>
          <w:lang w:val="fr-FR"/>
        </w:rPr>
        <w:t>Marche à suivre</w:t>
      </w:r>
      <w:r w:rsidR="00A71541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A71541">
        <w:rPr>
          <w:rFonts w:ascii="Arial" w:hAnsi="Arial" w:cs="Arial"/>
          <w:b/>
          <w:bCs/>
          <w:sz w:val="32"/>
          <w:szCs w:val="32"/>
          <w:lang w:val="fr-FR"/>
        </w:rPr>
        <w:t>:</w:t>
      </w:r>
    </w:p>
    <w:p w14:paraId="483CFD2F" w14:textId="581BD241" w:rsidR="00E052FC" w:rsidRPr="00A71541" w:rsidRDefault="00EF490F" w:rsidP="00E052FC">
      <w:pPr>
        <w:rPr>
          <w:rStyle w:val="pf-a7ca99ab"/>
          <w:rFonts w:ascii="Arial" w:eastAsiaTheme="majorEastAsia" w:hAnsi="Arial" w:cs="Arial"/>
          <w:sz w:val="16"/>
          <w:szCs w:val="16"/>
          <w:lang w:val="fr-FR"/>
        </w:rPr>
      </w:pPr>
      <w:r w:rsidRPr="00A71541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À tour de rôle,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lancez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les cubes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numérotés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et dessinez un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matrice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correspondant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e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dans</w:t>
      </w:r>
      <w:r w:rsidR="000B580D" w:rsidRP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 la grille.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>Écris le produit à l’intérieur de la matrice.</w:t>
      </w:r>
      <w:r w:rsidR="00E052FC"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br/>
      </w:r>
    </w:p>
    <w:p w14:paraId="66C9DE05" w14:textId="1E2B2595" w:rsidR="00E052FC" w:rsidRPr="00A71541" w:rsidRDefault="00E052FC" w:rsidP="00E052FC">
      <w:pPr>
        <w:pStyle w:val="pf-a18b0727"/>
        <w:shd w:val="clear" w:color="auto" w:fill="FFFFFF" w:themeFill="background1"/>
        <w:spacing w:before="0" w:beforeAutospacing="0" w:after="0" w:afterAutospacing="0" w:line="276" w:lineRule="auto"/>
        <w:rPr>
          <w:rStyle w:val="pf-a7ca99ab"/>
          <w:rFonts w:ascii="Arial" w:eastAsiaTheme="majorEastAsia" w:hAnsi="Arial" w:cs="Arial"/>
          <w:sz w:val="32"/>
          <w:szCs w:val="32"/>
          <w:lang w:val="fr-FR"/>
        </w:rPr>
      </w:pPr>
      <w:r w:rsidRPr="00A71541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Par exemple, si les cubes indiquent 2 et 3, tu peux dessiner une </w:t>
      </w:r>
      <w:r w:rsidR="00781E03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ab/>
      </w:r>
      <w:r w:rsidR="000B580D">
        <w:rPr>
          <w:rStyle w:val="pf-a7ca99ab"/>
          <w:rFonts w:ascii="Arial" w:eastAsiaTheme="majorEastAsia" w:hAnsi="Arial" w:cs="Arial"/>
          <w:sz w:val="32"/>
          <w:szCs w:val="32"/>
          <w:lang w:val="fr-FR"/>
        </w:rPr>
        <w:t xml:space="preserve">matrice de 2 rangées de 3 carrés, ou 3 rangées de 2 carrés. </w:t>
      </w:r>
    </w:p>
    <w:p w14:paraId="602A3F51" w14:textId="40041AEE" w:rsidR="00EF490F" w:rsidRPr="00A71541" w:rsidRDefault="00DF0C0F" w:rsidP="00EF490F">
      <w:pPr>
        <w:rPr>
          <w:rFonts w:ascii="Arial" w:hAnsi="Arial" w:cs="Arial"/>
          <w:sz w:val="32"/>
          <w:szCs w:val="32"/>
          <w:lang w:val="fr-FR"/>
        </w:rPr>
      </w:pPr>
      <w:r w:rsidRPr="00A71541">
        <w:rPr>
          <w:noProof/>
          <w:lang w:val="fr-FR"/>
        </w:rPr>
        <w:drawing>
          <wp:anchor distT="0" distB="0" distL="114300" distR="114300" simplePos="0" relativeHeight="251706368" behindDoc="0" locked="0" layoutInCell="1" allowOverlap="1" wp14:anchorId="26A6324A" wp14:editId="1165D1E7">
            <wp:simplePos x="0" y="0"/>
            <wp:positionH relativeFrom="column">
              <wp:posOffset>396240</wp:posOffset>
            </wp:positionH>
            <wp:positionV relativeFrom="paragraph">
              <wp:posOffset>176530</wp:posOffset>
            </wp:positionV>
            <wp:extent cx="1984248" cy="162153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48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709717" w14:textId="3BAEE7EC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2072F61F" w14:textId="4C025C2D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C9FE631" w14:textId="2A3F259C" w:rsidR="00E052FC" w:rsidRPr="009E0A66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67140385" w14:textId="24A72751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4B782F91" w14:textId="5CC5A01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249BB16E" w14:textId="03F29458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0C319D1C" w14:textId="6664E3EE" w:rsidR="00E052FC" w:rsidRPr="00A71541" w:rsidRDefault="00E052FC" w:rsidP="00EF490F">
      <w:pPr>
        <w:rPr>
          <w:rFonts w:ascii="Arial" w:hAnsi="Arial" w:cs="Arial"/>
          <w:sz w:val="32"/>
          <w:szCs w:val="32"/>
          <w:lang w:val="fr-FR"/>
        </w:rPr>
      </w:pPr>
    </w:p>
    <w:p w14:paraId="5B30C4D5" w14:textId="77777777" w:rsidR="00EF490F" w:rsidRPr="00A71541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0D0B38FA" w14:textId="14B5D14D" w:rsidR="00E052FC" w:rsidRPr="00A71541" w:rsidRDefault="00F250A0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Continuez à jouer à tour de rôle jusqu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à ce que l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 d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entre vous n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ait plus de place et ne puisse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pas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dessiner </w:t>
      </w:r>
      <w:r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une matrice</w:t>
      </w:r>
      <w:r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br/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L</w:t>
      </w:r>
      <w:r w:rsidR="00781E03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’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autre joueur gagne</w:t>
      </w:r>
      <w:r w:rsid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la partie</w:t>
      </w:r>
      <w:r w:rsidR="00562B0B" w:rsidRPr="00562B0B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.</w:t>
      </w:r>
      <w:r w:rsidR="00E052FC"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</w:p>
    <w:p w14:paraId="02958213" w14:textId="77777777" w:rsidR="00E052FC" w:rsidRPr="00A71541" w:rsidRDefault="00E052FC" w:rsidP="00E052FC">
      <w:pPr>
        <w:pStyle w:val="pf-3d476be6"/>
        <w:shd w:val="clear" w:color="auto" w:fill="FFFFFF"/>
        <w:spacing w:before="0" w:beforeAutospacing="0" w:after="0" w:afterAutospacing="0" w:line="276" w:lineRule="auto"/>
        <w:rPr>
          <w:rStyle w:val="pf-a3d759cc"/>
          <w:rFonts w:ascii="Arial" w:eastAsiaTheme="majorEastAsia" w:hAnsi="Arial" w:cs="Arial"/>
          <w:sz w:val="32"/>
          <w:szCs w:val="32"/>
          <w:lang w:val="fr-FR"/>
        </w:rPr>
      </w:pPr>
    </w:p>
    <w:p w14:paraId="48CF0E0A" w14:textId="6F6DD192" w:rsidR="00D61387" w:rsidRPr="00A71541" w:rsidRDefault="00E052FC" w:rsidP="001015E4">
      <w:pPr>
        <w:pStyle w:val="pf-3d476be6"/>
        <w:shd w:val="clear" w:color="auto" w:fill="FFFFFF"/>
        <w:spacing w:before="0" w:beforeAutospacing="0" w:line="276" w:lineRule="auto"/>
        <w:rPr>
          <w:rFonts w:ascii="Arial" w:hAnsi="Arial" w:cs="Arial"/>
          <w:sz w:val="32"/>
          <w:szCs w:val="32"/>
          <w:lang w:val="fr-FR"/>
        </w:rPr>
      </w:pP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Note</w:t>
      </w:r>
      <w:r w:rsidR="00F250A0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 </w:t>
      </w:r>
      <w:r w:rsidRPr="00A71541">
        <w:rPr>
          <w:rStyle w:val="pf-a3d759cc"/>
          <w:rFonts w:ascii="Arial" w:eastAsiaTheme="majorEastAsia" w:hAnsi="Arial" w:cs="Arial"/>
          <w:b/>
          <w:sz w:val="32"/>
          <w:szCs w:val="32"/>
          <w:lang w:val="fr-FR"/>
        </w:rPr>
        <w:t>:</w:t>
      </w:r>
      <w:r w:rsidRPr="00A71541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Les </w:t>
      </w:r>
      <w:r w:rsid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>matrices</w:t>
      </w:r>
      <w:r w:rsidR="00F250A0" w:rsidRPr="00F250A0">
        <w:rPr>
          <w:rStyle w:val="pf-a3d759cc"/>
          <w:rFonts w:ascii="Arial" w:eastAsiaTheme="majorEastAsia" w:hAnsi="Arial" w:cs="Arial"/>
          <w:sz w:val="32"/>
          <w:szCs w:val="32"/>
          <w:lang w:val="fr-FR"/>
        </w:rPr>
        <w:t xml:space="preserve"> ne peuvent pas se chevaucher.</w:t>
      </w:r>
    </w:p>
    <w:sectPr w:rsidR="00D61387" w:rsidRPr="00A71541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4783" w14:textId="77777777" w:rsidR="009B0613" w:rsidRDefault="009B0613" w:rsidP="00D34720">
      <w:r>
        <w:separator/>
      </w:r>
    </w:p>
  </w:endnote>
  <w:endnote w:type="continuationSeparator" w:id="0">
    <w:p w14:paraId="59B8CD47" w14:textId="77777777" w:rsidR="009B0613" w:rsidRDefault="009B061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711F" w14:textId="77777777" w:rsidR="009E0A66" w:rsidRDefault="009E0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D825439" w:rsidR="00D34720" w:rsidRPr="009E0A66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E0A66">
      <w:rPr>
        <w:rFonts w:ascii="Arial" w:hAnsi="Arial" w:cs="Arial"/>
        <w:b/>
        <w:sz w:val="15"/>
        <w:szCs w:val="15"/>
        <w:lang w:val="fr-CA"/>
      </w:rPr>
      <w:t>Matholog</w:t>
    </w:r>
    <w:r w:rsidR="00AF0A4B" w:rsidRPr="009E0A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E0A66">
      <w:rPr>
        <w:rFonts w:ascii="Arial" w:hAnsi="Arial" w:cs="Arial"/>
        <w:b/>
        <w:sz w:val="15"/>
        <w:szCs w:val="15"/>
        <w:lang w:val="fr-CA"/>
      </w:rPr>
      <w:t xml:space="preserve"> 3</w:t>
    </w:r>
    <w:r w:rsidR="00EE40CB">
      <w:rPr>
        <w:rFonts w:ascii="Arial" w:hAnsi="Arial" w:cs="Arial"/>
        <w:b/>
        <w:sz w:val="15"/>
        <w:szCs w:val="15"/>
        <w:lang w:val="fr-CA"/>
      </w:rPr>
      <w:t xml:space="preserve">, </w:t>
    </w:r>
    <w:r w:rsidR="00EE40CB">
      <w:rPr>
        <w:rFonts w:ascii="Arial" w:hAnsi="Arial" w:cs="Arial"/>
        <w:b/>
        <w:i/>
        <w:sz w:val="15"/>
        <w:szCs w:val="15"/>
        <w:lang w:val="fr-CA"/>
      </w:rPr>
      <w:t>La multiplication et la division</w:t>
    </w:r>
    <w:r w:rsidR="00D34720" w:rsidRPr="009E0A66">
      <w:rPr>
        <w:rFonts w:ascii="Arial" w:hAnsi="Arial" w:cs="Arial"/>
        <w:sz w:val="15"/>
        <w:szCs w:val="15"/>
        <w:lang w:val="fr-CA"/>
      </w:rPr>
      <w:tab/>
    </w:r>
    <w:r w:rsidR="00EE40CB" w:rsidRPr="00EE40CB">
      <w:rPr>
        <w:rFonts w:ascii="Arial" w:hAnsi="Arial" w:cs="Arial"/>
        <w:w w:val="78"/>
        <w:sz w:val="15"/>
        <w:szCs w:val="15"/>
        <w:lang w:val="fr-FR"/>
      </w:rPr>
      <w:t>L’autorisation de reproduire ou</w:t>
    </w:r>
    <w:bookmarkStart w:id="0" w:name="_GoBack"/>
    <w:bookmarkEnd w:id="0"/>
    <w:r w:rsidR="00EE40CB" w:rsidRPr="00EE40CB">
      <w:rPr>
        <w:rFonts w:ascii="Arial" w:hAnsi="Arial" w:cs="Arial"/>
        <w:w w:val="78"/>
        <w:sz w:val="15"/>
        <w:szCs w:val="15"/>
        <w:lang w:val="fr-FR"/>
      </w:rPr>
      <w:t xml:space="preserve"> de modifier cette page n’est accordée qu’aux écoles ayant effectué l’achat</w:t>
    </w:r>
    <w:r w:rsidR="00D34720" w:rsidRPr="00EE40CB">
      <w:rPr>
        <w:rFonts w:ascii="Arial" w:hAnsi="Arial" w:cs="Arial"/>
        <w:w w:val="78"/>
        <w:sz w:val="15"/>
        <w:szCs w:val="15"/>
        <w:lang w:val="fr-CA"/>
      </w:rPr>
      <w:t>.</w:t>
    </w:r>
    <w:r w:rsidR="00D34720" w:rsidRPr="009E0A66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13F3422E" w:rsidR="00D34720" w:rsidRPr="009E0A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E0A66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9E0A66">
      <w:rPr>
        <w:rFonts w:ascii="Arial" w:hAnsi="Arial" w:cs="Arial"/>
        <w:sz w:val="15"/>
        <w:szCs w:val="15"/>
        <w:lang w:val="fr-CA"/>
      </w:rPr>
      <w:t>© 202</w:t>
    </w:r>
    <w:r w:rsidR="00EE40CB">
      <w:rPr>
        <w:rFonts w:ascii="Arial" w:hAnsi="Arial" w:cs="Arial"/>
        <w:sz w:val="15"/>
        <w:szCs w:val="15"/>
        <w:lang w:val="fr-CA"/>
      </w:rPr>
      <w:t>4</w:t>
    </w:r>
    <w:r w:rsidRPr="009E0A66">
      <w:rPr>
        <w:rFonts w:ascii="Arial" w:hAnsi="Arial" w:cs="Arial"/>
        <w:sz w:val="15"/>
        <w:szCs w:val="15"/>
        <w:lang w:val="fr-CA"/>
      </w:rPr>
      <w:t xml:space="preserve"> Pearson Canada Inc.</w:t>
    </w:r>
    <w:r w:rsidRPr="009E0A66">
      <w:rPr>
        <w:rFonts w:ascii="Arial" w:hAnsi="Arial" w:cs="Arial"/>
        <w:sz w:val="15"/>
        <w:szCs w:val="15"/>
        <w:lang w:val="fr-CA"/>
      </w:rPr>
      <w:tab/>
    </w:r>
    <w:r w:rsidR="00AF0A4B">
      <w:rPr>
        <w:rFonts w:ascii="Arial" w:hAnsi="Arial" w:cs="Arial"/>
        <w:sz w:val="15"/>
        <w:szCs w:val="15"/>
        <w:lang w:val="fr-FR"/>
      </w:rPr>
      <w:t>Cette</w:t>
    </w:r>
    <w:r w:rsidR="00AF0A4B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AF0A4B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9E0A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F5DFD" w14:textId="77777777" w:rsidR="009E0A66" w:rsidRDefault="009E0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D5AC0" w14:textId="77777777" w:rsidR="009B0613" w:rsidRDefault="009B0613" w:rsidP="00D34720">
      <w:r>
        <w:separator/>
      </w:r>
    </w:p>
  </w:footnote>
  <w:footnote w:type="continuationSeparator" w:id="0">
    <w:p w14:paraId="3D7377E6" w14:textId="77777777" w:rsidR="009B0613" w:rsidRDefault="009B061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A2C2" w14:textId="77777777" w:rsidR="009E0A66" w:rsidRDefault="009E0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8D9A81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F0A4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F0A4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6EF5E" w14:textId="77777777" w:rsidR="009E0A66" w:rsidRDefault="009E0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81C21"/>
    <w:rsid w:val="000B580D"/>
    <w:rsid w:val="000C4501"/>
    <w:rsid w:val="001015E4"/>
    <w:rsid w:val="001107BF"/>
    <w:rsid w:val="001142A0"/>
    <w:rsid w:val="00116790"/>
    <w:rsid w:val="00165C8E"/>
    <w:rsid w:val="001705C1"/>
    <w:rsid w:val="0017584D"/>
    <w:rsid w:val="001E0F06"/>
    <w:rsid w:val="00211CA8"/>
    <w:rsid w:val="00257E5C"/>
    <w:rsid w:val="002935A1"/>
    <w:rsid w:val="002A53CB"/>
    <w:rsid w:val="002F3403"/>
    <w:rsid w:val="00311801"/>
    <w:rsid w:val="0033109D"/>
    <w:rsid w:val="0035620C"/>
    <w:rsid w:val="00366CCD"/>
    <w:rsid w:val="003B134D"/>
    <w:rsid w:val="00406998"/>
    <w:rsid w:val="00436C5D"/>
    <w:rsid w:val="00457C50"/>
    <w:rsid w:val="00480941"/>
    <w:rsid w:val="00486E6F"/>
    <w:rsid w:val="004A29D4"/>
    <w:rsid w:val="004F6225"/>
    <w:rsid w:val="00552255"/>
    <w:rsid w:val="00562B0B"/>
    <w:rsid w:val="005A2DFB"/>
    <w:rsid w:val="005B3E33"/>
    <w:rsid w:val="005B49B7"/>
    <w:rsid w:val="00647880"/>
    <w:rsid w:val="00677CDA"/>
    <w:rsid w:val="006A5310"/>
    <w:rsid w:val="006F4E10"/>
    <w:rsid w:val="00736C10"/>
    <w:rsid w:val="00767914"/>
    <w:rsid w:val="00767BFC"/>
    <w:rsid w:val="00781E03"/>
    <w:rsid w:val="008121C7"/>
    <w:rsid w:val="00825DAC"/>
    <w:rsid w:val="00836AE6"/>
    <w:rsid w:val="00873135"/>
    <w:rsid w:val="00883973"/>
    <w:rsid w:val="008B2B08"/>
    <w:rsid w:val="008B6E39"/>
    <w:rsid w:val="008E5725"/>
    <w:rsid w:val="009616D0"/>
    <w:rsid w:val="009706D6"/>
    <w:rsid w:val="009B0613"/>
    <w:rsid w:val="009E0A66"/>
    <w:rsid w:val="009E378C"/>
    <w:rsid w:val="00A152C2"/>
    <w:rsid w:val="00A453D3"/>
    <w:rsid w:val="00A71541"/>
    <w:rsid w:val="00AB5722"/>
    <w:rsid w:val="00AE3EBA"/>
    <w:rsid w:val="00AF0A4B"/>
    <w:rsid w:val="00B008E7"/>
    <w:rsid w:val="00B12201"/>
    <w:rsid w:val="00B37B6B"/>
    <w:rsid w:val="00BA4864"/>
    <w:rsid w:val="00BE5F4C"/>
    <w:rsid w:val="00C3059F"/>
    <w:rsid w:val="00C349E0"/>
    <w:rsid w:val="00C82446"/>
    <w:rsid w:val="00C96742"/>
    <w:rsid w:val="00CE74B1"/>
    <w:rsid w:val="00D01712"/>
    <w:rsid w:val="00D34720"/>
    <w:rsid w:val="00D61387"/>
    <w:rsid w:val="00D92395"/>
    <w:rsid w:val="00DB61AE"/>
    <w:rsid w:val="00DD3693"/>
    <w:rsid w:val="00DF0C0F"/>
    <w:rsid w:val="00DF5067"/>
    <w:rsid w:val="00E052FC"/>
    <w:rsid w:val="00E1030E"/>
    <w:rsid w:val="00E155B4"/>
    <w:rsid w:val="00E50AE2"/>
    <w:rsid w:val="00EA1F0D"/>
    <w:rsid w:val="00EE40CB"/>
    <w:rsid w:val="00EF490F"/>
    <w:rsid w:val="00F250A0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pf-a18b0727">
    <w:name w:val="pf-a18b0727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7ca99ab">
    <w:name w:val="pf-a7ca99ab"/>
    <w:basedOn w:val="DefaultParagraphFont"/>
    <w:rsid w:val="00E052FC"/>
  </w:style>
  <w:style w:type="paragraph" w:customStyle="1" w:styleId="pf-3d476be6">
    <w:name w:val="pf-3d476be6"/>
    <w:basedOn w:val="Normal"/>
    <w:rsid w:val="00E052FC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pf-a3d759cc">
    <w:name w:val="pf-a3d759cc"/>
    <w:basedOn w:val="DefaultParagraphFont"/>
    <w:rsid w:val="00E05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5089B-975A-4564-B28E-6BEE92F74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164E8-CDB9-45A1-8266-FAC9880DA206}"/>
</file>

<file path=customXml/itemProps3.xml><?xml version="1.0" encoding="utf-8"?>
<ds:datastoreItem xmlns:ds="http://schemas.openxmlformats.org/officeDocument/2006/customXml" ds:itemID="{7F58071D-01CD-4940-A05C-8A6D28ABE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2021-04-07T18:29:00Z</dcterms:created>
  <dcterms:modified xsi:type="dcterms:W3CDTF">2023-08-10T18:33:00Z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