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7429487" w:rsidR="000378A5" w:rsidRDefault="00422B42" w:rsidP="00EC0D81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2B80833E" w:rsidR="00B63D23" w:rsidRPr="00DB163D" w:rsidRDefault="00422B4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qui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179F8E9" w:rsidR="0002081B" w:rsidRPr="00422B42" w:rsidRDefault="00422B42" w:rsidP="00422B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papier en 4 parties.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7C37ABED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7CD67AB4" w:rsidR="000E7278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droite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4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égales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7ECB8B18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781D59BD" w:rsidR="00F83C0C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sixième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72EC427A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4A3992D2" w14:textId="72DA2476" w:rsidR="00C03D7A" w:rsidRPr="00EF1FC2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4316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,</w:t>
            </w:r>
          </w:p>
          <w:p w14:paraId="73AB15E7" w14:textId="2152BE6C" w:rsidR="00334430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3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2C26505" w:rsidR="00E837A1" w:rsidRPr="0002081B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F1FC2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0A7A48B" w:rsidR="00EF1FC2" w:rsidRDefault="00EF1FC2" w:rsidP="00EF1FC2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 (suite)</w:t>
            </w:r>
          </w:p>
        </w:tc>
      </w:tr>
      <w:tr w:rsidR="001311F5" w:rsidRPr="002F051B" w14:paraId="43DE96EE" w14:textId="77777777" w:rsidTr="0007054B">
        <w:trPr>
          <w:trHeight w:hRule="exact" w:val="413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24327A" w14:textId="6CBF496A" w:rsidR="006F7F8E" w:rsidRPr="006F7F8E" w:rsidRDefault="006F7F8E" w:rsidP="006F7F8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fractions au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7A7BBB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t xml:space="preserve"> </w:t>
            </w:r>
            <w:r w:rsidR="00B17E36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br/>
            </w:r>
          </w:p>
          <w:p w14:paraId="77974B61" w14:textId="1FE0E84C" w:rsidR="001311F5" w:rsidRPr="006123E1" w:rsidRDefault="00B17E36" w:rsidP="00A5753C">
            <w:pPr>
              <w:pStyle w:val="Default"/>
            </w:pPr>
            <w:r w:rsidRPr="00E96B49">
              <w:rPr>
                <w:rFonts w:cstheme="minorHAnsi"/>
                <w:noProof/>
                <w:color w:val="0070C0"/>
              </w:rPr>
              <w:drawing>
                <wp:inline distT="0" distB="0" distL="0" distR="0" wp14:anchorId="123C5D37" wp14:editId="01A8BDD4">
                  <wp:extent cx="2120400" cy="2304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17512C05" w:rsidR="001D6DED" w:rsidRPr="00EF1FC2" w:rsidRDefault="00B17E36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6F7F8E" w:rsidRPr="006F7F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Un tiers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r w:rsidR="007212F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à la </w:t>
            </w:r>
            <w:proofErr w:type="spellStart"/>
            <w:r w:rsidR="007212F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7212F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</w:t>
            </w:r>
            <w:bookmarkStart w:id="0" w:name="_GoBack"/>
            <w:bookmarkEnd w:id="0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repère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la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0559F833" w14:textId="53F81BE1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4D67A3F9" w:rsidR="00103B0E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093301E8" w:rsidR="004D40A4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 en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utilisant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un plus grand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parties, les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deviennent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petites. »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1C0A54A3" w:rsidR="006123E1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la notation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fractionnaires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tout</w:t>
            </w:r>
          </w:p>
          <w:p w14:paraId="47C28655" w14:textId="37FA7A74" w:rsidR="003048CD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74026DF0">
                  <wp:extent cx="1784744" cy="1116905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66" cy="112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94F7A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des pommes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vertes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  <w:p w14:paraId="721DEC41" w14:textId="08001383" w:rsidR="001B580D" w:rsidRPr="005C1A53" w:rsidRDefault="001B580D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535DB39A" w:rsidR="006123E1" w:rsidRPr="006123E1" w:rsidRDefault="0007054B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 les fractions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ayant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dénominateur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numérateur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5531CBBB" w14:textId="7916BD7F" w:rsidR="001311F5" w:rsidRPr="006123E1" w:rsidRDefault="0019553F" w:rsidP="0019553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870A4E6" wp14:editId="1472FDD3">
                  <wp:extent cx="1497600" cy="900000"/>
                  <wp:effectExtent l="0" t="0" r="1270" b="1905"/>
                  <wp:docPr id="1" name="Picture 1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1978B922" w:rsidR="00D14E14" w:rsidRPr="0007054B" w:rsidRDefault="0019553F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\f(2,4)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qu'une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partie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plus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ombrée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\f(3,6)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 les quarts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plus grands que les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sixièmes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41A524AB" w:rsidR="00EC0D81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07054B">
        <w:trPr>
          <w:trHeight w:val="37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497E" w14:textId="77777777" w:rsidR="006C161F" w:rsidRDefault="006C161F" w:rsidP="00CA2529">
      <w:r>
        <w:separator/>
      </w:r>
    </w:p>
  </w:endnote>
  <w:endnote w:type="continuationSeparator" w:id="0">
    <w:p w14:paraId="7D2F5B8C" w14:textId="77777777" w:rsidR="006C161F" w:rsidRDefault="006C161F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0645CA0" w:rsidR="0028676E" w:rsidRDefault="00A45ED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A45ED0">
      <w:rPr>
        <w:rFonts w:ascii="Arial" w:hAnsi="Arial" w:cs="Arial"/>
        <w:b/>
        <w:sz w:val="15"/>
        <w:szCs w:val="15"/>
      </w:rPr>
      <w:t>Mathologie</w:t>
    </w:r>
    <w:proofErr w:type="spellEnd"/>
    <w:r w:rsidRPr="00A45ED0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83334E" w:rsidRPr="0083334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83334E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A45ED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AF47" w14:textId="77777777" w:rsidR="006C161F" w:rsidRDefault="006C161F" w:rsidP="00CA2529">
      <w:r>
        <w:separator/>
      </w:r>
    </w:p>
  </w:footnote>
  <w:footnote w:type="continuationSeparator" w:id="0">
    <w:p w14:paraId="48C54D1B" w14:textId="77777777" w:rsidR="006C161F" w:rsidRDefault="006C161F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F12D44A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787746" w:rsidR="00E613E3" w:rsidRPr="00CB2021" w:rsidRDefault="008F4EE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7787746" w:rsidR="00E613E3" w:rsidRPr="00CB2021" w:rsidRDefault="008F4EE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F4EEC" w:rsidRPr="008F4EEC">
      <w:rPr>
        <w:rFonts w:ascii="Arial" w:hAnsi="Arial" w:cs="Arial"/>
        <w:b/>
        <w:sz w:val="36"/>
        <w:szCs w:val="36"/>
      </w:rPr>
      <w:t>Évaluation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F4EEC" w:rsidRPr="008F4EEC">
      <w:rPr>
        <w:rFonts w:ascii="Arial" w:hAnsi="Arial" w:cs="Arial"/>
        <w:b/>
        <w:sz w:val="36"/>
        <w:szCs w:val="36"/>
      </w:rPr>
      <w:t>l’activité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</w:t>
    </w:r>
    <w:r w:rsidR="00A77210">
      <w:rPr>
        <w:rFonts w:ascii="Arial" w:hAnsi="Arial" w:cs="Arial"/>
        <w:b/>
        <w:sz w:val="36"/>
        <w:szCs w:val="36"/>
      </w:rPr>
      <w:t>10</w:t>
    </w:r>
  </w:p>
  <w:p w14:paraId="48FDC6FE" w14:textId="6D7EDBF8" w:rsidR="001B5E12" w:rsidRPr="00782308" w:rsidRDefault="00782308" w:rsidP="00782308">
    <w:pPr>
      <w:ind w:left="2880" w:firstLine="720"/>
      <w:rPr>
        <w:rFonts w:ascii="Arial" w:hAnsi="Arial" w:cs="Arial"/>
        <w:b/>
        <w:sz w:val="28"/>
        <w:szCs w:val="28"/>
        <w:lang w:val="en-CA"/>
      </w:rPr>
    </w:pPr>
    <w:r w:rsidRPr="00782308">
      <w:rPr>
        <w:rFonts w:ascii="Arial" w:hAnsi="Arial" w:cs="Arial"/>
        <w:b/>
        <w:bCs/>
        <w:sz w:val="28"/>
        <w:szCs w:val="28"/>
        <w:lang w:val="en-CA"/>
      </w:rPr>
      <w:t xml:space="preserve">Comparer et </w:t>
    </w:r>
    <w:proofErr w:type="spellStart"/>
    <w:r w:rsidRPr="00782308">
      <w:rPr>
        <w:rFonts w:ascii="Arial" w:hAnsi="Arial" w:cs="Arial"/>
        <w:b/>
        <w:bCs/>
        <w:sz w:val="28"/>
        <w:szCs w:val="28"/>
        <w:lang w:val="en-CA"/>
      </w:rPr>
      <w:t>ordonner</w:t>
    </w:r>
    <w:proofErr w:type="spellEnd"/>
    <w:r w:rsidRPr="00782308">
      <w:rPr>
        <w:rFonts w:ascii="Arial" w:hAnsi="Arial" w:cs="Arial"/>
        <w:b/>
        <w:bCs/>
        <w:sz w:val="28"/>
        <w:szCs w:val="28"/>
        <w:lang w:val="en-CA"/>
      </w:rPr>
      <w:t xml:space="preserve"> des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60184"/>
    <w:rsid w:val="0007054B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6B28"/>
    <w:rsid w:val="000D7137"/>
    <w:rsid w:val="000E4378"/>
    <w:rsid w:val="000E7278"/>
    <w:rsid w:val="000E788F"/>
    <w:rsid w:val="000F43C1"/>
    <w:rsid w:val="00103B0E"/>
    <w:rsid w:val="001047D6"/>
    <w:rsid w:val="001101D1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53F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116F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7A2A"/>
    <w:rsid w:val="0040008E"/>
    <w:rsid w:val="00416BC6"/>
    <w:rsid w:val="00422B42"/>
    <w:rsid w:val="00424F12"/>
    <w:rsid w:val="00433A69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B3A"/>
    <w:rsid w:val="005B7D0F"/>
    <w:rsid w:val="005C1A53"/>
    <w:rsid w:val="005C330B"/>
    <w:rsid w:val="005C46E8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161F"/>
    <w:rsid w:val="006C6F74"/>
    <w:rsid w:val="006D2F30"/>
    <w:rsid w:val="006E062C"/>
    <w:rsid w:val="006F6779"/>
    <w:rsid w:val="006F7F8E"/>
    <w:rsid w:val="007208C8"/>
    <w:rsid w:val="007212FB"/>
    <w:rsid w:val="0072422E"/>
    <w:rsid w:val="00733E9A"/>
    <w:rsid w:val="00741178"/>
    <w:rsid w:val="0074280C"/>
    <w:rsid w:val="0076557F"/>
    <w:rsid w:val="0076731B"/>
    <w:rsid w:val="00782308"/>
    <w:rsid w:val="0078278F"/>
    <w:rsid w:val="0078496A"/>
    <w:rsid w:val="00790DB4"/>
    <w:rsid w:val="00793ACA"/>
    <w:rsid w:val="007A6B78"/>
    <w:rsid w:val="007A6FD8"/>
    <w:rsid w:val="007A7BBB"/>
    <w:rsid w:val="007C0F92"/>
    <w:rsid w:val="007C2DC4"/>
    <w:rsid w:val="007C4F24"/>
    <w:rsid w:val="007D11C5"/>
    <w:rsid w:val="007F0C53"/>
    <w:rsid w:val="007F0F46"/>
    <w:rsid w:val="007F26EA"/>
    <w:rsid w:val="007F6D71"/>
    <w:rsid w:val="00805A4E"/>
    <w:rsid w:val="0082309D"/>
    <w:rsid w:val="008261CA"/>
    <w:rsid w:val="008326A2"/>
    <w:rsid w:val="00832B16"/>
    <w:rsid w:val="0083334E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4EEC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45ED0"/>
    <w:rsid w:val="00A510EB"/>
    <w:rsid w:val="00A510EC"/>
    <w:rsid w:val="00A54133"/>
    <w:rsid w:val="00A542FC"/>
    <w:rsid w:val="00A5729B"/>
    <w:rsid w:val="00A5753C"/>
    <w:rsid w:val="00A66EDD"/>
    <w:rsid w:val="00A73B2F"/>
    <w:rsid w:val="00A77210"/>
    <w:rsid w:val="00A855AD"/>
    <w:rsid w:val="00AA5CD1"/>
    <w:rsid w:val="00AB527F"/>
    <w:rsid w:val="00AC6799"/>
    <w:rsid w:val="00AC7428"/>
    <w:rsid w:val="00AE494A"/>
    <w:rsid w:val="00AF44FF"/>
    <w:rsid w:val="00B1485A"/>
    <w:rsid w:val="00B16A2A"/>
    <w:rsid w:val="00B17E36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D83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39F7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EF1FC2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B4F9D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BF6F-E43E-408C-BD14-2F31B14917FF}"/>
</file>

<file path=customXml/itemProps2.xml><?xml version="1.0" encoding="utf-8"?>
<ds:datastoreItem xmlns:ds="http://schemas.openxmlformats.org/officeDocument/2006/customXml" ds:itemID="{D3FC452F-BD94-49F1-9467-F1060016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3EBD-85A9-4E3E-831D-D397516AC87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75F41552-264E-664A-ADD4-FBCD6009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2023-08-11T21:56:00Z</dcterms:created>
  <dcterms:modified xsi:type="dcterms:W3CDTF">2023-08-25T14:30:00Z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