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74D4133F" w:rsidR="00CE74B1" w:rsidRPr="00F21E8E" w:rsidRDefault="00D34720" w:rsidP="00D34720">
      <w:pPr>
        <w:jc w:val="center"/>
        <w:rPr>
          <w:rFonts w:ascii="Verdana" w:hAnsi="Verdana"/>
          <w:b/>
          <w:sz w:val="34"/>
          <w:szCs w:val="34"/>
        </w:rPr>
      </w:pP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216B9D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B8EA1AC" w:rsidR="00D34720" w:rsidRPr="00764D7F" w:rsidRDefault="008A38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3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F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14:paraId="30DFFD43" w14:textId="4B8EA1AC" w:rsidR="00D34720" w:rsidRPr="00764D7F" w:rsidRDefault="008A38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35F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F21E8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A7C5D6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FCF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535F1" w:rsidRPr="00F21E8E">
        <w:rPr>
          <w:rFonts w:ascii="Verdana" w:hAnsi="Verdana"/>
          <w:b/>
          <w:sz w:val="34"/>
          <w:szCs w:val="34"/>
        </w:rPr>
        <w:t xml:space="preserve">Ensemble </w:t>
      </w:r>
      <w:proofErr w:type="gramStart"/>
      <w:r w:rsidR="005535F1" w:rsidRPr="00F21E8E">
        <w:rPr>
          <w:rFonts w:ascii="Verdana" w:hAnsi="Verdana"/>
          <w:b/>
          <w:sz w:val="34"/>
          <w:szCs w:val="34"/>
        </w:rPr>
        <w:t>1 :</w:t>
      </w:r>
      <w:proofErr w:type="gramEnd"/>
      <w:r w:rsidR="005535F1" w:rsidRPr="00F21E8E">
        <w:rPr>
          <w:rFonts w:ascii="Verdana" w:hAnsi="Verdana"/>
          <w:b/>
          <w:sz w:val="34"/>
          <w:szCs w:val="34"/>
        </w:rPr>
        <w:t xml:space="preserve"> </w:t>
      </w:r>
      <w:proofErr w:type="spellStart"/>
      <w:r w:rsidR="005535F1" w:rsidRPr="00F21E8E">
        <w:rPr>
          <w:rFonts w:ascii="Verdana" w:hAnsi="Verdana"/>
          <w:b/>
          <w:sz w:val="34"/>
          <w:szCs w:val="34"/>
        </w:rPr>
        <w:t>Compter</w:t>
      </w:r>
      <w:proofErr w:type="spellEnd"/>
    </w:p>
    <w:p w14:paraId="44585112" w14:textId="77777777" w:rsidR="004A29D4" w:rsidRPr="00F21E8E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091"/>
        <w:gridCol w:w="4394"/>
      </w:tblGrid>
      <w:tr w:rsidR="00F21E8E" w:rsidRPr="00F21E8E" w14:paraId="7B571ED8" w14:textId="77777777" w:rsidTr="00707EE1">
        <w:tc>
          <w:tcPr>
            <w:tcW w:w="2405" w:type="dxa"/>
            <w:shd w:val="clear" w:color="auto" w:fill="F2F2F2" w:themeFill="background1" w:themeFillShade="F2"/>
          </w:tcPr>
          <w:p w14:paraId="405294B5" w14:textId="707FE144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Les maths au </w:t>
            </w:r>
            <w:proofErr w:type="spellStart"/>
            <w:r w:rsidRPr="00F21E8E">
              <w:rPr>
                <w:rFonts w:ascii="Arial" w:hAnsi="Arial" w:cs="Arial"/>
                <w:b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14:paraId="3B1FCA2E" w14:textId="7F1867D3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4D9C2C2A" w14:textId="23CDEB99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F21E8E" w14:paraId="218E260A" w14:textId="77777777" w:rsidTr="00707EE1">
        <w:tc>
          <w:tcPr>
            <w:tcW w:w="2405" w:type="dxa"/>
          </w:tcPr>
          <w:p w14:paraId="584751A2" w14:textId="67802D67" w:rsidR="005535F1" w:rsidRPr="00F21E8E" w:rsidRDefault="005535F1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1A : Compter par bonds sur une grille de 100</w:t>
            </w:r>
          </w:p>
        </w:tc>
        <w:tc>
          <w:tcPr>
            <w:tcW w:w="3091" w:type="dxa"/>
          </w:tcPr>
          <w:p w14:paraId="525E1685" w14:textId="77777777" w:rsidR="005535F1" w:rsidRPr="00F21E8E" w:rsidRDefault="005535F1" w:rsidP="00707E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431395C8" w14:textId="2D897CC4" w:rsidR="005535F1" w:rsidRPr="00F21E8E" w:rsidRDefault="005535F1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Compter de l’avant et à rebours par bonds de 2, </w:t>
            </w:r>
            <w:r w:rsid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de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5 et </w:t>
            </w:r>
            <w:r w:rsid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de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10</w:t>
            </w:r>
          </w:p>
        </w:tc>
        <w:tc>
          <w:tcPr>
            <w:tcW w:w="4394" w:type="dxa"/>
          </w:tcPr>
          <w:p w14:paraId="61660301" w14:textId="12B4A753" w:rsidR="005535F1" w:rsidRPr="00F21E8E" w:rsidRDefault="005535F1" w:rsidP="00707EE1">
            <w:pPr>
              <w:ind w:hanging="14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• Carte 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multiusage</w:t>
            </w:r>
            <w:proofErr w:type="spellEnd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 5 : Grille de 100</w:t>
            </w:r>
          </w:p>
        </w:tc>
      </w:tr>
      <w:tr w:rsidR="00F21E8E" w:rsidRPr="00F21E8E" w14:paraId="3191BF37" w14:textId="77777777" w:rsidTr="00F21E8E">
        <w:tc>
          <w:tcPr>
            <w:tcW w:w="2405" w:type="dxa"/>
          </w:tcPr>
          <w:p w14:paraId="65561DF4" w14:textId="249B8FC3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1A : Compter par bonds à partir d’un nombre</w:t>
            </w:r>
          </w:p>
        </w:tc>
        <w:tc>
          <w:tcPr>
            <w:tcW w:w="3091" w:type="dxa"/>
          </w:tcPr>
          <w:p w14:paraId="2FC7B00B" w14:textId="77777777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33C80F0E" w14:textId="0CB504B5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de l’avant par bonds de 2 et de 10 à partir d’un nombre à 1 chiffre</w:t>
            </w:r>
          </w:p>
        </w:tc>
        <w:tc>
          <w:tcPr>
            <w:tcW w:w="4394" w:type="dxa"/>
          </w:tcPr>
          <w:p w14:paraId="1CF657C4" w14:textId="3F159C2D" w:rsidR="005535F1" w:rsidRPr="00F21E8E" w:rsidRDefault="005535F1" w:rsidP="00F21E8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• Carte 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multiusage</w:t>
            </w:r>
            <w:proofErr w:type="spellEnd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 5 : Grille de 100</w:t>
            </w:r>
          </w:p>
        </w:tc>
        <w:bookmarkStart w:id="0" w:name="_GoBack"/>
        <w:bookmarkEnd w:id="0"/>
      </w:tr>
      <w:tr w:rsidR="00F21E8E" w:rsidRPr="00F21E8E" w14:paraId="20E8F81A" w14:textId="77777777" w:rsidTr="00F21E8E">
        <w:tc>
          <w:tcPr>
            <w:tcW w:w="2405" w:type="dxa"/>
          </w:tcPr>
          <w:p w14:paraId="3F615F9F" w14:textId="7F5EBB0D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1B : Compter par bonds en faisant des actions</w:t>
            </w:r>
          </w:p>
        </w:tc>
        <w:tc>
          <w:tcPr>
            <w:tcW w:w="3091" w:type="dxa"/>
          </w:tcPr>
          <w:p w14:paraId="5DB929B2" w14:textId="77777777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159E2AE9" w14:textId="587E67EF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Utiliser des actions pour compter par bonds</w:t>
            </w:r>
          </w:p>
        </w:tc>
        <w:tc>
          <w:tcPr>
            <w:tcW w:w="4394" w:type="dxa"/>
          </w:tcPr>
          <w:p w14:paraId="6FE0DF71" w14:textId="208182B2" w:rsidR="005535F1" w:rsidRPr="00F21E8E" w:rsidRDefault="005535F1" w:rsidP="00F21E8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• Carte 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multiusage</w:t>
            </w:r>
            <w:proofErr w:type="spellEnd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 5 : Grille de 100</w:t>
            </w:r>
          </w:p>
        </w:tc>
      </w:tr>
      <w:tr w:rsidR="00F21E8E" w:rsidRPr="00F21E8E" w14:paraId="40E82BC0" w14:textId="77777777" w:rsidTr="00F21E8E">
        <w:tc>
          <w:tcPr>
            <w:tcW w:w="2405" w:type="dxa"/>
          </w:tcPr>
          <w:p w14:paraId="2482AF46" w14:textId="6FEAC2BF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1B : Où est l’erreur ? Qu’est-ce qui </w:t>
            </w:r>
            <w:r w:rsid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br/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manque ?</w:t>
            </w:r>
          </w:p>
        </w:tc>
        <w:tc>
          <w:tcPr>
            <w:tcW w:w="3091" w:type="dxa"/>
          </w:tcPr>
          <w:p w14:paraId="4386D143" w14:textId="77777777" w:rsidR="005535F1" w:rsidRPr="00F21E8E" w:rsidRDefault="005535F1" w:rsidP="005535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448AE240" w14:textId="7C4C9B98" w:rsidR="005535F1" w:rsidRPr="00F21E8E" w:rsidRDefault="005535F1" w:rsidP="004201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Identifier les erreurs ou les nombres manquants dans des</w:t>
            </w:r>
            <w:r w:rsidR="0042011E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suites de dénombrement par bonds</w:t>
            </w:r>
          </w:p>
        </w:tc>
        <w:tc>
          <w:tcPr>
            <w:tcW w:w="4394" w:type="dxa"/>
          </w:tcPr>
          <w:p w14:paraId="1F169894" w14:textId="1D0C8FCD" w:rsidR="005535F1" w:rsidRPr="00F21E8E" w:rsidRDefault="005535F1" w:rsidP="00F21E8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arte</w:t>
            </w:r>
            <w:proofErr w:type="spellEnd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multiusage</w:t>
            </w:r>
            <w:proofErr w:type="spellEnd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 5 : Grille de 100</w:t>
            </w:r>
          </w:p>
        </w:tc>
      </w:tr>
    </w:tbl>
    <w:p w14:paraId="16E6A2C8" w14:textId="4F4F1367" w:rsidR="005535F1" w:rsidRPr="00F21E8E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F21E8E" w:rsidRPr="00F21E8E" w14:paraId="642A0DBC" w14:textId="77777777" w:rsidTr="00707EE1">
        <w:tc>
          <w:tcPr>
            <w:tcW w:w="2416" w:type="dxa"/>
            <w:shd w:val="clear" w:color="auto" w:fill="F2F2F2" w:themeFill="background1" w:themeFillShade="F2"/>
          </w:tcPr>
          <w:p w14:paraId="7A41C64B" w14:textId="51F66CC6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F21E8E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14:paraId="4861193E" w14:textId="77777777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50122BE0" w14:textId="77777777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F21E8E" w14:paraId="419BB258" w14:textId="77777777" w:rsidTr="00F21E8E">
        <w:tc>
          <w:tcPr>
            <w:tcW w:w="2416" w:type="dxa"/>
          </w:tcPr>
          <w:p w14:paraId="28BE647E" w14:textId="6BCB3110" w:rsidR="005535F1" w:rsidRPr="00F21E8E" w:rsidRDefault="00DA233A" w:rsidP="00F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E8E">
              <w:rPr>
                <w:rFonts w:ascii="Arial" w:hAnsi="Arial" w:cs="Arial"/>
                <w:b/>
                <w:sz w:val="20"/>
                <w:szCs w:val="20"/>
              </w:rPr>
              <w:t xml:space="preserve">1 : </w:t>
            </w:r>
            <w:proofErr w:type="spellStart"/>
            <w:r w:rsidRPr="00F21E8E">
              <w:rPr>
                <w:rFonts w:ascii="Arial" w:hAnsi="Arial" w:cs="Arial"/>
                <w:b/>
                <w:sz w:val="20"/>
                <w:szCs w:val="20"/>
              </w:rPr>
              <w:t>Compléter</w:t>
            </w:r>
            <w:proofErr w:type="spellEnd"/>
            <w:r w:rsidRPr="00F21E8E">
              <w:rPr>
                <w:rFonts w:ascii="Arial" w:hAnsi="Arial" w:cs="Arial"/>
                <w:b/>
                <w:sz w:val="20"/>
                <w:szCs w:val="20"/>
              </w:rPr>
              <w:t xml:space="preserve"> des </w:t>
            </w:r>
            <w:proofErr w:type="spellStart"/>
            <w:r w:rsidRPr="00F21E8E">
              <w:rPr>
                <w:rFonts w:ascii="Arial" w:hAnsi="Arial" w:cs="Arial"/>
                <w:b/>
                <w:sz w:val="20"/>
                <w:szCs w:val="20"/>
              </w:rPr>
              <w:t>dizaines</w:t>
            </w:r>
            <w:proofErr w:type="spellEnd"/>
          </w:p>
        </w:tc>
        <w:tc>
          <w:tcPr>
            <w:tcW w:w="3080" w:type="dxa"/>
          </w:tcPr>
          <w:p w14:paraId="7EF48124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 et 2</w:t>
            </w:r>
          </w:p>
          <w:p w14:paraId="2B2209FF" w14:textId="70BBA4DC" w:rsidR="005535F1" w:rsidRPr="00F21E8E" w:rsidRDefault="00DA233A" w:rsidP="00420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de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l’avant et à rebours</w:t>
            </w:r>
            <w:r w:rsidR="0042011E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par unités à partir d’un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nombre donné</w:t>
            </w:r>
          </w:p>
        </w:tc>
        <w:tc>
          <w:tcPr>
            <w:tcW w:w="4394" w:type="dxa"/>
          </w:tcPr>
          <w:p w14:paraId="48483F5F" w14:textId="34B1BCBC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1 (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Activité 1A / 1B : Sauter sur</w:t>
            </w:r>
            <w:r w:rsidR="0042011E"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des nénuphars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16B40318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 (40)</w:t>
            </w:r>
          </w:p>
          <w:p w14:paraId="12E7728F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54228C53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 : Grille de 100 (101 à 200)</w:t>
            </w:r>
          </w:p>
          <w:p w14:paraId="4C6E24B8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 : Grilles de 100 (101 à 500)</w:t>
            </w:r>
          </w:p>
          <w:p w14:paraId="53E63568" w14:textId="38837525" w:rsidR="005535F1" w:rsidRPr="00F21E8E" w:rsidRDefault="00DA233A" w:rsidP="00F21E8E">
            <w:pPr>
              <w:rPr>
                <w:rFonts w:ascii="Arial" w:hAnsi="Arial" w:cs="Arial"/>
                <w:sz w:val="20"/>
                <w:szCs w:val="20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• Fiche 4 : 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  <w:tr w:rsidR="00F21E8E" w:rsidRPr="00707EE1" w14:paraId="2AF2F666" w14:textId="77777777" w:rsidTr="00F21E8E">
        <w:tc>
          <w:tcPr>
            <w:tcW w:w="2416" w:type="dxa"/>
          </w:tcPr>
          <w:p w14:paraId="3C5DCB93" w14:textId="53E54A07" w:rsidR="005535F1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hAnsi="Arial" w:cs="Arial"/>
                <w:b/>
                <w:sz w:val="20"/>
                <w:szCs w:val="20"/>
                <w:lang w:val="fr-CA"/>
              </w:rPr>
              <w:t>2 : Compter de l’avant par bonds</w:t>
            </w:r>
          </w:p>
        </w:tc>
        <w:tc>
          <w:tcPr>
            <w:tcW w:w="3080" w:type="dxa"/>
          </w:tcPr>
          <w:p w14:paraId="2BD80FFB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3D522034" w14:textId="3591D23A" w:rsidR="005535F1" w:rsidRPr="00F21E8E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de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l’avant par bonds de 2,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de 5 et de 10</w:t>
            </w:r>
          </w:p>
        </w:tc>
        <w:tc>
          <w:tcPr>
            <w:tcW w:w="4394" w:type="dxa"/>
          </w:tcPr>
          <w:p w14:paraId="24E8FF98" w14:textId="04937C6A" w:rsidR="00DA233A" w:rsidRPr="00F21E8E" w:rsidRDefault="00B4237D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DA233A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Cubes emboîtables (40)</w:t>
            </w:r>
          </w:p>
          <w:p w14:paraId="19A22A6F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Carton et poinçon</w:t>
            </w:r>
          </w:p>
          <w:p w14:paraId="7D42B159" w14:textId="72E9EEFA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Longueurs de fil avec un </w:t>
            </w:r>
            <w:r w:rsidR="00F21E8E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nœud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à un bout</w:t>
            </w:r>
          </w:p>
          <w:p w14:paraId="029A990C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7FEE229E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 : Toiles d’araignée : bonds de 2</w:t>
            </w:r>
          </w:p>
          <w:p w14:paraId="6DB30F9E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6 : Toiles d’araignée : bonds de 5</w:t>
            </w:r>
          </w:p>
          <w:p w14:paraId="096B19DC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7 : Toiles d’araignée : bonds de 10</w:t>
            </w:r>
          </w:p>
          <w:p w14:paraId="6CCBD154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8 : Modèle d’une toile d’araignée</w:t>
            </w:r>
          </w:p>
          <w:p w14:paraId="622A7D7F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9 : Évaluation</w:t>
            </w:r>
          </w:p>
          <w:p w14:paraId="12AA5105" w14:textId="131D6641" w:rsidR="005535F1" w:rsidRPr="00F21E8E" w:rsidRDefault="00DA233A" w:rsidP="00F21E8E">
            <w:pPr>
              <w:spacing w:before="120"/>
              <w:ind w:hanging="14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707EE1" w14:paraId="68BDC7D6" w14:textId="77777777" w:rsidTr="00F21E8E">
        <w:tc>
          <w:tcPr>
            <w:tcW w:w="2416" w:type="dxa"/>
          </w:tcPr>
          <w:p w14:paraId="45E368C4" w14:textId="089D9BE5" w:rsidR="005535F1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hAnsi="Arial" w:cs="Arial"/>
                <w:b/>
                <w:sz w:val="20"/>
                <w:szCs w:val="20"/>
                <w:lang w:val="fr-CA"/>
              </w:rPr>
              <w:t>3 : Compter par bonds avec flexibilité</w:t>
            </w:r>
          </w:p>
        </w:tc>
        <w:tc>
          <w:tcPr>
            <w:tcW w:w="3080" w:type="dxa"/>
          </w:tcPr>
          <w:p w14:paraId="172AE972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1AE7A0E2" w14:textId="2A78960B" w:rsidR="005535F1" w:rsidRPr="00F21E8E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de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l’avant par bonds de 2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et de 10 à partir d’un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nombre donné</w:t>
            </w:r>
          </w:p>
        </w:tc>
        <w:tc>
          <w:tcPr>
            <w:tcW w:w="4394" w:type="dxa"/>
          </w:tcPr>
          <w:p w14:paraId="205D4585" w14:textId="04DB3602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Pr="00F21E8E"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  <w:t>Pièces de monnaie factices canadiennes (4 pièces</w:t>
            </w:r>
            <w:r w:rsidR="0042011E" w:rsidRPr="00F21E8E"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  <w:t xml:space="preserve">de 10 ¢ et 1 pièce de 1 ¢ à utiliser </w:t>
            </w:r>
            <w:r w:rsidRPr="00F21E8E">
              <w:rPr>
                <w:rFonts w:ascii="Arial" w:eastAsiaTheme="minorHAnsi" w:hAnsi="Arial" w:cs="Arial"/>
                <w:i/>
                <w:iCs/>
                <w:spacing w:val="-4"/>
                <w:sz w:val="20"/>
                <w:szCs w:val="20"/>
                <w:lang w:val="fr-CA"/>
              </w:rPr>
              <w:t>Avant</w:t>
            </w:r>
            <w:r w:rsidRPr="00F21E8E"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  <w:t>) ou les pièces</w:t>
            </w:r>
            <w:r w:rsidR="0042011E" w:rsidRPr="00F21E8E"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pacing w:val="-4"/>
                <w:sz w:val="20"/>
                <w:szCs w:val="20"/>
                <w:lang w:val="fr-CA"/>
              </w:rPr>
              <w:t>à découper de la Fiche 115</w:t>
            </w:r>
          </w:p>
          <w:p w14:paraId="3540C6A6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1 à 6 (1 par groupe)</w:t>
            </w:r>
          </w:p>
          <w:p w14:paraId="1111A526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6CF96A49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10 : Cartes numérotées (4 à 9)</w:t>
            </w:r>
          </w:p>
          <w:p w14:paraId="376F574D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11 : Évaluation</w:t>
            </w:r>
          </w:p>
          <w:p w14:paraId="4313C6C8" w14:textId="4574E449" w:rsidR="005535F1" w:rsidRPr="00F21E8E" w:rsidRDefault="00DA233A" w:rsidP="00F21E8E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413967FC" w14:textId="77777777" w:rsidR="00F21E8E" w:rsidRPr="00F21E8E" w:rsidRDefault="00F21E8E" w:rsidP="00F21E8E">
      <w:pPr>
        <w:jc w:val="center"/>
        <w:rPr>
          <w:rFonts w:ascii="Verdana" w:hAnsi="Verdana"/>
          <w:b/>
          <w:sz w:val="34"/>
          <w:szCs w:val="34"/>
        </w:rPr>
      </w:pP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710ED" wp14:editId="713140E4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75D8F" w14:textId="0431A209" w:rsidR="00F21E8E" w:rsidRPr="00764D7F" w:rsidRDefault="00F21E8E" w:rsidP="00F21E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1b</w:t>
                            </w:r>
                          </w:p>
                          <w:p w14:paraId="621D0579" w14:textId="77777777" w:rsidR="00F21E8E" w:rsidRDefault="00F21E8E" w:rsidP="00F21E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710ED" id="Text Box 1" o:spid="_x0000_s1027" type="#_x0000_t202" style="position:absolute;left:0;text-align:left;margin-left:12.6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14:paraId="16875D8F" w14:textId="0431A209" w:rsidR="00F21E8E" w:rsidRPr="00764D7F" w:rsidRDefault="00F21E8E" w:rsidP="00F21E8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1b</w:t>
                      </w:r>
                    </w:p>
                    <w:p w14:paraId="621D0579" w14:textId="77777777" w:rsidR="00F21E8E" w:rsidRDefault="00F21E8E" w:rsidP="00F21E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36125" wp14:editId="760274B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F79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F21E8E">
        <w:rPr>
          <w:rFonts w:ascii="Verdana" w:hAnsi="Verdana"/>
          <w:b/>
          <w:sz w:val="34"/>
          <w:szCs w:val="34"/>
        </w:rPr>
        <w:t xml:space="preserve">Ensemble </w:t>
      </w:r>
      <w:proofErr w:type="gramStart"/>
      <w:r w:rsidRPr="00F21E8E">
        <w:rPr>
          <w:rFonts w:ascii="Verdana" w:hAnsi="Verdana"/>
          <w:b/>
          <w:sz w:val="34"/>
          <w:szCs w:val="34"/>
        </w:rPr>
        <w:t>1 :</w:t>
      </w:r>
      <w:proofErr w:type="gramEnd"/>
      <w:r w:rsidRPr="00F21E8E">
        <w:rPr>
          <w:rFonts w:ascii="Verdana" w:hAnsi="Verdana"/>
          <w:b/>
          <w:sz w:val="34"/>
          <w:szCs w:val="34"/>
        </w:rPr>
        <w:t xml:space="preserve"> </w:t>
      </w:r>
      <w:proofErr w:type="spellStart"/>
      <w:r w:rsidRPr="00F21E8E">
        <w:rPr>
          <w:rFonts w:ascii="Verdana" w:hAnsi="Verdana"/>
          <w:b/>
          <w:sz w:val="34"/>
          <w:szCs w:val="34"/>
        </w:rPr>
        <w:t>Compter</w:t>
      </w:r>
      <w:proofErr w:type="spellEnd"/>
    </w:p>
    <w:p w14:paraId="3B727532" w14:textId="17CC5FE4" w:rsidR="00F21E8E" w:rsidRPr="00F21E8E" w:rsidRDefault="00F21E8E" w:rsidP="00DA233A">
      <w:pPr>
        <w:tabs>
          <w:tab w:val="left" w:pos="2546"/>
          <w:tab w:val="left" w:pos="5626"/>
        </w:tabs>
        <w:autoSpaceDE w:val="0"/>
        <w:autoSpaceDN w:val="0"/>
        <w:adjustRightInd w:val="0"/>
        <w:ind w:left="113"/>
        <w:rPr>
          <w:rFonts w:ascii="Arial" w:eastAsiaTheme="minorHAnsi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3082"/>
        <w:gridCol w:w="4375"/>
      </w:tblGrid>
      <w:tr w:rsidR="00F21E8E" w:rsidRPr="00F21E8E" w14:paraId="7AE1CB26" w14:textId="77777777" w:rsidTr="00F340C0">
        <w:tc>
          <w:tcPr>
            <w:tcW w:w="2448" w:type="dxa"/>
          </w:tcPr>
          <w:p w14:paraId="53A84D22" w14:textId="1E617D4A" w:rsidR="005535F1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hAnsi="Arial" w:cs="Arial"/>
                <w:b/>
                <w:sz w:val="20"/>
                <w:szCs w:val="20"/>
                <w:lang w:val="fr-CA"/>
              </w:rPr>
              <w:t>4 : Compter à rebours par bonds</w:t>
            </w:r>
          </w:p>
        </w:tc>
        <w:tc>
          <w:tcPr>
            <w:tcW w:w="3150" w:type="dxa"/>
          </w:tcPr>
          <w:p w14:paraId="098A831A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0028E9F5" w14:textId="5D43860D" w:rsidR="005535F1" w:rsidRPr="00F21E8E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à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rebours par bonds de 2,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de 5 et de 10</w:t>
            </w:r>
          </w:p>
        </w:tc>
        <w:tc>
          <w:tcPr>
            <w:tcW w:w="4518" w:type="dxa"/>
          </w:tcPr>
          <w:p w14:paraId="358BC158" w14:textId="2918A7D4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4 (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Activité 4 : Bondis jusqu’à la fin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4D852349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1 à 6 (1 par groupe)</w:t>
            </w:r>
          </w:p>
          <w:p w14:paraId="07A78AF4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Pièces de jeu (1 par élève)</w:t>
            </w:r>
          </w:p>
          <w:p w14:paraId="418A678A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75B2FC1C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12 : Cartes de jeu </w:t>
            </w:r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Compter à rebours par bonds</w:t>
            </w:r>
          </w:p>
          <w:p w14:paraId="3CA401B2" w14:textId="6E7EBC59" w:rsidR="005535F1" w:rsidRPr="00F21E8E" w:rsidRDefault="00DA233A" w:rsidP="00F21E8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</w:rPr>
              <w:t xml:space="preserve">• Fiche 13 : </w:t>
            </w:r>
            <w:proofErr w:type="spellStart"/>
            <w:r w:rsidRPr="00F21E8E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  <w:tr w:rsidR="00F21E8E" w:rsidRPr="00707EE1" w14:paraId="669AA5C5" w14:textId="77777777" w:rsidTr="00F340C0">
        <w:tc>
          <w:tcPr>
            <w:tcW w:w="2448" w:type="dxa"/>
          </w:tcPr>
          <w:p w14:paraId="5C753F0D" w14:textId="3A49B6D8" w:rsidR="005535F1" w:rsidRPr="00F21E8E" w:rsidRDefault="00DA233A" w:rsidP="00F21E8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hAnsi="Arial" w:cs="Arial"/>
                <w:b/>
                <w:sz w:val="20"/>
                <w:szCs w:val="20"/>
                <w:lang w:val="fr-CA"/>
              </w:rPr>
              <w:t>5 : Approfondissement</w:t>
            </w:r>
          </w:p>
        </w:tc>
        <w:tc>
          <w:tcPr>
            <w:tcW w:w="3150" w:type="dxa"/>
          </w:tcPr>
          <w:p w14:paraId="0F87E734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1900BB54" w14:textId="3126E7B1" w:rsidR="005535F1" w:rsidRPr="00F21E8E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Approfondir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le dénombrement</w:t>
            </w:r>
          </w:p>
        </w:tc>
        <w:tc>
          <w:tcPr>
            <w:tcW w:w="4518" w:type="dxa"/>
          </w:tcPr>
          <w:p w14:paraId="06C835DB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Pièces de jeu (1 par élève)</w:t>
            </w:r>
          </w:p>
          <w:p w14:paraId="49C6CD27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6AB92CA7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 : Grilles de 100 (101 à 500)</w:t>
            </w:r>
          </w:p>
          <w:p w14:paraId="7082E509" w14:textId="4BA6DB22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14 : Cartes de jeu </w:t>
            </w:r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Compter à partir d’un nombre</w:t>
            </w:r>
            <w:r w:rsidR="0042011E"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et à rebours</w:t>
            </w:r>
          </w:p>
          <w:p w14:paraId="68998719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15 : Cartes de jeu </w:t>
            </w:r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Compter par bonds</w:t>
            </w:r>
          </w:p>
          <w:p w14:paraId="64E0BB99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(de 2, de 5 et de 10)</w:t>
            </w:r>
          </w:p>
          <w:p w14:paraId="1C89BD8B" w14:textId="77777777" w:rsidR="00DA233A" w:rsidRPr="00F21E8E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16 : Évaluation</w:t>
            </w:r>
          </w:p>
          <w:p w14:paraId="4C1F44AE" w14:textId="6B39329E" w:rsidR="005535F1" w:rsidRPr="00F21E8E" w:rsidRDefault="00DA233A" w:rsidP="00F21E8E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27A82FE2" w14:textId="004853AA" w:rsidR="005535F1" w:rsidRPr="00F21E8E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3081"/>
        <w:gridCol w:w="4394"/>
      </w:tblGrid>
      <w:tr w:rsidR="00F21E8E" w:rsidRPr="00F21E8E" w14:paraId="0CA2C770" w14:textId="77777777" w:rsidTr="00707EE1">
        <w:tc>
          <w:tcPr>
            <w:tcW w:w="2448" w:type="dxa"/>
            <w:shd w:val="clear" w:color="auto" w:fill="F2F2F2" w:themeFill="background1" w:themeFillShade="F2"/>
          </w:tcPr>
          <w:p w14:paraId="2D143A96" w14:textId="522E0883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C184A74" w14:textId="77777777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14:paraId="4AED4CA9" w14:textId="77777777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707EE1" w14:paraId="550A0BCC" w14:textId="77777777" w:rsidTr="00F340C0">
        <w:tc>
          <w:tcPr>
            <w:tcW w:w="2448" w:type="dxa"/>
          </w:tcPr>
          <w:p w14:paraId="5BC9D792" w14:textId="4AB33256" w:rsidR="00DA233A" w:rsidRPr="00F21E8E" w:rsidRDefault="00DA233A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1 : Compter par bonds avec des objets</w:t>
            </w:r>
          </w:p>
        </w:tc>
        <w:tc>
          <w:tcPr>
            <w:tcW w:w="3150" w:type="dxa"/>
          </w:tcPr>
          <w:p w14:paraId="5E1B5897" w14:textId="77777777" w:rsidR="00DA233A" w:rsidRPr="00F21E8E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1FDE84E8" w14:textId="596716F6" w:rsidR="00DA233A" w:rsidRPr="00F21E8E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F21E8E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de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l’avant par bonds de 2,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de 5 et de 10</w:t>
            </w:r>
          </w:p>
        </w:tc>
        <w:tc>
          <w:tcPr>
            <w:tcW w:w="4518" w:type="dxa"/>
          </w:tcPr>
          <w:p w14:paraId="199FD331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 ou jetons (50 par groupe)</w:t>
            </w:r>
          </w:p>
          <w:p w14:paraId="2375C2D6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77C062E1" w14:textId="77777777" w:rsidR="00DA233A" w:rsidRPr="00F21E8E" w:rsidRDefault="00DA233A" w:rsidP="0042011E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 : Souvenirs de </w:t>
            </w:r>
            <w:proofErr w:type="spellStart"/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Mooshoom</w:t>
            </w:r>
            <w:proofErr w:type="spellEnd"/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 xml:space="preserve"> et </w:t>
            </w:r>
            <w:proofErr w:type="spellStart"/>
            <w:r w:rsidRPr="00F21E8E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Noohkoom</w:t>
            </w:r>
            <w:proofErr w:type="spellEnd"/>
          </w:p>
          <w:p w14:paraId="2A9E5B75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 : Évaluation</w:t>
            </w:r>
          </w:p>
          <w:p w14:paraId="369D8BD4" w14:textId="18276BF3" w:rsidR="00DA233A" w:rsidRPr="00F21E8E" w:rsidRDefault="00DA233A" w:rsidP="00F21E8E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707EE1" w14:paraId="433B704C" w14:textId="77777777" w:rsidTr="00F340C0">
        <w:tc>
          <w:tcPr>
            <w:tcW w:w="2448" w:type="dxa"/>
          </w:tcPr>
          <w:p w14:paraId="7D736B65" w14:textId="186C62FC" w:rsidR="00DA233A" w:rsidRPr="00F21E8E" w:rsidRDefault="00DA233A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 : Compter par bonds à rebours</w:t>
            </w:r>
          </w:p>
        </w:tc>
        <w:tc>
          <w:tcPr>
            <w:tcW w:w="3150" w:type="dxa"/>
          </w:tcPr>
          <w:p w14:paraId="28C3BEE7" w14:textId="77777777" w:rsidR="00DA233A" w:rsidRPr="00F21E8E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2B5C6803" w14:textId="1CF2C050" w:rsidR="00DA233A" w:rsidRPr="00F21E8E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F21E8E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Compter à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rebours par bonds de</w:t>
            </w:r>
            <w:r w:rsidR="008909F5"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2 et de 5</w:t>
            </w:r>
          </w:p>
        </w:tc>
        <w:tc>
          <w:tcPr>
            <w:tcW w:w="4518" w:type="dxa"/>
          </w:tcPr>
          <w:p w14:paraId="1179E4FD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Jetons (30 par groupe de 2)</w:t>
            </w:r>
          </w:p>
          <w:p w14:paraId="0C528266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54613747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 : Trois rangées d’une grille de 100</w:t>
            </w:r>
          </w:p>
          <w:p w14:paraId="30928FC9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 : Cinq rangées d’une grille de 100</w:t>
            </w:r>
          </w:p>
          <w:p w14:paraId="01A2E891" w14:textId="77777777" w:rsidR="00DA233A" w:rsidRPr="00F21E8E" w:rsidRDefault="00DA233A" w:rsidP="0042011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 : Évaluation</w:t>
            </w:r>
          </w:p>
          <w:p w14:paraId="130F0B91" w14:textId="61C0AE48" w:rsidR="00DA233A" w:rsidRPr="00F21E8E" w:rsidRDefault="00DA233A" w:rsidP="00F21E8E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71BE501C" w14:textId="77777777" w:rsidR="00DA233A" w:rsidRPr="00F21E8E" w:rsidRDefault="00DA233A" w:rsidP="005535F1">
      <w:pPr>
        <w:rPr>
          <w:rFonts w:ascii="Verdana" w:hAnsi="Verdana"/>
          <w:b/>
          <w:lang w:val="fr-CA"/>
        </w:rPr>
      </w:pPr>
    </w:p>
    <w:sectPr w:rsidR="00DA233A" w:rsidRPr="00F21E8E" w:rsidSect="00825DAC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6F38" w14:textId="77777777" w:rsidR="007350A9" w:rsidRDefault="007350A9" w:rsidP="00D34720">
      <w:r>
        <w:separator/>
      </w:r>
    </w:p>
  </w:endnote>
  <w:endnote w:type="continuationSeparator" w:id="0">
    <w:p w14:paraId="5422093A" w14:textId="77777777" w:rsidR="007350A9" w:rsidRDefault="007350A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401CD461" w:rsidR="00D34720" w:rsidRPr="005535F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535F1">
      <w:rPr>
        <w:rFonts w:ascii="Arial" w:hAnsi="Arial" w:cs="Arial"/>
        <w:b/>
        <w:sz w:val="15"/>
        <w:szCs w:val="15"/>
        <w:lang w:val="fr-CA"/>
      </w:rPr>
      <w:t>M</w:t>
    </w:r>
    <w:r w:rsidR="00635840" w:rsidRPr="005535F1">
      <w:rPr>
        <w:rFonts w:ascii="Arial" w:hAnsi="Arial" w:cs="Arial"/>
        <w:b/>
        <w:sz w:val="15"/>
        <w:szCs w:val="15"/>
        <w:lang w:val="fr-CA"/>
      </w:rPr>
      <w:t>athologie</w:t>
    </w:r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535F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F9235ED" w:rsidR="00D34720" w:rsidRPr="005535F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</w:t>
    </w:r>
    <w:r w:rsidR="00C20BFD" w:rsidRPr="005535F1">
      <w:rPr>
        <w:rFonts w:ascii="Arial" w:hAnsi="Arial" w:cs="Arial"/>
        <w:sz w:val="15"/>
        <w:szCs w:val="15"/>
        <w:lang w:val="fr-CA"/>
      </w:rPr>
      <w:t>20</w:t>
    </w:r>
    <w:r w:rsidRPr="005535F1">
      <w:rPr>
        <w:rFonts w:ascii="Arial" w:hAnsi="Arial" w:cs="Arial"/>
        <w:sz w:val="15"/>
        <w:szCs w:val="15"/>
        <w:lang w:val="fr-CA"/>
      </w:rPr>
      <w:t xml:space="preserve"> Pearson Canada Inc.</w:t>
    </w:r>
    <w:r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535F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007EE" w14:textId="77777777" w:rsidR="007350A9" w:rsidRDefault="007350A9" w:rsidP="00D34720">
      <w:r>
        <w:separator/>
      </w:r>
    </w:p>
  </w:footnote>
  <w:footnote w:type="continuationSeparator" w:id="0">
    <w:p w14:paraId="5968F807" w14:textId="77777777" w:rsidR="007350A9" w:rsidRDefault="007350A9" w:rsidP="00D3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65C8E"/>
    <w:rsid w:val="00211CA8"/>
    <w:rsid w:val="00257E5C"/>
    <w:rsid w:val="00260C45"/>
    <w:rsid w:val="002A58F9"/>
    <w:rsid w:val="00366CCD"/>
    <w:rsid w:val="00406998"/>
    <w:rsid w:val="0042011E"/>
    <w:rsid w:val="00436C5D"/>
    <w:rsid w:val="00486E6F"/>
    <w:rsid w:val="0049257C"/>
    <w:rsid w:val="00493804"/>
    <w:rsid w:val="004A29D4"/>
    <w:rsid w:val="005535F1"/>
    <w:rsid w:val="00635840"/>
    <w:rsid w:val="006705B8"/>
    <w:rsid w:val="00677CDA"/>
    <w:rsid w:val="006A4D11"/>
    <w:rsid w:val="006E0C62"/>
    <w:rsid w:val="0070095D"/>
    <w:rsid w:val="00707EE1"/>
    <w:rsid w:val="007350A9"/>
    <w:rsid w:val="00767914"/>
    <w:rsid w:val="00767BFC"/>
    <w:rsid w:val="00825DAC"/>
    <w:rsid w:val="00862DDE"/>
    <w:rsid w:val="00873135"/>
    <w:rsid w:val="008909F5"/>
    <w:rsid w:val="008A38FF"/>
    <w:rsid w:val="008B6E39"/>
    <w:rsid w:val="008C37BF"/>
    <w:rsid w:val="00935A1F"/>
    <w:rsid w:val="009616D0"/>
    <w:rsid w:val="009706D6"/>
    <w:rsid w:val="00A656D5"/>
    <w:rsid w:val="00AB5722"/>
    <w:rsid w:val="00B114B6"/>
    <w:rsid w:val="00B4237D"/>
    <w:rsid w:val="00B74579"/>
    <w:rsid w:val="00B84D89"/>
    <w:rsid w:val="00BA4864"/>
    <w:rsid w:val="00C20BFD"/>
    <w:rsid w:val="00C3059F"/>
    <w:rsid w:val="00C9735C"/>
    <w:rsid w:val="00CE74B1"/>
    <w:rsid w:val="00D34720"/>
    <w:rsid w:val="00D61387"/>
    <w:rsid w:val="00D70427"/>
    <w:rsid w:val="00DA233A"/>
    <w:rsid w:val="00DB61AE"/>
    <w:rsid w:val="00DD3693"/>
    <w:rsid w:val="00E155B4"/>
    <w:rsid w:val="00E50AE2"/>
    <w:rsid w:val="00F21E8E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docId w15:val="{8F77AC76-71F8-46CB-90EB-6A497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0522-4455-4947-9939-AB7EAB71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</cp:revision>
  <dcterms:created xsi:type="dcterms:W3CDTF">2019-10-29T14:47:00Z</dcterms:created>
  <dcterms:modified xsi:type="dcterms:W3CDTF">2019-10-29T14:47:00Z</dcterms:modified>
</cp:coreProperties>
</file>