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64" w:rsidRPr="0011209A" w:rsidRDefault="000D1964" w:rsidP="000D1964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11209A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91012" wp14:editId="4D8A3E7B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964" w:rsidRPr="00764D7F" w:rsidRDefault="000D1964" w:rsidP="000D1964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0D1964" w:rsidRDefault="000D1964" w:rsidP="000D19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1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0D1964" w:rsidRPr="00764D7F" w:rsidRDefault="000D1964" w:rsidP="000D1964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0D1964" w:rsidRDefault="000D1964" w:rsidP="000D19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209A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BDA83" wp14:editId="4F4AA7A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1BA1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11209A">
        <w:rPr>
          <w:rFonts w:ascii="Verdana" w:hAnsi="Verdana"/>
          <w:b/>
          <w:sz w:val="34"/>
          <w:szCs w:val="34"/>
          <w:lang w:val="fr-CA"/>
        </w:rPr>
        <w:t>Ensemble 2</w:t>
      </w:r>
      <w:r w:rsidRPr="0011209A">
        <w:rPr>
          <w:rFonts w:ascii="Verdana" w:hAnsi="Verdana"/>
          <w:b/>
          <w:sz w:val="34"/>
          <w:szCs w:val="34"/>
          <w:lang w:val="fr-CA"/>
        </w:rPr>
        <w:t xml:space="preserve"> : </w:t>
      </w:r>
      <w:r w:rsidRPr="0011209A">
        <w:rPr>
          <w:rFonts w:ascii="Verdana" w:hAnsi="Verdana"/>
          <w:b/>
          <w:sz w:val="34"/>
          <w:szCs w:val="34"/>
          <w:lang w:val="fr-CA"/>
        </w:rPr>
        <w:t>Les régularités croissantes/décroissantes</w:t>
      </w:r>
    </w:p>
    <w:p w:rsidR="000D1964" w:rsidRPr="0011209A" w:rsidRDefault="000D1964" w:rsidP="000D1964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933"/>
        <w:gridCol w:w="4093"/>
      </w:tblGrid>
      <w:tr w:rsidR="0011209A" w:rsidRPr="0011209A" w:rsidTr="008B7DDF">
        <w:tc>
          <w:tcPr>
            <w:tcW w:w="2405" w:type="dxa"/>
            <w:shd w:val="clear" w:color="auto" w:fill="F2F2F2" w:themeFill="background1" w:themeFillShade="F2"/>
          </w:tcPr>
          <w:p w:rsidR="000D1964" w:rsidRPr="0011209A" w:rsidRDefault="000D1964" w:rsidP="005C4F98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11209A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0D1964" w:rsidRPr="0011209A" w:rsidRDefault="000D1964" w:rsidP="005C4F98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11209A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0D1964" w:rsidRPr="0011209A" w:rsidRDefault="000D1964" w:rsidP="005C4F98">
            <w:pPr>
              <w:spacing w:before="60" w:after="60"/>
              <w:jc w:val="center"/>
              <w:rPr>
                <w:rFonts w:ascii="Arial" w:hAnsi="Arial" w:cs="Arial"/>
                <w:b/>
                <w:lang w:val="fr-CA"/>
              </w:rPr>
            </w:pPr>
            <w:r w:rsidRPr="0011209A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11209A" w:rsidRPr="0011209A" w:rsidTr="008B7DDF">
        <w:tc>
          <w:tcPr>
            <w:tcW w:w="2405" w:type="dxa"/>
          </w:tcPr>
          <w:p w:rsidR="000D1964" w:rsidRPr="0011209A" w:rsidRDefault="000D1964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2A : Combien </w:t>
            </w:r>
            <w:proofErr w:type="spellStart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pouvonsnous</w:t>
            </w:r>
            <w:proofErr w:type="spellEnd"/>
            <w:r w:rsidR="00F86E2B"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en faire ?</w:t>
            </w:r>
          </w:p>
        </w:tc>
        <w:tc>
          <w:tcPr>
            <w:tcW w:w="3091" w:type="dxa"/>
          </w:tcPr>
          <w:p w:rsidR="000D1964" w:rsidRPr="0011209A" w:rsidRDefault="000D1964" w:rsidP="000D19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0D1964" w:rsidRPr="0011209A" w:rsidRDefault="000D1964" w:rsidP="000D19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0D1964" w:rsidRPr="0011209A" w:rsidRDefault="000D1964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1209A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>Créer des</w:t>
            </w:r>
            <w:r w:rsidR="0011209A" w:rsidRPr="0011209A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>régularités numériques</w:t>
            </w:r>
            <w:r w:rsidR="0011209A" w:rsidRPr="0011209A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>croissantes et déterminer</w:t>
            </w:r>
            <w:r w:rsidR="0011209A" w:rsidRPr="0011209A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>la règle la régularité</w:t>
            </w:r>
          </w:p>
        </w:tc>
        <w:tc>
          <w:tcPr>
            <w:tcW w:w="4394" w:type="dxa"/>
          </w:tcPr>
          <w:p w:rsidR="000D1964" w:rsidRPr="0011209A" w:rsidRDefault="000D1964" w:rsidP="000D19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• Papier pour chevalet ou tableau blanc interactif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et marqueurs</w:t>
            </w:r>
          </w:p>
          <w:p w:rsidR="000D1964" w:rsidRPr="0011209A" w:rsidRDefault="000D1964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5 : Grille de 100</w:t>
            </w:r>
          </w:p>
        </w:tc>
      </w:tr>
      <w:tr w:rsidR="0011209A" w:rsidRPr="0011209A" w:rsidTr="008B7DDF">
        <w:tc>
          <w:tcPr>
            <w:tcW w:w="2405" w:type="dxa"/>
          </w:tcPr>
          <w:p w:rsidR="000D1964" w:rsidRPr="0011209A" w:rsidRDefault="000D1964" w:rsidP="000D19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2A : </w:t>
            </w:r>
            <w:proofErr w:type="spellStart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Trouvez</w:t>
            </w:r>
            <w:proofErr w:type="spellEnd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l’erreur</w:t>
            </w:r>
            <w:proofErr w:type="spellEnd"/>
          </w:p>
        </w:tc>
        <w:tc>
          <w:tcPr>
            <w:tcW w:w="3091" w:type="dxa"/>
          </w:tcPr>
          <w:p w:rsidR="000D1964" w:rsidRPr="0011209A" w:rsidRDefault="000D1964" w:rsidP="000D19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0D1964" w:rsidRPr="0011209A" w:rsidRDefault="000D1964" w:rsidP="000D19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0D1964" w:rsidRPr="0011209A" w:rsidRDefault="000D1964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Trouver et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corriger des erreurs ou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des termes manquants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dans des régularités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croissantes</w:t>
            </w:r>
          </w:p>
        </w:tc>
        <w:tc>
          <w:tcPr>
            <w:tcW w:w="4394" w:type="dxa"/>
          </w:tcPr>
          <w:p w:rsidR="000D1964" w:rsidRPr="0011209A" w:rsidRDefault="000D1964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• Papier pour chevalet ou tableau blanc interactif et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marqueurs ou carreaux de couleurs</w:t>
            </w:r>
          </w:p>
        </w:tc>
      </w:tr>
      <w:tr w:rsidR="0011209A" w:rsidRPr="0011209A" w:rsidTr="008B7DDF">
        <w:tc>
          <w:tcPr>
            <w:tcW w:w="2405" w:type="dxa"/>
          </w:tcPr>
          <w:p w:rsidR="000D1964" w:rsidRPr="0011209A" w:rsidRDefault="000D1964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2B : Créer des</w:t>
            </w:r>
            <w:r w:rsid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régularités croissantes</w:t>
            </w:r>
          </w:p>
        </w:tc>
        <w:tc>
          <w:tcPr>
            <w:tcW w:w="3091" w:type="dxa"/>
          </w:tcPr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0D1964" w:rsidRPr="0011209A" w:rsidRDefault="00F86E2B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B564C7">
              <w:rPr>
                <w:rFonts w:ascii="Arial" w:hAnsi="Arial" w:cs="Arial"/>
                <w:spacing w:val="-8"/>
                <w:sz w:val="20"/>
                <w:szCs w:val="20"/>
                <w:lang w:val="fr-CA" w:eastAsia="zh-CN"/>
              </w:rPr>
              <w:t>Créer des</w:t>
            </w:r>
            <w:r w:rsidR="0011209A" w:rsidRPr="00B564C7">
              <w:rPr>
                <w:rFonts w:ascii="Arial" w:hAnsi="Arial" w:cs="Arial"/>
                <w:spacing w:val="-8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pacing w:val="-8"/>
                <w:sz w:val="20"/>
                <w:szCs w:val="20"/>
                <w:lang w:val="fr-CA" w:eastAsia="zh-CN"/>
              </w:rPr>
              <w:t xml:space="preserve">régularités </w:t>
            </w:r>
            <w:r w:rsidR="0011209A" w:rsidRPr="00B564C7">
              <w:rPr>
                <w:rFonts w:ascii="Arial" w:hAnsi="Arial" w:cs="Arial"/>
                <w:spacing w:val="-8"/>
                <w:sz w:val="20"/>
                <w:szCs w:val="20"/>
                <w:lang w:val="fr-CA" w:eastAsia="zh-CN"/>
              </w:rPr>
              <w:t xml:space="preserve">croissantes </w:t>
            </w:r>
            <w:r w:rsidRPr="00B564C7">
              <w:rPr>
                <w:rFonts w:ascii="Arial" w:hAnsi="Arial" w:cs="Arial"/>
                <w:spacing w:val="-8"/>
                <w:sz w:val="20"/>
                <w:szCs w:val="20"/>
                <w:lang w:val="fr-CA" w:eastAsia="zh-CN"/>
              </w:rPr>
              <w:t>avec une calculatrice</w:t>
            </w:r>
          </w:p>
        </w:tc>
        <w:tc>
          <w:tcPr>
            <w:tcW w:w="4394" w:type="dxa"/>
          </w:tcPr>
          <w:p w:rsidR="000D1964" w:rsidRPr="0011209A" w:rsidRDefault="00F86E2B" w:rsidP="000D19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</w:t>
            </w:r>
            <w:proofErr w:type="spellStart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>Calculatrice</w:t>
            </w:r>
            <w:proofErr w:type="spellEnd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à 4 </w:t>
            </w:r>
            <w:proofErr w:type="spellStart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>fonctions</w:t>
            </w:r>
            <w:proofErr w:type="spellEnd"/>
          </w:p>
        </w:tc>
      </w:tr>
      <w:tr w:rsidR="0011209A" w:rsidRPr="0011209A" w:rsidTr="008B7DDF">
        <w:tc>
          <w:tcPr>
            <w:tcW w:w="2405" w:type="dxa"/>
          </w:tcPr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2B : Créer des</w:t>
            </w:r>
            <w:r w:rsid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régularités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décroissantes</w:t>
            </w:r>
          </w:p>
        </w:tc>
        <w:tc>
          <w:tcPr>
            <w:tcW w:w="3091" w:type="dxa"/>
          </w:tcPr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F86E2B" w:rsidRPr="0011209A" w:rsidRDefault="00F86E2B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Créer des</w:t>
            </w:r>
            <w:r w:rsidR="0011209A"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régularités </w:t>
            </w:r>
            <w:r w:rsidR="00B564C7"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dé</w:t>
            </w:r>
            <w:r w:rsidR="0011209A"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croissantes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avec une calculatrice</w:t>
            </w:r>
          </w:p>
        </w:tc>
        <w:tc>
          <w:tcPr>
            <w:tcW w:w="4394" w:type="dxa"/>
          </w:tcPr>
          <w:p w:rsidR="00F86E2B" w:rsidRPr="0011209A" w:rsidRDefault="00F86E2B" w:rsidP="000D19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</w:t>
            </w:r>
            <w:proofErr w:type="spellStart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>Calculatrice</w:t>
            </w:r>
            <w:proofErr w:type="spellEnd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à 4 </w:t>
            </w:r>
            <w:proofErr w:type="spellStart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>fonctions</w:t>
            </w:r>
            <w:proofErr w:type="spellEnd"/>
          </w:p>
        </w:tc>
      </w:tr>
    </w:tbl>
    <w:p w:rsidR="002346A6" w:rsidRPr="0011209A" w:rsidRDefault="006B284F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916"/>
        <w:gridCol w:w="4098"/>
      </w:tblGrid>
      <w:tr w:rsidR="0011209A" w:rsidRPr="0011209A" w:rsidTr="008B7DDF">
        <w:tc>
          <w:tcPr>
            <w:tcW w:w="2416" w:type="dxa"/>
            <w:shd w:val="clear" w:color="auto" w:fill="F2F2F2" w:themeFill="background1" w:themeFillShade="F2"/>
          </w:tcPr>
          <w:p w:rsidR="00F86E2B" w:rsidRPr="0011209A" w:rsidRDefault="00F86E2B" w:rsidP="005C4F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1209A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11209A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:rsidR="00F86E2B" w:rsidRPr="0011209A" w:rsidRDefault="00F86E2B" w:rsidP="005C4F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1209A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11209A">
              <w:rPr>
                <w:rFonts w:ascii="Arial" w:hAnsi="Arial" w:cs="Arial"/>
                <w:b/>
              </w:rPr>
              <w:t>principale</w:t>
            </w:r>
            <w:proofErr w:type="spellEnd"/>
            <w:r w:rsidRPr="0011209A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11209A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F86E2B" w:rsidRPr="0011209A" w:rsidRDefault="00F86E2B" w:rsidP="005C4F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1209A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11209A" w:rsidRPr="0011209A" w:rsidTr="008B7DDF">
        <w:tc>
          <w:tcPr>
            <w:tcW w:w="2416" w:type="dxa"/>
          </w:tcPr>
          <w:p w:rsidR="00F86E2B" w:rsidRPr="0011209A" w:rsidRDefault="00F86E2B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6 : Les </w:t>
            </w:r>
            <w:proofErr w:type="spellStart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régularités</w:t>
            </w:r>
            <w:proofErr w:type="spellEnd"/>
            <w:r w:rsid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croissantes</w:t>
            </w:r>
            <w:proofErr w:type="spellEnd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1</w:t>
            </w:r>
          </w:p>
        </w:tc>
        <w:tc>
          <w:tcPr>
            <w:tcW w:w="3080" w:type="dxa"/>
          </w:tcPr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F86E2B" w:rsidRPr="0011209A" w:rsidRDefault="00F86E2B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="0011209A"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Identifi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er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et reproduire des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régularités croissantes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de façon concrète et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imagée</w:t>
            </w:r>
          </w:p>
        </w:tc>
        <w:tc>
          <w:tcPr>
            <w:tcW w:w="4394" w:type="dxa"/>
          </w:tcPr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6 (</w:t>
            </w: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6A / 6B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• Cubes emboîtables (50 par groupe)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16 : Des régularités croissantes</w:t>
            </w:r>
          </w:p>
          <w:p w:rsidR="00F86E2B" w:rsidRPr="0011209A" w:rsidRDefault="00F86E2B" w:rsidP="00F86E2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17 : </w:t>
            </w:r>
            <w:proofErr w:type="spellStart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11209A" w:rsidRPr="0011209A" w:rsidTr="008B7DDF">
        <w:tc>
          <w:tcPr>
            <w:tcW w:w="2416" w:type="dxa"/>
          </w:tcPr>
          <w:p w:rsidR="00F86E2B" w:rsidRPr="0011209A" w:rsidRDefault="00F86E2B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7 : Les </w:t>
            </w:r>
            <w:proofErr w:type="spellStart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régularités</w:t>
            </w:r>
            <w:proofErr w:type="spellEnd"/>
            <w:r w:rsid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croissantes</w:t>
            </w:r>
            <w:proofErr w:type="spellEnd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2</w:t>
            </w:r>
          </w:p>
        </w:tc>
        <w:tc>
          <w:tcPr>
            <w:tcW w:w="3080" w:type="dxa"/>
          </w:tcPr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F86E2B" w:rsidRPr="0011209A" w:rsidRDefault="00F86E2B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Identifi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er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et reproduire des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régularités numériques</w:t>
            </w:r>
            <w:r w:rsidR="0011209A"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croissantes</w:t>
            </w:r>
          </w:p>
        </w:tc>
        <w:tc>
          <w:tcPr>
            <w:tcW w:w="4394" w:type="dxa"/>
          </w:tcPr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7 (</w:t>
            </w: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7A / 7B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• Carreaux de couleur (40 par groupe)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18 : Plus de </w:t>
            </w:r>
            <w:proofErr w:type="spellStart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>régularités</w:t>
            </w:r>
            <w:proofErr w:type="spellEnd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>croissantes</w:t>
            </w:r>
            <w:proofErr w:type="spellEnd"/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19 : </w:t>
            </w:r>
            <w:proofErr w:type="spellStart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11209A" w:rsidRPr="0011209A" w:rsidTr="008B7DDF">
        <w:tc>
          <w:tcPr>
            <w:tcW w:w="2416" w:type="dxa"/>
          </w:tcPr>
          <w:p w:rsidR="00F86E2B" w:rsidRPr="0011209A" w:rsidRDefault="00F86E2B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8 : Les </w:t>
            </w:r>
            <w:proofErr w:type="spellStart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régularités</w:t>
            </w:r>
            <w:proofErr w:type="spellEnd"/>
            <w:r w:rsid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décroissantes</w:t>
            </w:r>
            <w:proofErr w:type="spellEnd"/>
          </w:p>
        </w:tc>
        <w:tc>
          <w:tcPr>
            <w:tcW w:w="3080" w:type="dxa"/>
          </w:tcPr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F86E2B" w:rsidRPr="0011209A" w:rsidRDefault="00F86E2B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Identifi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er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et reproduire des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régularités décroissantes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de façon concrète,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imagée et numérique</w:t>
            </w:r>
          </w:p>
        </w:tc>
        <w:tc>
          <w:tcPr>
            <w:tcW w:w="4394" w:type="dxa"/>
          </w:tcPr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8 (</w:t>
            </w: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8A / 8B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• Carreaux de couleur (environ 60 par groupe)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 xml:space="preserve">• Fiche 20 :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Plus de régularités décroissantes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21 : </w:t>
            </w:r>
            <w:proofErr w:type="spellStart"/>
            <w:r w:rsidRPr="0011209A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11209A" w:rsidRPr="0011209A" w:rsidTr="008B7DDF">
        <w:tc>
          <w:tcPr>
            <w:tcW w:w="2416" w:type="dxa"/>
          </w:tcPr>
          <w:p w:rsidR="00F86E2B" w:rsidRPr="0011209A" w:rsidRDefault="00F86E2B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9 : Prolonger des</w:t>
            </w:r>
            <w:r w:rsid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régularités</w:t>
            </w:r>
            <w:proofErr w:type="spellEnd"/>
          </w:p>
        </w:tc>
        <w:tc>
          <w:tcPr>
            <w:tcW w:w="3080" w:type="dxa"/>
          </w:tcPr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F86E2B" w:rsidRPr="0011209A" w:rsidRDefault="00F86E2B" w:rsidP="001120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Reproduire et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prolonger des régularités</w:t>
            </w:r>
            <w:r w:rsid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croissantes</w:t>
            </w:r>
          </w:p>
        </w:tc>
        <w:tc>
          <w:tcPr>
            <w:tcW w:w="4394" w:type="dxa"/>
          </w:tcPr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Cubes emboîtables (pour </w:t>
            </w:r>
            <w:r w:rsidRPr="0011209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Avant</w:t>
            </w: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pacing w:val="-6"/>
                <w:sz w:val="20"/>
                <w:szCs w:val="20"/>
                <w:lang w:val="fr-CA" w:eastAsia="zh-CN"/>
              </w:rPr>
              <w:t>• Carreaux de couleur (environ 75 par groupe)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  <w:t>• Fiche 22 : Cartes de régularités croissantes</w:t>
            </w:r>
          </w:p>
          <w:p w:rsidR="00F86E2B" w:rsidRPr="0011209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23 : Évaluation</w:t>
            </w:r>
          </w:p>
          <w:p w:rsidR="00F86E2B" w:rsidRPr="0011209A" w:rsidRDefault="00F86E2B" w:rsidP="00B564C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11209A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B564C7" w:rsidRDefault="00B564C7" w:rsidP="00F86E2B">
      <w:pPr>
        <w:tabs>
          <w:tab w:val="left" w:pos="2471"/>
          <w:tab w:val="left" w:pos="5364"/>
        </w:tabs>
        <w:autoSpaceDE w:val="0"/>
        <w:autoSpaceDN w:val="0"/>
        <w:adjustRightInd w:val="0"/>
        <w:ind w:left="113"/>
        <w:rPr>
          <w:rFonts w:ascii="OpenSans-Bold" w:hAnsi="OpenSans-Bold" w:cs="OpenSans-Bold"/>
          <w:b/>
          <w:bCs/>
          <w:sz w:val="18"/>
          <w:szCs w:val="18"/>
          <w:lang w:eastAsia="zh-CN"/>
        </w:rPr>
        <w:sectPr w:rsidR="00B564C7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64C7" w:rsidRDefault="00B564C7" w:rsidP="00F86E2B">
      <w:pPr>
        <w:tabs>
          <w:tab w:val="left" w:pos="2471"/>
          <w:tab w:val="left" w:pos="5364"/>
        </w:tabs>
        <w:autoSpaceDE w:val="0"/>
        <w:autoSpaceDN w:val="0"/>
        <w:adjustRightInd w:val="0"/>
        <w:ind w:left="113"/>
        <w:rPr>
          <w:rFonts w:ascii="OpenSans-Bold" w:hAnsi="OpenSans-Bold" w:cs="OpenSans-Bold"/>
          <w:b/>
          <w:bCs/>
          <w:sz w:val="18"/>
          <w:szCs w:val="18"/>
          <w:lang w:eastAsia="zh-CN"/>
        </w:rPr>
        <w:sectPr w:rsidR="00B564C7" w:rsidSect="00B564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B564C7" w:rsidRPr="0011209A" w:rsidRDefault="00B564C7" w:rsidP="00B564C7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11209A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23114" wp14:editId="32C1A582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4C7" w:rsidRPr="00764D7F" w:rsidRDefault="00B564C7" w:rsidP="00B564C7">
                            <w:pPr>
                              <w:ind w:left="-9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:rsidR="00B564C7" w:rsidRDefault="00B564C7" w:rsidP="00B564C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3114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B564C7" w:rsidRPr="00764D7F" w:rsidRDefault="00B564C7" w:rsidP="00B564C7">
                      <w:pPr>
                        <w:ind w:left="-9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B564C7" w:rsidRDefault="00B564C7" w:rsidP="00B564C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209A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72C84" wp14:editId="2A7397F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C7860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11209A">
        <w:rPr>
          <w:rFonts w:ascii="Verdana" w:hAnsi="Verdana"/>
          <w:b/>
          <w:sz w:val="34"/>
          <w:szCs w:val="34"/>
          <w:lang w:val="fr-CA"/>
        </w:rPr>
        <w:t>Ensemble 2 : Les régularités croissantes/décroissantes</w:t>
      </w:r>
    </w:p>
    <w:p w:rsidR="00B564C7" w:rsidRPr="00482B2A" w:rsidRDefault="00B564C7" w:rsidP="00F86E2B">
      <w:pPr>
        <w:tabs>
          <w:tab w:val="left" w:pos="2471"/>
          <w:tab w:val="left" w:pos="5364"/>
        </w:tabs>
        <w:autoSpaceDE w:val="0"/>
        <w:autoSpaceDN w:val="0"/>
        <w:adjustRightInd w:val="0"/>
        <w:ind w:left="113"/>
        <w:rPr>
          <w:rFonts w:ascii="ErgoLTW2G-Regular" w:hAnsi="ErgoLTW2G-Regular" w:cs="ErgoLTW2G-Regular"/>
          <w:sz w:val="16"/>
          <w:szCs w:val="16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7"/>
        <w:gridCol w:w="2877"/>
        <w:gridCol w:w="4096"/>
      </w:tblGrid>
      <w:tr w:rsidR="0011209A" w:rsidRPr="00B564C7" w:rsidTr="008B7DDF">
        <w:tc>
          <w:tcPr>
            <w:tcW w:w="2416" w:type="dxa"/>
          </w:tcPr>
          <w:p w:rsidR="00F86E2B" w:rsidRPr="00B564C7" w:rsidRDefault="00F86E2B" w:rsidP="00B564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10 : Prolonger des</w:t>
            </w:r>
            <w:r w:rsid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régularités</w:t>
            </w:r>
            <w:proofErr w:type="spellEnd"/>
          </w:p>
        </w:tc>
        <w:tc>
          <w:tcPr>
            <w:tcW w:w="3080" w:type="dxa"/>
          </w:tcPr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F86E2B" w:rsidRPr="00B564C7" w:rsidRDefault="00F86E2B" w:rsidP="00B564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Reproduire</w:t>
            </w:r>
            <w:r w:rsid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la même régularité</w:t>
            </w:r>
            <w:r w:rsid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croissante de diff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érentes</w:t>
            </w:r>
            <w:r w:rsid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façons</w:t>
            </w:r>
          </w:p>
        </w:tc>
        <w:tc>
          <w:tcPr>
            <w:tcW w:w="4394" w:type="dxa"/>
          </w:tcPr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10 (</w:t>
            </w: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10A / 10B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Cubes emboîtables (9) (pour </w:t>
            </w:r>
            <w:r w:rsidRPr="00B564C7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Avant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• Matériel de modélisation (p. ex., carreaux de couleur,</w:t>
            </w:r>
            <w:r w:rsid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jetons, cubes emboîtables)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24 : Évaluation</w:t>
            </w:r>
          </w:p>
        </w:tc>
      </w:tr>
      <w:tr w:rsidR="0011209A" w:rsidRPr="00B564C7" w:rsidTr="008B7DDF">
        <w:tc>
          <w:tcPr>
            <w:tcW w:w="2416" w:type="dxa"/>
          </w:tcPr>
          <w:p w:rsidR="00F86E2B" w:rsidRPr="00B564C7" w:rsidRDefault="00F86E2B" w:rsidP="00B564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11 : </w:t>
            </w:r>
            <w:proofErr w:type="spellStart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Créer</w:t>
            </w:r>
            <w:proofErr w:type="spellEnd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</w:t>
            </w:r>
            <w:r w:rsid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régularités</w:t>
            </w:r>
            <w:proofErr w:type="spellEnd"/>
          </w:p>
        </w:tc>
        <w:tc>
          <w:tcPr>
            <w:tcW w:w="3080" w:type="dxa"/>
          </w:tcPr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F86E2B" w:rsidRPr="00B564C7" w:rsidRDefault="00F86E2B" w:rsidP="00B564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Créer des</w:t>
            </w:r>
            <w:r w:rsid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régularités croissantes et</w:t>
            </w:r>
            <w:r w:rsid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expliquer les règles des</w:t>
            </w:r>
            <w:r w:rsidR="00B564C7"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régularités</w:t>
            </w:r>
          </w:p>
        </w:tc>
        <w:tc>
          <w:tcPr>
            <w:tcW w:w="4394" w:type="dxa"/>
          </w:tcPr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• Matériel de modélisation (p. ex., cubes emboîtables,</w:t>
            </w:r>
            <w:r w:rsid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carreaux de couleur, jetons, blocs-formes, trombones,</w:t>
            </w:r>
            <w:r w:rsid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pièces de monnaie, pommes de pin, petits cailloux)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Cubes numérotés de 1 à 6 (pour </w:t>
            </w:r>
            <w:r w:rsidRPr="00B564C7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Enrichissement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Calculatrice à 4 fonctions (pour </w:t>
            </w:r>
            <w:r w:rsidRPr="00B564C7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Approfondissement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25 : </w:t>
            </w:r>
            <w:proofErr w:type="spellStart"/>
            <w:r w:rsidRPr="00B564C7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F86E2B" w:rsidRPr="00B564C7" w:rsidRDefault="00F86E2B" w:rsidP="00482B2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11209A" w:rsidRPr="00B564C7" w:rsidTr="008B7DDF">
        <w:tc>
          <w:tcPr>
            <w:tcW w:w="2416" w:type="dxa"/>
          </w:tcPr>
          <w:p w:rsidR="00F86E2B" w:rsidRPr="00B564C7" w:rsidRDefault="00F86E2B" w:rsidP="00B564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12 : </w:t>
            </w:r>
            <w:proofErr w:type="spellStart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Erreurs</w:t>
            </w:r>
            <w:proofErr w:type="spellEnd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et </w:t>
            </w:r>
            <w:proofErr w:type="spellStart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termes</w:t>
            </w:r>
            <w:proofErr w:type="spellEnd"/>
            <w:r w:rsid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manquants</w:t>
            </w:r>
            <w:proofErr w:type="spellEnd"/>
          </w:p>
        </w:tc>
        <w:tc>
          <w:tcPr>
            <w:tcW w:w="3080" w:type="dxa"/>
          </w:tcPr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F86E2B" w:rsidRPr="00B564C7" w:rsidRDefault="00F86E2B" w:rsidP="00482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Prédire des</w:t>
            </w:r>
            <w:r w:rsid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termes manquants et</w:t>
            </w:r>
            <w:r w:rsid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corriger des erreurs</w:t>
            </w:r>
            <w:r w:rsid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dans des régularités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croissantes</w:t>
            </w:r>
          </w:p>
        </w:tc>
        <w:tc>
          <w:tcPr>
            <w:tcW w:w="4394" w:type="dxa"/>
          </w:tcPr>
          <w:p w:rsidR="00F86E2B" w:rsidRPr="00482B2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  <w:t>• Cubes emboîtables (environ 50 par groupe)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• Chemises de classement pour servir de barrière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(1 par groupe)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26 : Qu’est-ce qui ne va pas ?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27 : </w:t>
            </w:r>
            <w:proofErr w:type="spellStart"/>
            <w:r w:rsidRPr="00B564C7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F86E2B" w:rsidRPr="00B564C7" w:rsidRDefault="00F86E2B" w:rsidP="00482B2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11209A" w:rsidRPr="00B564C7" w:rsidTr="008B7DDF">
        <w:tc>
          <w:tcPr>
            <w:tcW w:w="2416" w:type="dxa"/>
          </w:tcPr>
          <w:p w:rsidR="00F86E2B" w:rsidRPr="00B564C7" w:rsidRDefault="00F86E2B" w:rsidP="00B564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13 : </w:t>
            </w:r>
            <w:proofErr w:type="spellStart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Résoudre</w:t>
            </w:r>
            <w:proofErr w:type="spellEnd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</w:t>
            </w:r>
            <w:r w:rsid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problèmes</w:t>
            </w:r>
            <w:proofErr w:type="spellEnd"/>
          </w:p>
        </w:tc>
        <w:tc>
          <w:tcPr>
            <w:tcW w:w="3080" w:type="dxa"/>
          </w:tcPr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F86E2B" w:rsidRPr="00B564C7" w:rsidRDefault="00F86E2B" w:rsidP="00482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Identifi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er,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reproduire et prolonger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des régularités</w:t>
            </w:r>
            <w:r w:rsidR="00482B2A"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croissantes pour</w:t>
            </w:r>
            <w:r w:rsidR="00482B2A"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résoudre des problèmes</w:t>
            </w:r>
          </w:p>
        </w:tc>
        <w:tc>
          <w:tcPr>
            <w:tcW w:w="4394" w:type="dxa"/>
          </w:tcPr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13 (</w:t>
            </w: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13A / 13B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Longueurs de fi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celle et perles de diverses couleurs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28 : Une ceinture perlée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29 : Histoire de perles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30 : </w:t>
            </w:r>
            <w:proofErr w:type="spellStart"/>
            <w:r w:rsidRPr="00B564C7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11209A" w:rsidRPr="00B564C7" w:rsidTr="008B7DDF">
        <w:tc>
          <w:tcPr>
            <w:tcW w:w="2416" w:type="dxa"/>
          </w:tcPr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14 : </w:t>
            </w:r>
            <w:proofErr w:type="spellStart"/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Approfondissement</w:t>
            </w:r>
            <w:proofErr w:type="spellEnd"/>
          </w:p>
        </w:tc>
        <w:tc>
          <w:tcPr>
            <w:tcW w:w="3080" w:type="dxa"/>
          </w:tcPr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F86E2B" w:rsidRPr="00B564C7" w:rsidRDefault="00F86E2B" w:rsidP="00482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Approfondir les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régularités croissantes /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décroissantes</w:t>
            </w:r>
          </w:p>
        </w:tc>
        <w:tc>
          <w:tcPr>
            <w:tcW w:w="4394" w:type="dxa"/>
          </w:tcPr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Cubes emboîtables (pour </w:t>
            </w:r>
            <w:r w:rsidRPr="00B564C7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Avant</w:t>
            </w: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• Matériel de modélisation</w:t>
            </w:r>
          </w:p>
          <w:p w:rsidR="00F86E2B" w:rsidRPr="00B564C7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31 : </w:t>
            </w:r>
            <w:proofErr w:type="spellStart"/>
            <w:r w:rsidRPr="00B564C7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F86E2B" w:rsidRPr="00B564C7" w:rsidRDefault="00F86E2B" w:rsidP="00482B2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B564C7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F86E2B" w:rsidRPr="00482B2A" w:rsidRDefault="00F86E2B">
      <w:pPr>
        <w:rPr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917"/>
        <w:gridCol w:w="4099"/>
      </w:tblGrid>
      <w:tr w:rsidR="0011209A" w:rsidRPr="0011209A" w:rsidTr="008B7DDF">
        <w:tc>
          <w:tcPr>
            <w:tcW w:w="2448" w:type="dxa"/>
            <w:shd w:val="clear" w:color="auto" w:fill="F2F2F2" w:themeFill="background1" w:themeFillShade="F2"/>
          </w:tcPr>
          <w:p w:rsidR="00F86E2B" w:rsidRPr="0011209A" w:rsidRDefault="00F86E2B" w:rsidP="005C4F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1209A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F86E2B" w:rsidRPr="0011209A" w:rsidRDefault="00F86E2B" w:rsidP="005C4F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1209A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11209A">
              <w:rPr>
                <w:rFonts w:ascii="Arial" w:hAnsi="Arial" w:cs="Arial"/>
                <w:b/>
              </w:rPr>
              <w:t>principale</w:t>
            </w:r>
            <w:proofErr w:type="spellEnd"/>
            <w:r w:rsidRPr="0011209A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11209A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F86E2B" w:rsidRPr="0011209A" w:rsidRDefault="00F86E2B" w:rsidP="005C4F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1209A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11209A" w:rsidRPr="00482B2A" w:rsidTr="008B7DDF">
        <w:tc>
          <w:tcPr>
            <w:tcW w:w="2448" w:type="dxa"/>
          </w:tcPr>
          <w:p w:rsidR="00F86E2B" w:rsidRPr="00482B2A" w:rsidRDefault="00F86E2B" w:rsidP="008B7D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 : </w:t>
            </w:r>
            <w:proofErr w:type="spellStart"/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Compter</w:t>
            </w:r>
            <w:proofErr w:type="spellEnd"/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par bonds</w:t>
            </w:r>
          </w:p>
        </w:tc>
        <w:tc>
          <w:tcPr>
            <w:tcW w:w="3150" w:type="dxa"/>
          </w:tcPr>
          <w:p w:rsidR="00F86E2B" w:rsidRPr="00482B2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482B2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1</w:t>
            </w:r>
          </w:p>
          <w:p w:rsidR="00F86E2B" w:rsidRPr="00482B2A" w:rsidRDefault="00F86E2B" w:rsidP="00482B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Compter de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l’avant par bonds de 2,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de 5 et de 10</w:t>
            </w:r>
          </w:p>
        </w:tc>
        <w:tc>
          <w:tcPr>
            <w:tcW w:w="4518" w:type="dxa"/>
          </w:tcPr>
          <w:p w:rsidR="00F86E2B" w:rsidRPr="00482B2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• Calculatrices à 4 fonctions (1 par groupe)</w:t>
            </w:r>
          </w:p>
          <w:p w:rsidR="00F86E2B" w:rsidRPr="00482B2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5 : Grille de 100</w:t>
            </w:r>
          </w:p>
          <w:p w:rsidR="00F86E2B" w:rsidRPr="00482B2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Fiche 41 : Évaluation</w:t>
            </w:r>
          </w:p>
          <w:p w:rsidR="00F86E2B" w:rsidRPr="00482B2A" w:rsidRDefault="00F86E2B" w:rsidP="00482B2A">
            <w:pPr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11209A" w:rsidRPr="00482B2A" w:rsidTr="008B7DDF">
        <w:tc>
          <w:tcPr>
            <w:tcW w:w="2448" w:type="dxa"/>
          </w:tcPr>
          <w:p w:rsidR="00F86E2B" w:rsidRPr="00482B2A" w:rsidRDefault="00F86E2B" w:rsidP="00482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4 : Les additions et les</w:t>
            </w:r>
            <w:r w:rsid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soustractions répétées</w:t>
            </w:r>
          </w:p>
        </w:tc>
        <w:tc>
          <w:tcPr>
            <w:tcW w:w="3150" w:type="dxa"/>
          </w:tcPr>
          <w:p w:rsidR="00F86E2B" w:rsidRPr="00482B2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F86E2B" w:rsidRPr="00482B2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N 4</w:t>
            </w:r>
          </w:p>
          <w:p w:rsidR="00F86E2B" w:rsidRPr="00482B2A" w:rsidRDefault="00F86E2B" w:rsidP="00482B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Examiner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les additions et les</w:t>
            </w:r>
            <w:r w:rsid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soustractions répétées</w:t>
            </w:r>
            <w:r w:rsidR="00482B2A"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de 2 et de 5</w:t>
            </w:r>
          </w:p>
        </w:tc>
        <w:tc>
          <w:tcPr>
            <w:tcW w:w="4518" w:type="dxa"/>
          </w:tcPr>
          <w:p w:rsidR="00F86E2B" w:rsidRPr="00482B2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4 (</w:t>
            </w:r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4 : Qu’est-ce qu’il y a sur</w:t>
            </w:r>
            <w:r w:rsid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482B2A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l’étagère ?</w:t>
            </w: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86E2B" w:rsidRPr="00482B2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42 : Cartes </w:t>
            </w:r>
            <w:r w:rsidRPr="00482B2A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Qu’est-ce qu’il y a sur l’étagère ?</w:t>
            </w:r>
          </w:p>
          <w:p w:rsidR="00F86E2B" w:rsidRPr="00482B2A" w:rsidRDefault="00F86E2B" w:rsidP="00F86E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482B2A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43 : </w:t>
            </w:r>
            <w:proofErr w:type="spellStart"/>
            <w:r w:rsidRPr="00482B2A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  <w:p w:rsidR="00F86E2B" w:rsidRPr="00482B2A" w:rsidRDefault="00F86E2B" w:rsidP="00482B2A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482B2A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F86E2B" w:rsidRPr="0011209A" w:rsidRDefault="00F86E2B">
      <w:pPr>
        <w:rPr>
          <w:lang w:val="fr-CA"/>
        </w:rPr>
      </w:pPr>
    </w:p>
    <w:sectPr w:rsidR="00F86E2B" w:rsidRPr="0011209A" w:rsidSect="00B56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4F" w:rsidRDefault="006B284F" w:rsidP="005C4F98">
      <w:r>
        <w:separator/>
      </w:r>
    </w:p>
  </w:endnote>
  <w:endnote w:type="continuationSeparator" w:id="0">
    <w:p w:rsidR="006B284F" w:rsidRDefault="006B284F" w:rsidP="005C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goLTW2G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F98" w:rsidRPr="005535F1" w:rsidRDefault="005C4F98" w:rsidP="005C4F9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5C4F98" w:rsidRPr="005C4F98" w:rsidRDefault="005C4F98" w:rsidP="005C4F9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6DE8460" wp14:editId="11892781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4F" w:rsidRDefault="006B284F" w:rsidP="005C4F98">
      <w:r>
        <w:separator/>
      </w:r>
    </w:p>
  </w:footnote>
  <w:footnote w:type="continuationSeparator" w:id="0">
    <w:p w:rsidR="006B284F" w:rsidRDefault="006B284F" w:rsidP="005C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64"/>
    <w:rsid w:val="000D1964"/>
    <w:rsid w:val="0011209A"/>
    <w:rsid w:val="00482B2A"/>
    <w:rsid w:val="005C4F98"/>
    <w:rsid w:val="006B284F"/>
    <w:rsid w:val="007306CB"/>
    <w:rsid w:val="008C1D18"/>
    <w:rsid w:val="00B564C7"/>
    <w:rsid w:val="00F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2BAAE-97F8-421F-92E1-814F0388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964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964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F98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4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F98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1</cp:revision>
  <dcterms:created xsi:type="dcterms:W3CDTF">2019-11-08T15:37:00Z</dcterms:created>
  <dcterms:modified xsi:type="dcterms:W3CDTF">2019-11-08T20:48:00Z</dcterms:modified>
</cp:coreProperties>
</file>