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F3" w:rsidRPr="00B329F3" w:rsidRDefault="00B329F3" w:rsidP="00B329F3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B329F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C8A46" wp14:editId="6D91632A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F3" w:rsidRPr="00764D7F" w:rsidRDefault="00B329F3" w:rsidP="00B329F3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1a</w:t>
                            </w:r>
                          </w:p>
                          <w:p w:rsidR="00B329F3" w:rsidRDefault="00B329F3" w:rsidP="00B329F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C8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B329F3" w:rsidRPr="00764D7F" w:rsidRDefault="00B329F3" w:rsidP="00B329F3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B329F3" w:rsidRDefault="00B329F3" w:rsidP="00B329F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29F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623E3" wp14:editId="03EBAF6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EE6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92D79">
        <w:rPr>
          <w:rFonts w:ascii="Verdana" w:hAnsi="Verdana"/>
          <w:b/>
          <w:sz w:val="34"/>
          <w:szCs w:val="34"/>
          <w:lang w:val="fr-CA"/>
        </w:rPr>
        <w:t xml:space="preserve">  </w:t>
      </w:r>
      <w:r w:rsidRPr="00B329F3">
        <w:rPr>
          <w:rFonts w:ascii="Verdana" w:hAnsi="Verdana"/>
          <w:b/>
          <w:sz w:val="34"/>
          <w:szCs w:val="34"/>
          <w:lang w:val="fr-CA"/>
        </w:rPr>
        <w:t xml:space="preserve">Ensemble 1 : </w:t>
      </w:r>
      <w:r w:rsidR="00E92D79" w:rsidRPr="00E92D79">
        <w:rPr>
          <w:rFonts w:ascii="Verdana" w:hAnsi="Verdana"/>
          <w:b/>
          <w:sz w:val="34"/>
          <w:szCs w:val="34"/>
          <w:lang w:val="fr-CA"/>
        </w:rPr>
        <w:t xml:space="preserve">Utiliser des unités </w:t>
      </w:r>
      <w:r w:rsidR="00E92D79">
        <w:rPr>
          <w:rFonts w:ascii="Verdana" w:hAnsi="Verdana"/>
          <w:b/>
          <w:sz w:val="34"/>
          <w:szCs w:val="34"/>
          <w:lang w:val="fr-CA"/>
        </w:rPr>
        <w:br/>
      </w:r>
      <w:r w:rsidR="00E92D79" w:rsidRPr="00E92D79">
        <w:rPr>
          <w:rFonts w:ascii="Verdana" w:hAnsi="Verdana"/>
          <w:b/>
          <w:sz w:val="34"/>
          <w:szCs w:val="34"/>
          <w:lang w:val="fr-CA"/>
        </w:rPr>
        <w:t>non standards</w:t>
      </w:r>
    </w:p>
    <w:p w:rsidR="00B329F3" w:rsidRPr="00B329F3" w:rsidRDefault="00B329F3" w:rsidP="00B329F3">
      <w:pPr>
        <w:rPr>
          <w:rFonts w:ascii="Arial" w:eastAsia="Arial" w:hAnsi="Arial" w:cs="Arial"/>
          <w:sz w:val="16"/>
          <w:szCs w:val="16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932"/>
        <w:gridCol w:w="4105"/>
      </w:tblGrid>
      <w:tr w:rsidR="00B329F3" w:rsidRPr="00B329F3" w:rsidTr="00D2421C">
        <w:tc>
          <w:tcPr>
            <w:tcW w:w="2405" w:type="dxa"/>
            <w:shd w:val="clear" w:color="auto" w:fill="F2F2F2" w:themeFill="background1" w:themeFillShade="F2"/>
          </w:tcPr>
          <w:p w:rsidR="00B329F3" w:rsidRPr="00B329F3" w:rsidRDefault="00B329F3" w:rsidP="00D2421C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B329F3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B329F3" w:rsidRPr="00B329F3" w:rsidRDefault="00B329F3" w:rsidP="00D2421C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B329F3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329F3" w:rsidRPr="00B329F3" w:rsidRDefault="00B329F3" w:rsidP="00D2421C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B329F3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B329F3" w:rsidRPr="00B329F3" w:rsidTr="00D2421C">
        <w:tc>
          <w:tcPr>
            <w:tcW w:w="2405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 : La chasse aux estimations</w:t>
            </w:r>
          </w:p>
        </w:tc>
        <w:tc>
          <w:tcPr>
            <w:tcW w:w="3091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Estimer et comparer des longueurs, des distances autour, des masses, des capacités et des aires</w:t>
            </w:r>
          </w:p>
        </w:tc>
        <w:tc>
          <w:tcPr>
            <w:tcW w:w="4394" w:type="dxa"/>
          </w:tcPr>
          <w:p w:rsidR="00B329F3" w:rsidRPr="00B329F3" w:rsidRDefault="00B329F3" w:rsidP="00D242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B329F3">
              <w:rPr>
                <w:rFonts w:ascii="Arial" w:hAnsi="Arial" w:cs="Arial"/>
                <w:sz w:val="20"/>
                <w:szCs w:val="20"/>
                <w:lang w:eastAsia="zh-CN"/>
              </w:rPr>
              <w:t>Aucun</w:t>
            </w:r>
            <w:proofErr w:type="spellEnd"/>
          </w:p>
        </w:tc>
      </w:tr>
      <w:tr w:rsidR="00B329F3" w:rsidRPr="00D30699" w:rsidTr="00D2421C">
        <w:tc>
          <w:tcPr>
            <w:tcW w:w="2405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 : Le centre </w:t>
            </w:r>
            <w:proofErr w:type="spellStart"/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d’estimation</w:t>
            </w:r>
            <w:proofErr w:type="spellEnd"/>
          </w:p>
        </w:tc>
        <w:tc>
          <w:tcPr>
            <w:tcW w:w="3091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Estimer et comparer des longueurs, des distances autour, des masses, des capacités et des aires</w:t>
            </w:r>
          </w:p>
        </w:tc>
        <w:tc>
          <w:tcPr>
            <w:tcW w:w="4394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• Un objet étrange ou curieux dans la classe (p. ex., citrouille, pot de fleurs, peinture)</w:t>
            </w:r>
          </w:p>
          <w:p w:rsidR="00B329F3" w:rsidRPr="00D3069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D30699">
              <w:rPr>
                <w:rFonts w:ascii="Arial" w:hAnsi="Arial" w:cs="Arial"/>
                <w:sz w:val="20"/>
                <w:szCs w:val="20"/>
                <w:lang w:val="fr-CA" w:eastAsia="zh-CN"/>
              </w:rPr>
              <w:t>• Petits morceaux de papier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• Boîte pour déposer les estimations</w:t>
            </w:r>
          </w:p>
        </w:tc>
      </w:tr>
    </w:tbl>
    <w:p w:rsidR="002346A6" w:rsidRPr="00B329F3" w:rsidRDefault="0050003C">
      <w:pPr>
        <w:rPr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905"/>
        <w:gridCol w:w="4110"/>
      </w:tblGrid>
      <w:tr w:rsidR="00B329F3" w:rsidRPr="00B329F3" w:rsidTr="00D2421C">
        <w:tc>
          <w:tcPr>
            <w:tcW w:w="2416" w:type="dxa"/>
            <w:shd w:val="clear" w:color="auto" w:fill="F2F2F2" w:themeFill="background1" w:themeFillShade="F2"/>
          </w:tcPr>
          <w:p w:rsidR="00B329F3" w:rsidRPr="00B329F3" w:rsidRDefault="00B329F3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329F3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B329F3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B329F3" w:rsidRPr="00B329F3" w:rsidRDefault="00B329F3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329F3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B329F3">
              <w:rPr>
                <w:rFonts w:ascii="Arial" w:hAnsi="Arial" w:cs="Arial"/>
                <w:b/>
              </w:rPr>
              <w:t>principale</w:t>
            </w:r>
            <w:proofErr w:type="spellEnd"/>
            <w:r w:rsidRPr="00B329F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B329F3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B329F3" w:rsidRPr="00B329F3" w:rsidRDefault="00B329F3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329F3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B329F3" w:rsidRPr="00B329F3" w:rsidTr="00D2421C">
        <w:tc>
          <w:tcPr>
            <w:tcW w:w="2416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 : </w:t>
            </w:r>
            <w:proofErr w:type="spellStart"/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Mesurer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la </w:t>
            </w:r>
            <w:proofErr w:type="spellStart"/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longueur</w:t>
            </w:r>
            <w:proofErr w:type="spellEnd"/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1</w:t>
            </w:r>
          </w:p>
        </w:tc>
        <w:tc>
          <w:tcPr>
            <w:tcW w:w="3080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des unités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non standards pour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estimer et mesurer la longueur d’objets</w:t>
            </w:r>
          </w:p>
        </w:tc>
        <w:tc>
          <w:tcPr>
            <w:tcW w:w="4394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 (</w:t>
            </w: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1A / 1B : Des carottes !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• Objets de diverses longueurs (p. ex., crayon,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marqueur, bâtonnet, paille) (5)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proofErr w:type="spellStart"/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Centicubes</w:t>
            </w:r>
            <w:proofErr w:type="spellEnd"/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(25 par groupe)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• Trombones (10 par groupe)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Règles (pour </w:t>
            </w:r>
            <w:r w:rsidRPr="00B329F3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 pour classe combinée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2 : Tableau de résultats </w:t>
            </w:r>
            <w:r w:rsidRPr="00B329F3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Mesurer des carottes</w:t>
            </w:r>
          </w:p>
          <w:p w:rsidR="00B329F3" w:rsidRPr="00B329F3" w:rsidRDefault="00B329F3" w:rsidP="00B329F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 : </w:t>
            </w:r>
            <w:proofErr w:type="spellStart"/>
            <w:r w:rsidRPr="00B329F3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B329F3" w:rsidRPr="00B329F3" w:rsidTr="00D2421C">
        <w:tc>
          <w:tcPr>
            <w:tcW w:w="2416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2 : </w:t>
            </w:r>
            <w:proofErr w:type="spellStart"/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Mesurer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la </w:t>
            </w:r>
            <w:proofErr w:type="spellStart"/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longueur</w:t>
            </w:r>
            <w:proofErr w:type="spellEnd"/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2</w:t>
            </w:r>
          </w:p>
        </w:tc>
        <w:tc>
          <w:tcPr>
            <w:tcW w:w="3080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Répéter une unité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pour estimer, mesurer</w:t>
            </w:r>
            <w:r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et comparer des objets selon leur longueur</w:t>
            </w:r>
          </w:p>
        </w:tc>
        <w:tc>
          <w:tcPr>
            <w:tcW w:w="4394" w:type="dxa"/>
          </w:tcPr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2 (</w:t>
            </w: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2 : Laquelle est la plus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B329F3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longue ?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• Cubes emboîtables (1 par groupe)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 (ou tableau blanc interactif)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• Une image d’un loup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Règles (pour </w:t>
            </w:r>
            <w:r w:rsidRPr="00B329F3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 pour classe combinée</w:t>
            </w: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4 : Tableau de résultats </w:t>
            </w:r>
            <w:r w:rsidRPr="00B329F3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Laquelle est plus longue ?</w:t>
            </w:r>
          </w:p>
          <w:p w:rsidR="00B329F3" w:rsidRPr="00B329F3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329F3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5 : </w:t>
            </w:r>
            <w:proofErr w:type="spellStart"/>
            <w:r w:rsidRPr="00B329F3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</w:tbl>
    <w:p w:rsidR="00E92D79" w:rsidRDefault="00E92D79" w:rsidP="00B329F3">
      <w:pPr>
        <w:tabs>
          <w:tab w:val="left" w:pos="2475"/>
          <w:tab w:val="left" w:pos="5370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eastAsia="zh-CN"/>
        </w:rPr>
        <w:sectPr w:rsidR="00E92D79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2D79" w:rsidRDefault="00E92D79" w:rsidP="00B329F3">
      <w:pPr>
        <w:tabs>
          <w:tab w:val="left" w:pos="2475"/>
          <w:tab w:val="left" w:pos="5370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eastAsia="zh-CN"/>
        </w:rPr>
        <w:sectPr w:rsidR="00E92D79" w:rsidSect="00E92D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E92D79" w:rsidRPr="00B329F3" w:rsidRDefault="00E92D79" w:rsidP="00E92D79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B329F3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A38EA" wp14:editId="7DD64D1C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79" w:rsidRPr="00764D7F" w:rsidRDefault="00E92D79" w:rsidP="00E92D79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1b</w:t>
                            </w:r>
                          </w:p>
                          <w:p w:rsidR="00E92D79" w:rsidRDefault="00E92D79" w:rsidP="00E92D7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38EA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E92D79" w:rsidRPr="00764D7F" w:rsidRDefault="00E92D79" w:rsidP="00E92D79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E92D79" w:rsidRDefault="00E92D79" w:rsidP="00E92D7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29F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91ECA" wp14:editId="72FEE95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8966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E92D79">
        <w:rPr>
          <w:rFonts w:ascii="Arial" w:hAnsi="Arial" w:cs="Arial"/>
          <w:b/>
          <w:bCs/>
          <w:sz w:val="20"/>
          <w:szCs w:val="20"/>
          <w:lang w:val="fr-CA" w:eastAsia="zh-CN"/>
        </w:rPr>
        <w:t xml:space="preserve">    </w:t>
      </w:r>
      <w:r w:rsidRPr="00B329F3">
        <w:rPr>
          <w:rFonts w:ascii="Verdana" w:hAnsi="Verdana"/>
          <w:b/>
          <w:sz w:val="34"/>
          <w:szCs w:val="34"/>
          <w:lang w:val="fr-CA"/>
        </w:rPr>
        <w:t xml:space="preserve">Ensemble 1 : </w:t>
      </w:r>
      <w:r w:rsidRPr="00E92D79">
        <w:rPr>
          <w:rFonts w:ascii="Verdana" w:hAnsi="Verdana"/>
          <w:b/>
          <w:sz w:val="34"/>
          <w:szCs w:val="34"/>
          <w:lang w:val="fr-CA"/>
        </w:rPr>
        <w:t xml:space="preserve">Utiliser des unités </w:t>
      </w:r>
      <w:r>
        <w:rPr>
          <w:rFonts w:ascii="Verdana" w:hAnsi="Verdana"/>
          <w:b/>
          <w:sz w:val="34"/>
          <w:szCs w:val="34"/>
          <w:lang w:val="fr-CA"/>
        </w:rPr>
        <w:br/>
      </w:r>
      <w:r w:rsidRPr="00E92D79">
        <w:rPr>
          <w:rFonts w:ascii="Verdana" w:hAnsi="Verdana"/>
          <w:b/>
          <w:sz w:val="34"/>
          <w:szCs w:val="34"/>
          <w:lang w:val="fr-CA"/>
        </w:rPr>
        <w:t>non standards</w:t>
      </w:r>
    </w:p>
    <w:p w:rsidR="00E92D79" w:rsidRPr="00B329F3" w:rsidRDefault="00E92D79" w:rsidP="00B329F3">
      <w:pPr>
        <w:tabs>
          <w:tab w:val="left" w:pos="2475"/>
          <w:tab w:val="left" w:pos="5370"/>
        </w:tabs>
        <w:autoSpaceDE w:val="0"/>
        <w:autoSpaceDN w:val="0"/>
        <w:adjustRightInd w:val="0"/>
        <w:ind w:left="113"/>
        <w:rPr>
          <w:rFonts w:ascii="Arial" w:hAnsi="Arial" w:cs="Arial"/>
          <w:sz w:val="20"/>
          <w:szCs w:val="20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924"/>
        <w:gridCol w:w="4137"/>
      </w:tblGrid>
      <w:tr w:rsidR="00B329F3" w:rsidRPr="00D30699" w:rsidTr="00D2421C">
        <w:tc>
          <w:tcPr>
            <w:tcW w:w="2416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 :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Mesurer</w:t>
            </w:r>
            <w:proofErr w:type="spellEnd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la distance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autour</w:t>
            </w:r>
            <w:proofErr w:type="spellEnd"/>
          </w:p>
        </w:tc>
        <w:tc>
          <w:tcPr>
            <w:tcW w:w="3080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des unités non standards pour estimer, mesurer, comparer et ordonner des distances autour d’objets</w:t>
            </w:r>
          </w:p>
        </w:tc>
        <w:tc>
          <w:tcPr>
            <w:tcW w:w="4394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Ficelle, ciseaux, trombones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3 boîtes de conserve de diverses tailles (p. ex., jus, soupe, sauce aux tomates) (1 ensemble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Règles (pour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 pour classe combinée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6 : Tableau de résultats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Quelle est la distance autour ?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7 : Évaluation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B329F3" w:rsidRPr="00D30699" w:rsidTr="00D2421C">
        <w:tc>
          <w:tcPr>
            <w:tcW w:w="2416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4 :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Mesurer</w:t>
            </w:r>
            <w:proofErr w:type="spellEnd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la masse</w:t>
            </w:r>
          </w:p>
        </w:tc>
        <w:tc>
          <w:tcPr>
            <w:tcW w:w="3080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des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unités non standards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pour estimer, mesurer,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comparer et ordonner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des objets selon leur</w:t>
            </w:r>
            <w:r w:rsidR="00E92D79"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masse</w:t>
            </w:r>
          </w:p>
        </w:tc>
        <w:tc>
          <w:tcPr>
            <w:tcW w:w="4394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Balances à plateaux (1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Objets que l’on trouve dans la classe et qui peuvent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être pesés sur une balance à plateaux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Ciseaux de bricolage et cubes emboîtables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proofErr w:type="spellStart"/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Centicubes</w:t>
            </w:r>
            <w:proofErr w:type="spellEnd"/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8 : Tableau de résultats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Mesurer la masse</w:t>
            </w:r>
          </w:p>
          <w:p w:rsidR="00B329F3" w:rsidRPr="00D3069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D3069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9 : Évaluation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B329F3" w:rsidRPr="00D30699" w:rsidTr="00D2421C">
        <w:tc>
          <w:tcPr>
            <w:tcW w:w="2416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5 :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Mesurer</w:t>
            </w:r>
            <w:proofErr w:type="spellEnd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l’aire</w:t>
            </w:r>
            <w:proofErr w:type="spellEnd"/>
          </w:p>
        </w:tc>
        <w:tc>
          <w:tcPr>
            <w:tcW w:w="3080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des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unités non standards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pour estimer, mesurer,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comparer et ordonner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des objets selon leur aire</w:t>
            </w:r>
          </w:p>
        </w:tc>
        <w:tc>
          <w:tcPr>
            <w:tcW w:w="4394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Carreaux de couleur (30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Grille transparente (pour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 pour classe</w:t>
            </w:r>
            <w:r w:rsid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combinée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 : Le jardin de mon ami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 : Des plans de jardins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12 : Tableau de résultats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Des plans de jardins</w:t>
            </w:r>
          </w:p>
          <w:p w:rsidR="00B329F3" w:rsidRPr="00D3069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D3069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13 : Évaluation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B329F3" w:rsidRPr="00D30699" w:rsidTr="00D2421C">
        <w:tc>
          <w:tcPr>
            <w:tcW w:w="2416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6 :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Mesurer</w:t>
            </w:r>
            <w:proofErr w:type="spellEnd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la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capacité</w:t>
            </w:r>
            <w:proofErr w:type="spellEnd"/>
          </w:p>
        </w:tc>
        <w:tc>
          <w:tcPr>
            <w:tcW w:w="3080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un objet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intermédiaire pour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estimer, mesurer,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comparer et ordonner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des objets selon leur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capacité</w:t>
            </w:r>
          </w:p>
        </w:tc>
        <w:tc>
          <w:tcPr>
            <w:tcW w:w="4394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Récipients de diverses fi </w:t>
            </w:r>
            <w:proofErr w:type="spellStart"/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gures</w:t>
            </w:r>
            <w:proofErr w:type="spellEnd"/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et tailles (p. ex., bols,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boîtes de jus, cartons de lait) (3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proofErr w:type="spellStart"/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Centicubes</w:t>
            </w:r>
            <w:proofErr w:type="spellEnd"/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(ou billes ou sable)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Gobelets en plastique (1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Tasses à mesurer (litres) (pour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 pour</w:t>
            </w:r>
            <w:r w:rsid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classe combinée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14 : Tableau de résultats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Combien de tasses ?</w:t>
            </w:r>
          </w:p>
          <w:p w:rsidR="00B329F3" w:rsidRPr="00D3069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D3069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15 : Évaluation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E92D79" w:rsidRPr="00D30699" w:rsidRDefault="00E92D79" w:rsidP="00B329F3">
      <w:pPr>
        <w:tabs>
          <w:tab w:val="left" w:pos="2494"/>
          <w:tab w:val="left" w:pos="5383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val="fr-CA" w:eastAsia="zh-CN"/>
        </w:rPr>
        <w:sectPr w:rsidR="00E92D79" w:rsidRPr="00D30699" w:rsidSect="00E92D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2D79" w:rsidRPr="00D30699" w:rsidRDefault="00E92D79" w:rsidP="00B329F3">
      <w:pPr>
        <w:tabs>
          <w:tab w:val="left" w:pos="2494"/>
          <w:tab w:val="left" w:pos="5383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val="fr-CA" w:eastAsia="zh-CN"/>
        </w:rPr>
        <w:sectPr w:rsidR="00E92D79" w:rsidRPr="00D30699" w:rsidSect="00E92D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2D79" w:rsidRPr="00B329F3" w:rsidRDefault="00E92D79" w:rsidP="00E92D79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B329F3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CF898" wp14:editId="3E89ADD2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79" w:rsidRPr="00764D7F" w:rsidRDefault="00E92D79" w:rsidP="00E92D79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1c</w:t>
                            </w:r>
                          </w:p>
                          <w:p w:rsidR="00E92D79" w:rsidRDefault="00E92D79" w:rsidP="00E92D7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CF898" id="Text Box 5" o:spid="_x0000_s1028" type="#_x0000_t202" style="position:absolute;left:0;text-align:left;margin-left:12.6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" filled="f" stroked="f">
                <v:textbox>
                  <w:txbxContent>
                    <w:p w:rsidR="00E92D79" w:rsidRPr="00764D7F" w:rsidRDefault="00E92D79" w:rsidP="00E92D79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:rsidR="00E92D79" w:rsidRDefault="00E92D79" w:rsidP="00E92D7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29F3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E1985" wp14:editId="5D85E10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A3E1"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D30699">
        <w:rPr>
          <w:rFonts w:ascii="Arial" w:hAnsi="Arial" w:cs="Arial"/>
          <w:b/>
          <w:bCs/>
          <w:sz w:val="20"/>
          <w:szCs w:val="20"/>
          <w:lang w:val="fr-CA" w:eastAsia="zh-CN"/>
        </w:rPr>
        <w:t xml:space="preserve">    </w:t>
      </w:r>
      <w:r w:rsidRPr="00B329F3">
        <w:rPr>
          <w:rFonts w:ascii="Verdana" w:hAnsi="Verdana"/>
          <w:b/>
          <w:sz w:val="34"/>
          <w:szCs w:val="34"/>
          <w:lang w:val="fr-CA"/>
        </w:rPr>
        <w:t xml:space="preserve">Ensemble 1 : </w:t>
      </w:r>
      <w:r w:rsidRPr="00E92D79">
        <w:rPr>
          <w:rFonts w:ascii="Verdana" w:hAnsi="Verdana"/>
          <w:b/>
          <w:sz w:val="34"/>
          <w:szCs w:val="34"/>
          <w:lang w:val="fr-CA"/>
        </w:rPr>
        <w:t xml:space="preserve">Utiliser des unités </w:t>
      </w:r>
      <w:r>
        <w:rPr>
          <w:rFonts w:ascii="Verdana" w:hAnsi="Verdana"/>
          <w:b/>
          <w:sz w:val="34"/>
          <w:szCs w:val="34"/>
          <w:lang w:val="fr-CA"/>
        </w:rPr>
        <w:br/>
      </w:r>
      <w:r w:rsidRPr="00E92D79">
        <w:rPr>
          <w:rFonts w:ascii="Verdana" w:hAnsi="Verdana"/>
          <w:b/>
          <w:sz w:val="34"/>
          <w:szCs w:val="34"/>
          <w:lang w:val="fr-CA"/>
        </w:rPr>
        <w:t>non standards</w:t>
      </w:r>
    </w:p>
    <w:p w:rsidR="00E92D79" w:rsidRPr="00E92D79" w:rsidRDefault="00E92D79" w:rsidP="00B329F3">
      <w:pPr>
        <w:tabs>
          <w:tab w:val="left" w:pos="2494"/>
          <w:tab w:val="left" w:pos="5383"/>
        </w:tabs>
        <w:autoSpaceDE w:val="0"/>
        <w:autoSpaceDN w:val="0"/>
        <w:adjustRightInd w:val="0"/>
        <w:ind w:left="113"/>
        <w:rPr>
          <w:rFonts w:ascii="Arial" w:hAnsi="Arial" w:cs="Arial"/>
          <w:sz w:val="20"/>
          <w:szCs w:val="20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2882"/>
        <w:gridCol w:w="4086"/>
      </w:tblGrid>
      <w:tr w:rsidR="00B329F3" w:rsidRPr="00D30699" w:rsidTr="00D2421C">
        <w:tc>
          <w:tcPr>
            <w:tcW w:w="2416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7 :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 les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mesures avec des unités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non standards</w:t>
            </w:r>
          </w:p>
        </w:tc>
        <w:tc>
          <w:tcPr>
            <w:tcW w:w="4394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Divers objets à mesurer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Unités de mesure (p. ex., </w:t>
            </w:r>
            <w:proofErr w:type="spellStart"/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centicubes</w:t>
            </w:r>
            <w:proofErr w:type="spellEnd"/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, trombones,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cubes emboîtables, carreaux de couleur, gobelets en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plastique)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Balance à plateaux, fi celle et ciseaux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Règles et tasses à mesurer (litres) (pour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</w:t>
            </w:r>
            <w:r w:rsid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pour classe combinée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16 : Tableau de résultats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Des mesures</w:t>
            </w:r>
          </w:p>
          <w:p w:rsidR="00B329F3" w:rsidRPr="00D3069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D3069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17 : Évaluation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B329F3" w:rsidRPr="00B329F3" w:rsidRDefault="00B329F3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900"/>
        <w:gridCol w:w="4120"/>
      </w:tblGrid>
      <w:tr w:rsidR="00B329F3" w:rsidRPr="00B329F3" w:rsidTr="00D2421C">
        <w:tc>
          <w:tcPr>
            <w:tcW w:w="2448" w:type="dxa"/>
            <w:shd w:val="clear" w:color="auto" w:fill="F2F2F2" w:themeFill="background1" w:themeFillShade="F2"/>
          </w:tcPr>
          <w:p w:rsidR="00B329F3" w:rsidRPr="00B329F3" w:rsidRDefault="00B329F3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329F3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B329F3" w:rsidRPr="00B329F3" w:rsidRDefault="00B329F3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329F3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B329F3">
              <w:rPr>
                <w:rFonts w:ascii="Arial" w:hAnsi="Arial" w:cs="Arial"/>
                <w:b/>
              </w:rPr>
              <w:t>principale</w:t>
            </w:r>
            <w:proofErr w:type="spellEnd"/>
            <w:r w:rsidRPr="00B329F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B329F3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B329F3" w:rsidRPr="00B329F3" w:rsidRDefault="00B329F3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329F3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B329F3" w:rsidRPr="00D30699" w:rsidTr="00D2421C">
        <w:tc>
          <w:tcPr>
            <w:tcW w:w="2448" w:type="dxa"/>
          </w:tcPr>
          <w:p w:rsidR="00B329F3" w:rsidRPr="00E92D79" w:rsidRDefault="00B329F3" w:rsidP="00D242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 : Examiner la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longueur</w:t>
            </w:r>
            <w:proofErr w:type="spellEnd"/>
          </w:p>
        </w:tc>
        <w:tc>
          <w:tcPr>
            <w:tcW w:w="3150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plusieurs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exemplaires d’une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unité pour mesurer la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longueur</w:t>
            </w:r>
          </w:p>
        </w:tc>
        <w:tc>
          <w:tcPr>
            <w:tcW w:w="4518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proofErr w:type="spellStart"/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Centicubes</w:t>
            </w:r>
            <w:proofErr w:type="spellEnd"/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(10 par élève)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Bandes de carton (30 cm × 6 cm) (1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Unités uniformes faits de papier de bricolage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(4 cm x 2 cm, de 2 couleurs) ou photocopie de la Fiche</w:t>
            </w:r>
            <w:r w:rsid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48 : Des unités uniformes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Bâtons de colle (1 par groupe)</w:t>
            </w:r>
          </w:p>
          <w:p w:rsidR="00B329F3" w:rsidRPr="00D3069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D3069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49 : Évaluation</w:t>
            </w:r>
          </w:p>
          <w:p w:rsidR="00B329F3" w:rsidRPr="00E92D79" w:rsidRDefault="00B329F3" w:rsidP="00B329F3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B329F3" w:rsidRPr="00D30699" w:rsidTr="00D2421C">
        <w:tc>
          <w:tcPr>
            <w:tcW w:w="2448" w:type="dxa"/>
          </w:tcPr>
          <w:p w:rsidR="00B329F3" w:rsidRPr="00E92D79" w:rsidRDefault="00B329F3" w:rsidP="00D242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2 : Conserver </w:t>
            </w:r>
            <w:proofErr w:type="spellStart"/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l’aire</w:t>
            </w:r>
            <w:proofErr w:type="spellEnd"/>
          </w:p>
        </w:tc>
        <w:tc>
          <w:tcPr>
            <w:tcW w:w="3150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B329F3" w:rsidRPr="00E92D79" w:rsidRDefault="00B329F3" w:rsidP="00E92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Examiner la</w:t>
            </w:r>
            <w:r w:rsidR="00E92D79"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conservation de l’aire</w:t>
            </w:r>
          </w:p>
        </w:tc>
        <w:tc>
          <w:tcPr>
            <w:tcW w:w="4518" w:type="dxa"/>
          </w:tcPr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Ciseaux (1 paire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Bâtons de colle (1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Carreaux de couleur (30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de bricolage (2 feuilles par groupe)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50 : Grands carrés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51 : Grands rectangles (pour </w:t>
            </w:r>
            <w:r w:rsidRPr="00E92D79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</w:t>
            </w: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B329F3" w:rsidRPr="00D3069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D3069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52 : Évaluation</w:t>
            </w:r>
          </w:p>
          <w:p w:rsidR="00B329F3" w:rsidRPr="00E92D79" w:rsidRDefault="00B329F3" w:rsidP="00B329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E92D7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B329F3" w:rsidRPr="00B329F3" w:rsidRDefault="00B329F3">
      <w:pPr>
        <w:rPr>
          <w:lang w:val="fr-CA"/>
        </w:rPr>
      </w:pPr>
    </w:p>
    <w:sectPr w:rsidR="00B329F3" w:rsidRPr="00B329F3" w:rsidSect="00E92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3C" w:rsidRDefault="0050003C" w:rsidP="00D30699">
      <w:r>
        <w:separator/>
      </w:r>
    </w:p>
  </w:endnote>
  <w:endnote w:type="continuationSeparator" w:id="0">
    <w:p w:rsidR="0050003C" w:rsidRDefault="0050003C" w:rsidP="00D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99" w:rsidRPr="005535F1" w:rsidRDefault="00D30699" w:rsidP="00D3069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D30699" w:rsidRPr="00D30699" w:rsidRDefault="00D30699" w:rsidP="00D3069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96123CE" wp14:editId="3EA7632A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3C" w:rsidRDefault="0050003C" w:rsidP="00D30699">
      <w:r>
        <w:separator/>
      </w:r>
    </w:p>
  </w:footnote>
  <w:footnote w:type="continuationSeparator" w:id="0">
    <w:p w:rsidR="0050003C" w:rsidRDefault="0050003C" w:rsidP="00D3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F3"/>
    <w:rsid w:val="0050003C"/>
    <w:rsid w:val="007306CB"/>
    <w:rsid w:val="008C1D18"/>
    <w:rsid w:val="00B329F3"/>
    <w:rsid w:val="00D30699"/>
    <w:rsid w:val="00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0ACC9-AA8E-44BF-9FA1-A1D5812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F3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9F3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99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0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99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2</cp:revision>
  <dcterms:created xsi:type="dcterms:W3CDTF">2019-11-08T21:06:00Z</dcterms:created>
  <dcterms:modified xsi:type="dcterms:W3CDTF">2019-11-08T21:38:00Z</dcterms:modified>
</cp:coreProperties>
</file>