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C8" w:rsidRPr="00B125E5" w:rsidRDefault="009E11C8" w:rsidP="009E11C8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B125E5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0281F" wp14:editId="61900CCB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1C8" w:rsidRPr="00764D7F" w:rsidRDefault="009E11C8" w:rsidP="009E11C8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25a</w:t>
                            </w:r>
                          </w:p>
                          <w:p w:rsidR="009E11C8" w:rsidRDefault="009E11C8" w:rsidP="009E11C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02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9E11C8" w:rsidRPr="00764D7F" w:rsidRDefault="009E11C8" w:rsidP="009E11C8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9E11C8" w:rsidRDefault="009E11C8" w:rsidP="009E11C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5E5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B849" wp14:editId="5075C1F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81C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B125E5">
        <w:rPr>
          <w:rFonts w:ascii="Verdana" w:hAnsi="Verdana"/>
          <w:b/>
          <w:sz w:val="34"/>
          <w:szCs w:val="34"/>
          <w:lang w:val="fr-CA"/>
        </w:rPr>
        <w:t xml:space="preserve">Ensemble 3 : Les relations </w:t>
      </w:r>
      <w:r w:rsidRPr="00B125E5">
        <w:rPr>
          <w:rFonts w:ascii="Verdana" w:hAnsi="Verdana"/>
          <w:b/>
          <w:sz w:val="34"/>
          <w:szCs w:val="34"/>
          <w:lang w:val="fr-CA"/>
        </w:rPr>
        <w:br/>
        <w:t>géométriques</w:t>
      </w:r>
    </w:p>
    <w:p w:rsidR="009E11C8" w:rsidRPr="00B125E5" w:rsidRDefault="009E11C8" w:rsidP="009E11C8">
      <w:pPr>
        <w:rPr>
          <w:rFonts w:ascii="Arial" w:eastAsia="Arial" w:hAnsi="Arial" w:cs="Arial"/>
          <w:sz w:val="16"/>
          <w:szCs w:val="16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929"/>
        <w:gridCol w:w="4120"/>
      </w:tblGrid>
      <w:tr w:rsidR="00B125E5" w:rsidRPr="00B125E5" w:rsidTr="009E11C8">
        <w:tc>
          <w:tcPr>
            <w:tcW w:w="2301" w:type="dxa"/>
            <w:shd w:val="clear" w:color="auto" w:fill="F2F2F2" w:themeFill="background1" w:themeFillShade="F2"/>
          </w:tcPr>
          <w:p w:rsidR="009E11C8" w:rsidRPr="00B125E5" w:rsidRDefault="009E11C8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B125E5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9E11C8" w:rsidRPr="00B125E5" w:rsidRDefault="009E11C8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B125E5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120" w:type="dxa"/>
            <w:shd w:val="clear" w:color="auto" w:fill="F2F2F2" w:themeFill="background1" w:themeFillShade="F2"/>
          </w:tcPr>
          <w:p w:rsidR="009E11C8" w:rsidRPr="00B125E5" w:rsidRDefault="009E11C8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B125E5">
              <w:rPr>
                <w:rFonts w:ascii="Arial" w:hAnsi="Arial" w:cs="Arial"/>
                <w:b/>
                <w:lang w:val="fr-CA"/>
              </w:rPr>
              <w:t>Matériel</w:t>
            </w:r>
            <w:bookmarkStart w:id="0" w:name="_GoBack"/>
            <w:bookmarkEnd w:id="0"/>
          </w:p>
        </w:tc>
      </w:tr>
      <w:tr w:rsidR="00B125E5" w:rsidRPr="00B125E5" w:rsidTr="009E11C8">
        <w:tc>
          <w:tcPr>
            <w:tcW w:w="2301" w:type="dxa"/>
          </w:tcPr>
          <w:p w:rsidR="009E11C8" w:rsidRPr="00B125E5" w:rsidRDefault="009E11C8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proofErr w:type="gram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3A :</w:t>
            </w:r>
            <w:proofErr w:type="gramEnd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Remplis-moi</w:t>
            </w:r>
            <w:proofErr w:type="spellEnd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!</w:t>
            </w:r>
          </w:p>
        </w:tc>
        <w:tc>
          <w:tcPr>
            <w:tcW w:w="2929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9E11C8" w:rsidRPr="00B125E5" w:rsidRDefault="009E11C8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Couvrir de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diff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érentes façons un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co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ntour avec des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gures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à 2-D</w:t>
            </w:r>
          </w:p>
        </w:tc>
        <w:tc>
          <w:tcPr>
            <w:tcW w:w="4120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Rétroprojecteur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Blocs-formes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15 : Contours de blocs-formes</w:t>
            </w:r>
          </w:p>
        </w:tc>
      </w:tr>
      <w:tr w:rsidR="00B125E5" w:rsidRPr="00B125E5" w:rsidTr="009E11C8">
        <w:tc>
          <w:tcPr>
            <w:tcW w:w="2301" w:type="dxa"/>
          </w:tcPr>
          <w:p w:rsidR="009E11C8" w:rsidRPr="00B125E5" w:rsidRDefault="009E11C8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3A : Fais-moi une image</w:t>
            </w:r>
          </w:p>
        </w:tc>
        <w:tc>
          <w:tcPr>
            <w:tcW w:w="2929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9E11C8" w:rsidRPr="00B125E5" w:rsidRDefault="009E11C8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Créer une image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avec des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gures à 2-D</w:t>
            </w:r>
          </w:p>
        </w:tc>
        <w:tc>
          <w:tcPr>
            <w:tcW w:w="4120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Blocs-formes et / ou blocs mosaïques</w:t>
            </w:r>
          </w:p>
        </w:tc>
      </w:tr>
      <w:tr w:rsidR="00B125E5" w:rsidRPr="00B125E5" w:rsidTr="009E11C8">
        <w:tc>
          <w:tcPr>
            <w:tcW w:w="2301" w:type="dxa"/>
          </w:tcPr>
          <w:p w:rsidR="009E11C8" w:rsidRPr="00B125E5" w:rsidRDefault="009E11C8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3B :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Nommez</w:t>
            </w:r>
            <w:proofErr w:type="spellEnd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le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solide</w:t>
            </w:r>
            <w:proofErr w:type="spellEnd"/>
          </w:p>
        </w:tc>
        <w:tc>
          <w:tcPr>
            <w:tcW w:w="2929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9E11C8" w:rsidRPr="00B125E5" w:rsidRDefault="009E11C8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Identifi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er un solide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d’après son ombre</w:t>
            </w:r>
          </w:p>
        </w:tc>
        <w:tc>
          <w:tcPr>
            <w:tcW w:w="4120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Solides à 3-D (prismes, pyramides, cône, sphère,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cylindre, cube)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Rétroprojecteur</w:t>
            </w:r>
          </w:p>
          <w:p w:rsidR="009E11C8" w:rsidRPr="00B125E5" w:rsidRDefault="009E11C8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Chemise de classement pour servir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de barrière</w:t>
            </w:r>
          </w:p>
        </w:tc>
      </w:tr>
      <w:tr w:rsidR="009E11C8" w:rsidRPr="00B125E5" w:rsidTr="009E11C8">
        <w:tc>
          <w:tcPr>
            <w:tcW w:w="2301" w:type="dxa"/>
          </w:tcPr>
          <w:p w:rsidR="009E11C8" w:rsidRPr="00B125E5" w:rsidRDefault="008C3F11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3B : Dessinez la fi</w:t>
            </w:r>
            <w:r w:rsidR="009E11C8"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gure</w:t>
            </w:r>
          </w:p>
        </w:tc>
        <w:tc>
          <w:tcPr>
            <w:tcW w:w="2929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1</w:t>
            </w:r>
          </w:p>
          <w:p w:rsidR="009E11C8" w:rsidRPr="00B125E5" w:rsidRDefault="009E11C8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Dessiner une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gure composée après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l’avoir vue brièvement</w:t>
            </w:r>
          </w:p>
        </w:tc>
        <w:tc>
          <w:tcPr>
            <w:tcW w:w="4120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Fiche 16 : Cartes </w:t>
            </w:r>
            <w:r w:rsidR="008C3F11" w:rsidRPr="00B125E5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Dessine la fi</w:t>
            </w:r>
            <w:r w:rsidRPr="00B125E5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gure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Papier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eastAsia="zh-CN"/>
              </w:rPr>
              <w:t>• Crayons</w:t>
            </w:r>
          </w:p>
        </w:tc>
      </w:tr>
    </w:tbl>
    <w:p w:rsidR="002346A6" w:rsidRPr="00B125E5" w:rsidRDefault="002A2488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892"/>
        <w:gridCol w:w="4096"/>
      </w:tblGrid>
      <w:tr w:rsidR="00B125E5" w:rsidRPr="00B125E5" w:rsidTr="00FD6678">
        <w:tc>
          <w:tcPr>
            <w:tcW w:w="2362" w:type="dxa"/>
            <w:shd w:val="clear" w:color="auto" w:fill="F2F2F2" w:themeFill="background1" w:themeFillShade="F2"/>
          </w:tcPr>
          <w:p w:rsidR="009E11C8" w:rsidRPr="00B125E5" w:rsidRDefault="009E11C8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5E5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B125E5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2892" w:type="dxa"/>
            <w:shd w:val="clear" w:color="auto" w:fill="F2F2F2" w:themeFill="background1" w:themeFillShade="F2"/>
          </w:tcPr>
          <w:p w:rsidR="009E11C8" w:rsidRPr="00B125E5" w:rsidRDefault="009E11C8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5E5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B125E5">
              <w:rPr>
                <w:rFonts w:ascii="Arial" w:hAnsi="Arial" w:cs="Arial"/>
                <w:b/>
              </w:rPr>
              <w:t>principale</w:t>
            </w:r>
            <w:proofErr w:type="spellEnd"/>
            <w:r w:rsidRPr="00B125E5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B125E5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096" w:type="dxa"/>
            <w:shd w:val="clear" w:color="auto" w:fill="F2F2F2" w:themeFill="background1" w:themeFillShade="F2"/>
          </w:tcPr>
          <w:p w:rsidR="009E11C8" w:rsidRPr="00B125E5" w:rsidRDefault="009E11C8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125E5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B125E5" w:rsidRPr="00B125E5" w:rsidTr="00FD6678">
        <w:tc>
          <w:tcPr>
            <w:tcW w:w="2362" w:type="dxa"/>
          </w:tcPr>
          <w:p w:rsidR="009E11C8" w:rsidRPr="00B125E5" w:rsidRDefault="009E11C8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11 :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Construire</w:t>
            </w:r>
            <w:proofErr w:type="spellEnd"/>
            <w:r w:rsidR="008C3F11"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 fi</w:t>
            </w: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gures</w:t>
            </w:r>
          </w:p>
        </w:tc>
        <w:tc>
          <w:tcPr>
            <w:tcW w:w="2892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E11C8" w:rsidRPr="00B125E5" w:rsidRDefault="009E11C8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Construire des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gures à 2-D à partir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d’autres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gures</w:t>
            </w:r>
          </w:p>
        </w:tc>
        <w:tc>
          <w:tcPr>
            <w:tcW w:w="4096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Blocs-formes (sans parallélogrammes beiges)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Fiche 26 : Des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gures à partir de carrés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27 : Remplis les hexagones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28 : Remplis les rectangles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29 : Évaluation</w:t>
            </w:r>
          </w:p>
          <w:p w:rsidR="009E11C8" w:rsidRPr="00B125E5" w:rsidRDefault="009E11C8" w:rsidP="009E11C8">
            <w:pPr>
              <w:spacing w:before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B125E5" w:rsidRPr="00B125E5" w:rsidTr="00FD6678">
        <w:tc>
          <w:tcPr>
            <w:tcW w:w="2362" w:type="dxa"/>
          </w:tcPr>
          <w:p w:rsidR="009E11C8" w:rsidRPr="00B125E5" w:rsidRDefault="009E11C8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12 :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Construire</w:t>
            </w:r>
            <w:proofErr w:type="spellEnd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avec des</w:t>
            </w:r>
            <w:r w:rsidR="008C3F11"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solides</w:t>
            </w:r>
            <w:proofErr w:type="spellEnd"/>
          </w:p>
        </w:tc>
        <w:tc>
          <w:tcPr>
            <w:tcW w:w="2892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E11C8" w:rsidRPr="00B125E5" w:rsidRDefault="009E11C8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Construire des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structures composées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avec des solides à 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br/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3-D</w:t>
            </w:r>
          </w:p>
        </w:tc>
        <w:tc>
          <w:tcPr>
            <w:tcW w:w="4096" w:type="dxa"/>
          </w:tcPr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Solides à 3-D et du tissu (pour </w:t>
            </w:r>
            <w:r w:rsidRPr="00B125E5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Avant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Centre 1 : solides à 3-D (prismes, cylindres, cônes,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sphères, cubes)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Centre 2 : matériel d’emballage (p. ex., boîtes de</w:t>
            </w:r>
            <w:r w:rsidR="008C3F11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céréales, rouleaux d’essuie-tout)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Centre 3 : cubes emboîtables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Centre 4 : </w:t>
            </w:r>
            <w:proofErr w:type="spellStart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Polydrons</w:t>
            </w:r>
            <w:r w:rsidRPr="00B125E5">
              <w:rPr>
                <w:rFonts w:ascii="Arial" w:hAnsi="Arial" w:cs="Arial"/>
                <w:sz w:val="18"/>
                <w:szCs w:val="18"/>
                <w:vertAlign w:val="superscript"/>
                <w:lang w:val="fr-CA" w:eastAsia="zh-CN"/>
              </w:rPr>
              <w:t>MD</w:t>
            </w:r>
            <w:proofErr w:type="spellEnd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(facultatif)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30 : Notre structure</w:t>
            </w:r>
          </w:p>
          <w:p w:rsidR="009E11C8" w:rsidRPr="00B125E5" w:rsidRDefault="009E11C8" w:rsidP="009E1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31 : Évaluation</w:t>
            </w:r>
          </w:p>
          <w:p w:rsidR="009E11C8" w:rsidRPr="00B125E5" w:rsidRDefault="009E11C8" w:rsidP="008C3F1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B125E5" w:rsidRPr="00B125E5" w:rsidTr="00FD6678">
        <w:tc>
          <w:tcPr>
            <w:tcW w:w="2362" w:type="dxa"/>
          </w:tcPr>
          <w:p w:rsidR="009E11C8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13 : Visualiser des figures et des solides</w:t>
            </w:r>
          </w:p>
        </w:tc>
        <w:tc>
          <w:tcPr>
            <w:tcW w:w="2892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9E11C8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Créer des figures à 2-D et des solides à 3-D en visualisant et en suivant des instructions verbales</w:t>
            </w:r>
          </w:p>
        </w:tc>
        <w:tc>
          <w:tcPr>
            <w:tcW w:w="4096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</w:t>
            </w:r>
            <w:proofErr w:type="spellStart"/>
            <w:r w:rsidRPr="00B125E5">
              <w:rPr>
                <w:rFonts w:ascii="Arial" w:hAnsi="Arial" w:cs="Arial"/>
                <w:spacing w:val="-2"/>
                <w:sz w:val="18"/>
                <w:szCs w:val="18"/>
                <w:lang w:val="fr-CA" w:eastAsia="zh-CN"/>
              </w:rPr>
              <w:t>Géoplans</w:t>
            </w:r>
            <w:proofErr w:type="spellEnd"/>
            <w:r w:rsidRPr="00B125E5">
              <w:rPr>
                <w:rFonts w:ascii="Arial" w:hAnsi="Arial" w:cs="Arial"/>
                <w:spacing w:val="-2"/>
                <w:sz w:val="18"/>
                <w:szCs w:val="18"/>
                <w:lang w:val="fr-CA" w:eastAsia="zh-CN"/>
              </w:rPr>
              <w:t xml:space="preserve"> et élastiques (1 ensemble par groupe)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Sacs de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gures à 2-D : carrés, rectangles, triangles,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hexagones (1 par groupe)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Sacs de solides à 3-D : cubes, prismes, pyramides,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cylindres, cônes (1 par groupe)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Matériel de construction : cubes emboîtables,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pâte à modeler, </w:t>
            </w:r>
            <w:proofErr w:type="spellStart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Polydrons</w:t>
            </w:r>
            <w:r w:rsidRPr="00B125E5">
              <w:rPr>
                <w:rFonts w:ascii="Arial" w:hAnsi="Arial" w:cs="Arial"/>
                <w:sz w:val="18"/>
                <w:szCs w:val="18"/>
                <w:vertAlign w:val="superscript"/>
                <w:lang w:val="fr-CA" w:eastAsia="zh-CN"/>
              </w:rPr>
              <w:t>MD</w:t>
            </w:r>
            <w:proofErr w:type="spellEnd"/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Fiche 32 : Figures pour </w:t>
            </w:r>
            <w:proofErr w:type="spellStart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géoplan</w:t>
            </w:r>
            <w:proofErr w:type="spellEnd"/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33 : Évaluation</w:t>
            </w:r>
          </w:p>
          <w:p w:rsidR="009E11C8" w:rsidRPr="00B125E5" w:rsidRDefault="008C3F11" w:rsidP="00FD667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FD6678" w:rsidRPr="00B125E5" w:rsidRDefault="00FD6678" w:rsidP="008C3F11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sz w:val="18"/>
          <w:szCs w:val="18"/>
          <w:lang w:val="fr-CA" w:eastAsia="zh-CN"/>
        </w:rPr>
        <w:sectPr w:rsidR="00FD6678" w:rsidRPr="00B125E5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6678" w:rsidRPr="00B125E5" w:rsidRDefault="00FD6678" w:rsidP="008C3F11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sz w:val="18"/>
          <w:szCs w:val="18"/>
          <w:lang w:val="fr-CA" w:eastAsia="zh-CN"/>
        </w:rPr>
        <w:sectPr w:rsidR="00FD6678" w:rsidRPr="00B125E5" w:rsidSect="00FD66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6678" w:rsidRPr="00B125E5" w:rsidRDefault="00FD6678" w:rsidP="00FD6678">
      <w:pPr>
        <w:ind w:left="1440" w:firstLine="720"/>
        <w:rPr>
          <w:rFonts w:ascii="Verdana" w:hAnsi="Verdana"/>
          <w:b/>
          <w:sz w:val="34"/>
          <w:szCs w:val="34"/>
          <w:lang w:val="fr-CA"/>
        </w:rPr>
      </w:pPr>
      <w:r w:rsidRPr="00B125E5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20B0A" wp14:editId="37DE66DC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78" w:rsidRPr="00764D7F" w:rsidRDefault="00FD6678" w:rsidP="00FD6678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25b</w:t>
                            </w:r>
                          </w:p>
                          <w:p w:rsidR="00FD6678" w:rsidRDefault="00FD6678" w:rsidP="00FD667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0B0A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FD6678" w:rsidRPr="00764D7F" w:rsidRDefault="00FD6678" w:rsidP="00FD6678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FD6678" w:rsidRDefault="00FD6678" w:rsidP="00FD667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5E5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CD2CC" wp14:editId="6ECFC3E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8086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B125E5">
        <w:rPr>
          <w:rFonts w:ascii="Verdana" w:hAnsi="Verdana"/>
          <w:b/>
          <w:sz w:val="34"/>
          <w:szCs w:val="34"/>
          <w:lang w:val="fr-CA"/>
        </w:rPr>
        <w:t xml:space="preserve">Ensemble 3 : Les relations </w:t>
      </w:r>
    </w:p>
    <w:p w:rsidR="00FD6678" w:rsidRPr="00B125E5" w:rsidRDefault="00FD6678" w:rsidP="00FD6678">
      <w:pPr>
        <w:ind w:left="2880" w:firstLine="720"/>
        <w:rPr>
          <w:rFonts w:ascii="Verdana" w:hAnsi="Verdana"/>
          <w:b/>
          <w:sz w:val="34"/>
          <w:szCs w:val="34"/>
          <w:lang w:val="fr-CA"/>
        </w:rPr>
      </w:pPr>
      <w:proofErr w:type="gramStart"/>
      <w:r w:rsidRPr="00B125E5">
        <w:rPr>
          <w:rFonts w:ascii="Verdana" w:hAnsi="Verdana"/>
          <w:b/>
          <w:sz w:val="34"/>
          <w:szCs w:val="34"/>
          <w:lang w:val="fr-CA"/>
        </w:rPr>
        <w:t>géométriques</w:t>
      </w:r>
      <w:proofErr w:type="gramEnd"/>
    </w:p>
    <w:p w:rsidR="00FD6678" w:rsidRPr="00B125E5" w:rsidRDefault="00FD6678" w:rsidP="008C3F11">
      <w:pPr>
        <w:tabs>
          <w:tab w:val="left" w:pos="2475"/>
          <w:tab w:val="left" w:pos="5367"/>
        </w:tabs>
        <w:autoSpaceDE w:val="0"/>
        <w:autoSpaceDN w:val="0"/>
        <w:adjustRightInd w:val="0"/>
        <w:ind w:left="113"/>
        <w:rPr>
          <w:rFonts w:ascii="ErgoLTW2G-Regular" w:hAnsi="ErgoLTW2G-Regular" w:cs="ErgoLTW2G-Regular"/>
          <w:sz w:val="18"/>
          <w:szCs w:val="18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892"/>
        <w:gridCol w:w="4096"/>
      </w:tblGrid>
      <w:tr w:rsidR="00B125E5" w:rsidRPr="00B125E5" w:rsidTr="00FD6678">
        <w:tc>
          <w:tcPr>
            <w:tcW w:w="2362" w:type="dxa"/>
          </w:tcPr>
          <w:p w:rsidR="008C3F11" w:rsidRPr="00B125E5" w:rsidRDefault="008C3F11" w:rsidP="00FD66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14 : Créer des images et</w:t>
            </w:r>
            <w:r w:rsidR="00FD6678"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des dessins</w:t>
            </w:r>
          </w:p>
        </w:tc>
        <w:tc>
          <w:tcPr>
            <w:tcW w:w="2892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8C3F11" w:rsidRPr="00B125E5" w:rsidRDefault="008C3F11" w:rsidP="00FD66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Construire des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images et des dessins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avec des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gures à 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br/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2-D</w:t>
            </w:r>
          </w:p>
        </w:tc>
        <w:tc>
          <w:tcPr>
            <w:tcW w:w="4096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Blocs-formes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</w:t>
            </w:r>
            <w:proofErr w:type="spellStart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Tangrams</w:t>
            </w:r>
            <w:proofErr w:type="spellEnd"/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Crayons de couleur, colle, ruban adhésif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34 : Image d’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une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gure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35 : Dessin d’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une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gure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36 : Tracés de blocs-formes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Fiche 37 : Tracés de </w:t>
            </w:r>
            <w:proofErr w:type="spellStart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Tangrams</w:t>
            </w:r>
            <w:proofErr w:type="spellEnd"/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38 : Évaluation</w:t>
            </w:r>
          </w:p>
          <w:p w:rsidR="008C3F11" w:rsidRPr="00B125E5" w:rsidRDefault="008C3F11" w:rsidP="00FD667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B125E5" w:rsidRPr="00B125E5" w:rsidTr="00FD6678">
        <w:tc>
          <w:tcPr>
            <w:tcW w:w="2362" w:type="dxa"/>
          </w:tcPr>
          <w:p w:rsidR="008C3F11" w:rsidRPr="00B125E5" w:rsidRDefault="008C3F11" w:rsidP="00FD66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15 :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Recouvrir</w:t>
            </w:r>
            <w:proofErr w:type="spellEnd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</w:t>
            </w:r>
            <w:r w:rsidR="00FD6678"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contours</w:t>
            </w:r>
          </w:p>
        </w:tc>
        <w:tc>
          <w:tcPr>
            <w:tcW w:w="2892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8C3F11" w:rsidRPr="00B125E5" w:rsidRDefault="008C3F11" w:rsidP="00FD66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Recouvrir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des contours avec des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gures à 2-D de plus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d’une façon</w:t>
            </w:r>
          </w:p>
        </w:tc>
        <w:tc>
          <w:tcPr>
            <w:tcW w:w="4096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Carte de l’élève 15 (</w:t>
            </w: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Activité 15A / 15B / 15C / 15D :</w:t>
            </w:r>
            <w:r w:rsidR="00FD6678"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Levez l’ancre !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Blocs-formes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Trombones et crayons servant de pointeurs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(1 ensemble par groupe)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39 : Évaluation</w:t>
            </w:r>
          </w:p>
        </w:tc>
      </w:tr>
      <w:tr w:rsidR="00B125E5" w:rsidRPr="00B125E5" w:rsidTr="00FD6678">
        <w:tc>
          <w:tcPr>
            <w:tcW w:w="2362" w:type="dxa"/>
          </w:tcPr>
          <w:p w:rsidR="008C3F11" w:rsidRPr="00B125E5" w:rsidRDefault="008C3F11" w:rsidP="00FD66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16 :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Créer</w:t>
            </w:r>
            <w:proofErr w:type="spellEnd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 dessins</w:t>
            </w:r>
            <w:r w:rsidR="00FD6678"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symétriques</w:t>
            </w:r>
            <w:proofErr w:type="spellEnd"/>
          </w:p>
        </w:tc>
        <w:tc>
          <w:tcPr>
            <w:tcW w:w="2892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8C3F11" w:rsidRPr="00B125E5" w:rsidRDefault="008C3F11" w:rsidP="00FD66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Construire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et décrire des dessins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symétriques à 2-D</w:t>
            </w:r>
          </w:p>
        </w:tc>
        <w:tc>
          <w:tcPr>
            <w:tcW w:w="4096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Ruban-cache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Miras (1 par groupe)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Blocs-formes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40 : Des images symétriques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41 : Un dessin symétrique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42 : Évaluation</w:t>
            </w:r>
          </w:p>
          <w:p w:rsidR="008C3F11" w:rsidRPr="00B125E5" w:rsidRDefault="008C3F11" w:rsidP="00FD667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B125E5" w:rsidRPr="00B125E5" w:rsidTr="00FD6678">
        <w:tc>
          <w:tcPr>
            <w:tcW w:w="2362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17 :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Approfondissement</w:t>
            </w:r>
            <w:proofErr w:type="spellEnd"/>
          </w:p>
        </w:tc>
        <w:tc>
          <w:tcPr>
            <w:tcW w:w="2892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8C3F11" w:rsidRPr="00B125E5" w:rsidRDefault="008C3F11" w:rsidP="00FD66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Approfondir les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relations géométriques</w:t>
            </w:r>
          </w:p>
        </w:tc>
        <w:tc>
          <w:tcPr>
            <w:tcW w:w="4096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Blocs-formes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</w:t>
            </w:r>
            <w:proofErr w:type="spellStart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Géoplans</w:t>
            </w:r>
            <w:proofErr w:type="spellEnd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et élastiques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Cubes emboîtables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</w:t>
            </w:r>
            <w:proofErr w:type="spellStart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Tangrams</w:t>
            </w:r>
            <w:proofErr w:type="spellEnd"/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</w:t>
            </w:r>
            <w:proofErr w:type="spellStart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Polydrons</w:t>
            </w:r>
            <w:r w:rsidRPr="00B125E5">
              <w:rPr>
                <w:rFonts w:ascii="Arial" w:hAnsi="Arial" w:cs="Arial"/>
                <w:sz w:val="18"/>
                <w:szCs w:val="18"/>
                <w:vertAlign w:val="superscript"/>
                <w:lang w:val="fr-CA" w:eastAsia="zh-CN"/>
              </w:rPr>
              <w:t>MD</w:t>
            </w:r>
            <w:proofErr w:type="spellEnd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ou pâte à modeler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41a : Un dessin symétrique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43 : Cartes de tâches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44 : Évaluation</w:t>
            </w:r>
          </w:p>
          <w:p w:rsidR="008C3F11" w:rsidRPr="00B125E5" w:rsidRDefault="008C3F11" w:rsidP="00FD667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9E11C8" w:rsidRPr="00B125E5" w:rsidRDefault="009E11C8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915"/>
        <w:gridCol w:w="4099"/>
      </w:tblGrid>
      <w:tr w:rsidR="00B125E5" w:rsidRPr="00B125E5" w:rsidTr="005839D9">
        <w:tc>
          <w:tcPr>
            <w:tcW w:w="2448" w:type="dxa"/>
            <w:shd w:val="clear" w:color="auto" w:fill="F2F2F2" w:themeFill="background1" w:themeFillShade="F2"/>
          </w:tcPr>
          <w:p w:rsidR="008C3F11" w:rsidRPr="00B125E5" w:rsidRDefault="008C3F11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5E5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8C3F11" w:rsidRPr="00B125E5" w:rsidRDefault="008C3F11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5E5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B125E5">
              <w:rPr>
                <w:rFonts w:ascii="Arial" w:hAnsi="Arial" w:cs="Arial"/>
                <w:b/>
              </w:rPr>
              <w:t>principale</w:t>
            </w:r>
            <w:proofErr w:type="spellEnd"/>
            <w:r w:rsidRPr="00B125E5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B125E5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8C3F11" w:rsidRPr="00B125E5" w:rsidRDefault="008C3F11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125E5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B125E5" w:rsidRPr="00B125E5" w:rsidTr="005839D9">
        <w:tc>
          <w:tcPr>
            <w:tcW w:w="2448" w:type="dxa"/>
          </w:tcPr>
          <w:p w:rsidR="008C3F11" w:rsidRPr="00B125E5" w:rsidRDefault="008C3F11" w:rsidP="00FD66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5 :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Recouvrir</w:t>
            </w:r>
            <w:proofErr w:type="spellEnd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</w:t>
            </w:r>
            <w:r w:rsidR="00FD6678"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contours</w:t>
            </w:r>
          </w:p>
        </w:tc>
        <w:tc>
          <w:tcPr>
            <w:tcW w:w="3150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8C3F11" w:rsidRPr="00B125E5" w:rsidRDefault="008C3F11" w:rsidP="00FD66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Compléter un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contour avec des fi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gures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de </w:t>
            </w:r>
            <w:proofErr w:type="spellStart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diff</w:t>
            </w:r>
            <w:proofErr w:type="spellEnd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proofErr w:type="spellStart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érentes</w:t>
            </w:r>
            <w:proofErr w:type="spellEnd"/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façons</w:t>
            </w:r>
          </w:p>
        </w:tc>
        <w:tc>
          <w:tcPr>
            <w:tcW w:w="4518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Blocs-formes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Fiche 74 : Contours de blocs-formes (pour </w:t>
            </w:r>
            <w:r w:rsidRPr="00B125E5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Avant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75 : Remplis-moi !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76 : Évaluation</w:t>
            </w:r>
          </w:p>
          <w:p w:rsidR="008C3F11" w:rsidRPr="00B125E5" w:rsidRDefault="008C3F11" w:rsidP="00FD6678">
            <w:pPr>
              <w:spacing w:before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B125E5" w:rsidRPr="00B125E5" w:rsidTr="005839D9">
        <w:tc>
          <w:tcPr>
            <w:tcW w:w="2448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6 :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Décrire</w:t>
            </w:r>
            <w:proofErr w:type="spellEnd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des </w:t>
            </w:r>
            <w:proofErr w:type="spellStart"/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solides</w:t>
            </w:r>
            <w:proofErr w:type="spellEnd"/>
          </w:p>
        </w:tc>
        <w:tc>
          <w:tcPr>
            <w:tcW w:w="3150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1</w:t>
            </w:r>
          </w:p>
          <w:p w:rsidR="008C3F11" w:rsidRPr="00B125E5" w:rsidRDefault="008C3F11" w:rsidP="00FD66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Construire des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structures avec des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solides à 3-D et décrire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les solides utilisés</w:t>
            </w:r>
          </w:p>
        </w:tc>
        <w:tc>
          <w:tcPr>
            <w:tcW w:w="4518" w:type="dxa"/>
          </w:tcPr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2 boîtes de céréales identiques (pour </w:t>
            </w:r>
            <w:r w:rsidRPr="00B125E5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Avant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Solides à 3-D : cube, prisme rectangulaire, prisme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triangulaire, cylindre, sphère, cône, pyramide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(2 ensembles identiques par groupe)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Chemises de classement pour servir de barrière</w:t>
            </w:r>
            <w:r w:rsidR="00FD6678"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(1 par groupe)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Ciseaux</w:t>
            </w:r>
          </w:p>
          <w:p w:rsidR="008C3F11" w:rsidRPr="00B125E5" w:rsidRDefault="008C3F11" w:rsidP="008C3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77 : Évaluation</w:t>
            </w:r>
          </w:p>
          <w:p w:rsidR="008C3F11" w:rsidRPr="00B125E5" w:rsidRDefault="008C3F11" w:rsidP="00FD667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B125E5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8C3F11" w:rsidRPr="00B125E5" w:rsidRDefault="008C3F11">
      <w:pPr>
        <w:rPr>
          <w:lang w:val="fr-CA"/>
        </w:rPr>
      </w:pPr>
    </w:p>
    <w:sectPr w:rsidR="008C3F11" w:rsidRPr="00B125E5" w:rsidSect="00FD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88" w:rsidRDefault="002A2488" w:rsidP="00FD6678">
      <w:r>
        <w:separator/>
      </w:r>
    </w:p>
  </w:endnote>
  <w:endnote w:type="continuationSeparator" w:id="0">
    <w:p w:rsidR="002A2488" w:rsidRDefault="002A2488" w:rsidP="00FD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goLTW2G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678" w:rsidRPr="005535F1" w:rsidRDefault="00FD6678" w:rsidP="00FD667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FD6678" w:rsidRPr="00FD6678" w:rsidRDefault="00FD6678" w:rsidP="00FD667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CB795DC" wp14:editId="19FCDFB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88" w:rsidRDefault="002A2488" w:rsidP="00FD6678">
      <w:r>
        <w:separator/>
      </w:r>
    </w:p>
  </w:footnote>
  <w:footnote w:type="continuationSeparator" w:id="0">
    <w:p w:rsidR="002A2488" w:rsidRDefault="002A2488" w:rsidP="00FD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C8"/>
    <w:rsid w:val="001B47F5"/>
    <w:rsid w:val="002A2488"/>
    <w:rsid w:val="002D08C7"/>
    <w:rsid w:val="007306CB"/>
    <w:rsid w:val="008C1D18"/>
    <w:rsid w:val="008C3F11"/>
    <w:rsid w:val="009E11C8"/>
    <w:rsid w:val="00B125E5"/>
    <w:rsid w:val="00B21991"/>
    <w:rsid w:val="00D857E5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17B6E1-0CF0-41DD-AA2B-63FC1822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C8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1C8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678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678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3</cp:revision>
  <cp:lastPrinted>2019-11-11T17:19:00Z</cp:lastPrinted>
  <dcterms:created xsi:type="dcterms:W3CDTF">2019-11-11T03:26:00Z</dcterms:created>
  <dcterms:modified xsi:type="dcterms:W3CDTF">2019-11-11T17:19:00Z</dcterms:modified>
</cp:coreProperties>
</file>