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964" w:rsidRPr="0011209A" w:rsidRDefault="000D1964" w:rsidP="000D1964">
      <w:pPr>
        <w:jc w:val="center"/>
        <w:rPr>
          <w:rFonts w:ascii="Verdana" w:hAnsi="Verdana"/>
          <w:b/>
          <w:sz w:val="34"/>
          <w:szCs w:val="34"/>
          <w:lang w:val="fr-CA"/>
        </w:rPr>
      </w:pPr>
      <w:r w:rsidRPr="0011209A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191012" wp14:editId="4D8A3E7B">
                <wp:simplePos x="0" y="0"/>
                <wp:positionH relativeFrom="column">
                  <wp:posOffset>160481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1964" w:rsidRPr="00764D7F" w:rsidRDefault="000D1964" w:rsidP="000D1964">
                            <w:pPr>
                              <w:ind w:left="-9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:rsidR="000D1964" w:rsidRDefault="000D1964" w:rsidP="000D196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19101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.6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" filled="f" stroked="f">
                <v:textbox>
                  <w:txbxContent>
                    <w:p w:rsidR="000D1964" w:rsidRPr="00764D7F" w:rsidRDefault="000D1964" w:rsidP="000D1964">
                      <w:pPr>
                        <w:ind w:left="-9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0D1964" w:rsidRDefault="000D1964" w:rsidP="000D196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1209A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8BDA83" wp14:editId="4F4AA7A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51BA1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11209A">
        <w:rPr>
          <w:rFonts w:ascii="Verdana" w:hAnsi="Verdana"/>
          <w:b/>
          <w:sz w:val="34"/>
          <w:szCs w:val="34"/>
          <w:lang w:val="fr-CA"/>
        </w:rPr>
        <w:t>Ensemble 2</w:t>
      </w:r>
      <w:r w:rsidRPr="0011209A">
        <w:rPr>
          <w:rFonts w:ascii="Verdana" w:hAnsi="Verdana"/>
          <w:b/>
          <w:sz w:val="34"/>
          <w:szCs w:val="34"/>
          <w:lang w:val="fr-CA"/>
        </w:rPr>
        <w:t xml:space="preserve"> : </w:t>
      </w:r>
      <w:r w:rsidRPr="0011209A">
        <w:rPr>
          <w:rFonts w:ascii="Verdana" w:hAnsi="Verdana"/>
          <w:b/>
          <w:sz w:val="34"/>
          <w:szCs w:val="34"/>
          <w:lang w:val="fr-CA"/>
        </w:rPr>
        <w:t>Les régularités croissantes/décroissantes</w:t>
      </w:r>
    </w:p>
    <w:p w:rsidR="000D1964" w:rsidRPr="0011209A" w:rsidRDefault="000D1964" w:rsidP="000D1964">
      <w:pPr>
        <w:rPr>
          <w:rFonts w:ascii="Arial" w:eastAsia="Arial" w:hAnsi="Arial" w:cs="Arial"/>
          <w:sz w:val="20"/>
          <w:szCs w:val="20"/>
          <w:highlight w:val="yellow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4"/>
        <w:gridCol w:w="2933"/>
        <w:gridCol w:w="4093"/>
      </w:tblGrid>
      <w:tr w:rsidR="0011209A" w:rsidRPr="0011209A" w:rsidTr="008B7DDF">
        <w:tc>
          <w:tcPr>
            <w:tcW w:w="2405" w:type="dxa"/>
            <w:shd w:val="clear" w:color="auto" w:fill="F2F2F2" w:themeFill="background1" w:themeFillShade="F2"/>
          </w:tcPr>
          <w:p w:rsidR="000D1964" w:rsidRPr="0011209A" w:rsidRDefault="000D1964" w:rsidP="005C4F98">
            <w:pPr>
              <w:spacing w:before="60" w:after="60"/>
              <w:jc w:val="center"/>
              <w:rPr>
                <w:rFonts w:ascii="Arial" w:hAnsi="Arial" w:cs="Arial"/>
                <w:b/>
                <w:lang w:val="fr-CA"/>
              </w:rPr>
            </w:pPr>
            <w:r w:rsidRPr="0011209A">
              <w:rPr>
                <w:rFonts w:ascii="Arial" w:hAnsi="Arial" w:cs="Arial"/>
                <w:b/>
                <w:lang w:val="fr-CA"/>
              </w:rPr>
              <w:t>Les maths au quotidien</w:t>
            </w:r>
          </w:p>
        </w:tc>
        <w:tc>
          <w:tcPr>
            <w:tcW w:w="3091" w:type="dxa"/>
            <w:shd w:val="clear" w:color="auto" w:fill="F2F2F2" w:themeFill="background1" w:themeFillShade="F2"/>
          </w:tcPr>
          <w:p w:rsidR="000D1964" w:rsidRPr="0011209A" w:rsidRDefault="000D1964" w:rsidP="005C4F98">
            <w:pPr>
              <w:spacing w:before="60" w:after="60"/>
              <w:jc w:val="center"/>
              <w:rPr>
                <w:rFonts w:ascii="Arial" w:hAnsi="Arial" w:cs="Arial"/>
                <w:b/>
                <w:lang w:val="fr-CA"/>
              </w:rPr>
            </w:pPr>
            <w:r w:rsidRPr="0011209A">
              <w:rPr>
                <w:rFonts w:ascii="Arial" w:hAnsi="Arial" w:cs="Arial"/>
                <w:b/>
                <w:lang w:val="fr-CA"/>
              </w:rPr>
              <w:t>Idée principale / Cible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:rsidR="000D1964" w:rsidRPr="0011209A" w:rsidRDefault="000D1964" w:rsidP="005C4F98">
            <w:pPr>
              <w:spacing w:before="60" w:after="60"/>
              <w:jc w:val="center"/>
              <w:rPr>
                <w:rFonts w:ascii="Arial" w:hAnsi="Arial" w:cs="Arial"/>
                <w:b/>
                <w:lang w:val="fr-CA"/>
              </w:rPr>
            </w:pPr>
            <w:r w:rsidRPr="0011209A">
              <w:rPr>
                <w:rFonts w:ascii="Arial" w:hAnsi="Arial" w:cs="Arial"/>
                <w:b/>
                <w:lang w:val="fr-CA"/>
              </w:rPr>
              <w:t>Matériel</w:t>
            </w:r>
          </w:p>
        </w:tc>
      </w:tr>
      <w:tr w:rsidR="0011209A" w:rsidRPr="0011209A" w:rsidTr="008B7DDF">
        <w:tc>
          <w:tcPr>
            <w:tcW w:w="2405" w:type="dxa"/>
          </w:tcPr>
          <w:p w:rsidR="000D1964" w:rsidRPr="0011209A" w:rsidRDefault="000D1964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2A : Combien </w:t>
            </w:r>
            <w:proofErr w:type="spellStart"/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pouvonsnous</w:t>
            </w:r>
            <w:proofErr w:type="spellEnd"/>
            <w:r w:rsidR="00F86E2B" w:rsidRPr="0011209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en faire ?</w:t>
            </w:r>
          </w:p>
        </w:tc>
        <w:tc>
          <w:tcPr>
            <w:tcW w:w="3091" w:type="dxa"/>
          </w:tcPr>
          <w:p w:rsidR="000D1964" w:rsidRPr="0011209A" w:rsidRDefault="000D1964" w:rsidP="000D196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1</w:t>
            </w:r>
          </w:p>
          <w:p w:rsidR="000D1964" w:rsidRPr="0011209A" w:rsidRDefault="000D1964" w:rsidP="000D196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4</w:t>
            </w:r>
          </w:p>
          <w:p w:rsidR="000D1964" w:rsidRPr="0011209A" w:rsidRDefault="000D1964" w:rsidP="001120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11209A">
              <w:rPr>
                <w:rFonts w:ascii="Arial" w:hAnsi="Arial" w:cs="Arial"/>
                <w:spacing w:val="-2"/>
                <w:sz w:val="20"/>
                <w:szCs w:val="20"/>
                <w:lang w:val="fr-CA" w:eastAsia="zh-CN"/>
              </w:rPr>
              <w:t>Créer des</w:t>
            </w:r>
            <w:r w:rsidR="0011209A" w:rsidRPr="0011209A">
              <w:rPr>
                <w:rFonts w:ascii="Arial" w:hAnsi="Arial" w:cs="Arial"/>
                <w:spacing w:val="-2"/>
                <w:sz w:val="20"/>
                <w:szCs w:val="20"/>
                <w:lang w:val="fr-CA" w:eastAsia="zh-CN"/>
              </w:rPr>
              <w:t xml:space="preserve"> </w:t>
            </w:r>
            <w:r w:rsidRPr="0011209A">
              <w:rPr>
                <w:rFonts w:ascii="Arial" w:hAnsi="Arial" w:cs="Arial"/>
                <w:spacing w:val="-2"/>
                <w:sz w:val="20"/>
                <w:szCs w:val="20"/>
                <w:lang w:val="fr-CA" w:eastAsia="zh-CN"/>
              </w:rPr>
              <w:t>régularités numériques</w:t>
            </w:r>
            <w:r w:rsidR="0011209A" w:rsidRPr="0011209A">
              <w:rPr>
                <w:rFonts w:ascii="Arial" w:hAnsi="Arial" w:cs="Arial"/>
                <w:spacing w:val="-2"/>
                <w:sz w:val="20"/>
                <w:szCs w:val="20"/>
                <w:lang w:val="fr-CA" w:eastAsia="zh-CN"/>
              </w:rPr>
              <w:t xml:space="preserve"> </w:t>
            </w:r>
            <w:r w:rsidRPr="0011209A">
              <w:rPr>
                <w:rFonts w:ascii="Arial" w:hAnsi="Arial" w:cs="Arial"/>
                <w:spacing w:val="-2"/>
                <w:sz w:val="20"/>
                <w:szCs w:val="20"/>
                <w:lang w:val="fr-CA" w:eastAsia="zh-CN"/>
              </w:rPr>
              <w:t>croissantes et déterminer</w:t>
            </w:r>
            <w:r w:rsidR="0011209A" w:rsidRPr="0011209A">
              <w:rPr>
                <w:rFonts w:ascii="Arial" w:hAnsi="Arial" w:cs="Arial"/>
                <w:spacing w:val="-2"/>
                <w:sz w:val="20"/>
                <w:szCs w:val="20"/>
                <w:lang w:val="fr-CA" w:eastAsia="zh-CN"/>
              </w:rPr>
              <w:t xml:space="preserve"> </w:t>
            </w:r>
            <w:r w:rsidRPr="0011209A">
              <w:rPr>
                <w:rFonts w:ascii="Arial" w:hAnsi="Arial" w:cs="Arial"/>
                <w:spacing w:val="-2"/>
                <w:sz w:val="20"/>
                <w:szCs w:val="20"/>
                <w:lang w:val="fr-CA" w:eastAsia="zh-CN"/>
              </w:rPr>
              <w:t>la règle la régularité</w:t>
            </w:r>
          </w:p>
        </w:tc>
        <w:tc>
          <w:tcPr>
            <w:tcW w:w="4394" w:type="dxa"/>
          </w:tcPr>
          <w:p w:rsidR="000D1964" w:rsidRPr="0011209A" w:rsidRDefault="000D1964" w:rsidP="000D19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>• Papier pour chevalet ou tableau blanc interactif</w:t>
            </w:r>
            <w:r w:rsid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>et marqueurs</w:t>
            </w:r>
          </w:p>
          <w:p w:rsidR="000D1964" w:rsidRPr="0011209A" w:rsidRDefault="000D1964" w:rsidP="001120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Carte </w:t>
            </w:r>
            <w:proofErr w:type="spellStart"/>
            <w:r w:rsidRP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>multiusage</w:t>
            </w:r>
            <w:proofErr w:type="spellEnd"/>
            <w:r w:rsidRP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5 : Grille de 100</w:t>
            </w:r>
          </w:p>
        </w:tc>
      </w:tr>
      <w:tr w:rsidR="0011209A" w:rsidRPr="0011209A" w:rsidTr="008B7DDF">
        <w:tc>
          <w:tcPr>
            <w:tcW w:w="2405" w:type="dxa"/>
          </w:tcPr>
          <w:p w:rsidR="000D1964" w:rsidRPr="0011209A" w:rsidRDefault="000D1964" w:rsidP="000D196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2A : </w:t>
            </w:r>
            <w:proofErr w:type="spellStart"/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Trouvez</w:t>
            </w:r>
            <w:proofErr w:type="spellEnd"/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l’erreur</w:t>
            </w:r>
            <w:proofErr w:type="spellEnd"/>
          </w:p>
        </w:tc>
        <w:tc>
          <w:tcPr>
            <w:tcW w:w="3091" w:type="dxa"/>
          </w:tcPr>
          <w:p w:rsidR="000D1964" w:rsidRPr="0011209A" w:rsidRDefault="000D1964" w:rsidP="000D196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1</w:t>
            </w:r>
          </w:p>
          <w:p w:rsidR="000D1964" w:rsidRPr="0011209A" w:rsidRDefault="000D1964" w:rsidP="000D196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4</w:t>
            </w:r>
          </w:p>
          <w:p w:rsidR="000D1964" w:rsidRPr="0011209A" w:rsidRDefault="000D1964" w:rsidP="001120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>Trouver et</w:t>
            </w:r>
            <w:r w:rsid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>corriger des erreurs ou</w:t>
            </w:r>
            <w:r w:rsid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>des termes manquants</w:t>
            </w:r>
            <w:r w:rsid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>dans des régularités</w:t>
            </w:r>
            <w:r w:rsid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>croissantes</w:t>
            </w:r>
          </w:p>
        </w:tc>
        <w:tc>
          <w:tcPr>
            <w:tcW w:w="4394" w:type="dxa"/>
          </w:tcPr>
          <w:p w:rsidR="000D1964" w:rsidRPr="0011209A" w:rsidRDefault="000D1964" w:rsidP="0011209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>• Papier pour chevalet ou tableau blanc interactif et</w:t>
            </w:r>
            <w:r w:rsid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>marqueurs ou carreaux de couleurs</w:t>
            </w:r>
          </w:p>
        </w:tc>
      </w:tr>
      <w:tr w:rsidR="0011209A" w:rsidRPr="0011209A" w:rsidTr="008B7DDF">
        <w:tc>
          <w:tcPr>
            <w:tcW w:w="2405" w:type="dxa"/>
          </w:tcPr>
          <w:p w:rsidR="000D1964" w:rsidRPr="0011209A" w:rsidRDefault="000D1964" w:rsidP="001120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2B : Créer des</w:t>
            </w:r>
            <w:r w:rsidR="0011209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régularités croissantes</w:t>
            </w:r>
          </w:p>
        </w:tc>
        <w:tc>
          <w:tcPr>
            <w:tcW w:w="3091" w:type="dxa"/>
          </w:tcPr>
          <w:p w:rsidR="00F86E2B" w:rsidRPr="0011209A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1</w:t>
            </w:r>
          </w:p>
          <w:p w:rsidR="00F86E2B" w:rsidRPr="0011209A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4</w:t>
            </w:r>
          </w:p>
          <w:p w:rsidR="000D1964" w:rsidRPr="0011209A" w:rsidRDefault="00F86E2B" w:rsidP="001120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B564C7">
              <w:rPr>
                <w:rFonts w:ascii="Arial" w:hAnsi="Arial" w:cs="Arial"/>
                <w:spacing w:val="-8"/>
                <w:sz w:val="20"/>
                <w:szCs w:val="20"/>
                <w:lang w:val="fr-CA" w:eastAsia="zh-CN"/>
              </w:rPr>
              <w:t>Créer des</w:t>
            </w:r>
            <w:r w:rsidR="0011209A" w:rsidRPr="00B564C7">
              <w:rPr>
                <w:rFonts w:ascii="Arial" w:hAnsi="Arial" w:cs="Arial"/>
                <w:spacing w:val="-8"/>
                <w:sz w:val="20"/>
                <w:szCs w:val="20"/>
                <w:lang w:val="fr-CA" w:eastAsia="zh-CN"/>
              </w:rPr>
              <w:t xml:space="preserve"> </w:t>
            </w:r>
            <w:r w:rsidRPr="00B564C7">
              <w:rPr>
                <w:rFonts w:ascii="Arial" w:hAnsi="Arial" w:cs="Arial"/>
                <w:spacing w:val="-8"/>
                <w:sz w:val="20"/>
                <w:szCs w:val="20"/>
                <w:lang w:val="fr-CA" w:eastAsia="zh-CN"/>
              </w:rPr>
              <w:t xml:space="preserve">régularités </w:t>
            </w:r>
            <w:r w:rsidR="0011209A" w:rsidRPr="00B564C7">
              <w:rPr>
                <w:rFonts w:ascii="Arial" w:hAnsi="Arial" w:cs="Arial"/>
                <w:spacing w:val="-8"/>
                <w:sz w:val="20"/>
                <w:szCs w:val="20"/>
                <w:lang w:val="fr-CA" w:eastAsia="zh-CN"/>
              </w:rPr>
              <w:t xml:space="preserve">croissantes </w:t>
            </w:r>
            <w:r w:rsidRPr="00B564C7">
              <w:rPr>
                <w:rFonts w:ascii="Arial" w:hAnsi="Arial" w:cs="Arial"/>
                <w:spacing w:val="-8"/>
                <w:sz w:val="20"/>
                <w:szCs w:val="20"/>
                <w:lang w:val="fr-CA" w:eastAsia="zh-CN"/>
              </w:rPr>
              <w:t>avec une calculatrice</w:t>
            </w:r>
          </w:p>
        </w:tc>
        <w:tc>
          <w:tcPr>
            <w:tcW w:w="4394" w:type="dxa"/>
          </w:tcPr>
          <w:p w:rsidR="000D1964" w:rsidRPr="0011209A" w:rsidRDefault="00F86E2B" w:rsidP="000D19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1209A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</w:t>
            </w:r>
            <w:proofErr w:type="spellStart"/>
            <w:r w:rsidRPr="0011209A">
              <w:rPr>
                <w:rFonts w:ascii="Arial" w:hAnsi="Arial" w:cs="Arial"/>
                <w:sz w:val="20"/>
                <w:szCs w:val="20"/>
                <w:lang w:eastAsia="zh-CN"/>
              </w:rPr>
              <w:t>Calculatrice</w:t>
            </w:r>
            <w:proofErr w:type="spellEnd"/>
            <w:r w:rsidRPr="0011209A">
              <w:rPr>
                <w:rFonts w:ascii="Arial" w:hAnsi="Arial" w:cs="Arial"/>
                <w:sz w:val="20"/>
                <w:szCs w:val="20"/>
                <w:lang w:eastAsia="zh-CN"/>
              </w:rPr>
              <w:t xml:space="preserve"> à 4 </w:t>
            </w:r>
            <w:proofErr w:type="spellStart"/>
            <w:r w:rsidRPr="0011209A">
              <w:rPr>
                <w:rFonts w:ascii="Arial" w:hAnsi="Arial" w:cs="Arial"/>
                <w:sz w:val="20"/>
                <w:szCs w:val="20"/>
                <w:lang w:eastAsia="zh-CN"/>
              </w:rPr>
              <w:t>fonctions</w:t>
            </w:r>
            <w:proofErr w:type="spellEnd"/>
          </w:p>
        </w:tc>
      </w:tr>
      <w:tr w:rsidR="0011209A" w:rsidRPr="0011209A" w:rsidTr="008B7DDF">
        <w:tc>
          <w:tcPr>
            <w:tcW w:w="2405" w:type="dxa"/>
          </w:tcPr>
          <w:p w:rsidR="00F86E2B" w:rsidRPr="0011209A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2B : Créer des</w:t>
            </w:r>
            <w:r w:rsidR="0011209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régularités</w:t>
            </w:r>
          </w:p>
          <w:p w:rsidR="00F86E2B" w:rsidRPr="0011209A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décroissantes</w:t>
            </w:r>
          </w:p>
        </w:tc>
        <w:tc>
          <w:tcPr>
            <w:tcW w:w="3091" w:type="dxa"/>
          </w:tcPr>
          <w:p w:rsidR="00F86E2B" w:rsidRPr="0011209A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1</w:t>
            </w:r>
          </w:p>
          <w:p w:rsidR="00F86E2B" w:rsidRPr="0011209A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4</w:t>
            </w:r>
          </w:p>
          <w:p w:rsidR="00F86E2B" w:rsidRPr="0011209A" w:rsidRDefault="00F86E2B" w:rsidP="001120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>Créer des</w:t>
            </w:r>
            <w:r w:rsidR="0011209A"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régularités </w:t>
            </w:r>
            <w:r w:rsidR="00B564C7"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>dé</w:t>
            </w:r>
            <w:r w:rsidR="0011209A"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croissantes </w:t>
            </w: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>avec une calculatrice</w:t>
            </w:r>
          </w:p>
        </w:tc>
        <w:tc>
          <w:tcPr>
            <w:tcW w:w="4394" w:type="dxa"/>
          </w:tcPr>
          <w:p w:rsidR="00F86E2B" w:rsidRPr="0011209A" w:rsidRDefault="00F86E2B" w:rsidP="000D19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11209A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</w:t>
            </w:r>
            <w:proofErr w:type="spellStart"/>
            <w:r w:rsidRPr="0011209A">
              <w:rPr>
                <w:rFonts w:ascii="Arial" w:hAnsi="Arial" w:cs="Arial"/>
                <w:sz w:val="20"/>
                <w:szCs w:val="20"/>
                <w:lang w:eastAsia="zh-CN"/>
              </w:rPr>
              <w:t>Calculatrice</w:t>
            </w:r>
            <w:proofErr w:type="spellEnd"/>
            <w:r w:rsidRPr="0011209A">
              <w:rPr>
                <w:rFonts w:ascii="Arial" w:hAnsi="Arial" w:cs="Arial"/>
                <w:sz w:val="20"/>
                <w:szCs w:val="20"/>
                <w:lang w:eastAsia="zh-CN"/>
              </w:rPr>
              <w:t xml:space="preserve"> à 4 </w:t>
            </w:r>
            <w:proofErr w:type="spellStart"/>
            <w:r w:rsidRPr="0011209A">
              <w:rPr>
                <w:rFonts w:ascii="Arial" w:hAnsi="Arial" w:cs="Arial"/>
                <w:sz w:val="20"/>
                <w:szCs w:val="20"/>
                <w:lang w:eastAsia="zh-CN"/>
              </w:rPr>
              <w:t>fonctions</w:t>
            </w:r>
            <w:proofErr w:type="spellEnd"/>
          </w:p>
        </w:tc>
      </w:tr>
    </w:tbl>
    <w:p w:rsidR="002346A6" w:rsidRPr="0011209A" w:rsidRDefault="006B284F">
      <w:pPr>
        <w:rPr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6"/>
        <w:gridCol w:w="2916"/>
        <w:gridCol w:w="4098"/>
      </w:tblGrid>
      <w:tr w:rsidR="0011209A" w:rsidRPr="0011209A" w:rsidTr="008B7DDF">
        <w:tc>
          <w:tcPr>
            <w:tcW w:w="2416" w:type="dxa"/>
            <w:shd w:val="clear" w:color="auto" w:fill="F2F2F2" w:themeFill="background1" w:themeFillShade="F2"/>
          </w:tcPr>
          <w:p w:rsidR="00F86E2B" w:rsidRPr="0011209A" w:rsidRDefault="00F86E2B" w:rsidP="005C4F98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11209A">
              <w:rPr>
                <w:rFonts w:ascii="Arial" w:hAnsi="Arial" w:cs="Arial"/>
                <w:b/>
              </w:rPr>
              <w:t xml:space="preserve">Carte de </w:t>
            </w:r>
            <w:proofErr w:type="spellStart"/>
            <w:r w:rsidRPr="0011209A">
              <w:rPr>
                <w:rFonts w:ascii="Arial" w:hAnsi="Arial" w:cs="Arial"/>
                <w:b/>
              </w:rPr>
              <w:t>l’enseignant</w:t>
            </w:r>
            <w:proofErr w:type="spellEnd"/>
          </w:p>
        </w:tc>
        <w:tc>
          <w:tcPr>
            <w:tcW w:w="3080" w:type="dxa"/>
            <w:shd w:val="clear" w:color="auto" w:fill="F2F2F2" w:themeFill="background1" w:themeFillShade="F2"/>
          </w:tcPr>
          <w:p w:rsidR="00F86E2B" w:rsidRPr="0011209A" w:rsidRDefault="00F86E2B" w:rsidP="005C4F98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11209A">
              <w:rPr>
                <w:rFonts w:ascii="Arial" w:hAnsi="Arial" w:cs="Arial"/>
                <w:b/>
              </w:rPr>
              <w:t xml:space="preserve">Idée </w:t>
            </w:r>
            <w:proofErr w:type="spellStart"/>
            <w:r w:rsidRPr="0011209A">
              <w:rPr>
                <w:rFonts w:ascii="Arial" w:hAnsi="Arial" w:cs="Arial"/>
                <w:b/>
              </w:rPr>
              <w:t>principale</w:t>
            </w:r>
            <w:proofErr w:type="spellEnd"/>
            <w:r w:rsidRPr="0011209A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Pr="0011209A">
              <w:rPr>
                <w:rFonts w:ascii="Arial" w:hAnsi="Arial" w:cs="Arial"/>
                <w:b/>
              </w:rPr>
              <w:t>Cible</w:t>
            </w:r>
            <w:proofErr w:type="spellEnd"/>
          </w:p>
        </w:tc>
        <w:tc>
          <w:tcPr>
            <w:tcW w:w="4394" w:type="dxa"/>
            <w:shd w:val="clear" w:color="auto" w:fill="F2F2F2" w:themeFill="background1" w:themeFillShade="F2"/>
          </w:tcPr>
          <w:p w:rsidR="00F86E2B" w:rsidRPr="0011209A" w:rsidRDefault="00F86E2B" w:rsidP="005C4F98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11209A">
              <w:rPr>
                <w:rFonts w:ascii="Arial" w:hAnsi="Arial" w:cs="Arial"/>
                <w:b/>
              </w:rPr>
              <w:t>Matériel</w:t>
            </w:r>
            <w:proofErr w:type="spellEnd"/>
          </w:p>
        </w:tc>
      </w:tr>
      <w:tr w:rsidR="0011209A" w:rsidRPr="0011209A" w:rsidTr="008B7DDF">
        <w:tc>
          <w:tcPr>
            <w:tcW w:w="2416" w:type="dxa"/>
          </w:tcPr>
          <w:p w:rsidR="00F86E2B" w:rsidRPr="0011209A" w:rsidRDefault="00F86E2B" w:rsidP="001120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6 : Les </w:t>
            </w:r>
            <w:proofErr w:type="spellStart"/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régularités</w:t>
            </w:r>
            <w:proofErr w:type="spellEnd"/>
            <w:r w:rsidR="0011209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croissantes</w:t>
            </w:r>
            <w:proofErr w:type="spellEnd"/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1</w:t>
            </w:r>
          </w:p>
        </w:tc>
        <w:tc>
          <w:tcPr>
            <w:tcW w:w="3080" w:type="dxa"/>
          </w:tcPr>
          <w:p w:rsidR="00F86E2B" w:rsidRPr="0011209A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1</w:t>
            </w:r>
          </w:p>
          <w:p w:rsidR="00F86E2B" w:rsidRPr="0011209A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4</w:t>
            </w:r>
          </w:p>
          <w:p w:rsidR="00F86E2B" w:rsidRPr="0011209A" w:rsidRDefault="00F86E2B" w:rsidP="0011209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="0011209A" w:rsidRP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>Identifi</w:t>
            </w:r>
            <w:r w:rsidRP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>er</w:t>
            </w:r>
            <w:r w:rsid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>et reproduire des</w:t>
            </w:r>
            <w:r w:rsid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>régularités croissantes</w:t>
            </w:r>
            <w:r w:rsid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>de façon concrète et</w:t>
            </w:r>
            <w:r w:rsid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>imagée</w:t>
            </w:r>
          </w:p>
        </w:tc>
        <w:tc>
          <w:tcPr>
            <w:tcW w:w="4394" w:type="dxa"/>
          </w:tcPr>
          <w:p w:rsidR="00F86E2B" w:rsidRPr="0011209A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>• Carte de l’élève 6 (</w:t>
            </w:r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Activité 6A / 6B</w:t>
            </w:r>
            <w:r w:rsidRP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>)</w:t>
            </w:r>
          </w:p>
          <w:p w:rsidR="00F86E2B" w:rsidRPr="0011209A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>• Cubes emboîtables (50 par groupe)</w:t>
            </w:r>
          </w:p>
          <w:p w:rsidR="00F86E2B" w:rsidRPr="0011209A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16 : Des régularités croissantes</w:t>
            </w:r>
          </w:p>
          <w:p w:rsidR="00F86E2B" w:rsidRPr="0011209A" w:rsidRDefault="00F86E2B" w:rsidP="00F86E2B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11209A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Fiche 17 : </w:t>
            </w:r>
            <w:proofErr w:type="spellStart"/>
            <w:r w:rsidRPr="0011209A">
              <w:rPr>
                <w:rFonts w:ascii="Arial" w:hAnsi="Arial" w:cs="Arial"/>
                <w:sz w:val="20"/>
                <w:szCs w:val="20"/>
                <w:lang w:eastAsia="zh-CN"/>
              </w:rPr>
              <w:t>Évaluation</w:t>
            </w:r>
            <w:proofErr w:type="spellEnd"/>
          </w:p>
        </w:tc>
      </w:tr>
      <w:tr w:rsidR="0011209A" w:rsidRPr="0011209A" w:rsidTr="008B7DDF">
        <w:tc>
          <w:tcPr>
            <w:tcW w:w="2416" w:type="dxa"/>
          </w:tcPr>
          <w:p w:rsidR="00F86E2B" w:rsidRPr="0011209A" w:rsidRDefault="00F86E2B" w:rsidP="001120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7 : Les </w:t>
            </w:r>
            <w:proofErr w:type="spellStart"/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régularités</w:t>
            </w:r>
            <w:proofErr w:type="spellEnd"/>
            <w:r w:rsidR="0011209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croissantes</w:t>
            </w:r>
            <w:proofErr w:type="spellEnd"/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2</w:t>
            </w:r>
          </w:p>
        </w:tc>
        <w:tc>
          <w:tcPr>
            <w:tcW w:w="3080" w:type="dxa"/>
          </w:tcPr>
          <w:p w:rsidR="00F86E2B" w:rsidRPr="0011209A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1</w:t>
            </w:r>
          </w:p>
          <w:p w:rsidR="00F86E2B" w:rsidRPr="0011209A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4</w:t>
            </w:r>
          </w:p>
          <w:p w:rsidR="00F86E2B" w:rsidRPr="0011209A" w:rsidRDefault="00F86E2B" w:rsidP="001120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>Identifi</w:t>
            </w:r>
            <w:r w:rsidRP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>er</w:t>
            </w:r>
            <w:r w:rsid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>et reproduire des</w:t>
            </w:r>
            <w:r w:rsid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>régularités numériques</w:t>
            </w:r>
            <w:r w:rsidR="0011209A" w:rsidRP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>croissantes</w:t>
            </w:r>
          </w:p>
        </w:tc>
        <w:tc>
          <w:tcPr>
            <w:tcW w:w="4394" w:type="dxa"/>
          </w:tcPr>
          <w:p w:rsidR="00F86E2B" w:rsidRPr="0011209A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>• Carte de l’élève 7 (</w:t>
            </w:r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Activité 7A / 7B</w:t>
            </w:r>
            <w:r w:rsidRP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>)</w:t>
            </w:r>
          </w:p>
          <w:p w:rsidR="00F86E2B" w:rsidRPr="0011209A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>• Carreaux de couleur (40 par groupe)</w:t>
            </w:r>
          </w:p>
          <w:p w:rsidR="00F86E2B" w:rsidRPr="0011209A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11209A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Fiche 18 : Plus de </w:t>
            </w:r>
            <w:proofErr w:type="spellStart"/>
            <w:r w:rsidRPr="0011209A">
              <w:rPr>
                <w:rFonts w:ascii="Arial" w:hAnsi="Arial" w:cs="Arial"/>
                <w:sz w:val="20"/>
                <w:szCs w:val="20"/>
                <w:lang w:eastAsia="zh-CN"/>
              </w:rPr>
              <w:t>régularités</w:t>
            </w:r>
            <w:proofErr w:type="spellEnd"/>
            <w:r w:rsidRPr="0011209A">
              <w:rPr>
                <w:rFonts w:ascii="Arial" w:hAnsi="Arial" w:cs="Arial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11209A">
              <w:rPr>
                <w:rFonts w:ascii="Arial" w:hAnsi="Arial" w:cs="Arial"/>
                <w:sz w:val="20"/>
                <w:szCs w:val="20"/>
                <w:lang w:eastAsia="zh-CN"/>
              </w:rPr>
              <w:t>croissantes</w:t>
            </w:r>
            <w:proofErr w:type="spellEnd"/>
          </w:p>
          <w:p w:rsidR="00F86E2B" w:rsidRPr="0011209A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1209A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Fiche 19 : </w:t>
            </w:r>
            <w:proofErr w:type="spellStart"/>
            <w:r w:rsidRPr="0011209A">
              <w:rPr>
                <w:rFonts w:ascii="Arial" w:hAnsi="Arial" w:cs="Arial"/>
                <w:sz w:val="20"/>
                <w:szCs w:val="20"/>
                <w:lang w:eastAsia="zh-CN"/>
              </w:rPr>
              <w:t>Évaluation</w:t>
            </w:r>
            <w:proofErr w:type="spellEnd"/>
          </w:p>
        </w:tc>
      </w:tr>
      <w:tr w:rsidR="0011209A" w:rsidRPr="0011209A" w:rsidTr="008B7DDF">
        <w:tc>
          <w:tcPr>
            <w:tcW w:w="2416" w:type="dxa"/>
          </w:tcPr>
          <w:p w:rsidR="00F86E2B" w:rsidRPr="0011209A" w:rsidRDefault="00F86E2B" w:rsidP="001120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8 : Les </w:t>
            </w:r>
            <w:proofErr w:type="spellStart"/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régularités</w:t>
            </w:r>
            <w:proofErr w:type="spellEnd"/>
            <w:r w:rsidR="0011209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décroissantes</w:t>
            </w:r>
            <w:proofErr w:type="spellEnd"/>
          </w:p>
        </w:tc>
        <w:tc>
          <w:tcPr>
            <w:tcW w:w="3080" w:type="dxa"/>
          </w:tcPr>
          <w:p w:rsidR="00F86E2B" w:rsidRPr="0011209A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1</w:t>
            </w:r>
          </w:p>
          <w:p w:rsidR="00F86E2B" w:rsidRPr="0011209A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4</w:t>
            </w:r>
          </w:p>
          <w:p w:rsidR="00F86E2B" w:rsidRPr="0011209A" w:rsidRDefault="00F86E2B" w:rsidP="001120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>Identifi</w:t>
            </w:r>
            <w:r w:rsidRP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>er</w:t>
            </w:r>
            <w:r w:rsid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>et reproduire des</w:t>
            </w:r>
            <w:r w:rsid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>régularités décroissantes</w:t>
            </w:r>
            <w:r w:rsid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>de façon concrète,</w:t>
            </w:r>
            <w:r w:rsid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>imagée et numérique</w:t>
            </w:r>
          </w:p>
        </w:tc>
        <w:tc>
          <w:tcPr>
            <w:tcW w:w="4394" w:type="dxa"/>
          </w:tcPr>
          <w:p w:rsidR="00F86E2B" w:rsidRPr="0011209A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>• Carte de l’élève 8 (</w:t>
            </w:r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Activité 8A / 8B</w:t>
            </w:r>
            <w:r w:rsidRP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>)</w:t>
            </w:r>
          </w:p>
          <w:p w:rsidR="00F86E2B" w:rsidRPr="0011209A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>• Carreaux de couleur (environ 60 par groupe)</w:t>
            </w:r>
          </w:p>
          <w:p w:rsidR="00F86E2B" w:rsidRPr="00B564C7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B564C7">
              <w:rPr>
                <w:rFonts w:ascii="Arial" w:hAnsi="Arial" w:cs="Arial"/>
                <w:spacing w:val="-2"/>
                <w:sz w:val="20"/>
                <w:szCs w:val="20"/>
                <w:lang w:val="fr-CA" w:eastAsia="zh-CN"/>
              </w:rPr>
              <w:t xml:space="preserve">• Fiche 20 : </w:t>
            </w: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>Plus de régularités décroissantes</w:t>
            </w:r>
          </w:p>
          <w:p w:rsidR="00F86E2B" w:rsidRPr="0011209A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1209A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Fiche 21 : </w:t>
            </w:r>
            <w:proofErr w:type="spellStart"/>
            <w:r w:rsidRPr="0011209A">
              <w:rPr>
                <w:rFonts w:ascii="Arial" w:hAnsi="Arial" w:cs="Arial"/>
                <w:sz w:val="20"/>
                <w:szCs w:val="20"/>
                <w:lang w:eastAsia="zh-CN"/>
              </w:rPr>
              <w:t>Évaluation</w:t>
            </w:r>
            <w:proofErr w:type="spellEnd"/>
          </w:p>
        </w:tc>
      </w:tr>
      <w:tr w:rsidR="0011209A" w:rsidRPr="0011209A" w:rsidTr="008B7DDF">
        <w:tc>
          <w:tcPr>
            <w:tcW w:w="2416" w:type="dxa"/>
          </w:tcPr>
          <w:p w:rsidR="00F86E2B" w:rsidRPr="0011209A" w:rsidRDefault="00F86E2B" w:rsidP="001120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9 : Prolonger des</w:t>
            </w:r>
            <w:r w:rsidR="0011209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régularités</w:t>
            </w:r>
            <w:proofErr w:type="spellEnd"/>
          </w:p>
        </w:tc>
        <w:tc>
          <w:tcPr>
            <w:tcW w:w="3080" w:type="dxa"/>
          </w:tcPr>
          <w:p w:rsidR="00F86E2B" w:rsidRPr="0011209A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1</w:t>
            </w:r>
          </w:p>
          <w:p w:rsidR="00F86E2B" w:rsidRPr="0011209A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4</w:t>
            </w:r>
          </w:p>
          <w:p w:rsidR="00F86E2B" w:rsidRPr="0011209A" w:rsidRDefault="00F86E2B" w:rsidP="001120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1209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>Reproduire et</w:t>
            </w:r>
            <w:r w:rsid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>prolonger des régularités</w:t>
            </w:r>
            <w:r w:rsid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>croissantes</w:t>
            </w:r>
          </w:p>
        </w:tc>
        <w:tc>
          <w:tcPr>
            <w:tcW w:w="4394" w:type="dxa"/>
          </w:tcPr>
          <w:p w:rsidR="00F86E2B" w:rsidRPr="0011209A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Cubes emboîtables (pour </w:t>
            </w:r>
            <w:r w:rsidRPr="0011209A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Avant</w:t>
            </w:r>
            <w:r w:rsidRP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>)</w:t>
            </w:r>
          </w:p>
          <w:p w:rsidR="00F86E2B" w:rsidRPr="00B564C7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spacing w:val="-6"/>
                <w:sz w:val="20"/>
                <w:szCs w:val="20"/>
                <w:lang w:val="fr-CA" w:eastAsia="zh-CN"/>
              </w:rPr>
            </w:pPr>
            <w:r w:rsidRPr="00B564C7">
              <w:rPr>
                <w:rFonts w:ascii="Arial" w:hAnsi="Arial" w:cs="Arial"/>
                <w:spacing w:val="-6"/>
                <w:sz w:val="20"/>
                <w:szCs w:val="20"/>
                <w:lang w:val="fr-CA" w:eastAsia="zh-CN"/>
              </w:rPr>
              <w:t>• Carreaux de couleur (environ 75 par groupe)</w:t>
            </w:r>
          </w:p>
          <w:p w:rsidR="00F86E2B" w:rsidRPr="00B564C7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0"/>
                <w:szCs w:val="20"/>
                <w:lang w:val="fr-CA" w:eastAsia="zh-CN"/>
              </w:rPr>
            </w:pPr>
            <w:r w:rsidRPr="00B564C7">
              <w:rPr>
                <w:rFonts w:ascii="Arial" w:hAnsi="Arial" w:cs="Arial"/>
                <w:spacing w:val="-4"/>
                <w:sz w:val="20"/>
                <w:szCs w:val="20"/>
                <w:lang w:val="fr-CA" w:eastAsia="zh-CN"/>
              </w:rPr>
              <w:t>• Fiche 22 : Cartes de régularités croissantes</w:t>
            </w:r>
          </w:p>
          <w:p w:rsidR="00F86E2B" w:rsidRPr="0011209A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23 : Évaluation</w:t>
            </w:r>
          </w:p>
          <w:p w:rsidR="00F86E2B" w:rsidRPr="0011209A" w:rsidRDefault="00F86E2B" w:rsidP="00B564C7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1209A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</w:tbl>
    <w:p w:rsidR="00B564C7" w:rsidRDefault="00B564C7" w:rsidP="00F86E2B">
      <w:pPr>
        <w:tabs>
          <w:tab w:val="left" w:pos="2471"/>
          <w:tab w:val="left" w:pos="5364"/>
        </w:tabs>
        <w:autoSpaceDE w:val="0"/>
        <w:autoSpaceDN w:val="0"/>
        <w:adjustRightInd w:val="0"/>
        <w:ind w:left="113"/>
        <w:rPr>
          <w:rFonts w:ascii="OpenSans-Bold" w:hAnsi="OpenSans-Bold" w:cs="OpenSans-Bold"/>
          <w:b/>
          <w:bCs/>
          <w:sz w:val="18"/>
          <w:szCs w:val="18"/>
          <w:lang w:eastAsia="zh-CN"/>
        </w:rPr>
        <w:sectPr w:rsidR="00B564C7">
          <w:footerReference w:type="default" r:id="rId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564C7" w:rsidRDefault="00B564C7" w:rsidP="00F86E2B">
      <w:pPr>
        <w:tabs>
          <w:tab w:val="left" w:pos="2471"/>
          <w:tab w:val="left" w:pos="5364"/>
        </w:tabs>
        <w:autoSpaceDE w:val="0"/>
        <w:autoSpaceDN w:val="0"/>
        <w:adjustRightInd w:val="0"/>
        <w:ind w:left="113"/>
        <w:rPr>
          <w:rFonts w:ascii="OpenSans-Bold" w:hAnsi="OpenSans-Bold" w:cs="OpenSans-Bold"/>
          <w:b/>
          <w:bCs/>
          <w:sz w:val="18"/>
          <w:szCs w:val="18"/>
          <w:lang w:eastAsia="zh-CN"/>
        </w:rPr>
        <w:sectPr w:rsidR="00B564C7" w:rsidSect="00B564C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bookmarkStart w:id="0" w:name="_GoBack"/>
      <w:bookmarkEnd w:id="0"/>
    </w:p>
    <w:p w:rsidR="00B564C7" w:rsidRPr="0011209A" w:rsidRDefault="00B564C7" w:rsidP="00B564C7">
      <w:pPr>
        <w:jc w:val="center"/>
        <w:rPr>
          <w:rFonts w:ascii="Verdana" w:hAnsi="Verdana"/>
          <w:b/>
          <w:sz w:val="34"/>
          <w:szCs w:val="34"/>
          <w:lang w:val="fr-CA"/>
        </w:rPr>
      </w:pPr>
      <w:r w:rsidRPr="0011209A">
        <w:rPr>
          <w:rFonts w:ascii="Verdana" w:hAnsi="Verdana"/>
          <w:b/>
          <w:i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223114" wp14:editId="32C1A582">
                <wp:simplePos x="0" y="0"/>
                <wp:positionH relativeFrom="column">
                  <wp:posOffset>160481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64C7" w:rsidRPr="00764D7F" w:rsidRDefault="00B564C7" w:rsidP="00B564C7">
                            <w:pPr>
                              <w:ind w:left="-9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:rsidR="00B564C7" w:rsidRDefault="00B564C7" w:rsidP="00B564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223114" id="Text Box 1" o:spid="_x0000_s1027" type="#_x0000_t202" style="position:absolute;left:0;text-align:left;margin-left:12.65pt;margin-top:3.75pt;width:70.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" filled="f" stroked="f">
                <v:textbox>
                  <w:txbxContent>
                    <w:p w:rsidR="00B564C7" w:rsidRPr="00764D7F" w:rsidRDefault="00B564C7" w:rsidP="00B564C7">
                      <w:pPr>
                        <w:ind w:left="-9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:rsidR="00B564C7" w:rsidRDefault="00B564C7" w:rsidP="00B564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1209A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F72C84" wp14:editId="2A7397F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3C7860" id="AutoShape 1087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11209A">
        <w:rPr>
          <w:rFonts w:ascii="Verdana" w:hAnsi="Verdana"/>
          <w:b/>
          <w:sz w:val="34"/>
          <w:szCs w:val="34"/>
          <w:lang w:val="fr-CA"/>
        </w:rPr>
        <w:t>Ensemble 2 : Les régularités croissantes/décroissantes</w:t>
      </w:r>
    </w:p>
    <w:p w:rsidR="00B564C7" w:rsidRPr="00482B2A" w:rsidRDefault="00B564C7" w:rsidP="00F86E2B">
      <w:pPr>
        <w:tabs>
          <w:tab w:val="left" w:pos="2471"/>
          <w:tab w:val="left" w:pos="5364"/>
        </w:tabs>
        <w:autoSpaceDE w:val="0"/>
        <w:autoSpaceDN w:val="0"/>
        <w:adjustRightInd w:val="0"/>
        <w:ind w:left="113"/>
        <w:rPr>
          <w:rFonts w:ascii="ErgoLTW2G-Regular" w:hAnsi="ErgoLTW2G-Regular" w:cs="ErgoLTW2G-Regular"/>
          <w:sz w:val="16"/>
          <w:szCs w:val="16"/>
          <w:lang w:val="fr-CA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7"/>
        <w:gridCol w:w="2877"/>
        <w:gridCol w:w="4096"/>
      </w:tblGrid>
      <w:tr w:rsidR="0011209A" w:rsidRPr="00B564C7" w:rsidTr="008B7DDF">
        <w:tc>
          <w:tcPr>
            <w:tcW w:w="2416" w:type="dxa"/>
          </w:tcPr>
          <w:p w:rsidR="00F86E2B" w:rsidRPr="00B564C7" w:rsidRDefault="00F86E2B" w:rsidP="00B564C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B564C7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10 : Prolonger des</w:t>
            </w:r>
            <w:r w:rsidR="00B564C7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B564C7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régularités</w:t>
            </w:r>
            <w:proofErr w:type="spellEnd"/>
          </w:p>
        </w:tc>
        <w:tc>
          <w:tcPr>
            <w:tcW w:w="3080" w:type="dxa"/>
          </w:tcPr>
          <w:p w:rsidR="00F86E2B" w:rsidRPr="00B564C7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B564C7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1</w:t>
            </w:r>
          </w:p>
          <w:p w:rsidR="00F86E2B" w:rsidRPr="00B564C7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B564C7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4</w:t>
            </w:r>
          </w:p>
          <w:p w:rsidR="00F86E2B" w:rsidRPr="00B564C7" w:rsidRDefault="00F86E2B" w:rsidP="00B564C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B564C7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>Reproduire</w:t>
            </w:r>
            <w:r w:rsid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>la même régularité</w:t>
            </w:r>
            <w:r w:rsid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croissante de diff</w:t>
            </w: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>érentes</w:t>
            </w:r>
            <w:r w:rsid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>façons</w:t>
            </w:r>
          </w:p>
        </w:tc>
        <w:tc>
          <w:tcPr>
            <w:tcW w:w="4394" w:type="dxa"/>
          </w:tcPr>
          <w:p w:rsidR="00F86E2B" w:rsidRPr="00B564C7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>• Carte de l’élève 10 (</w:t>
            </w:r>
            <w:r w:rsidRPr="00B564C7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Activité 10A / 10B</w:t>
            </w: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>)</w:t>
            </w:r>
          </w:p>
          <w:p w:rsidR="00F86E2B" w:rsidRPr="00B564C7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Cubes emboîtables (9) (pour </w:t>
            </w:r>
            <w:r w:rsidRPr="00B564C7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Avant</w:t>
            </w: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>)</w:t>
            </w:r>
          </w:p>
          <w:p w:rsidR="00F86E2B" w:rsidRPr="00B564C7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>• Matériel de modélisation (p. ex., carreaux de couleur,</w:t>
            </w:r>
            <w:r w:rsid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>jetons, cubes emboîtables)</w:t>
            </w:r>
          </w:p>
          <w:p w:rsidR="00F86E2B" w:rsidRPr="00B564C7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24 : Évaluation</w:t>
            </w:r>
          </w:p>
        </w:tc>
      </w:tr>
      <w:tr w:rsidR="0011209A" w:rsidRPr="00B564C7" w:rsidTr="008B7DDF">
        <w:tc>
          <w:tcPr>
            <w:tcW w:w="2416" w:type="dxa"/>
          </w:tcPr>
          <w:p w:rsidR="00F86E2B" w:rsidRPr="00B564C7" w:rsidRDefault="00F86E2B" w:rsidP="00B564C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B564C7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11 : </w:t>
            </w:r>
            <w:proofErr w:type="spellStart"/>
            <w:r w:rsidRPr="00B564C7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Créer</w:t>
            </w:r>
            <w:proofErr w:type="spellEnd"/>
            <w:r w:rsidRPr="00B564C7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des</w:t>
            </w:r>
            <w:r w:rsidR="00B564C7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B564C7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régularités</w:t>
            </w:r>
            <w:proofErr w:type="spellEnd"/>
          </w:p>
        </w:tc>
        <w:tc>
          <w:tcPr>
            <w:tcW w:w="3080" w:type="dxa"/>
          </w:tcPr>
          <w:p w:rsidR="00F86E2B" w:rsidRPr="00B564C7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B564C7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1</w:t>
            </w:r>
          </w:p>
          <w:p w:rsidR="00F86E2B" w:rsidRPr="00B564C7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B564C7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4</w:t>
            </w:r>
          </w:p>
          <w:p w:rsidR="00F86E2B" w:rsidRPr="00B564C7" w:rsidRDefault="00F86E2B" w:rsidP="00B564C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B564C7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>Créer des</w:t>
            </w:r>
            <w:r w:rsid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>régularités croissantes et</w:t>
            </w:r>
            <w:r w:rsid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>expliquer les règles des</w:t>
            </w:r>
            <w:r w:rsidR="00B564C7"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>régularités</w:t>
            </w:r>
          </w:p>
        </w:tc>
        <w:tc>
          <w:tcPr>
            <w:tcW w:w="4394" w:type="dxa"/>
          </w:tcPr>
          <w:p w:rsidR="00F86E2B" w:rsidRPr="00B564C7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>• Matériel de modélisation (p. ex., cubes emboîtables,</w:t>
            </w:r>
            <w:r w:rsid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>carreaux de couleur, jetons, blocs-formes, trombones,</w:t>
            </w:r>
            <w:r w:rsid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>pièces de monnaie, pommes de pin, petits cailloux)</w:t>
            </w:r>
          </w:p>
          <w:p w:rsidR="00F86E2B" w:rsidRPr="00B564C7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Cubes numérotés de 1 à 6 (pour </w:t>
            </w:r>
            <w:r w:rsidRPr="00B564C7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Enrichissement</w:t>
            </w: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>)</w:t>
            </w:r>
          </w:p>
          <w:p w:rsidR="00F86E2B" w:rsidRPr="00B564C7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Calculatrice à 4 fonctions (pour </w:t>
            </w:r>
            <w:r w:rsidRPr="00B564C7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Approfondissement</w:t>
            </w: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>)</w:t>
            </w:r>
          </w:p>
          <w:p w:rsidR="00F86E2B" w:rsidRPr="00B564C7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B564C7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Fiche 25 : </w:t>
            </w:r>
            <w:proofErr w:type="spellStart"/>
            <w:r w:rsidRPr="00B564C7">
              <w:rPr>
                <w:rFonts w:ascii="Arial" w:hAnsi="Arial" w:cs="Arial"/>
                <w:sz w:val="20"/>
                <w:szCs w:val="20"/>
                <w:lang w:eastAsia="zh-CN"/>
              </w:rPr>
              <w:t>Évaluation</w:t>
            </w:r>
            <w:proofErr w:type="spellEnd"/>
          </w:p>
          <w:p w:rsidR="00F86E2B" w:rsidRPr="00B564C7" w:rsidRDefault="00F86E2B" w:rsidP="00482B2A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  <w:tr w:rsidR="0011209A" w:rsidRPr="00B564C7" w:rsidTr="008B7DDF">
        <w:tc>
          <w:tcPr>
            <w:tcW w:w="2416" w:type="dxa"/>
          </w:tcPr>
          <w:p w:rsidR="00F86E2B" w:rsidRPr="00B564C7" w:rsidRDefault="00F86E2B" w:rsidP="00B564C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B564C7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12 : </w:t>
            </w:r>
            <w:proofErr w:type="spellStart"/>
            <w:r w:rsidRPr="00B564C7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Erreurs</w:t>
            </w:r>
            <w:proofErr w:type="spellEnd"/>
            <w:r w:rsidRPr="00B564C7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et </w:t>
            </w:r>
            <w:proofErr w:type="spellStart"/>
            <w:r w:rsidRPr="00B564C7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termes</w:t>
            </w:r>
            <w:proofErr w:type="spellEnd"/>
            <w:r w:rsidR="00B564C7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B564C7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manquants</w:t>
            </w:r>
            <w:proofErr w:type="spellEnd"/>
          </w:p>
        </w:tc>
        <w:tc>
          <w:tcPr>
            <w:tcW w:w="3080" w:type="dxa"/>
          </w:tcPr>
          <w:p w:rsidR="00F86E2B" w:rsidRPr="00B564C7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B564C7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1</w:t>
            </w:r>
          </w:p>
          <w:p w:rsidR="00F86E2B" w:rsidRPr="00B564C7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B564C7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4</w:t>
            </w:r>
          </w:p>
          <w:p w:rsidR="00F86E2B" w:rsidRPr="00B564C7" w:rsidRDefault="00F86E2B" w:rsidP="00482B2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B564C7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>Prédire des</w:t>
            </w:r>
            <w:r w:rsid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>termes manquants et</w:t>
            </w:r>
            <w:r w:rsid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>corriger des erreurs</w:t>
            </w:r>
            <w:r w:rsid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>dans des régularités</w:t>
            </w:r>
            <w:r w:rsidR="00482B2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482B2A">
              <w:rPr>
                <w:rFonts w:ascii="Arial" w:hAnsi="Arial" w:cs="Arial"/>
                <w:sz w:val="20"/>
                <w:szCs w:val="20"/>
                <w:lang w:val="fr-CA" w:eastAsia="zh-CN"/>
              </w:rPr>
              <w:t>croissantes</w:t>
            </w:r>
          </w:p>
        </w:tc>
        <w:tc>
          <w:tcPr>
            <w:tcW w:w="4394" w:type="dxa"/>
          </w:tcPr>
          <w:p w:rsidR="00F86E2B" w:rsidRPr="00482B2A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0"/>
                <w:szCs w:val="20"/>
                <w:lang w:val="fr-CA" w:eastAsia="zh-CN"/>
              </w:rPr>
            </w:pPr>
            <w:r w:rsidRPr="00482B2A">
              <w:rPr>
                <w:rFonts w:ascii="Arial" w:hAnsi="Arial" w:cs="Arial"/>
                <w:spacing w:val="-4"/>
                <w:sz w:val="20"/>
                <w:szCs w:val="20"/>
                <w:lang w:val="fr-CA" w:eastAsia="zh-CN"/>
              </w:rPr>
              <w:t>• Cubes emboîtables (environ 50 par groupe)</w:t>
            </w:r>
          </w:p>
          <w:p w:rsidR="00F86E2B" w:rsidRPr="00B564C7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>• Chemises de classement pour servir de barrière</w:t>
            </w:r>
            <w:r w:rsidR="00482B2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>(1 par groupe)</w:t>
            </w:r>
          </w:p>
          <w:p w:rsidR="00F86E2B" w:rsidRPr="00B564C7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26 : Qu’est-ce qui ne va pas ?</w:t>
            </w:r>
          </w:p>
          <w:p w:rsidR="00F86E2B" w:rsidRPr="00B564C7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B564C7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Fiche 27 : </w:t>
            </w:r>
            <w:proofErr w:type="spellStart"/>
            <w:r w:rsidRPr="00B564C7">
              <w:rPr>
                <w:rFonts w:ascii="Arial" w:hAnsi="Arial" w:cs="Arial"/>
                <w:sz w:val="20"/>
                <w:szCs w:val="20"/>
                <w:lang w:eastAsia="zh-CN"/>
              </w:rPr>
              <w:t>Évaluation</w:t>
            </w:r>
            <w:proofErr w:type="spellEnd"/>
          </w:p>
          <w:p w:rsidR="00F86E2B" w:rsidRPr="00B564C7" w:rsidRDefault="00F86E2B" w:rsidP="00482B2A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  <w:tr w:rsidR="0011209A" w:rsidRPr="00B564C7" w:rsidTr="008B7DDF">
        <w:tc>
          <w:tcPr>
            <w:tcW w:w="2416" w:type="dxa"/>
          </w:tcPr>
          <w:p w:rsidR="00F86E2B" w:rsidRPr="00B564C7" w:rsidRDefault="00F86E2B" w:rsidP="00B564C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B564C7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13 : </w:t>
            </w:r>
            <w:proofErr w:type="spellStart"/>
            <w:r w:rsidRPr="00B564C7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Résoudre</w:t>
            </w:r>
            <w:proofErr w:type="spellEnd"/>
            <w:r w:rsidRPr="00B564C7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des</w:t>
            </w:r>
            <w:r w:rsidR="00B564C7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B564C7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problèmes</w:t>
            </w:r>
            <w:proofErr w:type="spellEnd"/>
          </w:p>
        </w:tc>
        <w:tc>
          <w:tcPr>
            <w:tcW w:w="3080" w:type="dxa"/>
          </w:tcPr>
          <w:p w:rsidR="00F86E2B" w:rsidRPr="00B564C7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B564C7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1</w:t>
            </w:r>
          </w:p>
          <w:p w:rsidR="00F86E2B" w:rsidRPr="00B564C7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B564C7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4</w:t>
            </w:r>
          </w:p>
          <w:p w:rsidR="00F86E2B" w:rsidRPr="00B564C7" w:rsidRDefault="00F86E2B" w:rsidP="00482B2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B564C7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="00482B2A">
              <w:rPr>
                <w:rFonts w:ascii="Arial" w:hAnsi="Arial" w:cs="Arial"/>
                <w:sz w:val="20"/>
                <w:szCs w:val="20"/>
                <w:lang w:val="fr-CA" w:eastAsia="zh-CN"/>
              </w:rPr>
              <w:t>Identifi</w:t>
            </w: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>er,</w:t>
            </w:r>
            <w:r w:rsidR="00482B2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>reproduire et prolonger</w:t>
            </w:r>
            <w:r w:rsidR="00482B2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482B2A">
              <w:rPr>
                <w:rFonts w:ascii="Arial" w:hAnsi="Arial" w:cs="Arial"/>
                <w:sz w:val="20"/>
                <w:szCs w:val="20"/>
                <w:lang w:val="fr-CA" w:eastAsia="zh-CN"/>
              </w:rPr>
              <w:t>des régularités</w:t>
            </w:r>
            <w:r w:rsidR="00482B2A" w:rsidRPr="00482B2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482B2A">
              <w:rPr>
                <w:rFonts w:ascii="Arial" w:hAnsi="Arial" w:cs="Arial"/>
                <w:sz w:val="20"/>
                <w:szCs w:val="20"/>
                <w:lang w:val="fr-CA" w:eastAsia="zh-CN"/>
              </w:rPr>
              <w:t>croissantes pour</w:t>
            </w:r>
            <w:r w:rsidR="00482B2A" w:rsidRPr="00482B2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482B2A">
              <w:rPr>
                <w:rFonts w:ascii="Arial" w:hAnsi="Arial" w:cs="Arial"/>
                <w:sz w:val="20"/>
                <w:szCs w:val="20"/>
                <w:lang w:val="fr-CA" w:eastAsia="zh-CN"/>
              </w:rPr>
              <w:t>résoudre des problèmes</w:t>
            </w:r>
          </w:p>
        </w:tc>
        <w:tc>
          <w:tcPr>
            <w:tcW w:w="4394" w:type="dxa"/>
          </w:tcPr>
          <w:p w:rsidR="00F86E2B" w:rsidRPr="00B564C7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>• Carte de l’élève 13 (</w:t>
            </w:r>
            <w:r w:rsidRPr="00B564C7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Activité 13A / 13B</w:t>
            </w: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>)</w:t>
            </w:r>
          </w:p>
          <w:p w:rsidR="00F86E2B" w:rsidRPr="00B564C7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</w:t>
            </w:r>
            <w:r w:rsidR="00482B2A">
              <w:rPr>
                <w:rFonts w:ascii="Arial" w:hAnsi="Arial" w:cs="Arial"/>
                <w:sz w:val="20"/>
                <w:szCs w:val="20"/>
                <w:lang w:val="fr-CA" w:eastAsia="zh-CN"/>
              </w:rPr>
              <w:t>Longueurs de fi</w:t>
            </w: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>celle et perles de diverses couleurs</w:t>
            </w:r>
          </w:p>
          <w:p w:rsidR="00F86E2B" w:rsidRPr="00B564C7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28 : Une ceinture perlée</w:t>
            </w:r>
          </w:p>
          <w:p w:rsidR="00F86E2B" w:rsidRPr="00B564C7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29 : Histoire de perles</w:t>
            </w:r>
          </w:p>
          <w:p w:rsidR="00F86E2B" w:rsidRPr="00B564C7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B564C7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Fiche 30 : </w:t>
            </w:r>
            <w:proofErr w:type="spellStart"/>
            <w:r w:rsidRPr="00B564C7">
              <w:rPr>
                <w:rFonts w:ascii="Arial" w:hAnsi="Arial" w:cs="Arial"/>
                <w:sz w:val="20"/>
                <w:szCs w:val="20"/>
                <w:lang w:eastAsia="zh-CN"/>
              </w:rPr>
              <w:t>Évaluation</w:t>
            </w:r>
            <w:proofErr w:type="spellEnd"/>
          </w:p>
        </w:tc>
      </w:tr>
      <w:tr w:rsidR="0011209A" w:rsidRPr="00B564C7" w:rsidTr="008B7DDF">
        <w:tc>
          <w:tcPr>
            <w:tcW w:w="2416" w:type="dxa"/>
          </w:tcPr>
          <w:p w:rsidR="00F86E2B" w:rsidRPr="00B564C7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B564C7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14 : </w:t>
            </w:r>
            <w:proofErr w:type="spellStart"/>
            <w:r w:rsidRPr="00B564C7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Approfondissement</w:t>
            </w:r>
            <w:proofErr w:type="spellEnd"/>
          </w:p>
        </w:tc>
        <w:tc>
          <w:tcPr>
            <w:tcW w:w="3080" w:type="dxa"/>
          </w:tcPr>
          <w:p w:rsidR="00F86E2B" w:rsidRPr="00B564C7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B564C7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1</w:t>
            </w:r>
          </w:p>
          <w:p w:rsidR="00F86E2B" w:rsidRPr="00B564C7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B564C7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4</w:t>
            </w:r>
          </w:p>
          <w:p w:rsidR="00F86E2B" w:rsidRPr="00B564C7" w:rsidRDefault="00F86E2B" w:rsidP="00482B2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B564C7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>Approfondir les</w:t>
            </w:r>
            <w:r w:rsidR="00482B2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>régularités croissantes /</w:t>
            </w:r>
            <w:r w:rsidR="00482B2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482B2A">
              <w:rPr>
                <w:rFonts w:ascii="Arial" w:hAnsi="Arial" w:cs="Arial"/>
                <w:sz w:val="20"/>
                <w:szCs w:val="20"/>
                <w:lang w:val="fr-CA" w:eastAsia="zh-CN"/>
              </w:rPr>
              <w:t>décroissantes</w:t>
            </w:r>
          </w:p>
        </w:tc>
        <w:tc>
          <w:tcPr>
            <w:tcW w:w="4394" w:type="dxa"/>
          </w:tcPr>
          <w:p w:rsidR="00F86E2B" w:rsidRPr="00B564C7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Cubes emboîtables (pour </w:t>
            </w:r>
            <w:r w:rsidRPr="00B564C7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Avant</w:t>
            </w: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>)</w:t>
            </w:r>
          </w:p>
          <w:p w:rsidR="00F86E2B" w:rsidRPr="00B564C7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>• Matériel de modélisation</w:t>
            </w:r>
          </w:p>
          <w:p w:rsidR="00F86E2B" w:rsidRPr="00B564C7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B564C7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Fiche 31 : </w:t>
            </w:r>
            <w:proofErr w:type="spellStart"/>
            <w:r w:rsidRPr="00B564C7">
              <w:rPr>
                <w:rFonts w:ascii="Arial" w:hAnsi="Arial" w:cs="Arial"/>
                <w:sz w:val="20"/>
                <w:szCs w:val="20"/>
                <w:lang w:eastAsia="zh-CN"/>
              </w:rPr>
              <w:t>Évaluation</w:t>
            </w:r>
            <w:proofErr w:type="spellEnd"/>
          </w:p>
          <w:p w:rsidR="00F86E2B" w:rsidRPr="00B564C7" w:rsidRDefault="00F86E2B" w:rsidP="00482B2A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B564C7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</w:tbl>
    <w:p w:rsidR="00F86E2B" w:rsidRPr="00482B2A" w:rsidRDefault="00F86E2B">
      <w:pPr>
        <w:rPr>
          <w:sz w:val="16"/>
          <w:szCs w:val="16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4"/>
        <w:gridCol w:w="2917"/>
        <w:gridCol w:w="4099"/>
      </w:tblGrid>
      <w:tr w:rsidR="0011209A" w:rsidRPr="0011209A" w:rsidTr="008B7DDF">
        <w:tc>
          <w:tcPr>
            <w:tcW w:w="2448" w:type="dxa"/>
            <w:shd w:val="clear" w:color="auto" w:fill="F2F2F2" w:themeFill="background1" w:themeFillShade="F2"/>
          </w:tcPr>
          <w:p w:rsidR="00F86E2B" w:rsidRPr="0011209A" w:rsidRDefault="00F86E2B" w:rsidP="005C4F98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11209A">
              <w:rPr>
                <w:rFonts w:ascii="Arial" w:hAnsi="Arial" w:cs="Arial"/>
                <w:b/>
              </w:rPr>
              <w:t>Intervention</w:t>
            </w:r>
          </w:p>
        </w:tc>
        <w:tc>
          <w:tcPr>
            <w:tcW w:w="3150" w:type="dxa"/>
            <w:shd w:val="clear" w:color="auto" w:fill="F2F2F2" w:themeFill="background1" w:themeFillShade="F2"/>
          </w:tcPr>
          <w:p w:rsidR="00F86E2B" w:rsidRPr="0011209A" w:rsidRDefault="00F86E2B" w:rsidP="005C4F98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11209A">
              <w:rPr>
                <w:rFonts w:ascii="Arial" w:hAnsi="Arial" w:cs="Arial"/>
                <w:b/>
              </w:rPr>
              <w:t xml:space="preserve">Idée </w:t>
            </w:r>
            <w:proofErr w:type="spellStart"/>
            <w:r w:rsidRPr="0011209A">
              <w:rPr>
                <w:rFonts w:ascii="Arial" w:hAnsi="Arial" w:cs="Arial"/>
                <w:b/>
              </w:rPr>
              <w:t>principale</w:t>
            </w:r>
            <w:proofErr w:type="spellEnd"/>
            <w:r w:rsidRPr="0011209A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Pr="0011209A">
              <w:rPr>
                <w:rFonts w:ascii="Arial" w:hAnsi="Arial" w:cs="Arial"/>
                <w:b/>
              </w:rPr>
              <w:t>Cible</w:t>
            </w:r>
            <w:proofErr w:type="spellEnd"/>
          </w:p>
        </w:tc>
        <w:tc>
          <w:tcPr>
            <w:tcW w:w="4518" w:type="dxa"/>
            <w:shd w:val="clear" w:color="auto" w:fill="F2F2F2" w:themeFill="background1" w:themeFillShade="F2"/>
          </w:tcPr>
          <w:p w:rsidR="00F86E2B" w:rsidRPr="0011209A" w:rsidRDefault="00F86E2B" w:rsidP="005C4F98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11209A">
              <w:rPr>
                <w:rFonts w:ascii="Arial" w:hAnsi="Arial" w:cs="Arial"/>
                <w:b/>
              </w:rPr>
              <w:t>Matériel</w:t>
            </w:r>
            <w:proofErr w:type="spellEnd"/>
          </w:p>
        </w:tc>
      </w:tr>
      <w:tr w:rsidR="0011209A" w:rsidRPr="00482B2A" w:rsidTr="008B7DDF">
        <w:tc>
          <w:tcPr>
            <w:tcW w:w="2448" w:type="dxa"/>
          </w:tcPr>
          <w:p w:rsidR="00F86E2B" w:rsidRPr="00482B2A" w:rsidRDefault="00F86E2B" w:rsidP="008B7D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482B2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3 : </w:t>
            </w:r>
            <w:proofErr w:type="spellStart"/>
            <w:r w:rsidRPr="00482B2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Compter</w:t>
            </w:r>
            <w:proofErr w:type="spellEnd"/>
            <w:r w:rsidRPr="00482B2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par bonds</w:t>
            </w:r>
          </w:p>
        </w:tc>
        <w:tc>
          <w:tcPr>
            <w:tcW w:w="3150" w:type="dxa"/>
          </w:tcPr>
          <w:p w:rsidR="00F86E2B" w:rsidRPr="00482B2A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482B2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1</w:t>
            </w:r>
          </w:p>
          <w:p w:rsidR="00F86E2B" w:rsidRPr="00482B2A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482B2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1</w:t>
            </w:r>
          </w:p>
          <w:p w:rsidR="00F86E2B" w:rsidRPr="00482B2A" w:rsidRDefault="00F86E2B" w:rsidP="00482B2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482B2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482B2A">
              <w:rPr>
                <w:rFonts w:ascii="Arial" w:hAnsi="Arial" w:cs="Arial"/>
                <w:sz w:val="20"/>
                <w:szCs w:val="20"/>
                <w:lang w:val="fr-CA" w:eastAsia="zh-CN"/>
              </w:rPr>
              <w:t>Compter de</w:t>
            </w:r>
            <w:r w:rsidR="00482B2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482B2A">
              <w:rPr>
                <w:rFonts w:ascii="Arial" w:hAnsi="Arial" w:cs="Arial"/>
                <w:sz w:val="20"/>
                <w:szCs w:val="20"/>
                <w:lang w:val="fr-CA" w:eastAsia="zh-CN"/>
              </w:rPr>
              <w:t>l’avant par bonds de 2,</w:t>
            </w:r>
            <w:r w:rsidR="00482B2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482B2A">
              <w:rPr>
                <w:rFonts w:ascii="Arial" w:hAnsi="Arial" w:cs="Arial"/>
                <w:sz w:val="20"/>
                <w:szCs w:val="20"/>
                <w:lang w:val="fr-CA" w:eastAsia="zh-CN"/>
              </w:rPr>
              <w:t>de 5 et de 10</w:t>
            </w:r>
          </w:p>
        </w:tc>
        <w:tc>
          <w:tcPr>
            <w:tcW w:w="4518" w:type="dxa"/>
          </w:tcPr>
          <w:p w:rsidR="00F86E2B" w:rsidRPr="00482B2A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482B2A">
              <w:rPr>
                <w:rFonts w:ascii="Arial" w:hAnsi="Arial" w:cs="Arial"/>
                <w:sz w:val="20"/>
                <w:szCs w:val="20"/>
                <w:lang w:val="fr-CA" w:eastAsia="zh-CN"/>
              </w:rPr>
              <w:t>• Calculatrices à 4 fonctions (1 par groupe)</w:t>
            </w:r>
          </w:p>
          <w:p w:rsidR="00F86E2B" w:rsidRPr="00482B2A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482B2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Carte </w:t>
            </w:r>
            <w:proofErr w:type="spellStart"/>
            <w:r w:rsidRPr="00482B2A">
              <w:rPr>
                <w:rFonts w:ascii="Arial" w:hAnsi="Arial" w:cs="Arial"/>
                <w:sz w:val="20"/>
                <w:szCs w:val="20"/>
                <w:lang w:val="fr-CA" w:eastAsia="zh-CN"/>
              </w:rPr>
              <w:t>multiusage</w:t>
            </w:r>
            <w:proofErr w:type="spellEnd"/>
            <w:r w:rsidRPr="00482B2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5 : Grille de 100</w:t>
            </w:r>
          </w:p>
          <w:p w:rsidR="00F86E2B" w:rsidRPr="00482B2A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482B2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</w:t>
            </w:r>
            <w:r w:rsidR="00482B2A">
              <w:rPr>
                <w:rFonts w:ascii="Arial" w:hAnsi="Arial" w:cs="Arial"/>
                <w:sz w:val="20"/>
                <w:szCs w:val="20"/>
                <w:lang w:val="fr-CA" w:eastAsia="zh-CN"/>
              </w:rPr>
              <w:t>Fiche 41 : Évaluation</w:t>
            </w:r>
          </w:p>
          <w:p w:rsidR="00F86E2B" w:rsidRPr="00482B2A" w:rsidRDefault="00F86E2B" w:rsidP="00482B2A">
            <w:pPr>
              <w:spacing w:before="6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482B2A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  <w:tr w:rsidR="0011209A" w:rsidRPr="00482B2A" w:rsidTr="008B7DDF">
        <w:tc>
          <w:tcPr>
            <w:tcW w:w="2448" w:type="dxa"/>
          </w:tcPr>
          <w:p w:rsidR="00F86E2B" w:rsidRPr="00482B2A" w:rsidRDefault="00F86E2B" w:rsidP="00482B2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482B2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4 : Les additions et les</w:t>
            </w:r>
            <w:r w:rsidR="00482B2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r w:rsidRPr="00482B2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soustractions répétées</w:t>
            </w:r>
          </w:p>
        </w:tc>
        <w:tc>
          <w:tcPr>
            <w:tcW w:w="3150" w:type="dxa"/>
          </w:tcPr>
          <w:p w:rsidR="00F86E2B" w:rsidRPr="00482B2A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482B2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1</w:t>
            </w:r>
          </w:p>
          <w:p w:rsidR="00F86E2B" w:rsidRPr="00482B2A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482B2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4</w:t>
            </w:r>
          </w:p>
          <w:p w:rsidR="00F86E2B" w:rsidRPr="00482B2A" w:rsidRDefault="00F86E2B" w:rsidP="00482B2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482B2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482B2A">
              <w:rPr>
                <w:rFonts w:ascii="Arial" w:hAnsi="Arial" w:cs="Arial"/>
                <w:sz w:val="20"/>
                <w:szCs w:val="20"/>
                <w:lang w:val="fr-CA" w:eastAsia="zh-CN"/>
              </w:rPr>
              <w:t>Examiner</w:t>
            </w:r>
            <w:r w:rsidR="00482B2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482B2A">
              <w:rPr>
                <w:rFonts w:ascii="Arial" w:hAnsi="Arial" w:cs="Arial"/>
                <w:sz w:val="20"/>
                <w:szCs w:val="20"/>
                <w:lang w:val="fr-CA" w:eastAsia="zh-CN"/>
              </w:rPr>
              <w:t>les additions et les</w:t>
            </w:r>
            <w:r w:rsidR="00482B2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482B2A">
              <w:rPr>
                <w:rFonts w:ascii="Arial" w:hAnsi="Arial" w:cs="Arial"/>
                <w:sz w:val="20"/>
                <w:szCs w:val="20"/>
                <w:lang w:val="fr-CA" w:eastAsia="zh-CN"/>
              </w:rPr>
              <w:t>soustractions répétées</w:t>
            </w:r>
            <w:r w:rsidR="00482B2A" w:rsidRPr="00482B2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482B2A">
              <w:rPr>
                <w:rFonts w:ascii="Arial" w:hAnsi="Arial" w:cs="Arial"/>
                <w:sz w:val="20"/>
                <w:szCs w:val="20"/>
                <w:lang w:val="fr-CA" w:eastAsia="zh-CN"/>
              </w:rPr>
              <w:t>de 2 et de 5</w:t>
            </w:r>
          </w:p>
        </w:tc>
        <w:tc>
          <w:tcPr>
            <w:tcW w:w="4518" w:type="dxa"/>
          </w:tcPr>
          <w:p w:rsidR="00F86E2B" w:rsidRPr="00482B2A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482B2A">
              <w:rPr>
                <w:rFonts w:ascii="Arial" w:hAnsi="Arial" w:cs="Arial"/>
                <w:sz w:val="20"/>
                <w:szCs w:val="20"/>
                <w:lang w:val="fr-CA" w:eastAsia="zh-CN"/>
              </w:rPr>
              <w:t>• Carte de l’élève 4 (</w:t>
            </w:r>
            <w:r w:rsidRPr="00482B2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Activité 4 : Qu’est-ce qu’il y a sur</w:t>
            </w:r>
            <w:r w:rsidR="00482B2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r w:rsidRPr="00482B2A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l’étagère ?</w:t>
            </w:r>
            <w:r w:rsidRPr="00482B2A">
              <w:rPr>
                <w:rFonts w:ascii="Arial" w:hAnsi="Arial" w:cs="Arial"/>
                <w:sz w:val="20"/>
                <w:szCs w:val="20"/>
                <w:lang w:val="fr-CA" w:eastAsia="zh-CN"/>
              </w:rPr>
              <w:t>)</w:t>
            </w:r>
          </w:p>
          <w:p w:rsidR="00F86E2B" w:rsidRPr="00482B2A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</w:pPr>
            <w:r w:rsidRPr="00482B2A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Fiche 42 : Cartes </w:t>
            </w:r>
            <w:r w:rsidRPr="00482B2A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Qu’est-ce qu’il y a sur l’étagère ?</w:t>
            </w:r>
          </w:p>
          <w:p w:rsidR="00F86E2B" w:rsidRPr="00482B2A" w:rsidRDefault="00F86E2B" w:rsidP="00F86E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482B2A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Fiche 43 : </w:t>
            </w:r>
            <w:proofErr w:type="spellStart"/>
            <w:r w:rsidRPr="00482B2A">
              <w:rPr>
                <w:rFonts w:ascii="Arial" w:hAnsi="Arial" w:cs="Arial"/>
                <w:sz w:val="20"/>
                <w:szCs w:val="20"/>
                <w:lang w:eastAsia="zh-CN"/>
              </w:rPr>
              <w:t>Évaluation</w:t>
            </w:r>
            <w:proofErr w:type="spellEnd"/>
          </w:p>
          <w:p w:rsidR="00F86E2B" w:rsidRPr="00482B2A" w:rsidRDefault="00F86E2B" w:rsidP="00482B2A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482B2A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</w:tbl>
    <w:p w:rsidR="00F86E2B" w:rsidRPr="0011209A" w:rsidRDefault="00F86E2B">
      <w:pPr>
        <w:rPr>
          <w:lang w:val="fr-CA"/>
        </w:rPr>
      </w:pPr>
    </w:p>
    <w:sectPr w:rsidR="00F86E2B" w:rsidRPr="0011209A" w:rsidSect="00B564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84F" w:rsidRDefault="006B284F" w:rsidP="005C4F98">
      <w:r>
        <w:separator/>
      </w:r>
    </w:p>
  </w:endnote>
  <w:endnote w:type="continuationSeparator" w:id="0">
    <w:p w:rsidR="006B284F" w:rsidRDefault="006B284F" w:rsidP="005C4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ErgoLTW2G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F98" w:rsidRPr="005535F1" w:rsidRDefault="005C4F98" w:rsidP="005C4F98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5535F1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5535F1">
      <w:rPr>
        <w:rFonts w:ascii="Arial" w:hAnsi="Arial" w:cs="Arial"/>
        <w:b/>
        <w:sz w:val="15"/>
        <w:szCs w:val="15"/>
        <w:lang w:val="fr-CA"/>
      </w:rPr>
      <w:t xml:space="preserve"> 2</w:t>
    </w:r>
    <w:r w:rsidRPr="005535F1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</w:p>
  <w:p w:rsidR="005C4F98" w:rsidRPr="005C4F98" w:rsidRDefault="005C4F98" w:rsidP="005C4F98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6DE8460" wp14:editId="11892781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535F1">
      <w:rPr>
        <w:rFonts w:ascii="Arial" w:hAnsi="Arial" w:cs="Arial"/>
        <w:sz w:val="15"/>
        <w:szCs w:val="15"/>
        <w:lang w:val="fr-CA"/>
      </w:rPr>
      <w:t xml:space="preserve"> Copyright © 2020 Pearson Canada Inc.</w:t>
    </w:r>
    <w:r w:rsidRPr="005535F1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84F" w:rsidRDefault="006B284F" w:rsidP="005C4F98">
      <w:r>
        <w:separator/>
      </w:r>
    </w:p>
  </w:footnote>
  <w:footnote w:type="continuationSeparator" w:id="0">
    <w:p w:rsidR="006B284F" w:rsidRDefault="006B284F" w:rsidP="005C4F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964"/>
    <w:rsid w:val="000D1964"/>
    <w:rsid w:val="0011209A"/>
    <w:rsid w:val="00482B2A"/>
    <w:rsid w:val="005C4F98"/>
    <w:rsid w:val="006B284F"/>
    <w:rsid w:val="007306CB"/>
    <w:rsid w:val="008C1D18"/>
    <w:rsid w:val="00B564C7"/>
    <w:rsid w:val="00F86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72BAAE-97F8-421F-92E1-814F03880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1964"/>
    <w:pPr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1964"/>
    <w:pPr>
      <w:spacing w:after="0" w:line="240" w:lineRule="auto"/>
    </w:pPr>
    <w:rPr>
      <w:sz w:val="20"/>
      <w:szCs w:val="20"/>
      <w:lang w:val="en-C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C4F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4F98"/>
    <w:rPr>
      <w:rFonts w:ascii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C4F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4F98"/>
    <w:rPr>
      <w:rFonts w:ascii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Kocher, Marie</dc:creator>
  <cp:keywords/>
  <dc:description/>
  <cp:lastModifiedBy>Kocher, Marie</cp:lastModifiedBy>
  <cp:revision>1</cp:revision>
  <dcterms:created xsi:type="dcterms:W3CDTF">2019-11-08T15:37:00Z</dcterms:created>
  <dcterms:modified xsi:type="dcterms:W3CDTF">2019-11-08T20:48:00Z</dcterms:modified>
</cp:coreProperties>
</file>