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922" w:tblpY="1675"/>
        <w:tblW w:w="13320" w:type="dxa"/>
        <w:tblLayout w:type="fixed"/>
        <w:tblLook w:val="04A0" w:firstRow="1" w:lastRow="0" w:firstColumn="1" w:lastColumn="0" w:noHBand="0" w:noVBand="1"/>
      </w:tblPr>
      <w:tblGrid>
        <w:gridCol w:w="4408"/>
        <w:gridCol w:w="4381"/>
        <w:gridCol w:w="4531"/>
      </w:tblGrid>
      <w:tr w:rsidR="00EE29C2" w:rsidRPr="00D42A34" w14:paraId="2E39B3F8" w14:textId="77777777" w:rsidTr="001B4918">
        <w:trPr>
          <w:trHeight w:hRule="exact" w:val="462"/>
        </w:trPr>
        <w:tc>
          <w:tcPr>
            <w:tcW w:w="13320" w:type="dxa"/>
            <w:gridSpan w:val="3"/>
            <w:tcBorders>
              <w:top w:val="single" w:sz="24" w:space="0" w:color="auto"/>
              <w:left w:val="single" w:sz="24" w:space="0" w:color="auto"/>
              <w:right w:val="single" w:sz="24" w:space="0" w:color="auto"/>
            </w:tcBorders>
            <w:shd w:val="clear" w:color="auto" w:fill="D9D9D9" w:themeFill="background1" w:themeFillShade="D9"/>
          </w:tcPr>
          <w:p w14:paraId="10086C91" w14:textId="3F50EBAC" w:rsidR="00EE29C2" w:rsidRPr="0092659A" w:rsidRDefault="00F73382" w:rsidP="001B4918">
            <w:pPr>
              <w:spacing w:before="60"/>
              <w:rPr>
                <w:rFonts w:ascii="Arial" w:eastAsia="Verdana" w:hAnsi="Arial" w:cs="Arial"/>
                <w:b/>
                <w:sz w:val="24"/>
                <w:szCs w:val="24"/>
                <w:lang w:val="fr-FR"/>
              </w:rPr>
            </w:pPr>
            <w:r w:rsidRPr="0092659A">
              <w:rPr>
                <w:rFonts w:ascii="Arial" w:eastAsia="Verdana" w:hAnsi="Arial" w:cs="Arial"/>
                <w:b/>
                <w:sz w:val="24"/>
                <w:szCs w:val="24"/>
                <w:lang w:val="fr-FR"/>
              </w:rPr>
              <w:t xml:space="preserve">Comportements et stratégies : mesurer </w:t>
            </w:r>
            <w:r w:rsidR="002E6791">
              <w:rPr>
                <w:rFonts w:ascii="Arial" w:eastAsia="Verdana" w:hAnsi="Arial" w:cs="Arial"/>
                <w:b/>
                <w:sz w:val="24"/>
                <w:szCs w:val="24"/>
                <w:lang w:val="fr-FR"/>
              </w:rPr>
              <w:t xml:space="preserve">et décrire le passage du </w:t>
            </w:r>
            <w:r w:rsidRPr="0092659A">
              <w:rPr>
                <w:rFonts w:ascii="Arial" w:eastAsia="Verdana" w:hAnsi="Arial" w:cs="Arial"/>
                <w:b/>
                <w:sz w:val="24"/>
                <w:szCs w:val="24"/>
                <w:lang w:val="fr-FR"/>
              </w:rPr>
              <w:t>temps</w:t>
            </w:r>
          </w:p>
        </w:tc>
      </w:tr>
      <w:tr w:rsidR="00661689" w:rsidRPr="00D42A34" w14:paraId="76008433" w14:textId="77777777" w:rsidTr="001B4918">
        <w:trPr>
          <w:trHeight w:hRule="exact" w:val="1584"/>
        </w:trPr>
        <w:tc>
          <w:tcPr>
            <w:tcW w:w="4408" w:type="dxa"/>
            <w:tcBorders>
              <w:top w:val="single" w:sz="24" w:space="0" w:color="auto"/>
              <w:left w:val="single" w:sz="24" w:space="0" w:color="auto"/>
              <w:bottom w:val="single" w:sz="4" w:space="0" w:color="auto"/>
              <w:right w:val="single" w:sz="24" w:space="0" w:color="auto"/>
            </w:tcBorders>
          </w:tcPr>
          <w:p w14:paraId="6A33F56F" w14:textId="77777777" w:rsidR="00345039" w:rsidRDefault="008333D4" w:rsidP="001B4918">
            <w:pPr>
              <w:pStyle w:val="Pa6"/>
              <w:numPr>
                <w:ilvl w:val="0"/>
                <w:numId w:val="1"/>
              </w:numPr>
              <w:ind w:left="275" w:hanging="275"/>
              <w:rPr>
                <w:rFonts w:ascii="Arial" w:hAnsi="Arial" w:cs="Arial"/>
                <w:color w:val="626365"/>
                <w:sz w:val="19"/>
                <w:szCs w:val="19"/>
                <w:lang w:val="fr-FR"/>
              </w:rPr>
            </w:pPr>
            <w:r w:rsidRPr="008333D4">
              <w:rPr>
                <w:rFonts w:ascii="Arial" w:hAnsi="Arial" w:cs="Arial"/>
                <w:color w:val="626365"/>
                <w:sz w:val="19"/>
                <w:szCs w:val="19"/>
                <w:lang w:val="fr-FR"/>
              </w:rPr>
              <w:t>L’élève utilise des unités non standards pour mesurer le passage du temps, mais ne les voit pas comme étant des repères pour le temps (p. ex., 1 minute, 1 heure).</w:t>
            </w:r>
          </w:p>
          <w:p w14:paraId="78EC129D" w14:textId="77777777" w:rsidR="001B4918" w:rsidRPr="001B4918" w:rsidRDefault="001B4918" w:rsidP="001B4918">
            <w:pPr>
              <w:pStyle w:val="Default"/>
              <w:rPr>
                <w:sz w:val="16"/>
                <w:szCs w:val="16"/>
                <w:lang w:val="fr-FR"/>
              </w:rPr>
            </w:pPr>
          </w:p>
          <w:p w14:paraId="57DB202C" w14:textId="6AF278D8" w:rsidR="005602D7" w:rsidRPr="005602D7" w:rsidRDefault="005602D7" w:rsidP="001B4918">
            <w:pPr>
              <w:pStyle w:val="Default"/>
              <w:jc w:val="center"/>
              <w:rPr>
                <w:rFonts w:ascii="Arial" w:hAnsi="Arial" w:cs="Arial"/>
                <w:color w:val="626365"/>
                <w:sz w:val="19"/>
                <w:szCs w:val="19"/>
                <w:lang w:val="fr-FR"/>
              </w:rPr>
            </w:pPr>
            <w:r w:rsidRPr="005602D7">
              <w:rPr>
                <w:rFonts w:ascii="Arial" w:hAnsi="Arial" w:cs="Arial"/>
                <w:color w:val="626365"/>
                <w:sz w:val="19"/>
                <w:szCs w:val="19"/>
                <w:lang w:val="fr-FR"/>
              </w:rPr>
              <w:t>« J’ai utilisé un sablier, et dans 1 écoulement, j’ai fait 30 sauts avec écarts. »</w:t>
            </w:r>
          </w:p>
        </w:tc>
        <w:tc>
          <w:tcPr>
            <w:tcW w:w="4381" w:type="dxa"/>
            <w:tcBorders>
              <w:top w:val="single" w:sz="24" w:space="0" w:color="auto"/>
              <w:left w:val="single" w:sz="24" w:space="0" w:color="auto"/>
              <w:bottom w:val="single" w:sz="4" w:space="0" w:color="auto"/>
              <w:right w:val="single" w:sz="24" w:space="0" w:color="auto"/>
            </w:tcBorders>
          </w:tcPr>
          <w:p w14:paraId="238A77A6" w14:textId="155EC1CE" w:rsidR="00A51AFA" w:rsidRDefault="00DB668D" w:rsidP="00D2549B">
            <w:pPr>
              <w:pStyle w:val="Pa6"/>
              <w:numPr>
                <w:ilvl w:val="0"/>
                <w:numId w:val="1"/>
              </w:numPr>
              <w:ind w:left="315" w:hanging="315"/>
              <w:rPr>
                <w:rFonts w:ascii="Arial" w:hAnsi="Arial" w:cs="Arial"/>
                <w:color w:val="626365"/>
                <w:sz w:val="19"/>
                <w:szCs w:val="19"/>
                <w:lang w:val="fr-FR"/>
              </w:rPr>
            </w:pPr>
            <w:r w:rsidRPr="00D2549B">
              <w:rPr>
                <w:rFonts w:ascii="Arial" w:hAnsi="Arial" w:cs="Arial"/>
                <w:color w:val="626365"/>
                <w:sz w:val="19"/>
                <w:szCs w:val="19"/>
                <w:lang w:val="fr-FR"/>
              </w:rPr>
              <w:t xml:space="preserve">L’élève utilise des repères pour estimer et mesurer le passage du temps, mais </w:t>
            </w:r>
            <w:proofErr w:type="gramStart"/>
            <w:r w:rsidRPr="00D2549B">
              <w:rPr>
                <w:rFonts w:ascii="Arial" w:hAnsi="Arial" w:cs="Arial"/>
                <w:color w:val="626365"/>
                <w:sz w:val="19"/>
                <w:szCs w:val="19"/>
                <w:lang w:val="fr-FR"/>
              </w:rPr>
              <w:t>a</w:t>
            </w:r>
            <w:proofErr w:type="gramEnd"/>
            <w:r w:rsidRPr="00D2549B">
              <w:rPr>
                <w:rFonts w:ascii="Arial" w:hAnsi="Arial" w:cs="Arial"/>
                <w:color w:val="626365"/>
                <w:sz w:val="19"/>
                <w:szCs w:val="19"/>
                <w:lang w:val="fr-FR"/>
              </w:rPr>
              <w:t xml:space="preserve"> des difficultés à mesurer à l’aide d’unités standards.</w:t>
            </w:r>
          </w:p>
          <w:p w14:paraId="53BB4537" w14:textId="77777777" w:rsidR="00D2549B" w:rsidRPr="00485D18" w:rsidRDefault="00D2549B" w:rsidP="00D2549B">
            <w:pPr>
              <w:pStyle w:val="Default"/>
              <w:rPr>
                <w:sz w:val="16"/>
                <w:szCs w:val="16"/>
                <w:lang w:val="fr-FR"/>
              </w:rPr>
            </w:pPr>
          </w:p>
          <w:p w14:paraId="7F95AA5C" w14:textId="3A9C5692" w:rsidR="00F05AB2" w:rsidRPr="0092659A" w:rsidRDefault="00485D18" w:rsidP="001B4918">
            <w:pPr>
              <w:pStyle w:val="Pa6"/>
              <w:ind w:left="275"/>
              <w:jc w:val="center"/>
              <w:rPr>
                <w:rFonts w:ascii="Arial" w:hAnsi="Arial" w:cs="Arial"/>
                <w:color w:val="626365"/>
                <w:sz w:val="19"/>
                <w:szCs w:val="19"/>
                <w:lang w:val="fr-FR"/>
              </w:rPr>
            </w:pPr>
            <w:r w:rsidRPr="00485D18">
              <w:rPr>
                <w:rFonts w:ascii="Arial" w:hAnsi="Arial" w:cs="Arial"/>
                <w:color w:val="626365"/>
                <w:sz w:val="19"/>
                <w:szCs w:val="19"/>
                <w:lang w:val="fr-FR"/>
              </w:rPr>
              <w:t xml:space="preserve">« Deux épisodes de mon émission de télévision préférée durent 1 heure. »  </w:t>
            </w:r>
          </w:p>
        </w:tc>
        <w:tc>
          <w:tcPr>
            <w:tcW w:w="4531" w:type="dxa"/>
            <w:tcBorders>
              <w:top w:val="single" w:sz="24" w:space="0" w:color="auto"/>
              <w:left w:val="single" w:sz="24" w:space="0" w:color="auto"/>
              <w:bottom w:val="single" w:sz="4" w:space="0" w:color="auto"/>
              <w:right w:val="single" w:sz="24" w:space="0" w:color="auto"/>
            </w:tcBorders>
          </w:tcPr>
          <w:p w14:paraId="78E1C18C" w14:textId="6128FA74" w:rsidR="00A51AFA" w:rsidRPr="0092659A" w:rsidRDefault="00A1769E" w:rsidP="00A1769E">
            <w:pPr>
              <w:pStyle w:val="Pa6"/>
              <w:numPr>
                <w:ilvl w:val="0"/>
                <w:numId w:val="1"/>
              </w:numPr>
              <w:ind w:left="255" w:hanging="255"/>
              <w:rPr>
                <w:rFonts w:ascii="Arial" w:hAnsi="Arial" w:cs="Arial"/>
                <w:color w:val="626365"/>
                <w:sz w:val="19"/>
                <w:szCs w:val="19"/>
                <w:lang w:val="fr-FR"/>
              </w:rPr>
            </w:pPr>
            <w:r w:rsidRPr="00A1769E">
              <w:rPr>
                <w:rFonts w:ascii="Arial" w:hAnsi="Arial" w:cs="Arial"/>
                <w:color w:val="626365"/>
                <w:sz w:val="19"/>
                <w:szCs w:val="19"/>
                <w:lang w:val="fr-FR"/>
              </w:rPr>
              <w:t xml:space="preserve">L’élève utilise des unités standards pour mesurer le passage du temps, mais </w:t>
            </w:r>
            <w:proofErr w:type="gramStart"/>
            <w:r w:rsidRPr="00A1769E">
              <w:rPr>
                <w:rFonts w:ascii="Arial" w:hAnsi="Arial" w:cs="Arial"/>
                <w:color w:val="626365"/>
                <w:sz w:val="19"/>
                <w:szCs w:val="19"/>
                <w:lang w:val="fr-FR"/>
              </w:rPr>
              <w:t>a</w:t>
            </w:r>
            <w:proofErr w:type="gramEnd"/>
            <w:r w:rsidRPr="00A1769E">
              <w:rPr>
                <w:rFonts w:ascii="Arial" w:hAnsi="Arial" w:cs="Arial"/>
                <w:color w:val="626365"/>
                <w:sz w:val="19"/>
                <w:szCs w:val="19"/>
                <w:lang w:val="fr-FR"/>
              </w:rPr>
              <w:t xml:space="preserve"> des difficultés à choisir l’unité appropriée pour mesurer différentes activités.</w:t>
            </w:r>
          </w:p>
          <w:p w14:paraId="6E3EB05B" w14:textId="4D674CAE" w:rsidR="00271D44" w:rsidRPr="0092659A" w:rsidRDefault="00271D44" w:rsidP="001B4918">
            <w:pPr>
              <w:pStyle w:val="Pa6"/>
              <w:ind w:left="275"/>
              <w:jc w:val="center"/>
              <w:rPr>
                <w:rFonts w:ascii="Arial" w:hAnsi="Arial" w:cs="Arial"/>
                <w:color w:val="626365"/>
                <w:sz w:val="19"/>
                <w:szCs w:val="19"/>
                <w:lang w:val="fr-FR"/>
              </w:rPr>
            </w:pPr>
          </w:p>
        </w:tc>
      </w:tr>
      <w:tr w:rsidR="00EE29C2" w:rsidRPr="0092659A" w14:paraId="01BA3F47" w14:textId="77777777" w:rsidTr="001B4918">
        <w:trPr>
          <w:trHeight w:hRule="exact" w:val="279"/>
        </w:trPr>
        <w:tc>
          <w:tcPr>
            <w:tcW w:w="13320" w:type="dxa"/>
            <w:gridSpan w:val="3"/>
            <w:tcBorders>
              <w:left w:val="single" w:sz="24" w:space="0" w:color="auto"/>
              <w:bottom w:val="single" w:sz="4" w:space="0" w:color="auto"/>
              <w:right w:val="single" w:sz="24" w:space="0" w:color="auto"/>
            </w:tcBorders>
            <w:shd w:val="clear" w:color="auto" w:fill="D9D9D9" w:themeFill="background1" w:themeFillShade="D9"/>
          </w:tcPr>
          <w:p w14:paraId="0CDC7D29" w14:textId="4BAF962D" w:rsidR="00EE29C2" w:rsidRPr="0092659A" w:rsidRDefault="00EE29C2" w:rsidP="001B4918">
            <w:pPr>
              <w:rPr>
                <w:rFonts w:ascii="Arial" w:hAnsi="Arial" w:cs="Arial"/>
                <w:noProof/>
                <w:sz w:val="24"/>
                <w:szCs w:val="24"/>
                <w:lang w:val="fr-FR" w:eastAsia="en-CA"/>
              </w:rPr>
            </w:pPr>
            <w:r w:rsidRPr="0092659A">
              <w:rPr>
                <w:rFonts w:ascii="Arial" w:hAnsi="Arial" w:cs="Arial"/>
                <w:b/>
                <w:sz w:val="24"/>
                <w:szCs w:val="24"/>
                <w:lang w:val="fr-FR"/>
              </w:rPr>
              <w:t>Observations</w:t>
            </w:r>
            <w:r w:rsidR="00F73382" w:rsidRPr="0092659A">
              <w:rPr>
                <w:rFonts w:ascii="Arial" w:hAnsi="Arial" w:cs="Arial"/>
                <w:b/>
                <w:sz w:val="24"/>
                <w:szCs w:val="24"/>
                <w:lang w:val="fr-FR"/>
              </w:rPr>
              <w:t xml:space="preserve"> et d</w:t>
            </w:r>
            <w:r w:rsidRPr="0092659A">
              <w:rPr>
                <w:rFonts w:ascii="Arial" w:hAnsi="Arial" w:cs="Arial"/>
                <w:b/>
                <w:sz w:val="24"/>
                <w:szCs w:val="24"/>
                <w:lang w:val="fr-FR"/>
              </w:rPr>
              <w:t>ocumentation</w:t>
            </w:r>
          </w:p>
        </w:tc>
      </w:tr>
      <w:tr w:rsidR="0092323E" w:rsidRPr="0092659A" w14:paraId="06EBD03A" w14:textId="77777777" w:rsidTr="001B4918">
        <w:trPr>
          <w:trHeight w:val="2016"/>
        </w:trPr>
        <w:tc>
          <w:tcPr>
            <w:tcW w:w="4408" w:type="dxa"/>
            <w:tcBorders>
              <w:top w:val="single" w:sz="4" w:space="0" w:color="auto"/>
              <w:left w:val="single" w:sz="24" w:space="0" w:color="auto"/>
              <w:right w:val="single" w:sz="24" w:space="0" w:color="auto"/>
            </w:tcBorders>
          </w:tcPr>
          <w:p w14:paraId="669108D8" w14:textId="77777777" w:rsidR="0092323E" w:rsidRPr="0092659A" w:rsidRDefault="0092323E" w:rsidP="001B4918">
            <w:pPr>
              <w:rPr>
                <w:noProof/>
                <w:lang w:val="fr-FR" w:eastAsia="en-CA"/>
              </w:rPr>
            </w:pPr>
          </w:p>
        </w:tc>
        <w:tc>
          <w:tcPr>
            <w:tcW w:w="4381" w:type="dxa"/>
            <w:tcBorders>
              <w:top w:val="single" w:sz="4" w:space="0" w:color="auto"/>
              <w:left w:val="single" w:sz="24" w:space="0" w:color="auto"/>
              <w:right w:val="single" w:sz="24" w:space="0" w:color="auto"/>
            </w:tcBorders>
          </w:tcPr>
          <w:p w14:paraId="650D38BC" w14:textId="7AD34DA9" w:rsidR="0092323E" w:rsidRPr="0092659A" w:rsidRDefault="0092323E" w:rsidP="001B4918">
            <w:pPr>
              <w:rPr>
                <w:noProof/>
                <w:lang w:val="fr-FR" w:eastAsia="en-CA"/>
              </w:rPr>
            </w:pPr>
          </w:p>
        </w:tc>
        <w:tc>
          <w:tcPr>
            <w:tcW w:w="4531" w:type="dxa"/>
            <w:tcBorders>
              <w:top w:val="single" w:sz="4" w:space="0" w:color="auto"/>
              <w:left w:val="single" w:sz="24" w:space="0" w:color="auto"/>
              <w:right w:val="single" w:sz="24" w:space="0" w:color="auto"/>
            </w:tcBorders>
          </w:tcPr>
          <w:p w14:paraId="5AD70BC8" w14:textId="453A3F09" w:rsidR="0092323E" w:rsidRPr="0092659A" w:rsidRDefault="0092323E" w:rsidP="001B4918">
            <w:pPr>
              <w:rPr>
                <w:noProof/>
                <w:lang w:val="fr-FR" w:eastAsia="en-CA"/>
              </w:rPr>
            </w:pPr>
          </w:p>
        </w:tc>
      </w:tr>
      <w:tr w:rsidR="00DB4EC8" w:rsidRPr="0092659A" w14:paraId="0D590949" w14:textId="77777777" w:rsidTr="001B4918">
        <w:trPr>
          <w:trHeight w:hRule="exact" w:val="112"/>
        </w:trPr>
        <w:tc>
          <w:tcPr>
            <w:tcW w:w="4408" w:type="dxa"/>
            <w:tcBorders>
              <w:top w:val="single" w:sz="24" w:space="0" w:color="auto"/>
              <w:left w:val="nil"/>
              <w:bottom w:val="single" w:sz="24" w:space="0" w:color="auto"/>
              <w:right w:val="nil"/>
            </w:tcBorders>
          </w:tcPr>
          <w:p w14:paraId="4877CE57" w14:textId="77777777" w:rsidR="00DB4EC8" w:rsidRPr="0092659A" w:rsidRDefault="00DB4EC8" w:rsidP="001B4918">
            <w:pPr>
              <w:pStyle w:val="Pa6"/>
              <w:rPr>
                <w:noProof/>
                <w:lang w:val="fr-FR" w:eastAsia="en-CA"/>
              </w:rPr>
            </w:pPr>
          </w:p>
        </w:tc>
        <w:tc>
          <w:tcPr>
            <w:tcW w:w="4381" w:type="dxa"/>
            <w:tcBorders>
              <w:top w:val="single" w:sz="24" w:space="0" w:color="auto"/>
              <w:left w:val="nil"/>
              <w:bottom w:val="single" w:sz="24" w:space="0" w:color="auto"/>
              <w:right w:val="nil"/>
            </w:tcBorders>
          </w:tcPr>
          <w:p w14:paraId="3733ABCF" w14:textId="77777777" w:rsidR="00DB4EC8" w:rsidRPr="0092659A" w:rsidRDefault="00DB4EC8" w:rsidP="001B4918">
            <w:pPr>
              <w:pStyle w:val="Pa6"/>
              <w:rPr>
                <w:rFonts w:ascii="Verdana" w:hAnsi="Verdana" w:cs="Ergo LT Pro Condensed"/>
                <w:color w:val="626365"/>
                <w:sz w:val="19"/>
                <w:szCs w:val="19"/>
                <w:lang w:val="fr-FR"/>
              </w:rPr>
            </w:pPr>
          </w:p>
        </w:tc>
        <w:tc>
          <w:tcPr>
            <w:tcW w:w="4531" w:type="dxa"/>
            <w:tcBorders>
              <w:top w:val="single" w:sz="24" w:space="0" w:color="auto"/>
              <w:left w:val="nil"/>
              <w:bottom w:val="single" w:sz="24" w:space="0" w:color="auto"/>
              <w:right w:val="nil"/>
            </w:tcBorders>
          </w:tcPr>
          <w:p w14:paraId="5452F39F" w14:textId="77777777" w:rsidR="00DB4EC8" w:rsidRPr="0092659A" w:rsidRDefault="00DB4EC8" w:rsidP="001B4918">
            <w:pPr>
              <w:pStyle w:val="Pa6"/>
              <w:rPr>
                <w:rFonts w:ascii="Verdana" w:hAnsi="Verdana" w:cs="Ergo LT Pro Condensed"/>
                <w:color w:val="626365"/>
                <w:sz w:val="19"/>
                <w:szCs w:val="19"/>
                <w:lang w:val="fr-FR"/>
              </w:rPr>
            </w:pPr>
          </w:p>
        </w:tc>
      </w:tr>
      <w:tr w:rsidR="00BE7BA6" w:rsidRPr="00D42A34" w14:paraId="72AC45F2" w14:textId="77777777" w:rsidTr="001B4918">
        <w:trPr>
          <w:trHeight w:hRule="exact" w:val="2016"/>
        </w:trPr>
        <w:tc>
          <w:tcPr>
            <w:tcW w:w="4408" w:type="dxa"/>
            <w:tcBorders>
              <w:top w:val="single" w:sz="24" w:space="0" w:color="auto"/>
              <w:left w:val="single" w:sz="24" w:space="0" w:color="auto"/>
              <w:bottom w:val="single" w:sz="4" w:space="0" w:color="auto"/>
              <w:right w:val="single" w:sz="24" w:space="0" w:color="auto"/>
            </w:tcBorders>
          </w:tcPr>
          <w:p w14:paraId="4C17D5C5" w14:textId="7DE3A737" w:rsidR="00A51AFA" w:rsidRDefault="00E10C9A" w:rsidP="00E10C9A">
            <w:pPr>
              <w:pStyle w:val="Pa6"/>
              <w:numPr>
                <w:ilvl w:val="0"/>
                <w:numId w:val="1"/>
              </w:numPr>
              <w:ind w:left="225" w:hanging="225"/>
              <w:rPr>
                <w:rFonts w:ascii="Arial" w:hAnsi="Arial" w:cs="Arial"/>
                <w:color w:val="626365"/>
                <w:sz w:val="19"/>
                <w:szCs w:val="19"/>
                <w:lang w:val="fr-FR"/>
              </w:rPr>
            </w:pPr>
            <w:r w:rsidRPr="00E10C9A">
              <w:rPr>
                <w:rFonts w:ascii="Arial" w:hAnsi="Arial" w:cs="Arial"/>
                <w:color w:val="626365"/>
                <w:sz w:val="19"/>
                <w:szCs w:val="19"/>
                <w:lang w:val="fr-FR"/>
              </w:rPr>
              <w:t xml:space="preserve">L’élève choisit et utilise l’unité standard appropriée pour mesurer le passage du temps, mais </w:t>
            </w:r>
            <w:proofErr w:type="gramStart"/>
            <w:r w:rsidRPr="00E10C9A">
              <w:rPr>
                <w:rFonts w:ascii="Arial" w:hAnsi="Arial" w:cs="Arial"/>
                <w:color w:val="626365"/>
                <w:sz w:val="19"/>
                <w:szCs w:val="19"/>
                <w:lang w:val="fr-FR"/>
              </w:rPr>
              <w:t>a</w:t>
            </w:r>
            <w:proofErr w:type="gramEnd"/>
            <w:r w:rsidRPr="00E10C9A">
              <w:rPr>
                <w:rFonts w:ascii="Arial" w:hAnsi="Arial" w:cs="Arial"/>
                <w:color w:val="626365"/>
                <w:sz w:val="19"/>
                <w:szCs w:val="19"/>
                <w:lang w:val="fr-FR"/>
              </w:rPr>
              <w:t xml:space="preserve"> des difficultés à prendre les mesures. </w:t>
            </w:r>
          </w:p>
          <w:p w14:paraId="7330E0F6" w14:textId="77777777" w:rsidR="00E10C9A" w:rsidRPr="00911682" w:rsidRDefault="00E10C9A" w:rsidP="00E10C9A">
            <w:pPr>
              <w:pStyle w:val="Default"/>
              <w:rPr>
                <w:rFonts w:ascii="Arial" w:hAnsi="Arial" w:cs="Arial"/>
                <w:color w:val="626365"/>
                <w:sz w:val="19"/>
                <w:szCs w:val="19"/>
                <w:lang w:val="fr-FR"/>
              </w:rPr>
            </w:pPr>
          </w:p>
          <w:p w14:paraId="040B9AF2" w14:textId="6D736C85" w:rsidR="00206BF8" w:rsidRPr="0092659A" w:rsidRDefault="00911682" w:rsidP="001B4918">
            <w:pPr>
              <w:pStyle w:val="Pa6"/>
              <w:ind w:left="275"/>
              <w:jc w:val="center"/>
              <w:rPr>
                <w:rFonts w:ascii="Arial" w:hAnsi="Arial" w:cs="Arial"/>
                <w:color w:val="626365"/>
                <w:sz w:val="19"/>
                <w:szCs w:val="19"/>
                <w:lang w:val="fr-FR"/>
              </w:rPr>
            </w:pPr>
            <w:r w:rsidRPr="00911682">
              <w:rPr>
                <w:rFonts w:ascii="Arial" w:hAnsi="Arial" w:cs="Arial"/>
                <w:color w:val="626365"/>
                <w:sz w:val="19"/>
                <w:szCs w:val="19"/>
                <w:lang w:val="fr-FR"/>
              </w:rPr>
              <w:t>« Je mesurerais une journée d’école en heures et le temps qu’il faut pour marcher jusqu’à la bibliothèque en minutes, mais je ne sais pas où commencer. »</w:t>
            </w:r>
          </w:p>
        </w:tc>
        <w:tc>
          <w:tcPr>
            <w:tcW w:w="4381" w:type="dxa"/>
            <w:tcBorders>
              <w:top w:val="single" w:sz="24" w:space="0" w:color="auto"/>
              <w:left w:val="single" w:sz="24" w:space="0" w:color="auto"/>
              <w:bottom w:val="single" w:sz="4" w:space="0" w:color="auto"/>
              <w:right w:val="single" w:sz="24" w:space="0" w:color="auto"/>
            </w:tcBorders>
          </w:tcPr>
          <w:p w14:paraId="052D8BFC" w14:textId="7C1B9470" w:rsidR="00A51AFA" w:rsidRDefault="002E1254" w:rsidP="002E1254">
            <w:pPr>
              <w:pStyle w:val="Pa6"/>
              <w:numPr>
                <w:ilvl w:val="0"/>
                <w:numId w:val="1"/>
              </w:numPr>
              <w:ind w:left="315" w:hanging="315"/>
              <w:rPr>
                <w:rFonts w:ascii="Arial" w:hAnsi="Arial" w:cs="Arial"/>
                <w:color w:val="626365"/>
                <w:sz w:val="19"/>
                <w:szCs w:val="19"/>
                <w:lang w:val="fr-FR"/>
              </w:rPr>
            </w:pPr>
            <w:r w:rsidRPr="002E1254">
              <w:rPr>
                <w:rFonts w:ascii="Arial" w:hAnsi="Arial" w:cs="Arial"/>
                <w:color w:val="626365"/>
                <w:sz w:val="19"/>
                <w:szCs w:val="19"/>
                <w:lang w:val="fr-FR"/>
              </w:rPr>
              <w:t>L’élève choisit et utilise les unités standards appropriées pour mesurer le passage du temps, mais pense que les intervalles de temps indiqués par de grands nombres durent plus longtemps que ceux indiqués par de petits nombres.</w:t>
            </w:r>
          </w:p>
          <w:p w14:paraId="34DE707A" w14:textId="77777777" w:rsidR="000559F1" w:rsidRPr="000559F1" w:rsidRDefault="000559F1" w:rsidP="000559F1">
            <w:pPr>
              <w:pStyle w:val="Default"/>
              <w:rPr>
                <w:lang w:val="fr-FR"/>
              </w:rPr>
            </w:pPr>
          </w:p>
          <w:p w14:paraId="63ED580B" w14:textId="2A326F18" w:rsidR="00992E9C" w:rsidRPr="0092659A" w:rsidRDefault="000559F1" w:rsidP="00C97701">
            <w:pPr>
              <w:pStyle w:val="Pa6"/>
              <w:ind w:left="135"/>
              <w:jc w:val="center"/>
              <w:rPr>
                <w:rFonts w:ascii="Arial" w:hAnsi="Arial" w:cs="Arial"/>
                <w:color w:val="626365"/>
                <w:sz w:val="19"/>
                <w:szCs w:val="19"/>
                <w:lang w:val="fr-FR"/>
              </w:rPr>
            </w:pPr>
            <w:r w:rsidRPr="000559F1">
              <w:rPr>
                <w:rFonts w:ascii="Arial" w:hAnsi="Arial" w:cs="Arial"/>
                <w:color w:val="626365"/>
                <w:sz w:val="19"/>
                <w:szCs w:val="19"/>
                <w:lang w:val="fr-FR"/>
              </w:rPr>
              <w:t xml:space="preserve">« 58 secondes. C’est plus long que 1 minute. » </w:t>
            </w:r>
          </w:p>
        </w:tc>
        <w:tc>
          <w:tcPr>
            <w:tcW w:w="4531" w:type="dxa"/>
            <w:tcBorders>
              <w:top w:val="single" w:sz="24" w:space="0" w:color="auto"/>
              <w:left w:val="single" w:sz="24" w:space="0" w:color="auto"/>
              <w:bottom w:val="single" w:sz="4" w:space="0" w:color="auto"/>
              <w:right w:val="single" w:sz="24" w:space="0" w:color="auto"/>
            </w:tcBorders>
          </w:tcPr>
          <w:p w14:paraId="6EA2B2A5" w14:textId="27549507" w:rsidR="005E6945" w:rsidRPr="0092659A" w:rsidRDefault="00C97701" w:rsidP="001B4918">
            <w:pPr>
              <w:pStyle w:val="Pa6"/>
              <w:numPr>
                <w:ilvl w:val="0"/>
                <w:numId w:val="1"/>
              </w:numPr>
              <w:ind w:left="275" w:hanging="275"/>
              <w:rPr>
                <w:rFonts w:ascii="Arial" w:hAnsi="Arial" w:cs="Arial"/>
                <w:color w:val="626365"/>
                <w:sz w:val="19"/>
                <w:szCs w:val="19"/>
                <w:lang w:val="fr-FR"/>
              </w:rPr>
            </w:pPr>
            <w:r w:rsidRPr="00C97701">
              <w:rPr>
                <w:rFonts w:ascii="Arial" w:hAnsi="Arial" w:cs="Arial"/>
                <w:color w:val="626365"/>
                <w:sz w:val="19"/>
                <w:szCs w:val="19"/>
                <w:lang w:val="fr-FR"/>
              </w:rPr>
              <w:t>L’élève choisit et utilise les unités standards appropriées pour mesurer le passage du temps et comprend les liens entre les unités de temps.</w:t>
            </w:r>
          </w:p>
        </w:tc>
      </w:tr>
      <w:tr w:rsidR="00BE7BA6" w:rsidRPr="0092659A" w14:paraId="2990543E" w14:textId="77777777" w:rsidTr="001B4918">
        <w:trPr>
          <w:trHeight w:hRule="exact" w:val="279"/>
        </w:trPr>
        <w:tc>
          <w:tcPr>
            <w:tcW w:w="13320" w:type="dxa"/>
            <w:gridSpan w:val="3"/>
            <w:tcBorders>
              <w:left w:val="single" w:sz="24" w:space="0" w:color="auto"/>
              <w:bottom w:val="single" w:sz="8" w:space="0" w:color="auto"/>
              <w:right w:val="single" w:sz="24" w:space="0" w:color="auto"/>
            </w:tcBorders>
            <w:shd w:val="clear" w:color="auto" w:fill="D9D9D9" w:themeFill="background1" w:themeFillShade="D9"/>
          </w:tcPr>
          <w:p w14:paraId="5727B67A" w14:textId="64868E74" w:rsidR="00BE7BA6" w:rsidRPr="0092659A" w:rsidRDefault="00BE7BA6" w:rsidP="001B4918">
            <w:pPr>
              <w:rPr>
                <w:rFonts w:ascii="Arial" w:hAnsi="Arial" w:cs="Arial"/>
                <w:noProof/>
                <w:sz w:val="24"/>
                <w:szCs w:val="24"/>
                <w:lang w:val="fr-FR" w:eastAsia="en-CA"/>
              </w:rPr>
            </w:pPr>
            <w:r w:rsidRPr="0092659A">
              <w:rPr>
                <w:rFonts w:ascii="Arial" w:hAnsi="Arial" w:cs="Arial"/>
                <w:b/>
                <w:sz w:val="24"/>
                <w:szCs w:val="24"/>
                <w:lang w:val="fr-FR"/>
              </w:rPr>
              <w:t>Observations</w:t>
            </w:r>
            <w:r w:rsidR="00F73382" w:rsidRPr="0092659A">
              <w:rPr>
                <w:rFonts w:ascii="Arial" w:hAnsi="Arial" w:cs="Arial"/>
                <w:b/>
                <w:sz w:val="24"/>
                <w:szCs w:val="24"/>
                <w:lang w:val="fr-FR"/>
              </w:rPr>
              <w:t xml:space="preserve"> et d</w:t>
            </w:r>
            <w:r w:rsidRPr="0092659A">
              <w:rPr>
                <w:rFonts w:ascii="Arial" w:hAnsi="Arial" w:cs="Arial"/>
                <w:b/>
                <w:sz w:val="24"/>
                <w:szCs w:val="24"/>
                <w:lang w:val="fr-FR"/>
              </w:rPr>
              <w:t>ocumentation</w:t>
            </w:r>
          </w:p>
        </w:tc>
      </w:tr>
      <w:tr w:rsidR="0092323E" w:rsidRPr="0092659A" w14:paraId="2FDA25CD" w14:textId="77777777" w:rsidTr="001B4918">
        <w:trPr>
          <w:trHeight w:val="2160"/>
        </w:trPr>
        <w:tc>
          <w:tcPr>
            <w:tcW w:w="4408" w:type="dxa"/>
            <w:tcBorders>
              <w:top w:val="single" w:sz="8" w:space="0" w:color="auto"/>
              <w:left w:val="single" w:sz="24" w:space="0" w:color="auto"/>
              <w:bottom w:val="single" w:sz="24" w:space="0" w:color="auto"/>
              <w:right w:val="single" w:sz="24" w:space="0" w:color="auto"/>
            </w:tcBorders>
          </w:tcPr>
          <w:p w14:paraId="250D260A" w14:textId="3A74ECE2" w:rsidR="0092323E" w:rsidRPr="0092659A" w:rsidRDefault="0092323E" w:rsidP="001B4918">
            <w:pPr>
              <w:pStyle w:val="Pa6"/>
              <w:rPr>
                <w:rFonts w:ascii="Verdana" w:hAnsi="Verdana" w:cs="Ergo LT Pro Condensed"/>
                <w:color w:val="626365"/>
                <w:sz w:val="19"/>
                <w:szCs w:val="19"/>
                <w:lang w:val="fr-FR"/>
              </w:rPr>
            </w:pPr>
          </w:p>
        </w:tc>
        <w:tc>
          <w:tcPr>
            <w:tcW w:w="4381" w:type="dxa"/>
            <w:tcBorders>
              <w:top w:val="single" w:sz="8" w:space="0" w:color="auto"/>
              <w:left w:val="single" w:sz="24" w:space="0" w:color="auto"/>
              <w:bottom w:val="single" w:sz="24" w:space="0" w:color="auto"/>
              <w:right w:val="single" w:sz="24" w:space="0" w:color="auto"/>
            </w:tcBorders>
          </w:tcPr>
          <w:p w14:paraId="04790802" w14:textId="3A506D11" w:rsidR="0092323E" w:rsidRPr="0092659A" w:rsidRDefault="0092323E" w:rsidP="001B4918">
            <w:pPr>
              <w:rPr>
                <w:noProof/>
                <w:lang w:val="fr-FR" w:eastAsia="en-CA"/>
              </w:rPr>
            </w:pPr>
          </w:p>
        </w:tc>
        <w:tc>
          <w:tcPr>
            <w:tcW w:w="4531" w:type="dxa"/>
            <w:tcBorders>
              <w:top w:val="single" w:sz="8" w:space="0" w:color="auto"/>
              <w:left w:val="single" w:sz="24" w:space="0" w:color="auto"/>
              <w:bottom w:val="single" w:sz="24" w:space="0" w:color="auto"/>
              <w:right w:val="single" w:sz="24" w:space="0" w:color="auto"/>
            </w:tcBorders>
          </w:tcPr>
          <w:p w14:paraId="3234D4F2" w14:textId="30F4CC5A" w:rsidR="0092323E" w:rsidRPr="0092659A" w:rsidRDefault="0092323E" w:rsidP="001B4918">
            <w:pPr>
              <w:rPr>
                <w:rFonts w:ascii="Verdana" w:hAnsi="Verdana" w:cs="Ergo LT Pro Condensed"/>
                <w:color w:val="626365"/>
                <w:sz w:val="19"/>
                <w:szCs w:val="19"/>
                <w:lang w:val="fr-FR"/>
              </w:rPr>
            </w:pPr>
          </w:p>
        </w:tc>
      </w:tr>
    </w:tbl>
    <w:p w14:paraId="51921C54" w14:textId="77777777" w:rsidR="00F10556" w:rsidRPr="0092659A" w:rsidRDefault="00F10556" w:rsidP="00FD2B2E">
      <w:pPr>
        <w:rPr>
          <w:lang w:val="fr-FR"/>
        </w:rPr>
      </w:pPr>
    </w:p>
    <w:sectPr w:rsidR="00F10556" w:rsidRPr="0092659A" w:rsidSect="00E71CBF">
      <w:headerReference w:type="default" r:id="rId8"/>
      <w:footerReference w:type="default" r:id="rId9"/>
      <w:pgSz w:w="15840" w:h="12240" w:orient="landscape"/>
      <w:pgMar w:top="1134" w:right="1135" w:bottom="567" w:left="993"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4A048" w14:textId="77777777" w:rsidR="00EE642C" w:rsidRDefault="00EE642C" w:rsidP="00CA2529">
      <w:pPr>
        <w:spacing w:after="0" w:line="240" w:lineRule="auto"/>
      </w:pPr>
      <w:r>
        <w:separator/>
      </w:r>
    </w:p>
  </w:endnote>
  <w:endnote w:type="continuationSeparator" w:id="0">
    <w:p w14:paraId="3E6E1A48" w14:textId="77777777" w:rsidR="00EE642C" w:rsidRDefault="00EE642C" w:rsidP="00CA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go LT Pro Condense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C968" w14:textId="5D4A62C9" w:rsidR="0028676E" w:rsidRPr="00E67641" w:rsidRDefault="0028676E" w:rsidP="0028676E">
    <w:pPr>
      <w:pBdr>
        <w:top w:val="single" w:sz="4" w:space="0" w:color="auto"/>
      </w:pBdr>
      <w:tabs>
        <w:tab w:val="right" w:pos="13228"/>
      </w:tabs>
      <w:ind w:right="470"/>
      <w:rPr>
        <w:rFonts w:ascii="Arial" w:hAnsi="Arial" w:cs="Arial"/>
        <w:sz w:val="15"/>
        <w:szCs w:val="15"/>
        <w:lang w:val="fr-CA"/>
      </w:rPr>
    </w:pPr>
    <w:proofErr w:type="spellStart"/>
    <w:r w:rsidRPr="00E67641">
      <w:rPr>
        <w:rFonts w:ascii="Arial" w:hAnsi="Arial" w:cs="Arial"/>
        <w:b/>
        <w:sz w:val="15"/>
        <w:szCs w:val="15"/>
        <w:lang w:val="fr-CA"/>
      </w:rPr>
      <w:t>Matholog</w:t>
    </w:r>
    <w:r w:rsidR="00E27CFE" w:rsidRPr="00E67641">
      <w:rPr>
        <w:rFonts w:ascii="Arial" w:hAnsi="Arial" w:cs="Arial"/>
        <w:b/>
        <w:sz w:val="15"/>
        <w:szCs w:val="15"/>
        <w:lang w:val="fr-CA"/>
      </w:rPr>
      <w:t>ie</w:t>
    </w:r>
    <w:proofErr w:type="spellEnd"/>
    <w:r w:rsidRPr="00E67641">
      <w:rPr>
        <w:rFonts w:ascii="Arial" w:hAnsi="Arial" w:cs="Arial"/>
        <w:b/>
        <w:sz w:val="15"/>
        <w:szCs w:val="15"/>
        <w:lang w:val="fr-CA"/>
      </w:rPr>
      <w:t xml:space="preserve"> </w:t>
    </w:r>
    <w:r w:rsidR="005B7D0F" w:rsidRPr="00E67641">
      <w:rPr>
        <w:rFonts w:ascii="Arial" w:hAnsi="Arial" w:cs="Arial"/>
        <w:b/>
        <w:sz w:val="15"/>
        <w:szCs w:val="15"/>
        <w:lang w:val="fr-CA"/>
      </w:rPr>
      <w:t>2</w:t>
    </w:r>
    <w:r w:rsidRPr="00E67641">
      <w:rPr>
        <w:rFonts w:ascii="Arial" w:hAnsi="Arial" w:cs="Arial"/>
        <w:sz w:val="15"/>
        <w:szCs w:val="15"/>
        <w:lang w:val="fr-CA"/>
      </w:rPr>
      <w:tab/>
    </w:r>
    <w:r w:rsidR="00AB5B18" w:rsidRPr="00D62184">
      <w:rPr>
        <w:rFonts w:ascii="Arial" w:hAnsi="Arial" w:cs="Arial"/>
        <w:sz w:val="15"/>
        <w:szCs w:val="15"/>
        <w:lang w:val="fr-FR"/>
      </w:rPr>
      <w:t>L’autorisation de reproduire ou de modifier cette page n’est accordée qu’aux écoles ayant effectué l’achat</w:t>
    </w:r>
    <w:r w:rsidRPr="00E67641">
      <w:rPr>
        <w:rFonts w:ascii="Arial" w:hAnsi="Arial" w:cs="Arial"/>
        <w:sz w:val="15"/>
        <w:szCs w:val="15"/>
        <w:lang w:val="fr-CA"/>
      </w:rPr>
      <w:t xml:space="preserve">. </w:t>
    </w:r>
    <w:r w:rsidRPr="00E67641">
      <w:rPr>
        <w:rFonts w:ascii="Arial" w:hAnsi="Arial" w:cs="Arial"/>
        <w:sz w:val="15"/>
        <w:szCs w:val="15"/>
        <w:lang w:val="fr-CA"/>
      </w:rPr>
      <w:br/>
    </w:r>
    <w:r>
      <w:rPr>
        <w:rFonts w:ascii="Arial" w:hAnsi="Arial" w:cs="Arial"/>
        <w:noProof/>
        <w:sz w:val="15"/>
        <w:szCs w:val="15"/>
        <w:lang w:val="en-US" w:eastAsia="zh-CN"/>
      </w:rPr>
      <w:drawing>
        <wp:inline distT="0" distB="0" distL="0" distR="0" wp14:anchorId="5709BD52" wp14:editId="4D9BF859">
          <wp:extent cx="180975" cy="86360"/>
          <wp:effectExtent l="0" t="0" r="9525" b="8890"/>
          <wp:docPr id="9" name="Picture 9"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6360"/>
                  </a:xfrm>
                  <a:prstGeom prst="rect">
                    <a:avLst/>
                  </a:prstGeom>
                  <a:noFill/>
                  <a:ln>
                    <a:noFill/>
                  </a:ln>
                </pic:spPr>
              </pic:pic>
            </a:graphicData>
          </a:graphic>
        </wp:inline>
      </w:drawing>
    </w:r>
    <w:r w:rsidRPr="00E67641">
      <w:rPr>
        <w:rFonts w:ascii="Arial" w:hAnsi="Arial" w:cs="Arial"/>
        <w:sz w:val="15"/>
        <w:szCs w:val="15"/>
        <w:lang w:val="fr-CA"/>
      </w:rPr>
      <w:t xml:space="preserve"> </w:t>
    </w:r>
    <w:r w:rsidR="00E67641" w:rsidRPr="00D42A34">
      <w:rPr>
        <w:rFonts w:ascii="Arial" w:hAnsi="Arial" w:cs="Arial"/>
        <w:sz w:val="15"/>
        <w:szCs w:val="15"/>
        <w:lang w:val="fr-FR"/>
      </w:rPr>
      <w:t>Copyright © 202</w:t>
    </w:r>
    <w:r w:rsidR="002E6791">
      <w:rPr>
        <w:rFonts w:ascii="Arial" w:hAnsi="Arial" w:cs="Arial"/>
        <w:sz w:val="15"/>
        <w:szCs w:val="15"/>
        <w:lang w:val="fr-FR"/>
      </w:rPr>
      <w:t>3</w:t>
    </w:r>
    <w:r w:rsidRPr="00D42A34">
      <w:rPr>
        <w:rFonts w:ascii="Arial" w:hAnsi="Arial" w:cs="Arial"/>
        <w:sz w:val="15"/>
        <w:szCs w:val="15"/>
        <w:lang w:val="fr-FR"/>
      </w:rPr>
      <w:t xml:space="preserve"> Pearson Canada Inc.</w:t>
    </w:r>
    <w:r w:rsidRPr="00D42A34">
      <w:rPr>
        <w:rFonts w:ascii="Arial" w:hAnsi="Arial" w:cs="Arial"/>
        <w:sz w:val="15"/>
        <w:szCs w:val="15"/>
        <w:lang w:val="fr-FR"/>
      </w:rPr>
      <w:tab/>
    </w:r>
    <w:r w:rsidR="00AB5B18" w:rsidRPr="00D62184">
      <w:rPr>
        <w:rFonts w:ascii="Arial" w:hAnsi="Arial" w:cs="Arial"/>
        <w:sz w:val="15"/>
        <w:szCs w:val="15"/>
        <w:lang w:val="fr-FR"/>
      </w:rPr>
      <w:t>Cette page peut avoir été modifiée de sa forme initiale</w:t>
    </w:r>
    <w:r w:rsidRPr="00E67641">
      <w:rPr>
        <w:rFonts w:ascii="Arial" w:hAnsi="Arial" w:cs="Arial"/>
        <w:sz w:val="15"/>
        <w:szCs w:val="15"/>
        <w:lang w:val="fr-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5810C" w14:textId="77777777" w:rsidR="00EE642C" w:rsidRDefault="00EE642C" w:rsidP="00CA2529">
      <w:pPr>
        <w:spacing w:after="0" w:line="240" w:lineRule="auto"/>
      </w:pPr>
      <w:r>
        <w:separator/>
      </w:r>
    </w:p>
  </w:footnote>
  <w:footnote w:type="continuationSeparator" w:id="0">
    <w:p w14:paraId="5DEFB822" w14:textId="77777777" w:rsidR="00EE642C" w:rsidRDefault="00EE642C" w:rsidP="00CA2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A000" w14:textId="03C548CF" w:rsidR="00E613E3" w:rsidRPr="00E27CFE" w:rsidRDefault="00E21EE5" w:rsidP="00E71CBF">
    <w:pPr>
      <w:spacing w:after="0"/>
      <w:rPr>
        <w:rFonts w:ascii="Arial" w:hAnsi="Arial" w:cs="Arial"/>
        <w:b/>
        <w:sz w:val="36"/>
        <w:szCs w:val="36"/>
        <w:lang w:val="fr-FR"/>
      </w:rPr>
    </w:pPr>
    <w:r w:rsidRPr="00E27CFE">
      <w:rPr>
        <w:rFonts w:ascii="Times New Roman" w:hAnsi="Times New Roman" w:cs="Times New Roman"/>
        <w:noProof/>
        <w:sz w:val="24"/>
        <w:szCs w:val="24"/>
        <w:lang w:val="en-US" w:eastAsia="zh-CN"/>
      </w:rPr>
      <mc:AlternateContent>
        <mc:Choice Requires="wps">
          <w:drawing>
            <wp:anchor distT="0" distB="0" distL="114300" distR="114300" simplePos="0" relativeHeight="251663360" behindDoc="0" locked="0" layoutInCell="1" allowOverlap="1" wp14:anchorId="20C1DC37" wp14:editId="1697C8CF">
              <wp:simplePos x="0" y="0"/>
              <wp:positionH relativeFrom="column">
                <wp:posOffset>-13335</wp:posOffset>
              </wp:positionH>
              <wp:positionV relativeFrom="paragraph">
                <wp:posOffset>120015</wp:posOffset>
              </wp:positionV>
              <wp:extent cx="1600835" cy="459740"/>
              <wp:effectExtent l="0" t="0" r="0" b="0"/>
              <wp:wrapNone/>
              <wp:docPr id="5" name="Text Box 5"/>
              <wp:cNvGraphicFramePr/>
              <a:graphic xmlns:a="http://schemas.openxmlformats.org/drawingml/2006/main">
                <a:graphicData uri="http://schemas.microsoft.com/office/word/2010/wordprocessingShape">
                  <wps:wsp>
                    <wps:cNvSpPr txBox="1"/>
                    <wps:spPr>
                      <a:xfrm>
                        <a:off x="0" y="0"/>
                        <a:ext cx="1600835"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21030B" w14:textId="326A5B74" w:rsidR="00E613E3" w:rsidRPr="00CB2021" w:rsidRDefault="00E27CFE">
                          <w:pPr>
                            <w:rPr>
                              <w:rFonts w:ascii="Arial" w:hAnsi="Arial" w:cs="Arial"/>
                              <w:b/>
                              <w:sz w:val="24"/>
                              <w:szCs w:val="24"/>
                            </w:rPr>
                          </w:pPr>
                          <w:r>
                            <w:rPr>
                              <w:rFonts w:ascii="Arial" w:hAnsi="Arial" w:cs="Arial"/>
                              <w:b/>
                              <w:sz w:val="24"/>
                              <w:szCs w:val="24"/>
                            </w:rPr>
                            <w:t xml:space="preserve">La </w:t>
                          </w:r>
                          <w:proofErr w:type="spellStart"/>
                          <w:r>
                            <w:rPr>
                              <w:rFonts w:ascii="Arial" w:hAnsi="Arial" w:cs="Arial"/>
                              <w:b/>
                              <w:sz w:val="24"/>
                              <w:szCs w:val="24"/>
                            </w:rPr>
                            <w:t>m</w:t>
                          </w:r>
                          <w:r w:rsidR="00E5074A">
                            <w:rPr>
                              <w:rFonts w:ascii="Arial" w:hAnsi="Arial" w:cs="Arial"/>
                              <w:b/>
                              <w:sz w:val="24"/>
                              <w:szCs w:val="24"/>
                            </w:rPr>
                            <w:t>esure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1DC37" id="_x0000_t202" coordsize="21600,21600" o:spt="202" path="m,l,21600r21600,l21600,xe">
              <v:stroke joinstyle="miter"/>
              <v:path gradientshapeok="t" o:connecttype="rect"/>
            </v:shapetype>
            <v:shape id="Text Box 5" o:spid="_x0000_s1026" type="#_x0000_t202" style="position:absolute;margin-left:-1.05pt;margin-top:9.45pt;width:126.05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" filled="f" stroked="f">
              <v:textbox>
                <w:txbxContent>
                  <w:p w14:paraId="2521030B" w14:textId="326A5B74" w:rsidR="00E613E3" w:rsidRPr="00CB2021" w:rsidRDefault="00E27CFE">
                    <w:pPr>
                      <w:rPr>
                        <w:rFonts w:ascii="Arial" w:hAnsi="Arial" w:cs="Arial"/>
                        <w:b/>
                        <w:sz w:val="24"/>
                        <w:szCs w:val="24"/>
                      </w:rPr>
                    </w:pPr>
                    <w:r>
                      <w:rPr>
                        <w:rFonts w:ascii="Arial" w:hAnsi="Arial" w:cs="Arial"/>
                        <w:b/>
                        <w:sz w:val="24"/>
                        <w:szCs w:val="24"/>
                      </w:rPr>
                      <w:t xml:space="preserve">La </w:t>
                    </w:r>
                    <w:proofErr w:type="spellStart"/>
                    <w:r>
                      <w:rPr>
                        <w:rFonts w:ascii="Arial" w:hAnsi="Arial" w:cs="Arial"/>
                        <w:b/>
                        <w:sz w:val="24"/>
                        <w:szCs w:val="24"/>
                      </w:rPr>
                      <w:t>m</w:t>
                    </w:r>
                    <w:r w:rsidR="00E5074A">
                      <w:rPr>
                        <w:rFonts w:ascii="Arial" w:hAnsi="Arial" w:cs="Arial"/>
                        <w:b/>
                        <w:sz w:val="24"/>
                        <w:szCs w:val="24"/>
                      </w:rPr>
                      <w:t>esure</w:t>
                    </w:r>
                    <w:proofErr w:type="spellEnd"/>
                  </w:p>
                </w:txbxContent>
              </v:textbox>
            </v:shape>
          </w:pict>
        </mc:Fallback>
      </mc:AlternateContent>
    </w:r>
    <w:r w:rsidR="00E45E3B" w:rsidRPr="00E27CFE">
      <w:rPr>
        <w:rFonts w:ascii="Times New Roman" w:hAnsi="Times New Roman" w:cs="Times New Roman"/>
        <w:noProof/>
        <w:sz w:val="24"/>
        <w:szCs w:val="24"/>
        <w:lang w:val="en-US" w:eastAsia="zh-CN"/>
      </w:rPr>
      <mc:AlternateContent>
        <mc:Choice Requires="wps">
          <w:drawing>
            <wp:anchor distT="0" distB="0" distL="114300" distR="114300" simplePos="0" relativeHeight="251660287" behindDoc="0" locked="0" layoutInCell="1" allowOverlap="1" wp14:anchorId="53F7C26E" wp14:editId="745FD466">
              <wp:simplePos x="0" y="0"/>
              <wp:positionH relativeFrom="column">
                <wp:posOffset>-8255</wp:posOffset>
              </wp:positionH>
              <wp:positionV relativeFrom="paragraph">
                <wp:posOffset>15240</wp:posOffset>
              </wp:positionV>
              <wp:extent cx="1799590" cy="503555"/>
              <wp:effectExtent l="76200" t="76200" r="29210" b="80645"/>
              <wp:wrapNone/>
              <wp:docPr id="7" name="Pentagon 7"/>
              <wp:cNvGraphicFramePr/>
              <a:graphic xmlns:a="http://schemas.openxmlformats.org/drawingml/2006/main">
                <a:graphicData uri="http://schemas.microsoft.com/office/word/2010/wordprocessingShape">
                  <wps:wsp>
                    <wps:cNvSpPr/>
                    <wps:spPr>
                      <a:xfrm>
                        <a:off x="0" y="0"/>
                        <a:ext cx="1799590" cy="503555"/>
                      </a:xfrm>
                      <a:prstGeom prst="homePlate">
                        <a:avLst/>
                      </a:prstGeom>
                      <a:solidFill>
                        <a:schemeClr val="bg1">
                          <a:lumMod val="65000"/>
                        </a:schemeClr>
                      </a:solidFill>
                      <a:ln w="9525"/>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5CC71766" id="_x0000_t15" coordsize="21600,21600" o:spt="15" adj="16200" path="m@0,0l0,,,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_x0020_7" o:spid="_x0000_s1026" type="#_x0000_t15" style="position:absolute;margin-left:-.65pt;margin-top:1.2pt;width:141.7pt;height:39.6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" adj="18578" fillcolor="#a5a5a5 [2092]" strokecolor="#1f4d78 [1604]"/>
          </w:pict>
        </mc:Fallback>
      </mc:AlternateContent>
    </w:r>
    <w:r w:rsidR="00E45E3B" w:rsidRPr="00E27CFE">
      <w:rPr>
        <w:rFonts w:ascii="Times New Roman" w:hAnsi="Times New Roman" w:cs="Times New Roman"/>
        <w:noProof/>
        <w:sz w:val="24"/>
        <w:szCs w:val="24"/>
        <w:lang w:val="en-US" w:eastAsia="zh-CN"/>
      </w:rPr>
      <mc:AlternateContent>
        <mc:Choice Requires="wps">
          <w:drawing>
            <wp:anchor distT="0" distB="0" distL="114300" distR="114300" simplePos="0" relativeHeight="251662336" behindDoc="0" locked="0" layoutInCell="1" allowOverlap="1" wp14:anchorId="1580DCD2" wp14:editId="2BE84629">
              <wp:simplePos x="0" y="0"/>
              <wp:positionH relativeFrom="column">
                <wp:posOffset>-6350</wp:posOffset>
              </wp:positionH>
              <wp:positionV relativeFrom="paragraph">
                <wp:posOffset>17145</wp:posOffset>
              </wp:positionV>
              <wp:extent cx="1715135" cy="459740"/>
              <wp:effectExtent l="0" t="0" r="62865" b="22860"/>
              <wp:wrapNone/>
              <wp:docPr id="3" name="Pentagon 3"/>
              <wp:cNvGraphicFramePr/>
              <a:graphic xmlns:a="http://schemas.openxmlformats.org/drawingml/2006/main">
                <a:graphicData uri="http://schemas.microsoft.com/office/word/2010/wordprocessingShape">
                  <wps:wsp>
                    <wps:cNvSpPr/>
                    <wps:spPr>
                      <a:xfrm>
                        <a:off x="0" y="0"/>
                        <a:ext cx="1715135" cy="459740"/>
                      </a:xfrm>
                      <a:prstGeom prst="homePlat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276F557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6" type="#_x0000_t15" style="position:absolute;margin-left:-.5pt;margin-top:1.35pt;width:135.05pt;height:3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" adj="18705" fillcolor="#d8d8d8 [2732]" strokecolor="#1f4d78 [1604]" strokeweight="1pt"/>
          </w:pict>
        </mc:Fallback>
      </mc:AlternateContent>
    </w:r>
    <w:r w:rsidR="00CA2529" w:rsidRPr="00E27CFE">
      <w:rPr>
        <w:lang w:val="fr-FR"/>
      </w:rPr>
      <w:tab/>
    </w:r>
    <w:r w:rsidR="00CA2529" w:rsidRPr="00E27CFE">
      <w:rPr>
        <w:lang w:val="fr-FR"/>
      </w:rPr>
      <w:tab/>
    </w:r>
    <w:r w:rsidR="00CA2529" w:rsidRPr="00E27CFE">
      <w:rPr>
        <w:lang w:val="fr-FR"/>
      </w:rPr>
      <w:tab/>
    </w:r>
    <w:r w:rsidR="00207CC0" w:rsidRPr="00E27CFE">
      <w:rPr>
        <w:lang w:val="fr-FR"/>
      </w:rPr>
      <w:tab/>
    </w:r>
    <w:r w:rsidR="00FD2B2E" w:rsidRPr="00E27CFE">
      <w:rPr>
        <w:lang w:val="fr-FR"/>
      </w:rPr>
      <w:tab/>
    </w:r>
    <w:r w:rsidR="00E27CFE" w:rsidRPr="00E27CFE">
      <w:rPr>
        <w:rFonts w:ascii="Arial" w:hAnsi="Arial" w:cs="Arial"/>
        <w:b/>
        <w:sz w:val="36"/>
        <w:szCs w:val="36"/>
        <w:lang w:val="fr-FR"/>
      </w:rPr>
      <w:t>Fiche</w:t>
    </w:r>
    <w:r w:rsidR="00E613E3" w:rsidRPr="00E27CFE">
      <w:rPr>
        <w:rFonts w:ascii="Arial" w:hAnsi="Arial" w:cs="Arial"/>
        <w:b/>
        <w:sz w:val="36"/>
        <w:szCs w:val="36"/>
        <w:lang w:val="fr-FR"/>
      </w:rPr>
      <w:t xml:space="preserve"> </w:t>
    </w:r>
    <w:r w:rsidR="00D42A34">
      <w:rPr>
        <w:rFonts w:ascii="Arial" w:hAnsi="Arial" w:cs="Arial"/>
        <w:b/>
        <w:sz w:val="36"/>
        <w:szCs w:val="36"/>
        <w:lang w:val="fr-FR"/>
      </w:rPr>
      <w:t>27</w:t>
    </w:r>
    <w:r w:rsidR="00E27CFE" w:rsidRPr="00E27CFE">
      <w:rPr>
        <w:rFonts w:ascii="Arial" w:hAnsi="Arial" w:cs="Arial"/>
        <w:b/>
        <w:sz w:val="36"/>
        <w:szCs w:val="36"/>
        <w:lang w:val="fr-FR"/>
      </w:rPr>
      <w:t> </w:t>
    </w:r>
    <w:r w:rsidR="00E613E3" w:rsidRPr="00E27CFE">
      <w:rPr>
        <w:rFonts w:ascii="Arial" w:hAnsi="Arial" w:cs="Arial"/>
        <w:b/>
        <w:sz w:val="36"/>
        <w:szCs w:val="36"/>
        <w:lang w:val="fr-FR"/>
      </w:rPr>
      <w:t xml:space="preserve">: </w:t>
    </w:r>
    <w:r w:rsidR="00E27CFE" w:rsidRPr="00E27CFE">
      <w:rPr>
        <w:rFonts w:ascii="Arial" w:hAnsi="Arial" w:cs="Arial"/>
        <w:b/>
        <w:sz w:val="36"/>
        <w:szCs w:val="36"/>
        <w:lang w:val="fr-FR"/>
      </w:rPr>
      <w:t>Évaluation de l’a</w:t>
    </w:r>
    <w:r w:rsidR="00CB2021" w:rsidRPr="00E27CFE">
      <w:rPr>
        <w:rFonts w:ascii="Arial" w:hAnsi="Arial" w:cs="Arial"/>
        <w:b/>
        <w:sz w:val="36"/>
        <w:szCs w:val="36"/>
        <w:lang w:val="fr-FR"/>
      </w:rPr>
      <w:t>ctivit</w:t>
    </w:r>
    <w:r w:rsidR="00E27CFE" w:rsidRPr="00E27CFE">
      <w:rPr>
        <w:rFonts w:ascii="Arial" w:hAnsi="Arial" w:cs="Arial"/>
        <w:b/>
        <w:sz w:val="36"/>
        <w:szCs w:val="36"/>
        <w:lang w:val="fr-FR"/>
      </w:rPr>
      <w:t>é</w:t>
    </w:r>
    <w:r w:rsidR="00CB2021" w:rsidRPr="00E27CFE">
      <w:rPr>
        <w:rFonts w:ascii="Arial" w:hAnsi="Arial" w:cs="Arial"/>
        <w:b/>
        <w:sz w:val="36"/>
        <w:szCs w:val="36"/>
        <w:lang w:val="fr-FR"/>
      </w:rPr>
      <w:t xml:space="preserve"> </w:t>
    </w:r>
    <w:r w:rsidR="005E6945" w:rsidRPr="00E27CFE">
      <w:rPr>
        <w:rFonts w:ascii="Arial" w:hAnsi="Arial" w:cs="Arial"/>
        <w:b/>
        <w:sz w:val="36"/>
        <w:szCs w:val="36"/>
        <w:lang w:val="fr-FR"/>
      </w:rPr>
      <w:t>1</w:t>
    </w:r>
    <w:r w:rsidR="00D42A34">
      <w:rPr>
        <w:rFonts w:ascii="Arial" w:hAnsi="Arial" w:cs="Arial"/>
        <w:b/>
        <w:sz w:val="36"/>
        <w:szCs w:val="36"/>
        <w:lang w:val="fr-FR"/>
      </w:rPr>
      <w:t>1</w:t>
    </w:r>
  </w:p>
  <w:p w14:paraId="4033973E" w14:textId="56DB4D08" w:rsidR="00CA2529" w:rsidRPr="00E27CFE" w:rsidRDefault="00271D44" w:rsidP="00E45E3B">
    <w:pPr>
      <w:ind w:left="2880" w:firstLine="720"/>
      <w:rPr>
        <w:rFonts w:ascii="Arial" w:hAnsi="Arial" w:cs="Arial"/>
        <w:sz w:val="28"/>
        <w:szCs w:val="28"/>
        <w:lang w:val="fr-FR"/>
      </w:rPr>
    </w:pPr>
    <w:r w:rsidRPr="00E27CFE">
      <w:rPr>
        <w:rFonts w:ascii="Arial" w:hAnsi="Arial" w:cs="Arial"/>
        <w:b/>
        <w:sz w:val="28"/>
        <w:szCs w:val="28"/>
        <w:lang w:val="fr-FR"/>
      </w:rPr>
      <w:t>M</w:t>
    </w:r>
    <w:r w:rsidR="00A51AFA" w:rsidRPr="00E27CFE">
      <w:rPr>
        <w:rFonts w:ascii="Arial" w:hAnsi="Arial" w:cs="Arial"/>
        <w:b/>
        <w:sz w:val="28"/>
        <w:szCs w:val="28"/>
        <w:lang w:val="fr-FR"/>
      </w:rPr>
      <w:t>esur</w:t>
    </w:r>
    <w:r w:rsidR="00E27CFE" w:rsidRPr="00E27CFE">
      <w:rPr>
        <w:rFonts w:ascii="Arial" w:hAnsi="Arial" w:cs="Arial"/>
        <w:b/>
        <w:sz w:val="28"/>
        <w:szCs w:val="28"/>
        <w:lang w:val="fr-FR"/>
      </w:rPr>
      <w:t>er le temps</w:t>
    </w:r>
  </w:p>
  <w:p w14:paraId="1361B30F" w14:textId="77777777" w:rsidR="00E27CFE" w:rsidRPr="00E67641" w:rsidRDefault="00E27CFE">
    <w:pP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F0055"/>
    <w:multiLevelType w:val="hybridMultilevel"/>
    <w:tmpl w:val="B10CC6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8430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06"/>
    <w:rsid w:val="00050E5C"/>
    <w:rsid w:val="000559F1"/>
    <w:rsid w:val="0008174D"/>
    <w:rsid w:val="00097C8F"/>
    <w:rsid w:val="000B5A63"/>
    <w:rsid w:val="000C2970"/>
    <w:rsid w:val="000C7349"/>
    <w:rsid w:val="000F43C1"/>
    <w:rsid w:val="00112FF1"/>
    <w:rsid w:val="00192706"/>
    <w:rsid w:val="001A7920"/>
    <w:rsid w:val="001B4918"/>
    <w:rsid w:val="00206BF8"/>
    <w:rsid w:val="00207CC0"/>
    <w:rsid w:val="00254851"/>
    <w:rsid w:val="00270D20"/>
    <w:rsid w:val="00271D44"/>
    <w:rsid w:val="00283775"/>
    <w:rsid w:val="0028676E"/>
    <w:rsid w:val="002C432C"/>
    <w:rsid w:val="002C4CB2"/>
    <w:rsid w:val="002E1254"/>
    <w:rsid w:val="002E6791"/>
    <w:rsid w:val="003014A9"/>
    <w:rsid w:val="00345039"/>
    <w:rsid w:val="004067D2"/>
    <w:rsid w:val="00411BEF"/>
    <w:rsid w:val="00483555"/>
    <w:rsid w:val="00485D18"/>
    <w:rsid w:val="0052693C"/>
    <w:rsid w:val="00543A9A"/>
    <w:rsid w:val="005602D7"/>
    <w:rsid w:val="00581577"/>
    <w:rsid w:val="005B3A77"/>
    <w:rsid w:val="005B446A"/>
    <w:rsid w:val="005B7D0F"/>
    <w:rsid w:val="005E6945"/>
    <w:rsid w:val="00636F12"/>
    <w:rsid w:val="00661689"/>
    <w:rsid w:val="00685D70"/>
    <w:rsid w:val="00696ABC"/>
    <w:rsid w:val="006A588E"/>
    <w:rsid w:val="00741178"/>
    <w:rsid w:val="00754D3D"/>
    <w:rsid w:val="007A6B78"/>
    <w:rsid w:val="007D6D69"/>
    <w:rsid w:val="00832B16"/>
    <w:rsid w:val="008333D4"/>
    <w:rsid w:val="00844F56"/>
    <w:rsid w:val="00846E25"/>
    <w:rsid w:val="0086762B"/>
    <w:rsid w:val="00911682"/>
    <w:rsid w:val="0092323E"/>
    <w:rsid w:val="0092659A"/>
    <w:rsid w:val="009304D0"/>
    <w:rsid w:val="00933DBE"/>
    <w:rsid w:val="00951721"/>
    <w:rsid w:val="009519F4"/>
    <w:rsid w:val="00992E9C"/>
    <w:rsid w:val="00994C77"/>
    <w:rsid w:val="009B6FF8"/>
    <w:rsid w:val="00A1769E"/>
    <w:rsid w:val="00A43E96"/>
    <w:rsid w:val="00A45A6E"/>
    <w:rsid w:val="00A51AFA"/>
    <w:rsid w:val="00AB5B18"/>
    <w:rsid w:val="00AE494A"/>
    <w:rsid w:val="00B21180"/>
    <w:rsid w:val="00B8168D"/>
    <w:rsid w:val="00B949BE"/>
    <w:rsid w:val="00B9593A"/>
    <w:rsid w:val="00BA072D"/>
    <w:rsid w:val="00BA10A4"/>
    <w:rsid w:val="00BD5ACB"/>
    <w:rsid w:val="00BE7BA6"/>
    <w:rsid w:val="00C72956"/>
    <w:rsid w:val="00C85AE2"/>
    <w:rsid w:val="00C957B8"/>
    <w:rsid w:val="00C97701"/>
    <w:rsid w:val="00CA2529"/>
    <w:rsid w:val="00CB2021"/>
    <w:rsid w:val="00CF3ED1"/>
    <w:rsid w:val="00D200D3"/>
    <w:rsid w:val="00D2549B"/>
    <w:rsid w:val="00D42A34"/>
    <w:rsid w:val="00D7596A"/>
    <w:rsid w:val="00D8169E"/>
    <w:rsid w:val="00DA1368"/>
    <w:rsid w:val="00DB4EC8"/>
    <w:rsid w:val="00DB668D"/>
    <w:rsid w:val="00DD6F23"/>
    <w:rsid w:val="00DF1C8E"/>
    <w:rsid w:val="00E10C9A"/>
    <w:rsid w:val="00E16179"/>
    <w:rsid w:val="00E21EE5"/>
    <w:rsid w:val="00E27CFE"/>
    <w:rsid w:val="00E45E3B"/>
    <w:rsid w:val="00E5074A"/>
    <w:rsid w:val="00E613E3"/>
    <w:rsid w:val="00E67641"/>
    <w:rsid w:val="00E71CBF"/>
    <w:rsid w:val="00EE29C2"/>
    <w:rsid w:val="00EE642C"/>
    <w:rsid w:val="00F05AB2"/>
    <w:rsid w:val="00F10556"/>
    <w:rsid w:val="00F358C6"/>
    <w:rsid w:val="00F666E9"/>
    <w:rsid w:val="00F73382"/>
    <w:rsid w:val="00F86C1E"/>
    <w:rsid w:val="00FD2B2E"/>
    <w:rsid w:val="00FE0BB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599CF"/>
  <w15:chartTrackingRefBased/>
  <w15:docId w15:val="{7EF3625E-6BCA-459D-9A28-7BAD7B17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56"/>
    <w:rPr>
      <w:rFonts w:ascii="Segoe UI" w:hAnsi="Segoe UI" w:cs="Segoe UI"/>
      <w:sz w:val="18"/>
      <w:szCs w:val="18"/>
    </w:rPr>
  </w:style>
  <w:style w:type="paragraph" w:styleId="Header">
    <w:name w:val="header"/>
    <w:basedOn w:val="Normal"/>
    <w:link w:val="HeaderChar"/>
    <w:uiPriority w:val="99"/>
    <w:unhideWhenUsed/>
    <w:rsid w:val="00CA2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529"/>
  </w:style>
  <w:style w:type="paragraph" w:styleId="Footer">
    <w:name w:val="footer"/>
    <w:basedOn w:val="Normal"/>
    <w:link w:val="FooterChar"/>
    <w:uiPriority w:val="99"/>
    <w:unhideWhenUsed/>
    <w:rsid w:val="00CA2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29"/>
  </w:style>
  <w:style w:type="paragraph" w:customStyle="1" w:styleId="Default">
    <w:name w:val="Default"/>
    <w:rsid w:val="00345039"/>
    <w:pPr>
      <w:autoSpaceDE w:val="0"/>
      <w:autoSpaceDN w:val="0"/>
      <w:adjustRightInd w:val="0"/>
      <w:spacing w:after="0" w:line="240" w:lineRule="auto"/>
    </w:pPr>
    <w:rPr>
      <w:rFonts w:ascii="Ergo LT Pro Condensed" w:hAnsi="Ergo LT Pro Condensed" w:cs="Ergo LT Pro Condensed"/>
      <w:color w:val="000000"/>
      <w:sz w:val="24"/>
      <w:szCs w:val="24"/>
    </w:rPr>
  </w:style>
  <w:style w:type="paragraph" w:customStyle="1" w:styleId="Pa6">
    <w:name w:val="Pa6"/>
    <w:basedOn w:val="Default"/>
    <w:next w:val="Default"/>
    <w:uiPriority w:val="99"/>
    <w:rsid w:val="00345039"/>
    <w:pPr>
      <w:spacing w:line="201" w:lineRule="atLeast"/>
    </w:pPr>
    <w:rPr>
      <w:rFonts w:cstheme="minorBidi"/>
      <w:color w:val="auto"/>
    </w:rPr>
  </w:style>
  <w:style w:type="paragraph" w:customStyle="1" w:styleId="Pa20">
    <w:name w:val="Pa20"/>
    <w:basedOn w:val="Default"/>
    <w:next w:val="Default"/>
    <w:uiPriority w:val="99"/>
    <w:rsid w:val="00345039"/>
    <w:pPr>
      <w:spacing w:line="181" w:lineRule="atLeast"/>
    </w:pPr>
    <w:rPr>
      <w:rFonts w:cstheme="minorBidi"/>
      <w:color w:val="auto"/>
    </w:rPr>
  </w:style>
  <w:style w:type="paragraph" w:customStyle="1" w:styleId="Pa21">
    <w:name w:val="Pa21"/>
    <w:basedOn w:val="Default"/>
    <w:next w:val="Default"/>
    <w:uiPriority w:val="99"/>
    <w:rsid w:val="007A6B78"/>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5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2C57B-2A17-4559-B374-BDA4D338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Rieger, Alison</dc:creator>
  <cp:keywords/>
  <dc:description/>
  <cp:lastModifiedBy>Marie Kocher</cp:lastModifiedBy>
  <cp:revision>49</cp:revision>
  <cp:lastPrinted>2016-08-23T12:28:00Z</cp:lastPrinted>
  <dcterms:created xsi:type="dcterms:W3CDTF">2018-05-15T13:10:00Z</dcterms:created>
  <dcterms:modified xsi:type="dcterms:W3CDTF">2022-07-15T03:49:00Z</dcterms:modified>
</cp:coreProperties>
</file>