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page" w:tblpX="922" w:tblpY="1675"/>
        <w:tblW w:w="13320" w:type="dxa"/>
        <w:tblLayout w:type="fixed"/>
        <w:tblLook w:val="04A0" w:firstRow="1" w:lastRow="0" w:firstColumn="1" w:lastColumn="0" w:noHBand="0" w:noVBand="1"/>
      </w:tblPr>
      <w:tblGrid>
        <w:gridCol w:w="4408"/>
        <w:gridCol w:w="4381"/>
        <w:gridCol w:w="4531"/>
      </w:tblGrid>
      <w:tr w:rsidR="00EE29C2" w:rsidRPr="00A67472" w14:paraId="2E39B3F8" w14:textId="77777777" w:rsidTr="00BD5ACB">
        <w:trPr>
          <w:trHeight w:hRule="exact" w:val="462"/>
        </w:trPr>
        <w:tc>
          <w:tcPr>
            <w:tcW w:w="13320" w:type="dxa"/>
            <w:gridSpan w:val="3"/>
            <w:tcBorders>
              <w:top w:val="single" w:sz="24" w:space="0" w:color="auto"/>
              <w:left w:val="single" w:sz="24" w:space="0" w:color="auto"/>
              <w:right w:val="single" w:sz="24" w:space="0" w:color="auto"/>
            </w:tcBorders>
            <w:shd w:val="clear" w:color="auto" w:fill="D9D9D9" w:themeFill="background1" w:themeFillShade="D9"/>
          </w:tcPr>
          <w:p w14:paraId="10086C91" w14:textId="629FA568" w:rsidR="00EE29C2" w:rsidRPr="00B84DE3" w:rsidRDefault="00D15A2F" w:rsidP="00345039">
            <w:pPr>
              <w:spacing w:before="60"/>
              <w:rPr>
                <w:rFonts w:ascii="Arial" w:hAnsi="Arial" w:cs="Arial"/>
                <w:b/>
                <w:sz w:val="24"/>
                <w:szCs w:val="24"/>
                <w:lang w:val="fr-FR"/>
              </w:rPr>
            </w:pPr>
            <w:r w:rsidRPr="00B84DE3">
              <w:rPr>
                <w:rFonts w:ascii="Arial" w:eastAsia="Verdana" w:hAnsi="Arial" w:cs="Arial"/>
                <w:b/>
                <w:sz w:val="24"/>
                <w:szCs w:val="24"/>
                <w:lang w:val="fr-FR"/>
              </w:rPr>
              <w:t>Comportements et stratégies : compter par bonds avec des objets</w:t>
            </w:r>
          </w:p>
        </w:tc>
      </w:tr>
      <w:tr w:rsidR="00661689" w:rsidRPr="00B84DE3" w14:paraId="76008433" w14:textId="77777777" w:rsidTr="00D15A2F">
        <w:trPr>
          <w:trHeight w:hRule="exact" w:val="2155"/>
        </w:trPr>
        <w:tc>
          <w:tcPr>
            <w:tcW w:w="4408" w:type="dxa"/>
            <w:tcBorders>
              <w:top w:val="single" w:sz="24" w:space="0" w:color="auto"/>
              <w:left w:val="single" w:sz="24" w:space="0" w:color="auto"/>
              <w:bottom w:val="single" w:sz="4" w:space="0" w:color="auto"/>
              <w:right w:val="single" w:sz="24" w:space="0" w:color="auto"/>
            </w:tcBorders>
          </w:tcPr>
          <w:p w14:paraId="57DB202C" w14:textId="6A508809" w:rsidR="00345039" w:rsidRPr="00FD2906" w:rsidRDefault="009C5E07" w:rsidP="00FD2906">
            <w:pPr>
              <w:pStyle w:val="Pa6"/>
              <w:numPr>
                <w:ilvl w:val="0"/>
                <w:numId w:val="1"/>
              </w:numPr>
              <w:spacing w:before="120"/>
              <w:ind w:left="275" w:hanging="275"/>
              <w:rPr>
                <w:rFonts w:ascii="Arial" w:hAnsi="Arial" w:cs="Arial"/>
                <w:color w:val="626365"/>
                <w:sz w:val="19"/>
                <w:szCs w:val="19"/>
                <w:lang w:val="fr-FR"/>
              </w:rPr>
            </w:pPr>
            <w:r w:rsidRPr="009C5E07">
              <w:rPr>
                <w:rFonts w:ascii="Arial" w:hAnsi="Arial" w:cs="Arial"/>
                <w:noProof/>
                <w:sz w:val="19"/>
                <w:szCs w:val="19"/>
                <w:lang w:val="en-US" w:eastAsia="zh-CN"/>
              </w:rPr>
              <mc:AlternateContent>
                <mc:Choice Requires="wps">
                  <w:drawing>
                    <wp:anchor distT="45720" distB="45720" distL="114300" distR="114300" simplePos="0" relativeHeight="251662336" behindDoc="0" locked="0" layoutInCell="1" allowOverlap="1" wp14:anchorId="349E0D37" wp14:editId="655B2F8E">
                      <wp:simplePos x="0" y="0"/>
                      <wp:positionH relativeFrom="column">
                        <wp:posOffset>758190</wp:posOffset>
                      </wp:positionH>
                      <wp:positionV relativeFrom="paragraph">
                        <wp:posOffset>786765</wp:posOffset>
                      </wp:positionV>
                      <wp:extent cx="1419225" cy="523875"/>
                      <wp:effectExtent l="0" t="0" r="9525" b="9525"/>
                      <wp:wrapThrough wrapText="bothSides">
                        <wp:wrapPolygon edited="0">
                          <wp:start x="0" y="0"/>
                          <wp:lineTo x="0" y="21207"/>
                          <wp:lineTo x="21455" y="21207"/>
                          <wp:lineTo x="21455"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523875"/>
                              </a:xfrm>
                              <a:prstGeom prst="rect">
                                <a:avLst/>
                              </a:prstGeom>
                              <a:solidFill>
                                <a:srgbClr val="FFFFFF"/>
                              </a:solidFill>
                              <a:ln w="9525">
                                <a:noFill/>
                                <a:miter lim="800000"/>
                                <a:headEnd/>
                                <a:tailEnd/>
                              </a:ln>
                            </wps:spPr>
                            <wps:txbx>
                              <w:txbxContent>
                                <w:p w14:paraId="436CFCC8" w14:textId="58C7BB80" w:rsidR="009C5E07" w:rsidRDefault="009C5E07">
                                  <w:r>
                                    <w:rPr>
                                      <w:noProof/>
                                      <w:lang w:val="en-US" w:eastAsia="zh-CN"/>
                                    </w:rPr>
                                    <w:drawing>
                                      <wp:inline distT="0" distB="0" distL="0" distR="0" wp14:anchorId="01710355" wp14:editId="36D3403C">
                                        <wp:extent cx="1190625" cy="467334"/>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g01_nINT_a01_ma2_tc-FR.jpg"/>
                                                <pic:cNvPicPr/>
                                              </pic:nvPicPr>
                                              <pic:blipFill>
                                                <a:blip r:embed="rId8">
                                                  <a:extLst>
                                                    <a:ext uri="{28A0092B-C50C-407E-A947-70E740481C1C}">
                                                      <a14:useLocalDpi xmlns:a14="http://schemas.microsoft.com/office/drawing/2010/main" val="0"/>
                                                    </a:ext>
                                                  </a:extLst>
                                                </a:blip>
                                                <a:stretch>
                                                  <a:fillRect/>
                                                </a:stretch>
                                              </pic:blipFill>
                                              <pic:spPr>
                                                <a:xfrm>
                                                  <a:off x="0" y="0"/>
                                                  <a:ext cx="1294977" cy="50829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9E0D37" id="_x0000_t202" coordsize="21600,21600" o:spt="202" path="m,l,21600r21600,l21600,xe">
                      <v:stroke joinstyle="miter"/>
                      <v:path gradientshapeok="t" o:connecttype="rect"/>
                    </v:shapetype>
                    <v:shape id="Text Box 2" o:spid="_x0000_s1026" type="#_x0000_t202" style="position:absolute;left:0;text-align:left;margin-left:59.7pt;margin-top:61.95pt;width:111.75pt;height:41.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vLzIQIAAB0EAAAOAAAAZHJzL2Uyb0RvYy54bWysU9tu2zAMfR+wfxD0vjj2kiUx4hRdugwD&#10;ugvQ7gNkWY6FSaImKbGzry8lp2m2vQ3zgyCa5OHhIbW+GbQiR+G8BFPRfDKlRBgOjTT7in5/3L1Z&#10;UuIDMw1TYERFT8LTm83rV+velqKADlQjHEEQ48veVrQLwZZZ5nknNPMTsMKgswWnWUDT7bPGsR7R&#10;tcqK6fRd1oNrrAMuvMe/d6OTbhJ+2woevratF4GoiiK3kE6Xzjqe2WbNyr1jtpP8TIP9AwvNpMGi&#10;F6g7Fhg5OPkXlJbcgYc2TDjoDNpWcpF6wG7y6R/dPHTMitQLiuPtRSb//2D5l+M3R2RT0SJfUGKY&#10;xiE9iiGQ9zCQIurTW19i2IPFwDDgb5xz6tXbe+A/PDGw7ZjZi1vnoO8Ea5BfHjOzq9QRx0eQuv8M&#10;DZZhhwAJaGidjuKhHATRcU6ny2wiFR5LzvJVUcwp4eibF2+Xi3kqwcrnbOt8+ChAk3ipqMPZJ3R2&#10;vPchsmHlc0gs5kHJZieVSobb11vlyJHhnuzSd0b/LUwZ0ld0NUceMctAzE8rpGXAPVZSV3Q5jV9M&#10;Z2VU44Np0j0wqcY7MlHmLE9UZNQmDPWAgVGzGpoTCuVg3Fd8X3jpwP2ipMddraj/eWBOUKI+GRR7&#10;lc9mcbmTMZsvCjTctae+9jDDEaqigZLxug3pQYwd3eJQWpn0emFy5oo7mGQ8v5e45Nd2inp51Zsn&#10;AAAA//8DAFBLAwQUAAYACAAAACEAaHm9s98AAAALAQAADwAAAGRycy9kb3ducmV2LnhtbEyPwU7D&#10;MBBE70j8g7VIXBB1moaUpHEqQAL12tIPcOJtEjVeR7HbpH/PcoLbjPZpdqbYzrYXVxx950jBchGB&#10;QKqd6ahRcPz+fH4F4YMmo3tHqOCGHrbl/V2hc+Mm2uP1EBrBIeRzraANYcil9HWLVvuFG5D4dnKj&#10;1YHt2Egz6onDbS/jKEql1R3xh1YP+NFifT5crILTbnp6yabqKxzX+yR91926cjelHh/mtw2IgHP4&#10;g+G3PleHkjtV7kLGi579MksYZRGvMhBMrJKYRaUgjtIEZFnI/xvKHwAAAP//AwBQSwECLQAUAAYA&#10;CAAAACEAtoM4kv4AAADhAQAAEwAAAAAAAAAAAAAAAAAAAAAAW0NvbnRlbnRfVHlwZXNdLnhtbFBL&#10;AQItABQABgAIAAAAIQA4/SH/1gAAAJQBAAALAAAAAAAAAAAAAAAAAC8BAABfcmVscy8ucmVsc1BL&#10;AQItABQABgAIAAAAIQA1CvLzIQIAAB0EAAAOAAAAAAAAAAAAAAAAAC4CAABkcnMvZTJvRG9jLnht&#10;bFBLAQItABQABgAIAAAAIQBoeb2z3wAAAAsBAAAPAAAAAAAAAAAAAAAAAHsEAABkcnMvZG93bnJl&#10;di54bWxQSwUGAAAAAAQABADzAAAAhwUAAAAA&#10;" stroked="f">
                      <v:textbox>
                        <w:txbxContent>
                          <w:p w14:paraId="436CFCC8" w14:textId="58C7BB80" w:rsidR="009C5E07" w:rsidRDefault="009C5E07">
                            <w:r>
                              <w:rPr>
                                <w:noProof/>
                                <w:lang w:val="en-US" w:eastAsia="zh-CN"/>
                              </w:rPr>
                              <w:drawing>
                                <wp:inline distT="0" distB="0" distL="0" distR="0" wp14:anchorId="01710355" wp14:editId="36D3403C">
                                  <wp:extent cx="1190625" cy="467334"/>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g01_nINT_a01_ma2_tc-FR.jpg"/>
                                          <pic:cNvPicPr/>
                                        </pic:nvPicPr>
                                        <pic:blipFill>
                                          <a:blip r:embed="rId8">
                                            <a:extLst>
                                              <a:ext uri="{28A0092B-C50C-407E-A947-70E740481C1C}">
                                                <a14:useLocalDpi xmlns:a14="http://schemas.microsoft.com/office/drawing/2010/main" val="0"/>
                                              </a:ext>
                                            </a:extLst>
                                          </a:blip>
                                          <a:stretch>
                                            <a:fillRect/>
                                          </a:stretch>
                                        </pic:blipFill>
                                        <pic:spPr>
                                          <a:xfrm>
                                            <a:off x="0" y="0"/>
                                            <a:ext cx="1294977" cy="508293"/>
                                          </a:xfrm>
                                          <a:prstGeom prst="rect">
                                            <a:avLst/>
                                          </a:prstGeom>
                                        </pic:spPr>
                                      </pic:pic>
                                    </a:graphicData>
                                  </a:graphic>
                                </wp:inline>
                              </w:drawing>
                            </w:r>
                          </w:p>
                        </w:txbxContent>
                      </v:textbox>
                      <w10:wrap type="through"/>
                    </v:shape>
                  </w:pict>
                </mc:Fallback>
              </mc:AlternateContent>
            </w:r>
            <w:r w:rsidR="00D15A2F" w:rsidRPr="00B84DE3">
              <w:rPr>
                <w:rFonts w:ascii="Arial" w:hAnsi="Arial" w:cs="Arial"/>
                <w:color w:val="626365"/>
                <w:sz w:val="19"/>
                <w:szCs w:val="19"/>
                <w:lang w:val="fr-FR"/>
              </w:rPr>
              <w:t xml:space="preserve">L’élève compte par unités correctement, </w:t>
            </w:r>
            <w:r w:rsidR="00C64A1B">
              <w:rPr>
                <w:rFonts w:ascii="Arial" w:hAnsi="Arial" w:cs="Arial"/>
                <w:color w:val="626365"/>
                <w:sz w:val="19"/>
                <w:szCs w:val="19"/>
                <w:lang w:val="fr-FR"/>
              </w:rPr>
              <w:br/>
            </w:r>
            <w:r w:rsidR="00D15A2F" w:rsidRPr="00B84DE3">
              <w:rPr>
                <w:rFonts w:ascii="Arial" w:hAnsi="Arial" w:cs="Arial"/>
                <w:color w:val="626365"/>
                <w:sz w:val="19"/>
                <w:szCs w:val="19"/>
                <w:lang w:val="fr-FR"/>
              </w:rPr>
              <w:t xml:space="preserve">mais a de la difficulté à diviser des objets </w:t>
            </w:r>
            <w:r w:rsidR="00C64A1B">
              <w:rPr>
                <w:rFonts w:ascii="Arial" w:hAnsi="Arial" w:cs="Arial"/>
                <w:color w:val="626365"/>
                <w:sz w:val="19"/>
                <w:szCs w:val="19"/>
                <w:lang w:val="fr-FR"/>
              </w:rPr>
              <w:br/>
            </w:r>
            <w:r w:rsidR="00D15A2F" w:rsidRPr="00B84DE3">
              <w:rPr>
                <w:rFonts w:ascii="Arial" w:hAnsi="Arial" w:cs="Arial"/>
                <w:color w:val="626365"/>
                <w:sz w:val="19"/>
                <w:szCs w:val="19"/>
                <w:lang w:val="fr-FR"/>
              </w:rPr>
              <w:t>en groupes égaux et les compter par bonds égaux, puisqu’il ne fait pas le lien entre le nombre de bonds par lequel il compte et une quantité.</w:t>
            </w:r>
          </w:p>
        </w:tc>
        <w:tc>
          <w:tcPr>
            <w:tcW w:w="4381" w:type="dxa"/>
            <w:tcBorders>
              <w:top w:val="single" w:sz="24" w:space="0" w:color="auto"/>
              <w:left w:val="single" w:sz="24" w:space="0" w:color="auto"/>
              <w:bottom w:val="single" w:sz="4" w:space="0" w:color="auto"/>
              <w:right w:val="single" w:sz="24" w:space="0" w:color="auto"/>
            </w:tcBorders>
          </w:tcPr>
          <w:p w14:paraId="7D8AD2D4" w14:textId="148A8522" w:rsidR="00DF1C8E" w:rsidRPr="00B84DE3" w:rsidRDefault="00D15A2F" w:rsidP="00D15A2F">
            <w:pPr>
              <w:pStyle w:val="Pa6"/>
              <w:numPr>
                <w:ilvl w:val="0"/>
                <w:numId w:val="1"/>
              </w:numPr>
              <w:spacing w:before="120"/>
              <w:ind w:left="275" w:hanging="275"/>
              <w:rPr>
                <w:rFonts w:ascii="Arial" w:hAnsi="Arial" w:cs="Arial"/>
                <w:color w:val="626365"/>
                <w:sz w:val="19"/>
                <w:szCs w:val="19"/>
                <w:lang w:val="fr-FR"/>
              </w:rPr>
            </w:pPr>
            <w:r w:rsidRPr="00B84DE3">
              <w:rPr>
                <w:rFonts w:ascii="Arial" w:hAnsi="Arial" w:cs="Arial"/>
                <w:color w:val="626365"/>
                <w:sz w:val="19"/>
                <w:szCs w:val="19"/>
                <w:lang w:val="fr-FR"/>
              </w:rPr>
              <w:t>L’élève peut diviser des objets en groupes égaux et les compter par bonds égaux jusqu’à 10, mais a de la difficulté à savoir quel nombre vient ensuite.</w:t>
            </w:r>
          </w:p>
          <w:p w14:paraId="4A935D49" w14:textId="77777777" w:rsidR="00DF1C8E" w:rsidRPr="00B84DE3" w:rsidRDefault="00DF1C8E" w:rsidP="00DF1C8E">
            <w:pPr>
              <w:pStyle w:val="Pa6"/>
              <w:ind w:left="275"/>
              <w:rPr>
                <w:rFonts w:ascii="Arial" w:hAnsi="Arial" w:cs="Arial"/>
                <w:color w:val="626365"/>
                <w:sz w:val="19"/>
                <w:szCs w:val="19"/>
                <w:lang w:val="fr-FR"/>
              </w:rPr>
            </w:pPr>
          </w:p>
          <w:p w14:paraId="7F95AA5C" w14:textId="63FAB50E" w:rsidR="00661689" w:rsidRPr="00B84DE3" w:rsidRDefault="00D15A2F" w:rsidP="00DF1C8E">
            <w:pPr>
              <w:pStyle w:val="Pa6"/>
              <w:ind w:left="275"/>
              <w:jc w:val="center"/>
              <w:rPr>
                <w:rFonts w:ascii="Arial" w:hAnsi="Arial" w:cs="Arial"/>
                <w:sz w:val="19"/>
                <w:szCs w:val="19"/>
                <w:lang w:val="fr-FR"/>
              </w:rPr>
            </w:pPr>
            <w:r w:rsidRPr="00B84DE3">
              <w:rPr>
                <w:rFonts w:ascii="Arial" w:hAnsi="Arial" w:cs="Arial"/>
                <w:color w:val="626365"/>
                <w:sz w:val="19"/>
                <w:szCs w:val="19"/>
                <w:lang w:val="fr-FR"/>
              </w:rPr>
              <w:t>« </w:t>
            </w:r>
            <w:r w:rsidR="00923BAC">
              <w:rPr>
                <w:rFonts w:ascii="Arial" w:hAnsi="Arial" w:cs="Arial"/>
                <w:color w:val="626365"/>
                <w:sz w:val="19"/>
                <w:szCs w:val="19"/>
                <w:lang w:val="fr-FR"/>
              </w:rPr>
              <w:t>2, 4, 6, 8, 10</w:t>
            </w:r>
            <w:r w:rsidR="00DF1C8E" w:rsidRPr="00B84DE3">
              <w:rPr>
                <w:rFonts w:ascii="Arial" w:hAnsi="Arial" w:cs="Arial"/>
                <w:color w:val="626365"/>
                <w:sz w:val="19"/>
                <w:szCs w:val="19"/>
                <w:lang w:val="fr-FR"/>
              </w:rPr>
              <w:t xml:space="preserve"> ?</w:t>
            </w:r>
            <w:r w:rsidRPr="00B84DE3">
              <w:rPr>
                <w:rFonts w:ascii="Arial" w:hAnsi="Arial" w:cs="Arial"/>
                <w:color w:val="626365"/>
                <w:sz w:val="19"/>
                <w:szCs w:val="19"/>
                <w:lang w:val="fr-FR"/>
              </w:rPr>
              <w:t> »</w:t>
            </w:r>
          </w:p>
        </w:tc>
        <w:tc>
          <w:tcPr>
            <w:tcW w:w="4531" w:type="dxa"/>
            <w:tcBorders>
              <w:top w:val="single" w:sz="24" w:space="0" w:color="auto"/>
              <w:left w:val="single" w:sz="24" w:space="0" w:color="auto"/>
              <w:bottom w:val="single" w:sz="4" w:space="0" w:color="auto"/>
              <w:right w:val="single" w:sz="24" w:space="0" w:color="auto"/>
            </w:tcBorders>
          </w:tcPr>
          <w:p w14:paraId="2919E7C0" w14:textId="09C0C235" w:rsidR="00DF1C8E" w:rsidRPr="00B84DE3" w:rsidRDefault="00D15A2F" w:rsidP="00D15A2F">
            <w:pPr>
              <w:pStyle w:val="Pa6"/>
              <w:numPr>
                <w:ilvl w:val="0"/>
                <w:numId w:val="1"/>
              </w:numPr>
              <w:spacing w:before="120"/>
              <w:ind w:left="275" w:hanging="275"/>
              <w:rPr>
                <w:rFonts w:ascii="Arial" w:hAnsi="Arial" w:cs="Arial"/>
                <w:color w:val="626365"/>
                <w:sz w:val="19"/>
                <w:szCs w:val="19"/>
                <w:lang w:val="fr-FR"/>
              </w:rPr>
            </w:pPr>
            <w:r w:rsidRPr="00B84DE3">
              <w:rPr>
                <w:rFonts w:ascii="Arial" w:hAnsi="Arial" w:cs="Arial"/>
                <w:color w:val="626365"/>
                <w:sz w:val="19"/>
                <w:szCs w:val="19"/>
                <w:lang w:val="fr-FR"/>
              </w:rPr>
              <w:t xml:space="preserve">L’élève peut diviser des objets en groupes égaux et les compter par bonds égaux, mais </w:t>
            </w:r>
            <w:r w:rsidR="00C64A1B">
              <w:rPr>
                <w:rFonts w:ascii="Arial" w:hAnsi="Arial" w:cs="Arial"/>
                <w:color w:val="626365"/>
                <w:sz w:val="19"/>
                <w:szCs w:val="19"/>
                <w:lang w:val="fr-FR"/>
              </w:rPr>
              <w:br/>
            </w:r>
            <w:r w:rsidRPr="00B84DE3">
              <w:rPr>
                <w:rFonts w:ascii="Arial" w:hAnsi="Arial" w:cs="Arial"/>
                <w:color w:val="626365"/>
                <w:sz w:val="19"/>
                <w:szCs w:val="19"/>
                <w:lang w:val="fr-FR"/>
              </w:rPr>
              <w:t>il mêle les nombres dans la suite de dénombrement par bonds.</w:t>
            </w:r>
          </w:p>
          <w:p w14:paraId="07D62755" w14:textId="77777777" w:rsidR="00DF1C8E" w:rsidRPr="00B84DE3" w:rsidRDefault="00DF1C8E" w:rsidP="00DF1C8E">
            <w:pPr>
              <w:pStyle w:val="Pa6"/>
              <w:ind w:left="275"/>
              <w:rPr>
                <w:rFonts w:ascii="Arial" w:hAnsi="Arial" w:cs="Arial"/>
                <w:color w:val="626365"/>
                <w:sz w:val="19"/>
                <w:szCs w:val="19"/>
                <w:lang w:val="fr-FR"/>
              </w:rPr>
            </w:pPr>
          </w:p>
          <w:p w14:paraId="6E3EB05B" w14:textId="06222257" w:rsidR="00661689" w:rsidRPr="00B84DE3" w:rsidRDefault="00D15A2F" w:rsidP="00DF1C8E">
            <w:pPr>
              <w:pStyle w:val="Pa6"/>
              <w:ind w:left="275"/>
              <w:jc w:val="center"/>
              <w:rPr>
                <w:rFonts w:ascii="Arial" w:hAnsi="Arial" w:cs="Arial"/>
                <w:sz w:val="19"/>
                <w:szCs w:val="19"/>
                <w:lang w:val="fr-FR"/>
              </w:rPr>
            </w:pPr>
            <w:r w:rsidRPr="00B84DE3">
              <w:rPr>
                <w:rFonts w:ascii="Arial" w:hAnsi="Arial" w:cs="Arial"/>
                <w:color w:val="626365"/>
                <w:sz w:val="19"/>
                <w:szCs w:val="19"/>
                <w:lang w:val="fr-FR"/>
              </w:rPr>
              <w:t>« </w:t>
            </w:r>
            <w:r w:rsidR="00DF1C8E" w:rsidRPr="00B84DE3">
              <w:rPr>
                <w:rFonts w:ascii="Arial" w:hAnsi="Arial" w:cs="Arial"/>
                <w:color w:val="626365"/>
                <w:sz w:val="19"/>
                <w:szCs w:val="19"/>
                <w:lang w:val="fr-FR"/>
              </w:rPr>
              <w:t>10, 20, 40, 30, 50</w:t>
            </w:r>
            <w:r w:rsidRPr="00B84DE3">
              <w:rPr>
                <w:rFonts w:ascii="Arial" w:hAnsi="Arial" w:cs="Arial"/>
                <w:color w:val="626365"/>
                <w:sz w:val="19"/>
                <w:szCs w:val="19"/>
                <w:lang w:val="fr-FR"/>
              </w:rPr>
              <w:t> »</w:t>
            </w:r>
          </w:p>
        </w:tc>
      </w:tr>
      <w:tr w:rsidR="00EE29C2" w:rsidRPr="00B84DE3" w14:paraId="01BA3F47" w14:textId="77777777" w:rsidTr="00DB4EC8">
        <w:trPr>
          <w:trHeight w:hRule="exact" w:val="279"/>
        </w:trPr>
        <w:tc>
          <w:tcPr>
            <w:tcW w:w="13320" w:type="dxa"/>
            <w:gridSpan w:val="3"/>
            <w:tcBorders>
              <w:left w:val="single" w:sz="24" w:space="0" w:color="auto"/>
              <w:bottom w:val="single" w:sz="4" w:space="0" w:color="auto"/>
              <w:right w:val="single" w:sz="24" w:space="0" w:color="auto"/>
            </w:tcBorders>
            <w:shd w:val="clear" w:color="auto" w:fill="D9D9D9" w:themeFill="background1" w:themeFillShade="D9"/>
          </w:tcPr>
          <w:p w14:paraId="0CDC7D29" w14:textId="21DCB784" w:rsidR="00EE29C2" w:rsidRPr="00B84DE3" w:rsidRDefault="00C26FB2" w:rsidP="00C26FB2">
            <w:pPr>
              <w:rPr>
                <w:rFonts w:ascii="Arial" w:hAnsi="Arial" w:cs="Arial"/>
                <w:noProof/>
                <w:sz w:val="24"/>
                <w:szCs w:val="24"/>
                <w:lang w:val="fr-FR" w:eastAsia="en-CA"/>
              </w:rPr>
            </w:pPr>
            <w:r>
              <w:rPr>
                <w:rFonts w:ascii="Arial" w:hAnsi="Arial" w:cs="Arial"/>
                <w:b/>
                <w:sz w:val="24"/>
                <w:szCs w:val="24"/>
                <w:lang w:val="fr-FR"/>
              </w:rPr>
              <w:t>Observations et d</w:t>
            </w:r>
            <w:r w:rsidR="00EE29C2" w:rsidRPr="00B84DE3">
              <w:rPr>
                <w:rFonts w:ascii="Arial" w:hAnsi="Arial" w:cs="Arial"/>
                <w:b/>
                <w:sz w:val="24"/>
                <w:szCs w:val="24"/>
                <w:lang w:val="fr-FR"/>
              </w:rPr>
              <w:t>ocumentation</w:t>
            </w:r>
          </w:p>
        </w:tc>
      </w:tr>
      <w:tr w:rsidR="0092323E" w:rsidRPr="00B84DE3" w14:paraId="06EBD03A" w14:textId="77777777" w:rsidTr="00D15A2F">
        <w:trPr>
          <w:trHeight w:val="1758"/>
        </w:trPr>
        <w:tc>
          <w:tcPr>
            <w:tcW w:w="4408" w:type="dxa"/>
            <w:tcBorders>
              <w:top w:val="single" w:sz="4" w:space="0" w:color="auto"/>
              <w:left w:val="single" w:sz="24" w:space="0" w:color="auto"/>
              <w:right w:val="single" w:sz="24" w:space="0" w:color="auto"/>
            </w:tcBorders>
          </w:tcPr>
          <w:p w14:paraId="669108D8" w14:textId="77777777" w:rsidR="0092323E" w:rsidRPr="00B84DE3" w:rsidRDefault="0092323E" w:rsidP="00BD5ACB">
            <w:pPr>
              <w:rPr>
                <w:noProof/>
                <w:lang w:val="fr-FR" w:eastAsia="en-CA"/>
              </w:rPr>
            </w:pPr>
          </w:p>
        </w:tc>
        <w:tc>
          <w:tcPr>
            <w:tcW w:w="4381" w:type="dxa"/>
            <w:tcBorders>
              <w:top w:val="single" w:sz="4" w:space="0" w:color="auto"/>
              <w:left w:val="single" w:sz="24" w:space="0" w:color="auto"/>
              <w:right w:val="single" w:sz="24" w:space="0" w:color="auto"/>
            </w:tcBorders>
          </w:tcPr>
          <w:p w14:paraId="650D38BC" w14:textId="7AD34DA9" w:rsidR="0092323E" w:rsidRPr="00B84DE3" w:rsidRDefault="0092323E" w:rsidP="00BD5ACB">
            <w:pPr>
              <w:rPr>
                <w:noProof/>
                <w:lang w:val="fr-FR" w:eastAsia="en-CA"/>
              </w:rPr>
            </w:pPr>
          </w:p>
        </w:tc>
        <w:tc>
          <w:tcPr>
            <w:tcW w:w="4531" w:type="dxa"/>
            <w:tcBorders>
              <w:top w:val="single" w:sz="4" w:space="0" w:color="auto"/>
              <w:left w:val="single" w:sz="24" w:space="0" w:color="auto"/>
              <w:right w:val="single" w:sz="24" w:space="0" w:color="auto"/>
            </w:tcBorders>
          </w:tcPr>
          <w:p w14:paraId="5AD70BC8" w14:textId="453A3F09" w:rsidR="0092323E" w:rsidRPr="00B84DE3" w:rsidRDefault="0092323E" w:rsidP="00BD5ACB">
            <w:pPr>
              <w:rPr>
                <w:noProof/>
                <w:lang w:val="fr-FR" w:eastAsia="en-CA"/>
              </w:rPr>
            </w:pPr>
          </w:p>
        </w:tc>
      </w:tr>
      <w:tr w:rsidR="00DB4EC8" w:rsidRPr="00B84DE3" w14:paraId="0D590949" w14:textId="77777777" w:rsidTr="00DB4EC8">
        <w:trPr>
          <w:trHeight w:hRule="exact" w:val="112"/>
        </w:trPr>
        <w:tc>
          <w:tcPr>
            <w:tcW w:w="4408" w:type="dxa"/>
            <w:tcBorders>
              <w:top w:val="single" w:sz="24" w:space="0" w:color="auto"/>
              <w:left w:val="nil"/>
              <w:bottom w:val="single" w:sz="24" w:space="0" w:color="auto"/>
              <w:right w:val="nil"/>
            </w:tcBorders>
          </w:tcPr>
          <w:p w14:paraId="4877CE57" w14:textId="77777777" w:rsidR="00DB4EC8" w:rsidRPr="00B84DE3" w:rsidRDefault="00DB4EC8" w:rsidP="00345039">
            <w:pPr>
              <w:pStyle w:val="Pa6"/>
              <w:rPr>
                <w:noProof/>
                <w:lang w:val="fr-FR" w:eastAsia="en-CA"/>
              </w:rPr>
            </w:pPr>
          </w:p>
        </w:tc>
        <w:tc>
          <w:tcPr>
            <w:tcW w:w="4381" w:type="dxa"/>
            <w:tcBorders>
              <w:top w:val="single" w:sz="24" w:space="0" w:color="auto"/>
              <w:left w:val="nil"/>
              <w:bottom w:val="single" w:sz="24" w:space="0" w:color="auto"/>
              <w:right w:val="nil"/>
            </w:tcBorders>
          </w:tcPr>
          <w:p w14:paraId="3733ABCF" w14:textId="77777777" w:rsidR="00DB4EC8" w:rsidRPr="00B84DE3" w:rsidRDefault="00DB4EC8" w:rsidP="00345039">
            <w:pPr>
              <w:pStyle w:val="Pa6"/>
              <w:rPr>
                <w:rFonts w:ascii="Verdana" w:hAnsi="Verdana" w:cs="Ergo LT Pro Condensed"/>
                <w:color w:val="626365"/>
                <w:sz w:val="19"/>
                <w:szCs w:val="19"/>
                <w:lang w:val="fr-FR"/>
              </w:rPr>
            </w:pPr>
          </w:p>
        </w:tc>
        <w:tc>
          <w:tcPr>
            <w:tcW w:w="4531" w:type="dxa"/>
            <w:tcBorders>
              <w:top w:val="single" w:sz="24" w:space="0" w:color="auto"/>
              <w:left w:val="nil"/>
              <w:bottom w:val="single" w:sz="24" w:space="0" w:color="auto"/>
              <w:right w:val="nil"/>
            </w:tcBorders>
          </w:tcPr>
          <w:p w14:paraId="5452F39F" w14:textId="77777777" w:rsidR="00DB4EC8" w:rsidRPr="00B84DE3" w:rsidRDefault="00DB4EC8" w:rsidP="00345039">
            <w:pPr>
              <w:pStyle w:val="Pa6"/>
              <w:rPr>
                <w:rFonts w:ascii="Verdana" w:hAnsi="Verdana" w:cs="Ergo LT Pro Condensed"/>
                <w:color w:val="626365"/>
                <w:sz w:val="19"/>
                <w:szCs w:val="19"/>
                <w:lang w:val="fr-FR"/>
              </w:rPr>
            </w:pPr>
          </w:p>
        </w:tc>
      </w:tr>
      <w:tr w:rsidR="00BE7BA6" w:rsidRPr="00A67472" w14:paraId="72AC45F2" w14:textId="77777777" w:rsidTr="00D15A2F">
        <w:trPr>
          <w:trHeight w:hRule="exact" w:val="2211"/>
        </w:trPr>
        <w:tc>
          <w:tcPr>
            <w:tcW w:w="4408" w:type="dxa"/>
            <w:tcBorders>
              <w:top w:val="single" w:sz="24" w:space="0" w:color="auto"/>
              <w:left w:val="single" w:sz="24" w:space="0" w:color="auto"/>
              <w:bottom w:val="single" w:sz="4" w:space="0" w:color="auto"/>
              <w:right w:val="single" w:sz="24" w:space="0" w:color="auto"/>
            </w:tcBorders>
          </w:tcPr>
          <w:p w14:paraId="022204EB" w14:textId="4C20A173" w:rsidR="00DF1C8E" w:rsidRPr="00B84DE3" w:rsidRDefault="00D15A2F" w:rsidP="00D15A2F">
            <w:pPr>
              <w:pStyle w:val="Pa6"/>
              <w:numPr>
                <w:ilvl w:val="0"/>
                <w:numId w:val="1"/>
              </w:numPr>
              <w:spacing w:before="120"/>
              <w:ind w:left="275" w:hanging="275"/>
              <w:rPr>
                <w:rFonts w:ascii="Arial" w:hAnsi="Arial" w:cs="Arial"/>
                <w:color w:val="626365"/>
                <w:sz w:val="19"/>
                <w:szCs w:val="19"/>
                <w:lang w:val="fr-FR"/>
              </w:rPr>
            </w:pPr>
            <w:r w:rsidRPr="00B84DE3">
              <w:rPr>
                <w:rFonts w:ascii="Arial" w:hAnsi="Arial" w:cs="Arial"/>
                <w:color w:val="626365"/>
                <w:sz w:val="19"/>
                <w:szCs w:val="19"/>
                <w:lang w:val="fr-FR"/>
              </w:rPr>
              <w:t>L’élève peut diviser des objets en groupes égaux et les compter par bonds égaux, mais ne comprend pas que le dernier nombre qu’il compte lui indique le total.</w:t>
            </w:r>
          </w:p>
          <w:p w14:paraId="2B17F0B7" w14:textId="77777777" w:rsidR="00DF1C8E" w:rsidRPr="00B84DE3" w:rsidRDefault="00DF1C8E" w:rsidP="00DF1C8E">
            <w:pPr>
              <w:pStyle w:val="Pa6"/>
              <w:ind w:left="275"/>
              <w:rPr>
                <w:rFonts w:ascii="Arial" w:hAnsi="Arial" w:cs="Arial"/>
                <w:color w:val="626365"/>
                <w:sz w:val="19"/>
                <w:szCs w:val="19"/>
                <w:lang w:val="fr-FR"/>
              </w:rPr>
            </w:pPr>
          </w:p>
          <w:p w14:paraId="6E236104" w14:textId="54A708D4" w:rsidR="00DF1C8E" w:rsidRPr="00B84DE3" w:rsidRDefault="00D15A2F" w:rsidP="00DF1C8E">
            <w:pPr>
              <w:pStyle w:val="Pa6"/>
              <w:ind w:left="275"/>
              <w:jc w:val="center"/>
              <w:rPr>
                <w:rFonts w:ascii="Arial" w:hAnsi="Arial" w:cs="Arial"/>
                <w:color w:val="626365"/>
                <w:sz w:val="19"/>
                <w:szCs w:val="19"/>
                <w:lang w:val="fr-FR"/>
              </w:rPr>
            </w:pPr>
            <w:r w:rsidRPr="00B84DE3">
              <w:rPr>
                <w:rFonts w:ascii="Arial" w:hAnsi="Arial" w:cs="Arial"/>
                <w:color w:val="626365"/>
                <w:sz w:val="19"/>
                <w:szCs w:val="19"/>
                <w:lang w:val="fr-FR"/>
              </w:rPr>
              <w:t>« </w:t>
            </w:r>
            <w:r w:rsidR="00DF1C8E" w:rsidRPr="00B84DE3">
              <w:rPr>
                <w:rFonts w:ascii="Arial" w:hAnsi="Arial" w:cs="Arial"/>
                <w:color w:val="626365"/>
                <w:sz w:val="19"/>
                <w:szCs w:val="19"/>
                <w:lang w:val="fr-FR"/>
              </w:rPr>
              <w:t>10, 20, 30, 40, 50</w:t>
            </w:r>
            <w:r w:rsidRPr="00B84DE3">
              <w:rPr>
                <w:rFonts w:ascii="Arial" w:hAnsi="Arial" w:cs="Arial"/>
                <w:color w:val="626365"/>
                <w:sz w:val="19"/>
                <w:szCs w:val="19"/>
                <w:lang w:val="fr-FR"/>
              </w:rPr>
              <w:t>.</w:t>
            </w:r>
          </w:p>
          <w:p w14:paraId="040B9AF2" w14:textId="36051D91" w:rsidR="00BE7BA6" w:rsidRPr="00B84DE3" w:rsidRDefault="00D15A2F" w:rsidP="00DF1C8E">
            <w:pPr>
              <w:pStyle w:val="Pa6"/>
              <w:ind w:left="275"/>
              <w:jc w:val="center"/>
              <w:rPr>
                <w:rFonts w:ascii="Arial" w:hAnsi="Arial" w:cs="Arial"/>
                <w:color w:val="626365"/>
                <w:sz w:val="19"/>
                <w:szCs w:val="19"/>
                <w:lang w:val="fr-FR"/>
              </w:rPr>
            </w:pPr>
            <w:r w:rsidRPr="00B84DE3">
              <w:rPr>
                <w:rFonts w:ascii="Arial" w:hAnsi="Arial" w:cs="Arial"/>
                <w:color w:val="626365"/>
                <w:sz w:val="19"/>
                <w:szCs w:val="19"/>
                <w:lang w:val="fr-FR"/>
              </w:rPr>
              <w:t>Je ne sais pas combien il y en a</w:t>
            </w:r>
            <w:r w:rsidR="00DF1C8E" w:rsidRPr="00B84DE3">
              <w:rPr>
                <w:rFonts w:ascii="Arial" w:hAnsi="Arial" w:cs="Arial"/>
                <w:color w:val="626365"/>
                <w:sz w:val="19"/>
                <w:szCs w:val="19"/>
                <w:lang w:val="fr-FR"/>
              </w:rPr>
              <w:t>.</w:t>
            </w:r>
            <w:r w:rsidRPr="00B84DE3">
              <w:rPr>
                <w:rFonts w:ascii="Arial" w:hAnsi="Arial" w:cs="Arial"/>
                <w:color w:val="626365"/>
                <w:sz w:val="19"/>
                <w:szCs w:val="19"/>
                <w:lang w:val="fr-FR"/>
              </w:rPr>
              <w:t> »</w:t>
            </w:r>
          </w:p>
        </w:tc>
        <w:tc>
          <w:tcPr>
            <w:tcW w:w="4381" w:type="dxa"/>
            <w:tcBorders>
              <w:top w:val="single" w:sz="24" w:space="0" w:color="auto"/>
              <w:left w:val="single" w:sz="24" w:space="0" w:color="auto"/>
              <w:bottom w:val="single" w:sz="4" w:space="0" w:color="auto"/>
              <w:right w:val="single" w:sz="24" w:space="0" w:color="auto"/>
            </w:tcBorders>
          </w:tcPr>
          <w:p w14:paraId="21FE0266" w14:textId="4F15E4B0" w:rsidR="00DF1C8E" w:rsidRPr="00B84DE3" w:rsidRDefault="00D15A2F" w:rsidP="00D15A2F">
            <w:pPr>
              <w:pStyle w:val="Pa6"/>
              <w:numPr>
                <w:ilvl w:val="0"/>
                <w:numId w:val="1"/>
              </w:numPr>
              <w:spacing w:before="120"/>
              <w:ind w:left="275" w:hanging="275"/>
              <w:rPr>
                <w:rFonts w:ascii="Arial" w:hAnsi="Arial" w:cs="Arial"/>
                <w:color w:val="626365"/>
                <w:sz w:val="19"/>
                <w:szCs w:val="19"/>
                <w:lang w:val="fr-FR"/>
              </w:rPr>
            </w:pPr>
            <w:r w:rsidRPr="00B84DE3">
              <w:rPr>
                <w:rFonts w:ascii="Arial" w:hAnsi="Arial" w:cs="Arial"/>
                <w:color w:val="626365"/>
                <w:sz w:val="19"/>
                <w:szCs w:val="19"/>
                <w:lang w:val="fr-FR"/>
              </w:rPr>
              <w:t>L’élève peut diviser des objets en groupes égaux et les compter par bonds égaux, mais ne comprend pas que le résultat sera toujours le même, peu importe la façon dont les objets sont comptés.</w:t>
            </w:r>
          </w:p>
          <w:p w14:paraId="567FAA85" w14:textId="77777777" w:rsidR="00DF1C8E" w:rsidRPr="00B84DE3" w:rsidRDefault="00DF1C8E" w:rsidP="00DF1C8E">
            <w:pPr>
              <w:pStyle w:val="Pa6"/>
              <w:ind w:left="275"/>
              <w:rPr>
                <w:rFonts w:ascii="Arial" w:hAnsi="Arial" w:cs="Arial"/>
                <w:color w:val="626365"/>
                <w:sz w:val="19"/>
                <w:szCs w:val="19"/>
                <w:lang w:val="fr-FR"/>
              </w:rPr>
            </w:pPr>
          </w:p>
          <w:p w14:paraId="63ED580B" w14:textId="5D3D8D8E" w:rsidR="00BE7BA6" w:rsidRPr="00B84DE3" w:rsidRDefault="00923BAC" w:rsidP="00923BAC">
            <w:pPr>
              <w:pStyle w:val="Pa6"/>
              <w:ind w:left="275"/>
              <w:jc w:val="center"/>
              <w:rPr>
                <w:rFonts w:ascii="Arial" w:hAnsi="Arial" w:cs="Arial"/>
                <w:color w:val="626365"/>
                <w:sz w:val="19"/>
                <w:szCs w:val="19"/>
                <w:lang w:val="fr-FR"/>
              </w:rPr>
            </w:pPr>
            <w:r>
              <w:rPr>
                <w:rFonts w:ascii="Arial" w:hAnsi="Arial" w:cs="Arial"/>
                <w:color w:val="626365"/>
                <w:sz w:val="19"/>
                <w:szCs w:val="19"/>
                <w:lang w:val="fr-FR"/>
              </w:rPr>
              <w:t>«</w:t>
            </w:r>
            <w:r w:rsidR="00D15A2F" w:rsidRPr="00B84DE3">
              <w:rPr>
                <w:lang w:val="fr-FR"/>
              </w:rPr>
              <w:t xml:space="preserve"> </w:t>
            </w:r>
            <w:r w:rsidR="00D15A2F" w:rsidRPr="00B84DE3">
              <w:rPr>
                <w:rFonts w:ascii="Arial" w:hAnsi="Arial" w:cs="Arial"/>
                <w:color w:val="626365"/>
                <w:sz w:val="19"/>
                <w:szCs w:val="19"/>
                <w:lang w:val="fr-FR"/>
              </w:rPr>
              <w:t>Il y en a 50 quand je compte par bonds de 2. Je ne suis pas certain combien il y en aura si je compte par bonds</w:t>
            </w:r>
            <w:r>
              <w:rPr>
                <w:rFonts w:ascii="Arial" w:hAnsi="Arial" w:cs="Arial"/>
                <w:color w:val="626365"/>
                <w:sz w:val="19"/>
                <w:szCs w:val="19"/>
                <w:lang w:val="fr-FR"/>
              </w:rPr>
              <w:t xml:space="preserve"> de 5</w:t>
            </w:r>
            <w:r w:rsidR="00DF1C8E" w:rsidRPr="00B84DE3">
              <w:rPr>
                <w:rFonts w:ascii="Arial" w:hAnsi="Arial" w:cs="Arial"/>
                <w:color w:val="626365"/>
                <w:sz w:val="19"/>
                <w:szCs w:val="19"/>
                <w:lang w:val="fr-FR"/>
              </w:rPr>
              <w:t>.</w:t>
            </w:r>
            <w:r>
              <w:rPr>
                <w:rFonts w:ascii="Arial" w:hAnsi="Arial" w:cs="Arial"/>
                <w:color w:val="626365"/>
                <w:sz w:val="19"/>
                <w:szCs w:val="19"/>
                <w:lang w:val="fr-FR"/>
              </w:rPr>
              <w:t>»</w:t>
            </w:r>
          </w:p>
        </w:tc>
        <w:tc>
          <w:tcPr>
            <w:tcW w:w="4531" w:type="dxa"/>
            <w:tcBorders>
              <w:top w:val="single" w:sz="24" w:space="0" w:color="auto"/>
              <w:left w:val="single" w:sz="24" w:space="0" w:color="auto"/>
              <w:bottom w:val="single" w:sz="4" w:space="0" w:color="auto"/>
              <w:right w:val="single" w:sz="24" w:space="0" w:color="auto"/>
            </w:tcBorders>
          </w:tcPr>
          <w:p w14:paraId="6EA2B2A5" w14:textId="338498A8" w:rsidR="00BE7BA6" w:rsidRPr="00B84DE3" w:rsidRDefault="00D15A2F" w:rsidP="00D15A2F">
            <w:pPr>
              <w:pStyle w:val="Pa6"/>
              <w:numPr>
                <w:ilvl w:val="0"/>
                <w:numId w:val="1"/>
              </w:numPr>
              <w:spacing w:before="120"/>
              <w:ind w:left="275" w:hanging="275"/>
              <w:rPr>
                <w:rFonts w:ascii="Arial" w:hAnsi="Arial" w:cs="Arial"/>
                <w:color w:val="626365"/>
                <w:sz w:val="19"/>
                <w:szCs w:val="19"/>
                <w:lang w:val="fr-FR"/>
              </w:rPr>
            </w:pPr>
            <w:r w:rsidRPr="00B84DE3">
              <w:rPr>
                <w:rFonts w:ascii="Arial" w:hAnsi="Arial" w:cs="Arial"/>
                <w:color w:val="626365"/>
                <w:sz w:val="19"/>
                <w:szCs w:val="19"/>
                <w:lang w:val="fr-FR"/>
              </w:rPr>
              <w:t>L’élève peut diviser des objets en groupes égaux et les compter par bonds égaux, et il comprend que le résultat sera toujours le même, peu importe la façon dont les objets sont comptés.</w:t>
            </w:r>
          </w:p>
        </w:tc>
      </w:tr>
      <w:tr w:rsidR="00BE7BA6" w:rsidRPr="00B84DE3" w14:paraId="2990543E" w14:textId="77777777" w:rsidTr="00FE0BBF">
        <w:trPr>
          <w:trHeight w:hRule="exact" w:val="279"/>
        </w:trPr>
        <w:tc>
          <w:tcPr>
            <w:tcW w:w="13320" w:type="dxa"/>
            <w:gridSpan w:val="3"/>
            <w:tcBorders>
              <w:left w:val="single" w:sz="24" w:space="0" w:color="auto"/>
              <w:bottom w:val="single" w:sz="8" w:space="0" w:color="auto"/>
              <w:right w:val="single" w:sz="24" w:space="0" w:color="auto"/>
            </w:tcBorders>
            <w:shd w:val="clear" w:color="auto" w:fill="D9D9D9" w:themeFill="background1" w:themeFillShade="D9"/>
          </w:tcPr>
          <w:p w14:paraId="5727B67A" w14:textId="2829DB27" w:rsidR="00BE7BA6" w:rsidRPr="00B84DE3" w:rsidRDefault="00BE7BA6" w:rsidP="00C26FB2">
            <w:pPr>
              <w:rPr>
                <w:rFonts w:ascii="Arial" w:hAnsi="Arial" w:cs="Arial"/>
                <w:noProof/>
                <w:sz w:val="24"/>
                <w:szCs w:val="24"/>
                <w:lang w:val="fr-FR" w:eastAsia="en-CA"/>
              </w:rPr>
            </w:pPr>
            <w:r w:rsidRPr="00B84DE3">
              <w:rPr>
                <w:rFonts w:ascii="Arial" w:hAnsi="Arial" w:cs="Arial"/>
                <w:b/>
                <w:sz w:val="24"/>
                <w:szCs w:val="24"/>
                <w:lang w:val="fr-FR"/>
              </w:rPr>
              <w:t>Observations</w:t>
            </w:r>
            <w:r w:rsidR="00C26FB2">
              <w:rPr>
                <w:rFonts w:ascii="Arial" w:hAnsi="Arial" w:cs="Arial"/>
                <w:b/>
                <w:sz w:val="24"/>
                <w:szCs w:val="24"/>
                <w:lang w:val="fr-FR"/>
              </w:rPr>
              <w:t xml:space="preserve"> et d</w:t>
            </w:r>
            <w:r w:rsidRPr="00B84DE3">
              <w:rPr>
                <w:rFonts w:ascii="Arial" w:hAnsi="Arial" w:cs="Arial"/>
                <w:b/>
                <w:sz w:val="24"/>
                <w:szCs w:val="24"/>
                <w:lang w:val="fr-FR"/>
              </w:rPr>
              <w:t>ocumentation</w:t>
            </w:r>
          </w:p>
        </w:tc>
      </w:tr>
      <w:tr w:rsidR="0092323E" w:rsidRPr="00B84DE3" w14:paraId="2FDA25CD" w14:textId="77777777" w:rsidTr="00D15A2F">
        <w:trPr>
          <w:trHeight w:val="1758"/>
        </w:trPr>
        <w:tc>
          <w:tcPr>
            <w:tcW w:w="4408" w:type="dxa"/>
            <w:tcBorders>
              <w:top w:val="single" w:sz="8" w:space="0" w:color="auto"/>
              <w:left w:val="single" w:sz="24" w:space="0" w:color="auto"/>
              <w:bottom w:val="single" w:sz="24" w:space="0" w:color="auto"/>
              <w:right w:val="single" w:sz="24" w:space="0" w:color="auto"/>
            </w:tcBorders>
          </w:tcPr>
          <w:p w14:paraId="250D260A" w14:textId="3A74ECE2" w:rsidR="0092323E" w:rsidRPr="00B84DE3" w:rsidRDefault="0092323E" w:rsidP="007A6B78">
            <w:pPr>
              <w:pStyle w:val="Pa6"/>
              <w:rPr>
                <w:rFonts w:ascii="Verdana" w:hAnsi="Verdana" w:cs="Ergo LT Pro Condensed"/>
                <w:color w:val="626365"/>
                <w:sz w:val="19"/>
                <w:szCs w:val="19"/>
                <w:lang w:val="fr-FR"/>
              </w:rPr>
            </w:pPr>
          </w:p>
        </w:tc>
        <w:tc>
          <w:tcPr>
            <w:tcW w:w="4381" w:type="dxa"/>
            <w:tcBorders>
              <w:top w:val="single" w:sz="8" w:space="0" w:color="auto"/>
              <w:left w:val="single" w:sz="24" w:space="0" w:color="auto"/>
              <w:bottom w:val="single" w:sz="24" w:space="0" w:color="auto"/>
              <w:right w:val="single" w:sz="24" w:space="0" w:color="auto"/>
            </w:tcBorders>
          </w:tcPr>
          <w:p w14:paraId="04790802" w14:textId="3A506D11" w:rsidR="0092323E" w:rsidRPr="00B84DE3" w:rsidRDefault="0092323E" w:rsidP="00BD5ACB">
            <w:pPr>
              <w:rPr>
                <w:noProof/>
                <w:lang w:val="fr-FR" w:eastAsia="en-CA"/>
              </w:rPr>
            </w:pPr>
          </w:p>
        </w:tc>
        <w:tc>
          <w:tcPr>
            <w:tcW w:w="4531" w:type="dxa"/>
            <w:tcBorders>
              <w:top w:val="single" w:sz="8" w:space="0" w:color="auto"/>
              <w:left w:val="single" w:sz="24" w:space="0" w:color="auto"/>
              <w:bottom w:val="single" w:sz="24" w:space="0" w:color="auto"/>
              <w:right w:val="single" w:sz="24" w:space="0" w:color="auto"/>
            </w:tcBorders>
          </w:tcPr>
          <w:p w14:paraId="3234D4F2" w14:textId="30F4CC5A" w:rsidR="0092323E" w:rsidRPr="00B84DE3" w:rsidRDefault="0092323E" w:rsidP="00BD5ACB">
            <w:pPr>
              <w:rPr>
                <w:rFonts w:ascii="Verdana" w:hAnsi="Verdana" w:cs="Ergo LT Pro Condensed"/>
                <w:color w:val="626365"/>
                <w:sz w:val="19"/>
                <w:szCs w:val="19"/>
                <w:lang w:val="fr-FR"/>
              </w:rPr>
            </w:pPr>
          </w:p>
        </w:tc>
      </w:tr>
    </w:tbl>
    <w:p w14:paraId="51921C54" w14:textId="77777777" w:rsidR="00F10556" w:rsidRPr="00B84DE3" w:rsidRDefault="00F10556" w:rsidP="00FD2B2E">
      <w:pPr>
        <w:rPr>
          <w:lang w:val="fr-FR"/>
        </w:rPr>
      </w:pPr>
    </w:p>
    <w:sectPr w:rsidR="00F10556" w:rsidRPr="00B84DE3" w:rsidSect="00E71CBF">
      <w:headerReference w:type="even" r:id="rId9"/>
      <w:headerReference w:type="default" r:id="rId10"/>
      <w:footerReference w:type="even" r:id="rId11"/>
      <w:footerReference w:type="default" r:id="rId12"/>
      <w:headerReference w:type="first" r:id="rId13"/>
      <w:footerReference w:type="first" r:id="rId14"/>
      <w:pgSz w:w="15840" w:h="12240" w:orient="landscape"/>
      <w:pgMar w:top="1134" w:right="1135" w:bottom="567" w:left="993" w:header="51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2A0995" w14:textId="77777777" w:rsidR="000F7A3F" w:rsidRDefault="000F7A3F" w:rsidP="00CA2529">
      <w:pPr>
        <w:spacing w:after="0" w:line="240" w:lineRule="auto"/>
      </w:pPr>
      <w:r>
        <w:separator/>
      </w:r>
    </w:p>
  </w:endnote>
  <w:endnote w:type="continuationSeparator" w:id="0">
    <w:p w14:paraId="17F82EB5" w14:textId="77777777" w:rsidR="000F7A3F" w:rsidRDefault="000F7A3F" w:rsidP="00CA2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rgo LT Pro Condense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F109B" w14:textId="77777777" w:rsidR="00A67472" w:rsidRDefault="00A674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0C968" w14:textId="568E6075" w:rsidR="0028676E" w:rsidRPr="00923BAC" w:rsidRDefault="0028676E" w:rsidP="0028676E">
    <w:pPr>
      <w:pBdr>
        <w:top w:val="single" w:sz="4" w:space="0" w:color="auto"/>
      </w:pBdr>
      <w:tabs>
        <w:tab w:val="right" w:pos="13228"/>
      </w:tabs>
      <w:ind w:right="470"/>
      <w:rPr>
        <w:rFonts w:ascii="Arial" w:hAnsi="Arial" w:cs="Arial"/>
        <w:sz w:val="15"/>
        <w:szCs w:val="15"/>
        <w:lang w:val="fr-CA"/>
      </w:rPr>
    </w:pPr>
    <w:proofErr w:type="spellStart"/>
    <w:r w:rsidRPr="00923BAC">
      <w:rPr>
        <w:rFonts w:ascii="Arial" w:hAnsi="Arial" w:cs="Arial"/>
        <w:b/>
        <w:sz w:val="15"/>
        <w:szCs w:val="15"/>
        <w:lang w:val="fr-CA"/>
      </w:rPr>
      <w:t>M</w:t>
    </w:r>
    <w:r w:rsidR="00D15A2F" w:rsidRPr="00923BAC">
      <w:rPr>
        <w:rFonts w:ascii="Arial" w:hAnsi="Arial" w:cs="Arial"/>
        <w:b/>
        <w:sz w:val="15"/>
        <w:szCs w:val="15"/>
        <w:lang w:val="fr-CA"/>
      </w:rPr>
      <w:t>athologie</w:t>
    </w:r>
    <w:proofErr w:type="spellEnd"/>
    <w:r w:rsidRPr="00923BAC">
      <w:rPr>
        <w:rFonts w:ascii="Arial" w:hAnsi="Arial" w:cs="Arial"/>
        <w:b/>
        <w:sz w:val="15"/>
        <w:szCs w:val="15"/>
        <w:lang w:val="fr-CA"/>
      </w:rPr>
      <w:t xml:space="preserve"> </w:t>
    </w:r>
    <w:r w:rsidR="005B7D0F" w:rsidRPr="00923BAC">
      <w:rPr>
        <w:rFonts w:ascii="Arial" w:hAnsi="Arial" w:cs="Arial"/>
        <w:b/>
        <w:sz w:val="15"/>
        <w:szCs w:val="15"/>
        <w:lang w:val="fr-CA"/>
      </w:rPr>
      <w:t>2</w:t>
    </w:r>
    <w:r w:rsidRPr="00923BAC">
      <w:rPr>
        <w:rFonts w:ascii="Arial" w:hAnsi="Arial" w:cs="Arial"/>
        <w:sz w:val="15"/>
        <w:szCs w:val="15"/>
        <w:lang w:val="fr-CA"/>
      </w:rPr>
      <w:tab/>
    </w:r>
    <w:r w:rsidR="004727DF" w:rsidRPr="00923BAC">
      <w:rPr>
        <w:rFonts w:ascii="Arial" w:hAnsi="Arial" w:cs="Arial"/>
        <w:sz w:val="15"/>
        <w:szCs w:val="15"/>
        <w:lang w:val="fr-CA"/>
      </w:rPr>
      <w:t>L’autorisation de reproduire ou de modifier cette page n’est accordée qu’aux écoles ayant effectué l’achat</w:t>
    </w:r>
    <w:r w:rsidRPr="00923BAC">
      <w:rPr>
        <w:rFonts w:ascii="Arial" w:hAnsi="Arial" w:cs="Arial"/>
        <w:sz w:val="15"/>
        <w:szCs w:val="15"/>
        <w:lang w:val="fr-CA"/>
      </w:rPr>
      <w:t xml:space="preserve">. </w:t>
    </w:r>
    <w:r w:rsidRPr="00923BAC">
      <w:rPr>
        <w:rFonts w:ascii="Arial" w:hAnsi="Arial" w:cs="Arial"/>
        <w:sz w:val="15"/>
        <w:szCs w:val="15"/>
        <w:lang w:val="fr-CA"/>
      </w:rPr>
      <w:br/>
    </w:r>
    <w:r>
      <w:rPr>
        <w:rFonts w:ascii="Arial" w:hAnsi="Arial" w:cs="Arial"/>
        <w:noProof/>
        <w:sz w:val="15"/>
        <w:szCs w:val="15"/>
        <w:lang w:val="en-US" w:eastAsia="zh-CN"/>
      </w:rPr>
      <w:drawing>
        <wp:inline distT="0" distB="0" distL="0" distR="0" wp14:anchorId="5709BD52" wp14:editId="4D9BF859">
          <wp:extent cx="180975" cy="86360"/>
          <wp:effectExtent l="0" t="0" r="9525" b="8890"/>
          <wp:docPr id="9" name="Picture 9"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86360"/>
                  </a:xfrm>
                  <a:prstGeom prst="rect">
                    <a:avLst/>
                  </a:prstGeom>
                  <a:noFill/>
                  <a:ln>
                    <a:noFill/>
                  </a:ln>
                </pic:spPr>
              </pic:pic>
            </a:graphicData>
          </a:graphic>
        </wp:inline>
      </w:drawing>
    </w:r>
    <w:r w:rsidR="00A67472">
      <w:rPr>
        <w:rFonts w:ascii="Arial" w:hAnsi="Arial" w:cs="Arial"/>
        <w:sz w:val="15"/>
        <w:szCs w:val="15"/>
        <w:lang w:val="fr-CA"/>
      </w:rPr>
      <w:t xml:space="preserve"> </w:t>
    </w:r>
    <w:r w:rsidR="00A67472">
      <w:rPr>
        <w:rFonts w:ascii="Arial" w:hAnsi="Arial" w:cs="Arial"/>
        <w:sz w:val="15"/>
        <w:szCs w:val="15"/>
        <w:lang w:val="fr-CA"/>
      </w:rPr>
      <w:t>Copyright © 2020</w:t>
    </w:r>
    <w:bookmarkStart w:id="0" w:name="_GoBack"/>
    <w:bookmarkEnd w:id="0"/>
    <w:r w:rsidRPr="00923BAC">
      <w:rPr>
        <w:rFonts w:ascii="Arial" w:hAnsi="Arial" w:cs="Arial"/>
        <w:sz w:val="15"/>
        <w:szCs w:val="15"/>
        <w:lang w:val="fr-CA"/>
      </w:rPr>
      <w:t xml:space="preserve"> Pearson Canada Inc.</w:t>
    </w:r>
    <w:r w:rsidRPr="00923BAC">
      <w:rPr>
        <w:rFonts w:ascii="Arial" w:hAnsi="Arial" w:cs="Arial"/>
        <w:sz w:val="15"/>
        <w:szCs w:val="15"/>
        <w:lang w:val="fr-CA"/>
      </w:rPr>
      <w:tab/>
    </w:r>
    <w:r w:rsidR="004727DF" w:rsidRPr="00923BAC">
      <w:rPr>
        <w:rFonts w:ascii="Arial" w:hAnsi="Arial" w:cs="Arial"/>
        <w:sz w:val="15"/>
        <w:szCs w:val="15"/>
        <w:lang w:val="fr-CA"/>
      </w:rPr>
      <w:t>Cette page peut avoir été modifiée de sa forme initiale</w:t>
    </w:r>
    <w:r w:rsidRPr="00923BAC">
      <w:rPr>
        <w:rFonts w:ascii="Arial" w:hAnsi="Arial" w:cs="Arial"/>
        <w:sz w:val="15"/>
        <w:szCs w:val="15"/>
        <w:lang w:val="fr-C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634A8" w14:textId="77777777" w:rsidR="00A67472" w:rsidRDefault="00A674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8346B" w14:textId="77777777" w:rsidR="000F7A3F" w:rsidRDefault="000F7A3F" w:rsidP="00CA2529">
      <w:pPr>
        <w:spacing w:after="0" w:line="240" w:lineRule="auto"/>
      </w:pPr>
      <w:r>
        <w:separator/>
      </w:r>
    </w:p>
  </w:footnote>
  <w:footnote w:type="continuationSeparator" w:id="0">
    <w:p w14:paraId="34ECB0BA" w14:textId="77777777" w:rsidR="000F7A3F" w:rsidRDefault="000F7A3F" w:rsidP="00CA2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E51AD" w14:textId="77777777" w:rsidR="00A67472" w:rsidRDefault="00A674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3A000" w14:textId="1366B403" w:rsidR="00E613E3" w:rsidRPr="00C64A1B" w:rsidRDefault="00E21EE5" w:rsidP="00E71CBF">
    <w:pPr>
      <w:spacing w:after="0"/>
      <w:rPr>
        <w:rFonts w:ascii="Arial" w:hAnsi="Arial" w:cs="Arial"/>
        <w:b/>
        <w:sz w:val="36"/>
        <w:szCs w:val="36"/>
        <w:lang w:val="fr-FR"/>
      </w:rPr>
    </w:pPr>
    <w:r w:rsidRPr="00C64A1B">
      <w:rPr>
        <w:rFonts w:ascii="Times New Roman" w:hAnsi="Times New Roman" w:cs="Times New Roman"/>
        <w:noProof/>
        <w:sz w:val="24"/>
        <w:szCs w:val="24"/>
        <w:lang w:val="en-US" w:eastAsia="zh-CN"/>
      </w:rPr>
      <mc:AlternateContent>
        <mc:Choice Requires="wps">
          <w:drawing>
            <wp:anchor distT="0" distB="0" distL="114300" distR="114300" simplePos="0" relativeHeight="251663360" behindDoc="0" locked="0" layoutInCell="1" allowOverlap="1" wp14:anchorId="20C1DC37" wp14:editId="5553365E">
              <wp:simplePos x="0" y="0"/>
              <wp:positionH relativeFrom="column">
                <wp:posOffset>-13335</wp:posOffset>
              </wp:positionH>
              <wp:positionV relativeFrom="paragraph">
                <wp:posOffset>110490</wp:posOffset>
              </wp:positionV>
              <wp:extent cx="1600835" cy="459740"/>
              <wp:effectExtent l="0" t="0" r="0" b="0"/>
              <wp:wrapNone/>
              <wp:docPr id="5" name="Text Box 5"/>
              <wp:cNvGraphicFramePr/>
              <a:graphic xmlns:a="http://schemas.openxmlformats.org/drawingml/2006/main">
                <a:graphicData uri="http://schemas.microsoft.com/office/word/2010/wordprocessingShape">
                  <wps:wsp>
                    <wps:cNvSpPr txBox="1"/>
                    <wps:spPr>
                      <a:xfrm>
                        <a:off x="0" y="0"/>
                        <a:ext cx="1600835" cy="459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21030B" w14:textId="5301C194" w:rsidR="00E613E3" w:rsidRPr="00CB2021" w:rsidRDefault="00D15A2F">
                          <w:pPr>
                            <w:rPr>
                              <w:rFonts w:ascii="Arial" w:hAnsi="Arial" w:cs="Arial"/>
                              <w:b/>
                              <w:sz w:val="24"/>
                              <w:szCs w:val="24"/>
                            </w:rPr>
                          </w:pPr>
                          <w:r>
                            <w:rPr>
                              <w:rFonts w:ascii="Arial" w:hAnsi="Arial" w:cs="Arial"/>
                              <w:b/>
                              <w:sz w:val="24"/>
                              <w:szCs w:val="24"/>
                            </w:rPr>
                            <w:t xml:space="preserve">Le </w:t>
                          </w:r>
                          <w:proofErr w:type="spellStart"/>
                          <w:r>
                            <w:rPr>
                              <w:rFonts w:ascii="Arial" w:hAnsi="Arial" w:cs="Arial"/>
                              <w:b/>
                              <w:sz w:val="24"/>
                              <w:szCs w:val="24"/>
                            </w:rPr>
                            <w:t>nombre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C1DC37" id="_x0000_t202" coordsize="21600,21600" o:spt="202" path="m,l,21600r21600,l21600,xe">
              <v:stroke joinstyle="miter"/>
              <v:path gradientshapeok="t" o:connecttype="rect"/>
            </v:shapetype>
            <v:shape id="Text Box 5" o:spid="_x0000_s1027" type="#_x0000_t202" style="position:absolute;margin-left:-1.05pt;margin-top:8.7pt;width:126.05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jsIdgIAAFkFAAAOAAAAZHJzL2Uyb0RvYy54bWysVEtv2zAMvg/YfxB0X510SR9BnSJr0WFA&#10;0RZLhp4VWUqMSaImMbGzXz9KdtKs26XDLrZEfnx9JHV13VrDtirEGlzJhycDzpSTUNVuVfJvi7sP&#10;F5xFFK4SBpwq+U5Ffj19/+6q8RN1CmswlQqMnLg4aXzJ14h+UhRRrpUV8QS8cqTUEKxAuoZVUQXR&#10;kHdritPB4KxoIFQ+gFQxkvS2U/Jp9q+1kviodVTITMkpN8zfkL/L9C2mV2KyCsKva9mnIf4hCytq&#10;R0EPrm4FCrYJ9R+ubC0DRNB4IsEWoHUtVa6BqhkOXlUzXwuvci1ETvQHmuL/cysftk+B1VXJx5w5&#10;YalFC9Ui+wQtGyd2Gh8nBJp7gmFLYuryXh5JmIpudbDpT+Uw0hPPuwO3yZlMRmeDwcVHCiJJNxpf&#10;no8y+cWLtQ8RPyuwLB1KHqh3mVKxvY9ImRB0D0nBHNzVxuT+GfebgICdROUB6K1TIV3C+YQ7o5KV&#10;cV+VJgJy3kmQR0/dmMC2goZGSKkc5pKzX0InlKbYbzHs8cm0y+otxgeLHBkcHoxt7SBkll6lXX3f&#10;p6w7PPF3VHc6Yrts+wYvodpRfwN0+xG9vKupCfci4pMItBDUUlpyfKSPNtCUHPoTZ2sIP/8mT3ia&#10;U9Jy1tCClTz+2IigODNfHE3w5XBEI8AwX0bj81O6hGPN8ljjNvYGqB1Dek68zMeER7M/6gD2md6C&#10;WYpKKuEkxS457o832K09vSVSzWYZRDvoBd67uZfJdaI3jdiifRbB93OINMEPsF9FMXk1jh02WTqY&#10;bRB0nWc1Edyx2hNP+5tHuH9r0gNxfM+olxdx+gsAAP//AwBQSwMEFAAGAAgAAAAhAMmPn/fdAAAA&#10;CAEAAA8AAABkcnMvZG93bnJldi54bWxMj8FuwjAQRO+V+AdrkXoDmwjakMZBiKrXVqUtEjcTL0nU&#10;eB3FhqR/3+2pHHdmNPsm34yuFVfsQ+NJw2KuQCCV3jZUafj8eJmlIEI0ZE3rCTX8YIBNMbnLTWb9&#10;QO943cdKcAmFzGioY+wyKUNZozNh7jsk9s6+dyby2VfS9mbgctfKRKkH6UxD/KE2He5qLL/3F6fh&#10;6/V8PCzVW/XsVt3gRyXJraXW99Nx+wQi4hj/w/CHz+hQMNPJX8gG0WqYJQtOsv64BMF+slK87aQh&#10;Xacgi1zeDih+AQAA//8DAFBLAQItABQABgAIAAAAIQC2gziS/gAAAOEBAAATAAAAAAAAAAAAAAAA&#10;AAAAAABbQ29udGVudF9UeXBlc10ueG1sUEsBAi0AFAAGAAgAAAAhADj9If/WAAAAlAEAAAsAAAAA&#10;AAAAAAAAAAAALwEAAF9yZWxzLy5yZWxzUEsBAi0AFAAGAAgAAAAhAF9OOwh2AgAAWQUAAA4AAAAA&#10;AAAAAAAAAAAALgIAAGRycy9lMm9Eb2MueG1sUEsBAi0AFAAGAAgAAAAhAMmPn/fdAAAACAEAAA8A&#10;AAAAAAAAAAAAAAAA0AQAAGRycy9kb3ducmV2LnhtbFBLBQYAAAAABAAEAPMAAADaBQAAAAA=&#10;" filled="f" stroked="f">
              <v:textbox>
                <w:txbxContent>
                  <w:p w14:paraId="2521030B" w14:textId="5301C194" w:rsidR="00E613E3" w:rsidRPr="00CB2021" w:rsidRDefault="00D15A2F">
                    <w:pPr>
                      <w:rPr>
                        <w:rFonts w:ascii="Arial" w:hAnsi="Arial" w:cs="Arial"/>
                        <w:b/>
                        <w:sz w:val="24"/>
                        <w:szCs w:val="24"/>
                      </w:rPr>
                    </w:pPr>
                    <w:r>
                      <w:rPr>
                        <w:rFonts w:ascii="Arial" w:hAnsi="Arial" w:cs="Arial"/>
                        <w:b/>
                        <w:sz w:val="24"/>
                        <w:szCs w:val="24"/>
                      </w:rPr>
                      <w:t xml:space="preserve">Le </w:t>
                    </w:r>
                    <w:proofErr w:type="spellStart"/>
                    <w:r>
                      <w:rPr>
                        <w:rFonts w:ascii="Arial" w:hAnsi="Arial" w:cs="Arial"/>
                        <w:b/>
                        <w:sz w:val="24"/>
                        <w:szCs w:val="24"/>
                      </w:rPr>
                      <w:t>nombre</w:t>
                    </w:r>
                    <w:proofErr w:type="spellEnd"/>
                  </w:p>
                </w:txbxContent>
              </v:textbox>
            </v:shape>
          </w:pict>
        </mc:Fallback>
      </mc:AlternateContent>
    </w:r>
    <w:r w:rsidR="00E45E3B" w:rsidRPr="00C64A1B">
      <w:rPr>
        <w:rFonts w:ascii="Times New Roman" w:hAnsi="Times New Roman" w:cs="Times New Roman"/>
        <w:noProof/>
        <w:sz w:val="24"/>
        <w:szCs w:val="24"/>
        <w:lang w:val="en-US" w:eastAsia="zh-CN"/>
      </w:rPr>
      <mc:AlternateContent>
        <mc:Choice Requires="wps">
          <w:drawing>
            <wp:anchor distT="0" distB="0" distL="114300" distR="114300" simplePos="0" relativeHeight="251660287" behindDoc="0" locked="0" layoutInCell="1" allowOverlap="1" wp14:anchorId="53F7C26E" wp14:editId="745FD466">
              <wp:simplePos x="0" y="0"/>
              <wp:positionH relativeFrom="column">
                <wp:posOffset>-8255</wp:posOffset>
              </wp:positionH>
              <wp:positionV relativeFrom="paragraph">
                <wp:posOffset>15240</wp:posOffset>
              </wp:positionV>
              <wp:extent cx="1799590" cy="503555"/>
              <wp:effectExtent l="76200" t="76200" r="29210" b="80645"/>
              <wp:wrapNone/>
              <wp:docPr id="7" name="Pentagon 7"/>
              <wp:cNvGraphicFramePr/>
              <a:graphic xmlns:a="http://schemas.openxmlformats.org/drawingml/2006/main">
                <a:graphicData uri="http://schemas.microsoft.com/office/word/2010/wordprocessingShape">
                  <wps:wsp>
                    <wps:cNvSpPr/>
                    <wps:spPr>
                      <a:xfrm>
                        <a:off x="0" y="0"/>
                        <a:ext cx="1799590" cy="503555"/>
                      </a:xfrm>
                      <a:prstGeom prst="homePlate">
                        <a:avLst/>
                      </a:prstGeom>
                      <a:solidFill>
                        <a:schemeClr val="bg1">
                          <a:lumMod val="65000"/>
                        </a:schemeClr>
                      </a:solidFill>
                      <a:ln w="9525"/>
                      <a:scene3d>
                        <a:camera prst="orthographicFront"/>
                        <a:lightRig rig="threePt" dir="t"/>
                      </a:scene3d>
                      <a:sp3d>
                        <a:bevelT w="165100" prst="coolSlan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FA512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7" o:spid="_x0000_s1026" type="#_x0000_t15" style="position:absolute;margin-left:-.65pt;margin-top:1.2pt;width:141.7pt;height:39.6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yvU6wIAADoGAAAOAAAAZHJzL2Uyb0RvYy54bWysVEtv2zAMvg/YfxB0X+2kdbMEdYqgRYYB&#10;XRs0HXpWZDkWIIuapLz660dJjpuuxQ7DLrYokR/Jj4+r632ryFZYJ0GXdHCWUyI0h0rqdUl/Ps2/&#10;fKXEeaYrpkCLkh6Eo9fTz5+udmYihtCAqoQlCKLdZGdK2nhvJlnmeCNa5s7ACI2PNdiWeRTtOqss&#10;2yF6q7Jhnl9mO7CVscCFc3h7mx7pNOLXteD+oa6d8ESVFGPz8WvjdxW+2fSKTdaWmUbyLgz2D1G0&#10;TGp02kPdMs/Ixsp3UK3kFhzU/oxDm0FdSy5iDpjNIP8jm2XDjIi5IDnO9DS5/wfL77cLS2RV0hEl&#10;mrVYooXQnq1Bk1FgZ2fcBJWWZmE7yeExpLqvbRv+mATZR0YPPaNi7wnHy8FoPC7GSDzHtyI/L4oi&#10;gGav1sY6/01AS8IB84JWLBTzIW02Yds755P+US9cO1CymkulohBaRdwoS7YMi7xaD6Kp2rQ/oEp3&#10;l0Wex1Kj39hZQT1G8QZJabIr6bgYxhiDqtDivApOODJjWRcjWN9A1zNzC9qnLlJy3fhHuSZWYu/7&#10;xgqx8JRUEtstqkTvPaQzCXoltkI9Bc+Dy2KAcXZeOIBaKpbQg2nUz0I9UgXiyR+UCAEq/ShqrCNy&#10;Poz593kmChjHZHyixjWsEuk6EPMxMxEwINfIc4/dAbyl/IidCtXpB1MRB7A3zv8WWDLuLaJnpLY3&#10;bqUG+xGAwqw6z0kfC3tCTTiuoDpgl1tI4+8Mn0vstjvm/IJZnHckHXeYf8BPrQBLAd2Jkgbsy0f3&#10;QT+0q32hZIf7o6Tu14ZZQYn6rnFAx4OLi7BwonBRjIYo2NOX1emL3rQ3gN07wG1peDwGfa+Ox9pC&#10;+4yrbha84hPTHH2XlHt7FG582mu4LLmYzaIaLhnD/J1eGh7AA6thkJ72z8yartE8Dus9HHfNu6FL&#10;usFSw2zjoZZxIl957fjGBRVHqhuMsAFP5aj1uvKnvwEAAP//AwBQSwMEFAAGAAgAAAAhANgRdmXb&#10;AAAABwEAAA8AAABkcnMvZG93bnJldi54bWxMjsFOwzAQRO9I/IO1SNxaJy4qUcimQlQ9cCSldzd2&#10;k6j2OthuG/L1mBMcRzN686rNZA27ah8GRwj5MgOmqXVqoA7hc79bFMBClKSkcaQRvnWATX1/V8lS&#10;uRt96GsTO5YgFEqJ0Mc4lpyHttdWhqUbNaXu5LyVMUXfceXlLcGt4SLL1tzKgdJDL0f91uv23Fws&#10;wn6e42m3Pvv3lbHNfGi24uuwRXx8mF5fgEU9xb8x/OondaiT09FdSAVmEBb5Ki0RxBOwVItC5MCO&#10;CEX+DLyu+H//+gcAAP//AwBQSwECLQAUAAYACAAAACEAtoM4kv4AAADhAQAAEwAAAAAAAAAAAAAA&#10;AAAAAAAAW0NvbnRlbnRfVHlwZXNdLnhtbFBLAQItABQABgAIAAAAIQA4/SH/1gAAAJQBAAALAAAA&#10;AAAAAAAAAAAAAC8BAABfcmVscy8ucmVsc1BLAQItABQABgAIAAAAIQBIayvU6wIAADoGAAAOAAAA&#10;AAAAAAAAAAAAAC4CAABkcnMvZTJvRG9jLnhtbFBLAQItABQABgAIAAAAIQDYEXZl2wAAAAcBAAAP&#10;AAAAAAAAAAAAAAAAAEUFAABkcnMvZG93bnJldi54bWxQSwUGAAAAAAQABADzAAAATQYAAAAA&#10;" adj="18578" fillcolor="#a5a5a5 [2092]" strokecolor="#1f4d78 [1604]"/>
          </w:pict>
        </mc:Fallback>
      </mc:AlternateContent>
    </w:r>
    <w:r w:rsidR="00E45E3B" w:rsidRPr="00C64A1B">
      <w:rPr>
        <w:rFonts w:ascii="Times New Roman" w:hAnsi="Times New Roman" w:cs="Times New Roman"/>
        <w:noProof/>
        <w:sz w:val="24"/>
        <w:szCs w:val="24"/>
        <w:lang w:val="en-US" w:eastAsia="zh-CN"/>
      </w:rPr>
      <mc:AlternateContent>
        <mc:Choice Requires="wps">
          <w:drawing>
            <wp:anchor distT="0" distB="0" distL="114300" distR="114300" simplePos="0" relativeHeight="251662336" behindDoc="0" locked="0" layoutInCell="1" allowOverlap="1" wp14:anchorId="1580DCD2" wp14:editId="2BE84629">
              <wp:simplePos x="0" y="0"/>
              <wp:positionH relativeFrom="column">
                <wp:posOffset>-6350</wp:posOffset>
              </wp:positionH>
              <wp:positionV relativeFrom="paragraph">
                <wp:posOffset>17145</wp:posOffset>
              </wp:positionV>
              <wp:extent cx="1715135" cy="459740"/>
              <wp:effectExtent l="0" t="0" r="62865" b="22860"/>
              <wp:wrapNone/>
              <wp:docPr id="3" name="Pentagon 3"/>
              <wp:cNvGraphicFramePr/>
              <a:graphic xmlns:a="http://schemas.openxmlformats.org/drawingml/2006/main">
                <a:graphicData uri="http://schemas.microsoft.com/office/word/2010/wordprocessingShape">
                  <wps:wsp>
                    <wps:cNvSpPr/>
                    <wps:spPr>
                      <a:xfrm>
                        <a:off x="0" y="0"/>
                        <a:ext cx="1715135" cy="459740"/>
                      </a:xfrm>
                      <a:prstGeom prst="homePlate">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C6BEF" id="Pentagon 3" o:spid="_x0000_s1026" type="#_x0000_t15" style="position:absolute;margin-left:-.5pt;margin-top:1.35pt;width:135.05pt;height:3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XGflgIAAJQFAAAOAAAAZHJzL2Uyb0RvYy54bWysVE1v2zAMvQ/YfxB0X23nY22DOkXQosOA&#10;rg3WDj0rshQbkERNUuKkv36U7LjZGuww7CKLEvmo90zy6nqnFdkK5xswJS3OckqE4VA1Zl3SH893&#10;ny4o8YGZiikwoqR74en1/OOHq9bOxAhqUJVwBEGMn7W2pHUIdpZlntdCM38GVhi8lOA0C2i6dVY5&#10;1iK6Vtkozz9nLbjKOuDCezy97S7pPOFLKXh4lNKLQFRJ8W0hrS6tq7hm8ys2Wztm64b3z2D/8ArN&#10;GoNJB6hbFhjZuOYdlG64Aw8ynHHQGUjZcJE4IJsi/4PNU82sSFxQHG8Hmfz/g+UP26UjTVXSMSWG&#10;afxFS2ECW4Mh46hOa/0MnZ7s0vWWx22kupNOxy+SILuk6H5QVOwC4XhYnBfTYjylhOPdZHp5PkmS&#10;Z2/R1vnwRYAmcYO8QIulYiHSZjO2vfcB06L/wS8ee1BNddcolYxYKuJGObJl+JNX6yKFqo3+BlV3&#10;djHN80PeVFnRPaEeIWWRacct7cJeiYivzHchUSFkM0rIA0IHzjhHwbqkvmaV6I5jytM5E2BElshg&#10;wO4BfidzwO4k6P1jqEilPQTnf3tYFzxEpMxgwhCsGwPuFIBCVn3mzh8lO5ImbldQ7bF+HHSN5S2/&#10;a/A/3jMflsxhJ2HP4XQIj7hIBW1Jod9RUoN7PXUe/WMhuFdKWuzMkvqfG+YEJeqrwdK/LCZYRSQk&#10;YzI9H6Hhjm9Wxzdmo28A66LAOWR52kb/oA5b6UC/4BBZxKx4xQzH3CXlwR2Mm9BNDBxDXCwWyQ3b&#10;17Jwb54sj+BR1Viiz7sX5mxfzAHb4AEOXfyunDvfGGlgsQkgm1Trb7r2emPrp2Ltx1ScLcd28nob&#10;pvNfAAAA//8DAFBLAwQUAAYACAAAACEAHs6ON94AAAAHAQAADwAAAGRycy9kb3ducmV2LnhtbEyP&#10;wU7DMBBE70j8g7VI3FonQaQ0ZFMhEIILh4ZI9OjG2zgiXkex24a/x5zKcTSjmTflZraDONHke8cI&#10;6TIBQdw63XOH0Hy+Lh5A+KBYq8ExIfyQh011fVWqQrszb+lUh07EEvaFQjAhjIWUvjVklV+6kTh6&#10;BzdZFaKcOqkndY7ldpBZkuTSqp7jglEjPRtqv+ujRZi3zaGZv5rdW3ZnXt7z/qNe7wLi7c389Agi&#10;0BwuYfjDj+hQRaa9O7L2YkBYpPFKQMhWIKKd5esUxB5hdZ+CrEr5n7/6BQAA//8DAFBLAQItABQA&#10;BgAIAAAAIQC2gziS/gAAAOEBAAATAAAAAAAAAAAAAAAAAAAAAABbQ29udGVudF9UeXBlc10ueG1s&#10;UEsBAi0AFAAGAAgAAAAhADj9If/WAAAAlAEAAAsAAAAAAAAAAAAAAAAALwEAAF9yZWxzLy5yZWxz&#10;UEsBAi0AFAAGAAgAAAAhAOxlcZ+WAgAAlAUAAA4AAAAAAAAAAAAAAAAALgIAAGRycy9lMm9Eb2Mu&#10;eG1sUEsBAi0AFAAGAAgAAAAhAB7OjjfeAAAABwEAAA8AAAAAAAAAAAAAAAAA8AQAAGRycy9kb3du&#10;cmV2LnhtbFBLBQYAAAAABAAEAPMAAAD7BQAAAAA=&#10;" adj="18705" fillcolor="#d8d8d8 [2732]" strokecolor="#1f4d78 [1604]" strokeweight="1pt"/>
          </w:pict>
        </mc:Fallback>
      </mc:AlternateContent>
    </w:r>
    <w:r w:rsidR="00CA2529" w:rsidRPr="00C64A1B">
      <w:rPr>
        <w:lang w:val="fr-FR"/>
      </w:rPr>
      <w:tab/>
    </w:r>
    <w:r w:rsidR="00CA2529" w:rsidRPr="00C64A1B">
      <w:rPr>
        <w:lang w:val="fr-FR"/>
      </w:rPr>
      <w:tab/>
    </w:r>
    <w:r w:rsidR="00CA2529" w:rsidRPr="00C64A1B">
      <w:rPr>
        <w:lang w:val="fr-FR"/>
      </w:rPr>
      <w:tab/>
    </w:r>
    <w:r w:rsidR="00207CC0" w:rsidRPr="00C64A1B">
      <w:rPr>
        <w:lang w:val="fr-FR"/>
      </w:rPr>
      <w:tab/>
    </w:r>
    <w:r w:rsidR="00FD2B2E" w:rsidRPr="00C64A1B">
      <w:rPr>
        <w:lang w:val="fr-FR"/>
      </w:rPr>
      <w:tab/>
    </w:r>
    <w:r w:rsidR="00D15A2F" w:rsidRPr="00C64A1B">
      <w:rPr>
        <w:rFonts w:ascii="Arial" w:hAnsi="Arial" w:cs="Arial"/>
        <w:b/>
        <w:sz w:val="36"/>
        <w:szCs w:val="36"/>
        <w:lang w:val="fr-FR"/>
      </w:rPr>
      <w:t>Fiche</w:t>
    </w:r>
    <w:r w:rsidR="00E613E3" w:rsidRPr="00C64A1B">
      <w:rPr>
        <w:rFonts w:ascii="Arial" w:hAnsi="Arial" w:cs="Arial"/>
        <w:b/>
        <w:sz w:val="36"/>
        <w:szCs w:val="36"/>
        <w:lang w:val="fr-FR"/>
      </w:rPr>
      <w:t xml:space="preserve"> </w:t>
    </w:r>
    <w:r w:rsidR="00DF1C8E" w:rsidRPr="00C64A1B">
      <w:rPr>
        <w:rFonts w:ascii="Arial" w:hAnsi="Arial" w:cs="Arial"/>
        <w:b/>
        <w:sz w:val="36"/>
        <w:szCs w:val="36"/>
        <w:lang w:val="fr-FR"/>
      </w:rPr>
      <w:t>2</w:t>
    </w:r>
    <w:r w:rsidR="00C64A1B" w:rsidRPr="00C64A1B">
      <w:rPr>
        <w:rFonts w:ascii="Arial" w:hAnsi="Arial" w:cs="Arial"/>
        <w:b/>
        <w:sz w:val="36"/>
        <w:szCs w:val="36"/>
        <w:lang w:val="fr-FR"/>
      </w:rPr>
      <w:t> </w:t>
    </w:r>
    <w:r w:rsidR="00E613E3" w:rsidRPr="00C64A1B">
      <w:rPr>
        <w:rFonts w:ascii="Arial" w:hAnsi="Arial" w:cs="Arial"/>
        <w:b/>
        <w:sz w:val="36"/>
        <w:szCs w:val="36"/>
        <w:lang w:val="fr-FR"/>
      </w:rPr>
      <w:t xml:space="preserve">: </w:t>
    </w:r>
    <w:r w:rsidR="00D15A2F" w:rsidRPr="00C64A1B">
      <w:rPr>
        <w:rFonts w:ascii="Arial" w:hAnsi="Arial" w:cs="Arial"/>
        <w:b/>
        <w:sz w:val="36"/>
        <w:szCs w:val="36"/>
        <w:lang w:val="fr-FR"/>
      </w:rPr>
      <w:t>Évaluation de l’activité d’intervention 1</w:t>
    </w:r>
  </w:p>
  <w:p w14:paraId="4033973E" w14:textId="7F2E2666" w:rsidR="00CA2529" w:rsidRPr="00C64A1B" w:rsidRDefault="00D15A2F" w:rsidP="00E45E3B">
    <w:pPr>
      <w:ind w:left="2880" w:firstLine="720"/>
      <w:rPr>
        <w:rFonts w:ascii="Arial" w:hAnsi="Arial" w:cs="Arial"/>
        <w:sz w:val="28"/>
        <w:szCs w:val="28"/>
        <w:lang w:val="fr-FR"/>
      </w:rPr>
    </w:pPr>
    <w:r w:rsidRPr="00C64A1B">
      <w:rPr>
        <w:rFonts w:ascii="Arial" w:hAnsi="Arial" w:cs="Arial"/>
        <w:b/>
        <w:sz w:val="28"/>
        <w:szCs w:val="28"/>
        <w:lang w:val="fr-FR"/>
      </w:rPr>
      <w:t>Compter par bonds avec des objets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EF61C" w14:textId="77777777" w:rsidR="00A67472" w:rsidRDefault="00A674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EF0055"/>
    <w:multiLevelType w:val="hybridMultilevel"/>
    <w:tmpl w:val="B10CC6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706"/>
    <w:rsid w:val="00050E5C"/>
    <w:rsid w:val="0008174D"/>
    <w:rsid w:val="00097C8F"/>
    <w:rsid w:val="000A5C26"/>
    <w:rsid w:val="000C2970"/>
    <w:rsid w:val="000C7349"/>
    <w:rsid w:val="000F43C1"/>
    <w:rsid w:val="000F7A3F"/>
    <w:rsid w:val="00112FF1"/>
    <w:rsid w:val="00192706"/>
    <w:rsid w:val="001A7920"/>
    <w:rsid w:val="001F069D"/>
    <w:rsid w:val="00207CC0"/>
    <w:rsid w:val="00254851"/>
    <w:rsid w:val="00270D20"/>
    <w:rsid w:val="0028676E"/>
    <w:rsid w:val="002C432C"/>
    <w:rsid w:val="002C4CB2"/>
    <w:rsid w:val="003014A9"/>
    <w:rsid w:val="0033785F"/>
    <w:rsid w:val="00345039"/>
    <w:rsid w:val="004727DF"/>
    <w:rsid w:val="00483555"/>
    <w:rsid w:val="00522264"/>
    <w:rsid w:val="0052693C"/>
    <w:rsid w:val="00543A9A"/>
    <w:rsid w:val="00581577"/>
    <w:rsid w:val="005B3A77"/>
    <w:rsid w:val="005B7D0F"/>
    <w:rsid w:val="00661689"/>
    <w:rsid w:val="00673499"/>
    <w:rsid w:val="00696ABC"/>
    <w:rsid w:val="00741178"/>
    <w:rsid w:val="007A6B78"/>
    <w:rsid w:val="007B48C6"/>
    <w:rsid w:val="007C5C69"/>
    <w:rsid w:val="007D6D69"/>
    <w:rsid w:val="00832B16"/>
    <w:rsid w:val="00882194"/>
    <w:rsid w:val="008949DF"/>
    <w:rsid w:val="008D7875"/>
    <w:rsid w:val="0092323E"/>
    <w:rsid w:val="00923BAC"/>
    <w:rsid w:val="009304D0"/>
    <w:rsid w:val="00994C77"/>
    <w:rsid w:val="009B6FF8"/>
    <w:rsid w:val="009C5E07"/>
    <w:rsid w:val="00A43E96"/>
    <w:rsid w:val="00A67472"/>
    <w:rsid w:val="00AE494A"/>
    <w:rsid w:val="00B84DE3"/>
    <w:rsid w:val="00B9593A"/>
    <w:rsid w:val="00BA072D"/>
    <w:rsid w:val="00BA10A4"/>
    <w:rsid w:val="00BD5ACB"/>
    <w:rsid w:val="00BE7BA6"/>
    <w:rsid w:val="00C26FB2"/>
    <w:rsid w:val="00C64A1B"/>
    <w:rsid w:val="00C72956"/>
    <w:rsid w:val="00C85AE2"/>
    <w:rsid w:val="00C957B8"/>
    <w:rsid w:val="00CA2529"/>
    <w:rsid w:val="00CB2021"/>
    <w:rsid w:val="00CF3ED1"/>
    <w:rsid w:val="00D04F41"/>
    <w:rsid w:val="00D15A2F"/>
    <w:rsid w:val="00D7596A"/>
    <w:rsid w:val="00DA1368"/>
    <w:rsid w:val="00DB4EC8"/>
    <w:rsid w:val="00DD6F23"/>
    <w:rsid w:val="00DF1C8E"/>
    <w:rsid w:val="00E16179"/>
    <w:rsid w:val="00E21EE5"/>
    <w:rsid w:val="00E45E3B"/>
    <w:rsid w:val="00E613E3"/>
    <w:rsid w:val="00E71CBF"/>
    <w:rsid w:val="00EE29C2"/>
    <w:rsid w:val="00F10556"/>
    <w:rsid w:val="00F358C6"/>
    <w:rsid w:val="00F666E9"/>
    <w:rsid w:val="00F86C1E"/>
    <w:rsid w:val="00FD2906"/>
    <w:rsid w:val="00FD2B2E"/>
    <w:rsid w:val="00FE0BB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7599CF"/>
  <w15:docId w15:val="{FB518264-49EE-4C66-895D-AD2A9033C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2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05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556"/>
    <w:rPr>
      <w:rFonts w:ascii="Segoe UI" w:hAnsi="Segoe UI" w:cs="Segoe UI"/>
      <w:sz w:val="18"/>
      <w:szCs w:val="18"/>
    </w:rPr>
  </w:style>
  <w:style w:type="paragraph" w:styleId="Header">
    <w:name w:val="header"/>
    <w:basedOn w:val="Normal"/>
    <w:link w:val="HeaderChar"/>
    <w:uiPriority w:val="99"/>
    <w:unhideWhenUsed/>
    <w:rsid w:val="00CA2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529"/>
  </w:style>
  <w:style w:type="paragraph" w:styleId="Footer">
    <w:name w:val="footer"/>
    <w:basedOn w:val="Normal"/>
    <w:link w:val="FooterChar"/>
    <w:uiPriority w:val="99"/>
    <w:unhideWhenUsed/>
    <w:rsid w:val="00CA2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529"/>
  </w:style>
  <w:style w:type="paragraph" w:customStyle="1" w:styleId="Default">
    <w:name w:val="Default"/>
    <w:rsid w:val="00345039"/>
    <w:pPr>
      <w:autoSpaceDE w:val="0"/>
      <w:autoSpaceDN w:val="0"/>
      <w:adjustRightInd w:val="0"/>
      <w:spacing w:after="0" w:line="240" w:lineRule="auto"/>
    </w:pPr>
    <w:rPr>
      <w:rFonts w:ascii="Ergo LT Pro Condensed" w:hAnsi="Ergo LT Pro Condensed" w:cs="Ergo LT Pro Condensed"/>
      <w:color w:val="000000"/>
      <w:sz w:val="24"/>
      <w:szCs w:val="24"/>
    </w:rPr>
  </w:style>
  <w:style w:type="paragraph" w:customStyle="1" w:styleId="Pa6">
    <w:name w:val="Pa6"/>
    <w:basedOn w:val="Default"/>
    <w:next w:val="Default"/>
    <w:uiPriority w:val="99"/>
    <w:rsid w:val="00345039"/>
    <w:pPr>
      <w:spacing w:line="201" w:lineRule="atLeast"/>
    </w:pPr>
    <w:rPr>
      <w:rFonts w:cstheme="minorBidi"/>
      <w:color w:val="auto"/>
    </w:rPr>
  </w:style>
  <w:style w:type="paragraph" w:customStyle="1" w:styleId="Pa20">
    <w:name w:val="Pa20"/>
    <w:basedOn w:val="Default"/>
    <w:next w:val="Default"/>
    <w:uiPriority w:val="99"/>
    <w:rsid w:val="00345039"/>
    <w:pPr>
      <w:spacing w:line="181" w:lineRule="atLeast"/>
    </w:pPr>
    <w:rPr>
      <w:rFonts w:cstheme="minorBidi"/>
      <w:color w:val="auto"/>
    </w:rPr>
  </w:style>
  <w:style w:type="paragraph" w:customStyle="1" w:styleId="Pa21">
    <w:name w:val="Pa21"/>
    <w:basedOn w:val="Default"/>
    <w:next w:val="Default"/>
    <w:uiPriority w:val="99"/>
    <w:rsid w:val="007A6B78"/>
    <w:pPr>
      <w:spacing w:line="201" w:lineRule="atLeast"/>
    </w:pPr>
    <w:rPr>
      <w:rFonts w:cstheme="minorBidi"/>
      <w:color w:val="auto"/>
    </w:rPr>
  </w:style>
  <w:style w:type="character" w:styleId="CommentReference">
    <w:name w:val="annotation reference"/>
    <w:basedOn w:val="DefaultParagraphFont"/>
    <w:uiPriority w:val="99"/>
    <w:semiHidden/>
    <w:unhideWhenUsed/>
    <w:rsid w:val="00522264"/>
    <w:rPr>
      <w:sz w:val="18"/>
      <w:szCs w:val="18"/>
    </w:rPr>
  </w:style>
  <w:style w:type="paragraph" w:styleId="CommentText">
    <w:name w:val="annotation text"/>
    <w:basedOn w:val="Normal"/>
    <w:link w:val="CommentTextChar"/>
    <w:uiPriority w:val="99"/>
    <w:semiHidden/>
    <w:unhideWhenUsed/>
    <w:rsid w:val="00522264"/>
    <w:pPr>
      <w:spacing w:line="240" w:lineRule="auto"/>
    </w:pPr>
    <w:rPr>
      <w:sz w:val="24"/>
      <w:szCs w:val="24"/>
    </w:rPr>
  </w:style>
  <w:style w:type="character" w:customStyle="1" w:styleId="CommentTextChar">
    <w:name w:val="Comment Text Char"/>
    <w:basedOn w:val="DefaultParagraphFont"/>
    <w:link w:val="CommentText"/>
    <w:uiPriority w:val="99"/>
    <w:semiHidden/>
    <w:rsid w:val="00522264"/>
    <w:rPr>
      <w:sz w:val="24"/>
      <w:szCs w:val="24"/>
    </w:rPr>
  </w:style>
  <w:style w:type="paragraph" w:styleId="CommentSubject">
    <w:name w:val="annotation subject"/>
    <w:basedOn w:val="CommentText"/>
    <w:next w:val="CommentText"/>
    <w:link w:val="CommentSubjectChar"/>
    <w:uiPriority w:val="99"/>
    <w:semiHidden/>
    <w:unhideWhenUsed/>
    <w:rsid w:val="00522264"/>
    <w:rPr>
      <w:b/>
      <w:bCs/>
      <w:sz w:val="20"/>
      <w:szCs w:val="20"/>
    </w:rPr>
  </w:style>
  <w:style w:type="character" w:customStyle="1" w:styleId="CommentSubjectChar">
    <w:name w:val="Comment Subject Char"/>
    <w:basedOn w:val="CommentTextChar"/>
    <w:link w:val="CommentSubject"/>
    <w:uiPriority w:val="99"/>
    <w:semiHidden/>
    <w:rsid w:val="005222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95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5795A-0F6B-4202-A782-1A80544F9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214</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Rieger, Alison</dc:creator>
  <cp:keywords/>
  <dc:description/>
  <cp:lastModifiedBy>Kocher, Marie</cp:lastModifiedBy>
  <cp:revision>21</cp:revision>
  <cp:lastPrinted>2016-08-23T12:28:00Z</cp:lastPrinted>
  <dcterms:created xsi:type="dcterms:W3CDTF">2018-05-15T13:10:00Z</dcterms:created>
  <dcterms:modified xsi:type="dcterms:W3CDTF">2019-05-23T17:04:00Z</dcterms:modified>
</cp:coreProperties>
</file>