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B8EE" w14:textId="0193BCA7" w:rsidR="00EA384A" w:rsidRDefault="00EA384A" w:rsidP="5FCAB588">
      <w:pPr>
        <w:jc w:val="center"/>
        <w:rPr>
          <w:noProof/>
          <w:color w:val="2B579A"/>
          <w:sz w:val="28"/>
          <w:szCs w:val="28"/>
          <w:u w:val="single"/>
          <w:shd w:val="clear" w:color="auto" w:fill="E6E6E6"/>
        </w:rPr>
      </w:pPr>
      <w:r w:rsidRPr="00525593">
        <w:rPr>
          <w:noProof/>
        </w:rPr>
        <w:drawing>
          <wp:anchor distT="0" distB="0" distL="114300" distR="114300" simplePos="0" relativeHeight="251659264" behindDoc="0" locked="0" layoutInCell="1" hidden="0" allowOverlap="1" wp14:anchorId="1BB90C97" wp14:editId="7A7B9443">
            <wp:simplePos x="0" y="0"/>
            <wp:positionH relativeFrom="margin">
              <wp:align>center</wp:align>
            </wp:positionH>
            <wp:positionV relativeFrom="paragraph">
              <wp:posOffset>0</wp:posOffset>
            </wp:positionV>
            <wp:extent cx="2019300" cy="673100"/>
            <wp:effectExtent l="0" t="0" r="0" b="0"/>
            <wp:wrapSquare wrapText="bothSides"/>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019300" cy="673100"/>
                    </a:xfrm>
                    <a:prstGeom prst="rect">
                      <a:avLst/>
                    </a:prstGeom>
                    <a:ln/>
                  </pic:spPr>
                </pic:pic>
              </a:graphicData>
            </a:graphic>
          </wp:anchor>
        </w:drawing>
      </w:r>
    </w:p>
    <w:p w14:paraId="4EC54924" w14:textId="77777777" w:rsidR="00EA384A" w:rsidRDefault="00EA384A" w:rsidP="5FCAB588">
      <w:pPr>
        <w:jc w:val="center"/>
        <w:rPr>
          <w:noProof/>
          <w:color w:val="2B579A"/>
          <w:sz w:val="28"/>
          <w:szCs w:val="28"/>
          <w:u w:val="single"/>
          <w:shd w:val="clear" w:color="auto" w:fill="E6E6E6"/>
        </w:rPr>
      </w:pPr>
    </w:p>
    <w:p w14:paraId="5DE5306E" w14:textId="77777777" w:rsidR="00EA384A" w:rsidRDefault="00EA384A" w:rsidP="5FCAB588">
      <w:pPr>
        <w:jc w:val="center"/>
        <w:rPr>
          <w:b/>
          <w:bCs/>
          <w:sz w:val="28"/>
          <w:szCs w:val="28"/>
          <w:u w:val="single"/>
        </w:rPr>
      </w:pPr>
    </w:p>
    <w:p w14:paraId="110CEA85" w14:textId="77777777" w:rsidR="00EA384A" w:rsidRDefault="00EA384A" w:rsidP="5FCAB588">
      <w:pPr>
        <w:jc w:val="center"/>
        <w:rPr>
          <w:b/>
          <w:bCs/>
          <w:sz w:val="28"/>
          <w:szCs w:val="28"/>
          <w:u w:val="single"/>
        </w:rPr>
      </w:pPr>
    </w:p>
    <w:p w14:paraId="22D195E8" w14:textId="6467E2FA" w:rsidR="00660686" w:rsidRPr="00EA384A" w:rsidRDefault="00EA384A" w:rsidP="5FCAB588">
      <w:pPr>
        <w:jc w:val="center"/>
        <w:rPr>
          <w:b/>
          <w:bCs/>
          <w:sz w:val="28"/>
          <w:szCs w:val="28"/>
          <w:u w:val="single"/>
          <w:lang w:val="fr-CA"/>
        </w:rPr>
      </w:pPr>
      <w:r w:rsidRPr="00830F18">
        <w:rPr>
          <w:b/>
          <w:sz w:val="28"/>
          <w:szCs w:val="28"/>
          <w:lang w:val="fr-CA"/>
        </w:rPr>
        <w:t xml:space="preserve">Corrélations de Mathologie </w:t>
      </w:r>
      <w:r>
        <w:rPr>
          <w:b/>
          <w:sz w:val="28"/>
          <w:szCs w:val="28"/>
          <w:lang w:val="fr-CA"/>
        </w:rPr>
        <w:t>2</w:t>
      </w:r>
      <w:r w:rsidRPr="00830F18">
        <w:rPr>
          <w:b/>
          <w:sz w:val="28"/>
          <w:szCs w:val="28"/>
          <w:lang w:val="fr-CA"/>
        </w:rPr>
        <w:t xml:space="preserve"> (Nombres) </w:t>
      </w:r>
      <w:bookmarkStart w:id="0" w:name="_Hlk115500635"/>
      <w:r w:rsidRPr="00830F18">
        <w:rPr>
          <w:b/>
          <w:sz w:val="28"/>
          <w:szCs w:val="28"/>
          <w:lang w:val="fr-CA"/>
        </w:rPr>
        <w:t>–</w:t>
      </w:r>
      <w:bookmarkEnd w:id="0"/>
      <w:r w:rsidRPr="00830F18">
        <w:rPr>
          <w:b/>
          <w:sz w:val="28"/>
          <w:szCs w:val="28"/>
          <w:lang w:val="fr-CA"/>
        </w:rPr>
        <w:t xml:space="preserve"> Ontario</w:t>
      </w:r>
      <w:r w:rsidR="00660686" w:rsidRPr="00EA384A">
        <w:rPr>
          <w:b/>
          <w:bCs/>
          <w:sz w:val="28"/>
          <w:szCs w:val="28"/>
          <w:u w:val="single"/>
          <w:lang w:val="fr-CA"/>
        </w:rPr>
        <w:t xml:space="preserve"> </w:t>
      </w:r>
    </w:p>
    <w:p w14:paraId="36376D13" w14:textId="36F7ED96" w:rsidR="00533F5C" w:rsidRDefault="00EA384A" w:rsidP="00660686">
      <w:pPr>
        <w:jc w:val="center"/>
        <w:rPr>
          <w:b/>
          <w:bCs/>
          <w:sz w:val="28"/>
          <w:szCs w:val="28"/>
          <w:lang w:val="fr-CA"/>
        </w:rPr>
      </w:pPr>
      <w:r w:rsidRPr="00830F18">
        <w:rPr>
          <w:b/>
          <w:bCs/>
          <w:sz w:val="28"/>
          <w:szCs w:val="28"/>
          <w:lang w:val="fr-CA"/>
        </w:rPr>
        <w:t>Trousse d’activité</w:t>
      </w:r>
      <w:r>
        <w:rPr>
          <w:b/>
          <w:bCs/>
          <w:sz w:val="28"/>
          <w:szCs w:val="28"/>
          <w:lang w:val="fr-CA"/>
        </w:rPr>
        <w:t>s</w:t>
      </w:r>
      <w:r w:rsidRPr="00830F18">
        <w:rPr>
          <w:b/>
          <w:bCs/>
          <w:sz w:val="28"/>
          <w:szCs w:val="28"/>
          <w:lang w:val="fr-CA"/>
        </w:rPr>
        <w:t xml:space="preserve"> de Mathologie (</w:t>
      </w:r>
      <w:r>
        <w:rPr>
          <w:b/>
          <w:bCs/>
          <w:sz w:val="28"/>
          <w:szCs w:val="28"/>
          <w:lang w:val="fr-CA"/>
        </w:rPr>
        <w:t>avant 2022)</w:t>
      </w:r>
    </w:p>
    <w:p w14:paraId="7FAA88B2" w14:textId="2C26EF06" w:rsidR="00EA384A" w:rsidRDefault="00EA384A" w:rsidP="00660686">
      <w:pPr>
        <w:jc w:val="center"/>
        <w:rPr>
          <w:b/>
          <w:bCs/>
          <w:lang w:val="fr-CA"/>
        </w:rPr>
      </w:pPr>
    </w:p>
    <w:p w14:paraId="6CAC8C93" w14:textId="256ACA02" w:rsidR="00B511A0" w:rsidRPr="00E82573" w:rsidRDefault="00B511A0" w:rsidP="00B511A0">
      <w:pPr>
        <w:rPr>
          <w:rStyle w:val="Hyperlink"/>
          <w:b/>
          <w:bCs/>
          <w:sz w:val="28"/>
          <w:szCs w:val="28"/>
          <w:lang w:val="fr-CA"/>
        </w:rPr>
      </w:pPr>
      <w:r w:rsidRPr="0047047F">
        <w:rPr>
          <w:b/>
          <w:bCs/>
          <w:sz w:val="28"/>
          <w:szCs w:val="28"/>
          <w:lang w:val="fr-CA"/>
        </w:rPr>
        <w:t>Les activit</w:t>
      </w:r>
      <w:r w:rsidRPr="0047047F">
        <w:rPr>
          <w:rFonts w:cstheme="minorHAnsi"/>
          <w:b/>
          <w:bCs/>
          <w:sz w:val="28"/>
          <w:szCs w:val="28"/>
          <w:lang w:val="fr-CA"/>
        </w:rPr>
        <w:t>é</w:t>
      </w:r>
      <w:r w:rsidRPr="0047047F">
        <w:rPr>
          <w:b/>
          <w:bCs/>
          <w:sz w:val="28"/>
          <w:szCs w:val="28"/>
          <w:lang w:val="fr-CA"/>
        </w:rPr>
        <w:t>s indiqu</w:t>
      </w:r>
      <w:r w:rsidRPr="0047047F">
        <w:rPr>
          <w:rFonts w:cstheme="minorHAnsi"/>
          <w:b/>
          <w:bCs/>
          <w:sz w:val="28"/>
          <w:szCs w:val="28"/>
          <w:lang w:val="fr-CA"/>
        </w:rPr>
        <w:t>é</w:t>
      </w:r>
      <w:r w:rsidRPr="0047047F">
        <w:rPr>
          <w:b/>
          <w:bCs/>
          <w:sz w:val="28"/>
          <w:szCs w:val="28"/>
          <w:lang w:val="fr-CA"/>
        </w:rPr>
        <w:t xml:space="preserve">es en </w:t>
      </w:r>
      <w:r w:rsidRPr="0047047F">
        <w:rPr>
          <w:b/>
          <w:bCs/>
          <w:color w:val="4472C4" w:themeColor="accent5"/>
          <w:sz w:val="28"/>
          <w:szCs w:val="28"/>
          <w:lang w:val="fr-CA"/>
        </w:rPr>
        <w:t xml:space="preserve">bleu </w:t>
      </w:r>
      <w:r w:rsidRPr="0047047F">
        <w:rPr>
          <w:b/>
          <w:bCs/>
          <w:sz w:val="28"/>
          <w:szCs w:val="28"/>
          <w:lang w:val="fr-CA"/>
        </w:rPr>
        <w:t>sont de nouvelles activités qui correspondent au curriculum de l’Ontario</w:t>
      </w:r>
      <w:r w:rsidR="00E25138">
        <w:rPr>
          <w:b/>
          <w:bCs/>
          <w:sz w:val="28"/>
          <w:szCs w:val="28"/>
          <w:lang w:val="fr-CA"/>
        </w:rPr>
        <w:t xml:space="preserve"> 2020</w:t>
      </w:r>
      <w:r w:rsidRPr="0047047F">
        <w:rPr>
          <w:b/>
          <w:bCs/>
          <w:sz w:val="28"/>
          <w:szCs w:val="28"/>
          <w:lang w:val="fr-CA"/>
        </w:rPr>
        <w:t xml:space="preserve">. Vous les trouverez sur Mathology.ca et dans les trousses d’activités les plus récentes. </w:t>
      </w:r>
      <w:r w:rsidRPr="00E82573">
        <w:rPr>
          <w:b/>
          <w:bCs/>
          <w:sz w:val="28"/>
          <w:szCs w:val="28"/>
          <w:lang w:val="fr-CA"/>
        </w:rPr>
        <w:t xml:space="preserve">Pour plus d’informations, cliquez ici : </w:t>
      </w:r>
      <w:hyperlink r:id="rId12">
        <w:r w:rsidRPr="00E82573">
          <w:rPr>
            <w:rStyle w:val="Hyperlink"/>
            <w:b/>
            <w:bCs/>
            <w:sz w:val="28"/>
            <w:szCs w:val="28"/>
            <w:lang w:val="fr-CA"/>
          </w:rPr>
          <w:t>Mathology.ca</w:t>
        </w:r>
      </w:hyperlink>
    </w:p>
    <w:p w14:paraId="23A593F5" w14:textId="77777777" w:rsidR="00B511A0" w:rsidRPr="00E82573" w:rsidRDefault="00B511A0" w:rsidP="00660686">
      <w:pPr>
        <w:jc w:val="center"/>
        <w:rPr>
          <w:b/>
          <w:bCs/>
          <w:lang w:val="fr-CA"/>
        </w:rPr>
      </w:pPr>
    </w:p>
    <w:p w14:paraId="61F742BF" w14:textId="062DAEFD" w:rsidR="00B3203A" w:rsidRPr="00C05A94" w:rsidRDefault="00E25138">
      <w:pPr>
        <w:rPr>
          <w:b/>
          <w:bCs/>
          <w:sz w:val="28"/>
          <w:szCs w:val="28"/>
          <w:lang w:val="fr-CA"/>
        </w:rPr>
      </w:pPr>
      <w:r w:rsidRPr="00AC71C4">
        <w:rPr>
          <w:b/>
          <w:bCs/>
          <w:sz w:val="28"/>
          <w:szCs w:val="28"/>
          <w:lang w:val="fr-CA"/>
        </w:rPr>
        <w:t xml:space="preserve">Vous trouverez les fiches reproductibles pour les activités des trousses indiquées ci-dessous, ici : </w:t>
      </w:r>
      <w:r w:rsidR="008750EE">
        <w:rPr>
          <w:b/>
          <w:bCs/>
          <w:sz w:val="28"/>
          <w:szCs w:val="28"/>
          <w:lang w:val="fr-CA"/>
        </w:rPr>
        <w:br/>
      </w:r>
      <w:hyperlink r:id="rId13" w:history="1">
        <w:r w:rsidR="00C05A94">
          <w:rPr>
            <w:rStyle w:val="Hyperlink"/>
            <w:b/>
            <w:bCs/>
            <w:sz w:val="28"/>
            <w:szCs w:val="28"/>
            <w:lang w:val="fr-CA"/>
          </w:rPr>
          <w:t>Fiches d</w:t>
        </w:r>
        <w:r w:rsidR="00C05A94">
          <w:rPr>
            <w:rStyle w:val="Hyperlink"/>
            <w:b/>
            <w:bCs/>
            <w:sz w:val="28"/>
            <w:szCs w:val="28"/>
            <w:lang w:val="fr-CA"/>
          </w:rPr>
          <w:t>e</w:t>
        </w:r>
        <w:r w:rsidR="00C05A94">
          <w:rPr>
            <w:rStyle w:val="Hyperlink"/>
            <w:b/>
            <w:bCs/>
            <w:sz w:val="28"/>
            <w:szCs w:val="28"/>
            <w:lang w:val="fr-CA"/>
          </w:rPr>
          <w:t xml:space="preserve"> </w:t>
        </w:r>
        <w:proofErr w:type="spellStart"/>
        <w:r w:rsidR="00C05A94">
          <w:rPr>
            <w:rStyle w:val="Hyperlink"/>
            <w:b/>
            <w:bCs/>
            <w:sz w:val="28"/>
            <w:szCs w:val="28"/>
            <w:lang w:val="fr-CA"/>
          </w:rPr>
          <w:t>Mathologie</w:t>
        </w:r>
        <w:proofErr w:type="spellEnd"/>
        <w:r w:rsidR="00C05A94">
          <w:rPr>
            <w:rStyle w:val="Hyperlink"/>
            <w:b/>
            <w:bCs/>
            <w:sz w:val="28"/>
            <w:szCs w:val="28"/>
            <w:lang w:val="fr-CA"/>
          </w:rPr>
          <w:t xml:space="preserve"> 2</w:t>
        </w:r>
      </w:hyperlink>
      <w:r w:rsidR="00C05A94">
        <w:rPr>
          <w:b/>
          <w:bCs/>
          <w:sz w:val="28"/>
          <w:szCs w:val="28"/>
          <w:lang w:val="fr-CA"/>
        </w:rPr>
        <w:t xml:space="preserve"> </w:t>
      </w:r>
      <w:r w:rsidR="00E6223C" w:rsidRPr="00B441A3">
        <w:rPr>
          <w:b/>
          <w:bCs/>
          <w:lang w:val="fr-CA"/>
        </w:rPr>
        <w:t>(</w:t>
      </w:r>
      <w:r w:rsidR="00B441A3" w:rsidRPr="00B441A3">
        <w:rPr>
          <w:b/>
          <w:bCs/>
          <w:lang w:val="fr-CA"/>
        </w:rPr>
        <w:t>s</w:t>
      </w:r>
      <w:r w:rsidRPr="00B441A3">
        <w:rPr>
          <w:b/>
          <w:bCs/>
          <w:lang w:val="fr-CA"/>
        </w:rPr>
        <w:t xml:space="preserve">électionnez </w:t>
      </w:r>
      <w:r w:rsidRPr="00B441A3">
        <w:rPr>
          <w:b/>
          <w:bCs/>
          <w:i/>
          <w:iCs/>
          <w:lang w:val="fr-CA"/>
        </w:rPr>
        <w:t>Trousses d’activités (version nationale)</w:t>
      </w:r>
      <w:r w:rsidR="00E6223C" w:rsidRPr="00B441A3">
        <w:rPr>
          <w:b/>
          <w:bCs/>
          <w:lang w:val="fr-CA"/>
        </w:rPr>
        <w:t>)</w:t>
      </w:r>
      <w:r w:rsidRPr="00B441A3">
        <w:rPr>
          <w:b/>
          <w:bCs/>
          <w:lang w:val="fr-CA"/>
        </w:rPr>
        <w:t>.</w:t>
      </w:r>
    </w:p>
    <w:p w14:paraId="65C880DC" w14:textId="77777777" w:rsidR="00187435" w:rsidRPr="00E25138" w:rsidRDefault="00187435">
      <w:pPr>
        <w:rPr>
          <w:lang w:val="fr-CA"/>
        </w:rPr>
      </w:pPr>
    </w:p>
    <w:tbl>
      <w:tblPr>
        <w:tblStyle w:val="TableGrid"/>
        <w:tblW w:w="14006" w:type="dxa"/>
        <w:tblInd w:w="120" w:type="dxa"/>
        <w:tblLook w:val="04A0" w:firstRow="1" w:lastRow="0" w:firstColumn="1" w:lastColumn="0" w:noHBand="0" w:noVBand="1"/>
      </w:tblPr>
      <w:tblGrid>
        <w:gridCol w:w="14006"/>
      </w:tblGrid>
      <w:tr w:rsidR="00013021" w:rsidRPr="00B441A3" w14:paraId="3D9E1F84" w14:textId="77777777" w:rsidTr="007D3135">
        <w:trPr>
          <w:trHeight w:val="605"/>
        </w:trPr>
        <w:tc>
          <w:tcPr>
            <w:tcW w:w="14006" w:type="dxa"/>
            <w:shd w:val="clear" w:color="auto" w:fill="D9D9D9" w:themeFill="background1" w:themeFillShade="D9"/>
          </w:tcPr>
          <w:p w14:paraId="58047234" w14:textId="495A9551" w:rsidR="00187435" w:rsidRPr="00013021" w:rsidRDefault="007D3135">
            <w:pPr>
              <w:rPr>
                <w:b/>
                <w:lang w:val="fr-CA"/>
              </w:rPr>
            </w:pPr>
            <w:r w:rsidRPr="00013021">
              <w:rPr>
                <w:b/>
                <w:sz w:val="22"/>
                <w:lang w:val="fr-CA"/>
              </w:rPr>
              <w:t>Attente</w:t>
            </w:r>
            <w:r w:rsidRPr="00013021">
              <w:rPr>
                <w:b/>
                <w:sz w:val="22"/>
                <w:lang w:val="fr-CA"/>
              </w:rPr>
              <w:br/>
              <w:t xml:space="preserve">A1. </w:t>
            </w:r>
            <w:r w:rsidRPr="00013021">
              <w:rPr>
                <w:rFonts w:cstheme="minorHAnsi"/>
                <w:b/>
                <w:sz w:val="22"/>
                <w:szCs w:val="22"/>
                <w:shd w:val="clear" w:color="auto" w:fill="D9D9D9" w:themeFill="background1" w:themeFillShade="D9"/>
                <w:lang w:val="fr-CA"/>
              </w:rPr>
              <w:t>Habiletés socioémotionnelles en mathématiques et processus mathématiques</w:t>
            </w:r>
          </w:p>
        </w:tc>
      </w:tr>
      <w:tr w:rsidR="00013021" w:rsidRPr="00B441A3" w14:paraId="689225B9" w14:textId="77777777" w:rsidTr="00187435">
        <w:trPr>
          <w:trHeight w:val="242"/>
        </w:trPr>
        <w:tc>
          <w:tcPr>
            <w:tcW w:w="14006" w:type="dxa"/>
          </w:tcPr>
          <w:p w14:paraId="762BD0A2" w14:textId="19A046D5" w:rsidR="00187435" w:rsidRPr="00013021" w:rsidRDefault="00C01C2B" w:rsidP="00187435">
            <w:pPr>
              <w:pStyle w:val="paragraph"/>
              <w:spacing w:before="0" w:beforeAutospacing="0" w:after="0" w:afterAutospacing="0"/>
              <w:textAlignment w:val="baseline"/>
              <w:rPr>
                <w:rFonts w:ascii="Calibri" w:hAnsi="Calibri" w:cs="Calibri"/>
                <w:sz w:val="22"/>
                <w:szCs w:val="22"/>
                <w:lang w:val="fr-CA"/>
              </w:rPr>
            </w:pPr>
            <w:proofErr w:type="spellStart"/>
            <w:r w:rsidRPr="00013021">
              <w:rPr>
                <w:rStyle w:val="normaltextrun"/>
                <w:rFonts w:ascii="Calibri" w:hAnsi="Calibri" w:cs="Calibri"/>
                <w:sz w:val="22"/>
                <w:szCs w:val="22"/>
                <w:lang w:val="fr-CA"/>
              </w:rPr>
              <w:t>Mathologie</w:t>
            </w:r>
            <w:proofErr w:type="spellEnd"/>
            <w:r w:rsidRPr="00013021">
              <w:rPr>
                <w:rStyle w:val="normaltextrun"/>
                <w:rFonts w:ascii="Calibri" w:hAnsi="Calibri" w:cs="Calibri"/>
                <w:sz w:val="22"/>
                <w:szCs w:val="22"/>
                <w:lang w:val="fr-CA"/>
              </w:rPr>
              <w:t xml:space="preserve"> fournit aux enseignants un cadre flexible pour soutenir le développement de l’apprentissage socioémotionnel en mathématiques des élèves :</w:t>
            </w:r>
            <w:r w:rsidR="00187435" w:rsidRPr="00013021">
              <w:rPr>
                <w:rStyle w:val="eop"/>
                <w:rFonts w:ascii="Calibri" w:hAnsi="Calibri" w:cs="Calibri"/>
                <w:sz w:val="22"/>
                <w:szCs w:val="22"/>
                <w:lang w:val="fr-CA"/>
              </w:rPr>
              <w:t> </w:t>
            </w:r>
          </w:p>
          <w:p w14:paraId="09EFD436" w14:textId="48BC40C7" w:rsidR="00187435" w:rsidRPr="00013021" w:rsidRDefault="00C01C2B" w:rsidP="00C01C2B">
            <w:pPr>
              <w:pStyle w:val="paragraph"/>
              <w:numPr>
                <w:ilvl w:val="0"/>
                <w:numId w:val="2"/>
              </w:numPr>
              <w:spacing w:before="0" w:beforeAutospacing="0" w:after="0" w:afterAutospacing="0"/>
              <w:textAlignment w:val="baseline"/>
              <w:rPr>
                <w:rFonts w:ascii="Calibri" w:hAnsi="Calibri" w:cs="Calibri"/>
                <w:sz w:val="22"/>
                <w:szCs w:val="22"/>
                <w:lang w:val="fr-CA"/>
              </w:rPr>
            </w:pPr>
            <w:r w:rsidRPr="00013021">
              <w:rPr>
                <w:rStyle w:val="normaltextrun"/>
                <w:rFonts w:ascii="Calibri" w:hAnsi="Calibri" w:cs="Calibri"/>
                <w:sz w:val="22"/>
                <w:szCs w:val="22"/>
                <w:lang w:val="fr-CA"/>
              </w:rPr>
              <w:t>En utilisant diverses ressources qui représentent une variété d'élèves dans des contextes du monde réel, afin que les élèves puissent se voir et voir les autres tout en s'engageant positivement dans des activités mathématiques.</w:t>
            </w:r>
            <w:r w:rsidR="00187435" w:rsidRPr="00013021">
              <w:rPr>
                <w:rStyle w:val="eop"/>
                <w:rFonts w:ascii="Calibri" w:hAnsi="Calibri" w:cs="Calibri"/>
                <w:sz w:val="22"/>
                <w:szCs w:val="22"/>
                <w:lang w:val="fr-CA"/>
              </w:rPr>
              <w:t> </w:t>
            </w:r>
          </w:p>
          <w:p w14:paraId="50ACCABF" w14:textId="30D9AFBC" w:rsidR="00187435" w:rsidRPr="00013021" w:rsidRDefault="00C01C2B" w:rsidP="00C01C2B">
            <w:pPr>
              <w:pStyle w:val="paragraph"/>
              <w:numPr>
                <w:ilvl w:val="0"/>
                <w:numId w:val="2"/>
              </w:numPr>
              <w:spacing w:before="0" w:beforeAutospacing="0" w:after="0" w:afterAutospacing="0"/>
              <w:textAlignment w:val="baseline"/>
              <w:rPr>
                <w:rFonts w:ascii="Calibri" w:hAnsi="Calibri" w:cs="Calibri"/>
                <w:sz w:val="22"/>
                <w:szCs w:val="22"/>
                <w:lang w:val="fr-CA"/>
              </w:rPr>
            </w:pPr>
            <w:r w:rsidRPr="00013021">
              <w:rPr>
                <w:rStyle w:val="normaltextrun"/>
                <w:rFonts w:ascii="Calibri" w:hAnsi="Calibri" w:cs="Calibri"/>
                <w:sz w:val="22"/>
                <w:szCs w:val="22"/>
                <w:lang w:val="fr-CA"/>
              </w:rPr>
              <w:t>En fournissant un soutien différencié qui permet aux élèves de relever les défis, de commencer à un niveau qui leur convient et de progresser à partir de là.</w:t>
            </w:r>
            <w:r w:rsidR="00187435" w:rsidRPr="00013021">
              <w:rPr>
                <w:rStyle w:val="eop"/>
                <w:rFonts w:ascii="Calibri" w:hAnsi="Calibri" w:cs="Calibri"/>
                <w:sz w:val="22"/>
                <w:szCs w:val="22"/>
                <w:lang w:val="fr-CA"/>
              </w:rPr>
              <w:t> </w:t>
            </w:r>
          </w:p>
          <w:p w14:paraId="0FEAE4E5" w14:textId="0C5E7EF3" w:rsidR="00187435" w:rsidRPr="00013021" w:rsidRDefault="00C01C2B" w:rsidP="00C01C2B">
            <w:pPr>
              <w:pStyle w:val="paragraph"/>
              <w:numPr>
                <w:ilvl w:val="0"/>
                <w:numId w:val="2"/>
              </w:numPr>
              <w:spacing w:before="0" w:beforeAutospacing="0" w:after="0" w:afterAutospacing="0"/>
              <w:textAlignment w:val="baseline"/>
              <w:rPr>
                <w:rFonts w:ascii="Calibri" w:hAnsi="Calibri" w:cs="Calibri"/>
                <w:sz w:val="22"/>
                <w:szCs w:val="22"/>
                <w:lang w:val="fr-CA"/>
              </w:rPr>
            </w:pPr>
            <w:r w:rsidRPr="00013021">
              <w:rPr>
                <w:rStyle w:val="normaltextrun"/>
                <w:rFonts w:ascii="Calibri" w:hAnsi="Calibri" w:cs="Calibri"/>
                <w:sz w:val="22"/>
                <w:szCs w:val="22"/>
                <w:lang w:val="fr-CA"/>
              </w:rPr>
              <w:t>En offrant aux élèves la possibilité d'apprendre par le biais de différentes approches, grâce à l'utilisation de ressources numériques (p. ex., outils virtuels) et imprimées (p. ex., cartes d'élèves laminées et les napperons mathématiques), permettant aux élèves de révéler leur pensée mathématique dans un environnement sans risque.</w:t>
            </w:r>
          </w:p>
          <w:p w14:paraId="415BE10F" w14:textId="208D9153" w:rsidR="00187435" w:rsidRPr="00013021" w:rsidRDefault="00C01C2B" w:rsidP="00C01C2B">
            <w:pPr>
              <w:pStyle w:val="paragraph"/>
              <w:numPr>
                <w:ilvl w:val="0"/>
                <w:numId w:val="2"/>
              </w:numPr>
              <w:spacing w:before="0" w:beforeAutospacing="0" w:after="0" w:afterAutospacing="0"/>
              <w:textAlignment w:val="baseline"/>
              <w:rPr>
                <w:rFonts w:ascii="Calibri" w:hAnsi="Calibri" w:cs="Calibri"/>
                <w:sz w:val="22"/>
                <w:szCs w:val="22"/>
                <w:lang w:val="fr-CA"/>
              </w:rPr>
            </w:pPr>
            <w:r w:rsidRPr="00013021">
              <w:rPr>
                <w:rStyle w:val="normaltextrun"/>
                <w:rFonts w:ascii="Calibri" w:hAnsi="Calibri" w:cs="Calibri"/>
                <w:sz w:val="22"/>
                <w:szCs w:val="22"/>
                <w:lang w:val="fr-CA"/>
              </w:rPr>
              <w:t>En offrant aux élèves diverses possibilités d'apprentissage (classe, petits groupes, équipe), pour travailler en collaboration sur des problèmes mathématiques, partager leur propre réflexion et écouter celle des autres.</w:t>
            </w:r>
            <w:r w:rsidR="00187435" w:rsidRPr="00013021">
              <w:rPr>
                <w:rStyle w:val="eop"/>
                <w:rFonts w:ascii="Calibri" w:hAnsi="Calibri" w:cs="Calibri"/>
                <w:sz w:val="22"/>
                <w:szCs w:val="22"/>
                <w:lang w:val="fr-CA"/>
              </w:rPr>
              <w:t> </w:t>
            </w:r>
          </w:p>
          <w:p w14:paraId="334B3DE4" w14:textId="2DE1C865" w:rsidR="00187435" w:rsidRPr="00013021" w:rsidRDefault="00C01C2B" w:rsidP="00C01C2B">
            <w:pPr>
              <w:pStyle w:val="paragraph"/>
              <w:numPr>
                <w:ilvl w:val="0"/>
                <w:numId w:val="2"/>
              </w:numPr>
              <w:spacing w:after="0"/>
              <w:textAlignment w:val="baseline"/>
              <w:rPr>
                <w:rFonts w:ascii="Calibri" w:eastAsiaTheme="minorEastAsia" w:hAnsi="Calibri" w:cs="Calibri"/>
                <w:sz w:val="22"/>
                <w:szCs w:val="22"/>
                <w:lang w:val="fr-CA"/>
              </w:rPr>
            </w:pPr>
            <w:r w:rsidRPr="00013021">
              <w:rPr>
                <w:rStyle w:val="normaltextrun"/>
                <w:rFonts w:ascii="Calibri" w:hAnsi="Calibri" w:cs="Calibri"/>
                <w:sz w:val="22"/>
                <w:szCs w:val="22"/>
                <w:lang w:val="fr-CA"/>
              </w:rPr>
              <w:t>En incluant une variété de témoignages (construits par et pour les apprenants canadiens) et des occasions de soutenir les contextes locaux (ressources modifiables).</w:t>
            </w:r>
          </w:p>
        </w:tc>
      </w:tr>
    </w:tbl>
    <w:p w14:paraId="18464693" w14:textId="77777777" w:rsidR="00C01C2B" w:rsidRDefault="00C01C2B">
      <w:pPr>
        <w:rPr>
          <w:lang w:val="fr-CA"/>
        </w:rPr>
      </w:pPr>
      <w:r>
        <w:rPr>
          <w:lang w:val="fr-CA"/>
        </w:rPr>
        <w:br w:type="page"/>
      </w:r>
    </w:p>
    <w:tbl>
      <w:tblPr>
        <w:tblStyle w:val="TableGrid"/>
        <w:tblW w:w="14057" w:type="dxa"/>
        <w:tblInd w:w="113" w:type="dxa"/>
        <w:tblLayout w:type="fixed"/>
        <w:tblLook w:val="04A0" w:firstRow="1" w:lastRow="0" w:firstColumn="1" w:lastColumn="0" w:noHBand="0" w:noVBand="1"/>
      </w:tblPr>
      <w:tblGrid>
        <w:gridCol w:w="4724"/>
        <w:gridCol w:w="3209"/>
        <w:gridCol w:w="6124"/>
      </w:tblGrid>
      <w:tr w:rsidR="00907B16" w:rsidRPr="00B441A3" w14:paraId="2E081796" w14:textId="77777777" w:rsidTr="00FB1E02">
        <w:trPr>
          <w:trHeight w:val="841"/>
        </w:trPr>
        <w:tc>
          <w:tcPr>
            <w:tcW w:w="4724" w:type="dxa"/>
            <w:shd w:val="clear" w:color="auto" w:fill="92D050"/>
          </w:tcPr>
          <w:p w14:paraId="5F0D8272" w14:textId="5CBB4F05" w:rsidR="00BF3335" w:rsidRPr="00907B16" w:rsidRDefault="00602E69" w:rsidP="00B3203A">
            <w:pPr>
              <w:rPr>
                <w:b/>
                <w:sz w:val="22"/>
                <w:szCs w:val="22"/>
                <w:lang w:val="en-CA"/>
              </w:rPr>
            </w:pPr>
            <w:r w:rsidRPr="00907B16">
              <w:rPr>
                <w:b/>
                <w:sz w:val="22"/>
                <w:szCs w:val="22"/>
              </w:rPr>
              <w:lastRenderedPageBreak/>
              <w:t xml:space="preserve">Résultats d’apprentissage </w:t>
            </w:r>
            <w:r w:rsidR="00BF3335" w:rsidRPr="00907B16">
              <w:rPr>
                <w:b/>
                <w:sz w:val="22"/>
                <w:szCs w:val="22"/>
              </w:rPr>
              <w:t>2020</w:t>
            </w:r>
          </w:p>
        </w:tc>
        <w:tc>
          <w:tcPr>
            <w:tcW w:w="3209" w:type="dxa"/>
            <w:shd w:val="clear" w:color="auto" w:fill="92D050"/>
          </w:tcPr>
          <w:p w14:paraId="011C1C3C" w14:textId="305AC264" w:rsidR="00BF3335" w:rsidRPr="00907B16" w:rsidRDefault="00602E69" w:rsidP="00602E69">
            <w:pPr>
              <w:pStyle w:val="TableParagraph"/>
              <w:spacing w:line="248" w:lineRule="exact"/>
              <w:ind w:left="0"/>
              <w:rPr>
                <w:b/>
                <w:sz w:val="22"/>
                <w:szCs w:val="22"/>
                <w:lang w:val="fr-CA"/>
              </w:rPr>
            </w:pPr>
            <w:r w:rsidRPr="00907B16">
              <w:rPr>
                <w:b/>
                <w:sz w:val="22"/>
                <w:szCs w:val="22"/>
                <w:lang w:val="fr-CA"/>
              </w:rPr>
              <w:t>Trousse d’activités de Mathologie pour la 2</w:t>
            </w:r>
            <w:r w:rsidRPr="00907B16">
              <w:rPr>
                <w:b/>
                <w:sz w:val="22"/>
                <w:szCs w:val="22"/>
                <w:vertAlign w:val="superscript"/>
                <w:lang w:val="fr-CA"/>
              </w:rPr>
              <w:t>e</w:t>
            </w:r>
            <w:r w:rsidRPr="00907B16">
              <w:rPr>
                <w:b/>
                <w:sz w:val="22"/>
                <w:szCs w:val="22"/>
                <w:lang w:val="fr-CA"/>
              </w:rPr>
              <w:t xml:space="preserve"> année </w:t>
            </w:r>
            <w:r w:rsidR="00BF3335" w:rsidRPr="00907B16">
              <w:rPr>
                <w:b/>
                <w:sz w:val="22"/>
                <w:szCs w:val="22"/>
                <w:lang w:val="fr-CA"/>
              </w:rPr>
              <w:t>(</w:t>
            </w:r>
            <w:r w:rsidRPr="00907B16">
              <w:rPr>
                <w:b/>
                <w:sz w:val="22"/>
                <w:szCs w:val="22"/>
                <w:lang w:val="fr-CA"/>
              </w:rPr>
              <w:t>avant</w:t>
            </w:r>
            <w:r w:rsidR="00BF3335" w:rsidRPr="00907B16">
              <w:rPr>
                <w:b/>
                <w:sz w:val="22"/>
                <w:szCs w:val="22"/>
                <w:lang w:val="fr-CA"/>
              </w:rPr>
              <w:t xml:space="preserve"> 2022) </w:t>
            </w:r>
          </w:p>
        </w:tc>
        <w:tc>
          <w:tcPr>
            <w:tcW w:w="6124" w:type="dxa"/>
            <w:shd w:val="clear" w:color="auto" w:fill="92D050"/>
          </w:tcPr>
          <w:p w14:paraId="2E73DD93" w14:textId="1B38EC9E" w:rsidR="00BF3335" w:rsidRPr="00907B16" w:rsidRDefault="00602E69" w:rsidP="00BF3335">
            <w:pPr>
              <w:rPr>
                <w:b/>
                <w:sz w:val="22"/>
                <w:szCs w:val="22"/>
                <w:lang w:val="fr-CA"/>
              </w:rPr>
            </w:pPr>
            <w:r w:rsidRPr="00907B16">
              <w:rPr>
                <w:b/>
                <w:sz w:val="22"/>
                <w:szCs w:val="22"/>
                <w:lang w:val="fr-CA"/>
              </w:rPr>
              <w:t>Des recommandations pour travailler avec les activités de Mathologie afin de répondre aux nouvelles attentes du curriculum de l’Ontario</w:t>
            </w:r>
            <w:r w:rsidR="006D4A7E">
              <w:rPr>
                <w:b/>
                <w:sz w:val="22"/>
                <w:szCs w:val="22"/>
                <w:lang w:val="fr-CA"/>
              </w:rPr>
              <w:t xml:space="preserve"> 2020</w:t>
            </w:r>
          </w:p>
        </w:tc>
      </w:tr>
      <w:tr w:rsidR="00907B16" w:rsidRPr="00B441A3" w14:paraId="7AEBBAEC" w14:textId="77777777" w:rsidTr="00FB1E02">
        <w:tc>
          <w:tcPr>
            <w:tcW w:w="14057" w:type="dxa"/>
            <w:gridSpan w:val="3"/>
            <w:shd w:val="clear" w:color="auto" w:fill="D9D9D9" w:themeFill="background1" w:themeFillShade="D9"/>
          </w:tcPr>
          <w:p w14:paraId="0F45822D" w14:textId="77777777" w:rsidR="00764138" w:rsidRPr="00907B16" w:rsidRDefault="00764138" w:rsidP="00764138">
            <w:pPr>
              <w:rPr>
                <w:b/>
                <w:sz w:val="22"/>
                <w:szCs w:val="22"/>
                <w:lang w:val="fr-CA"/>
              </w:rPr>
            </w:pPr>
            <w:r w:rsidRPr="00907B16">
              <w:rPr>
                <w:b/>
                <w:sz w:val="22"/>
                <w:szCs w:val="22"/>
                <w:lang w:val="fr-CA"/>
              </w:rPr>
              <w:t>Attente</w:t>
            </w:r>
          </w:p>
          <w:p w14:paraId="077DA9E7" w14:textId="789FA6A6" w:rsidR="00187435" w:rsidRPr="00907B16" w:rsidRDefault="00764138" w:rsidP="00764138">
            <w:pPr>
              <w:rPr>
                <w:b/>
                <w:sz w:val="22"/>
                <w:szCs w:val="22"/>
                <w:lang w:val="fr-CA"/>
              </w:rPr>
            </w:pPr>
            <w:r w:rsidRPr="00907B16">
              <w:rPr>
                <w:b/>
                <w:sz w:val="22"/>
                <w:szCs w:val="22"/>
                <w:lang w:val="fr-CA"/>
              </w:rPr>
              <w:t>B1. Sens du nombre : démontrer sa compréhension des nombres et établir des liens avec leur utilisation dans la vie quotidienne</w:t>
            </w:r>
          </w:p>
        </w:tc>
      </w:tr>
      <w:tr w:rsidR="00907B16" w:rsidRPr="00907B16" w14:paraId="7C12F7A5" w14:textId="77777777" w:rsidTr="00FB1E02">
        <w:tc>
          <w:tcPr>
            <w:tcW w:w="14057" w:type="dxa"/>
            <w:gridSpan w:val="3"/>
            <w:shd w:val="clear" w:color="auto" w:fill="D9D9D9" w:themeFill="background1" w:themeFillShade="D9"/>
          </w:tcPr>
          <w:p w14:paraId="4C0E775B" w14:textId="77777777" w:rsidR="00764138" w:rsidRPr="00907B16" w:rsidRDefault="00764138" w:rsidP="00764138">
            <w:pPr>
              <w:rPr>
                <w:b/>
                <w:sz w:val="22"/>
                <w:szCs w:val="22"/>
              </w:rPr>
            </w:pPr>
            <w:proofErr w:type="spellStart"/>
            <w:r w:rsidRPr="00907B16">
              <w:rPr>
                <w:b/>
                <w:sz w:val="22"/>
                <w:szCs w:val="22"/>
              </w:rPr>
              <w:t>Contenu</w:t>
            </w:r>
            <w:proofErr w:type="spellEnd"/>
            <w:r w:rsidRPr="00907B16">
              <w:rPr>
                <w:b/>
                <w:sz w:val="22"/>
                <w:szCs w:val="22"/>
              </w:rPr>
              <w:t xml:space="preserve"> </w:t>
            </w:r>
            <w:proofErr w:type="spellStart"/>
            <w:r w:rsidRPr="00907B16">
              <w:rPr>
                <w:b/>
                <w:sz w:val="22"/>
                <w:szCs w:val="22"/>
              </w:rPr>
              <w:t>d’apprentissage</w:t>
            </w:r>
            <w:proofErr w:type="spellEnd"/>
          </w:p>
          <w:p w14:paraId="7C8E59AB" w14:textId="6205BAD1" w:rsidR="00187435" w:rsidRPr="00907B16" w:rsidRDefault="00764138" w:rsidP="00764138">
            <w:pPr>
              <w:rPr>
                <w:b/>
                <w:sz w:val="22"/>
                <w:szCs w:val="22"/>
                <w:lang w:val="en-CA"/>
              </w:rPr>
            </w:pPr>
            <w:r w:rsidRPr="00907B16">
              <w:rPr>
                <w:b/>
                <w:sz w:val="22"/>
                <w:szCs w:val="22"/>
              </w:rPr>
              <w:t>Nombres naturels</w:t>
            </w:r>
          </w:p>
        </w:tc>
      </w:tr>
      <w:tr w:rsidR="00907B16" w:rsidRPr="00B441A3" w14:paraId="3CB965F9" w14:textId="77777777" w:rsidTr="00FB1E02">
        <w:tc>
          <w:tcPr>
            <w:tcW w:w="4724" w:type="dxa"/>
          </w:tcPr>
          <w:p w14:paraId="1F9F3B61" w14:textId="4D703503" w:rsidR="00A043E2" w:rsidRPr="00703F44" w:rsidRDefault="00A043E2" w:rsidP="00A043E2">
            <w:pPr>
              <w:rPr>
                <w:rFonts w:cstheme="minorHAnsi"/>
                <w:sz w:val="20"/>
                <w:szCs w:val="20"/>
                <w:lang w:val="fr-CA"/>
              </w:rPr>
            </w:pPr>
            <w:r w:rsidRPr="00703F44">
              <w:rPr>
                <w:rFonts w:cstheme="minorHAnsi"/>
                <w:b/>
                <w:bCs/>
                <w:sz w:val="20"/>
                <w:szCs w:val="20"/>
                <w:lang w:val="fr-CA"/>
              </w:rPr>
              <w:t>B1.1</w:t>
            </w:r>
            <w:r w:rsidRPr="00703F44">
              <w:rPr>
                <w:rFonts w:cstheme="minorHAnsi"/>
                <w:sz w:val="20"/>
                <w:szCs w:val="20"/>
                <w:lang w:val="fr-CA"/>
              </w:rPr>
              <w:t xml:space="preserve"> </w:t>
            </w:r>
            <w:r w:rsidR="006D0ABF" w:rsidRPr="00703F44">
              <w:rPr>
                <w:rFonts w:cstheme="minorHAnsi"/>
                <w:sz w:val="20"/>
                <w:szCs w:val="20"/>
                <w:lang w:val="fr-CA"/>
              </w:rPr>
              <w:t>Lire, représenter, composer et décomposer les nombres naturels de 0 jusqu’à 200, à l’aide d’une variété d’outils et de stratégies, dans divers contextes, et décrire de quelles façons ils sont utilisés dans la vie quotidienne.</w:t>
            </w:r>
          </w:p>
          <w:p w14:paraId="424F0478" w14:textId="77777777" w:rsidR="00BF3335" w:rsidRPr="00703F44" w:rsidRDefault="00BF3335" w:rsidP="0016433F">
            <w:pPr>
              <w:textAlignment w:val="baseline"/>
              <w:rPr>
                <w:rFonts w:cstheme="minorHAnsi"/>
                <w:sz w:val="20"/>
                <w:szCs w:val="20"/>
                <w:lang w:val="fr-CA"/>
              </w:rPr>
            </w:pPr>
          </w:p>
        </w:tc>
        <w:tc>
          <w:tcPr>
            <w:tcW w:w="3209" w:type="dxa"/>
          </w:tcPr>
          <w:p w14:paraId="5F166E35" w14:textId="77777777" w:rsidR="006D0ABF" w:rsidRPr="00703F44" w:rsidRDefault="006D0ABF" w:rsidP="006D0ABF">
            <w:pPr>
              <w:contextualSpacing/>
              <w:rPr>
                <w:rFonts w:cstheme="minorHAnsi"/>
                <w:b/>
                <w:sz w:val="20"/>
                <w:szCs w:val="20"/>
                <w:lang w:val="fr-CA"/>
              </w:rPr>
            </w:pPr>
            <w:r w:rsidRPr="00703F44">
              <w:rPr>
                <w:rFonts w:cstheme="minorHAnsi"/>
                <w:b/>
                <w:sz w:val="20"/>
                <w:szCs w:val="20"/>
                <w:lang w:val="fr-CA"/>
              </w:rPr>
              <w:t>Cartes de l’enseignant</w:t>
            </w:r>
          </w:p>
          <w:p w14:paraId="6E75B631" w14:textId="7A8ECA61" w:rsidR="00A043E2" w:rsidRPr="00703F44" w:rsidRDefault="006D0ABF" w:rsidP="006D0ABF">
            <w:pPr>
              <w:contextualSpacing/>
              <w:rPr>
                <w:rFonts w:cstheme="minorHAnsi"/>
                <w:b/>
                <w:sz w:val="20"/>
                <w:szCs w:val="20"/>
                <w:lang w:val="fr-CA"/>
              </w:rPr>
            </w:pPr>
            <w:r w:rsidRPr="00703F44">
              <w:rPr>
                <w:rFonts w:cstheme="minorHAnsi"/>
                <w:b/>
                <w:sz w:val="20"/>
                <w:szCs w:val="20"/>
                <w:lang w:val="fr-CA"/>
              </w:rPr>
              <w:t>Ensemble 2 du domaine Le nombre : Les liens entre les nombres 1</w:t>
            </w:r>
            <w:r w:rsidR="00A043E2" w:rsidRPr="00703F44">
              <w:rPr>
                <w:rFonts w:cstheme="minorHAnsi"/>
                <w:b/>
                <w:sz w:val="20"/>
                <w:szCs w:val="20"/>
                <w:lang w:val="fr-CA"/>
              </w:rPr>
              <w:t xml:space="preserve"> </w:t>
            </w:r>
          </w:p>
          <w:p w14:paraId="34DB757B" w14:textId="1977C2AF" w:rsidR="00A043E2" w:rsidRPr="00703F44" w:rsidRDefault="00A043E2" w:rsidP="00A043E2">
            <w:pPr>
              <w:contextualSpacing/>
              <w:rPr>
                <w:rFonts w:cstheme="minorHAnsi"/>
                <w:sz w:val="20"/>
                <w:szCs w:val="20"/>
                <w:lang w:val="fr-CA"/>
              </w:rPr>
            </w:pPr>
            <w:r w:rsidRPr="00703F44">
              <w:rPr>
                <w:rFonts w:cstheme="minorHAnsi"/>
                <w:sz w:val="20"/>
                <w:szCs w:val="20"/>
                <w:lang w:val="fr-CA"/>
              </w:rPr>
              <w:t>11</w:t>
            </w:r>
            <w:r w:rsidR="006D0ABF" w:rsidRPr="00703F44">
              <w:rPr>
                <w:rFonts w:cstheme="minorHAnsi"/>
                <w:sz w:val="20"/>
                <w:szCs w:val="20"/>
                <w:lang w:val="fr-CA"/>
              </w:rPr>
              <w:t xml:space="preserve"> </w:t>
            </w:r>
            <w:r w:rsidRPr="00703F44">
              <w:rPr>
                <w:rFonts w:cstheme="minorHAnsi"/>
                <w:sz w:val="20"/>
                <w:szCs w:val="20"/>
                <w:lang w:val="fr-CA"/>
              </w:rPr>
              <w:t xml:space="preserve">: </w:t>
            </w:r>
            <w:r w:rsidR="006D0ABF" w:rsidRPr="00703F44">
              <w:rPr>
                <w:rFonts w:cstheme="minorHAnsi"/>
                <w:sz w:val="20"/>
                <w:szCs w:val="20"/>
                <w:lang w:val="fr-CA"/>
              </w:rPr>
              <w:t>Décomposer jusqu’à 20</w:t>
            </w:r>
          </w:p>
          <w:p w14:paraId="6236B6F0" w14:textId="22747031" w:rsidR="00A043E2" w:rsidRPr="00703F44" w:rsidRDefault="00A043E2" w:rsidP="00A043E2">
            <w:pPr>
              <w:rPr>
                <w:rFonts w:cstheme="minorHAnsi"/>
                <w:sz w:val="20"/>
                <w:szCs w:val="20"/>
                <w:lang w:val="fr-CA"/>
              </w:rPr>
            </w:pPr>
            <w:r w:rsidRPr="00703F44">
              <w:rPr>
                <w:rFonts w:cstheme="minorHAnsi"/>
                <w:sz w:val="20"/>
                <w:szCs w:val="20"/>
                <w:lang w:val="fr-CA"/>
              </w:rPr>
              <w:t>12</w:t>
            </w:r>
            <w:r w:rsidR="006D0ABF" w:rsidRPr="00703F44">
              <w:rPr>
                <w:rFonts w:cstheme="minorHAnsi"/>
                <w:sz w:val="20"/>
                <w:szCs w:val="20"/>
                <w:lang w:val="fr-CA"/>
              </w:rPr>
              <w:t xml:space="preserve"> </w:t>
            </w:r>
            <w:r w:rsidRPr="00703F44">
              <w:rPr>
                <w:rFonts w:cstheme="minorHAnsi"/>
                <w:sz w:val="20"/>
                <w:szCs w:val="20"/>
                <w:lang w:val="fr-CA"/>
              </w:rPr>
              <w:t xml:space="preserve">: </w:t>
            </w:r>
            <w:r w:rsidR="006D0ABF" w:rsidRPr="00703F44">
              <w:rPr>
                <w:rFonts w:cstheme="minorHAnsi"/>
                <w:sz w:val="20"/>
                <w:szCs w:val="20"/>
                <w:lang w:val="fr-CA"/>
              </w:rPr>
              <w:t>Les liens entre les nombres 1 : Approfondissement</w:t>
            </w:r>
          </w:p>
          <w:p w14:paraId="68150B6C" w14:textId="77777777" w:rsidR="00A043E2" w:rsidRPr="00703F44" w:rsidRDefault="00A043E2" w:rsidP="00A043E2">
            <w:pPr>
              <w:rPr>
                <w:rFonts w:cstheme="minorHAnsi"/>
                <w:sz w:val="20"/>
                <w:szCs w:val="20"/>
                <w:lang w:val="fr-CA"/>
              </w:rPr>
            </w:pPr>
          </w:p>
          <w:p w14:paraId="0A642034" w14:textId="5F994E54" w:rsidR="00A043E2" w:rsidRPr="00703F44" w:rsidRDefault="006D0ABF" w:rsidP="00A043E2">
            <w:pPr>
              <w:contextualSpacing/>
              <w:rPr>
                <w:rFonts w:cstheme="minorHAnsi"/>
                <w:b/>
                <w:sz w:val="20"/>
                <w:szCs w:val="20"/>
                <w:lang w:val="fr-CA"/>
              </w:rPr>
            </w:pPr>
            <w:r w:rsidRPr="00703F44">
              <w:rPr>
                <w:rFonts w:cstheme="minorHAnsi"/>
                <w:b/>
                <w:sz w:val="20"/>
                <w:szCs w:val="20"/>
                <w:lang w:val="fr-CA"/>
              </w:rPr>
              <w:t>Ensemble 3 du domaine Le nombre : Les regroupements et la valeur de position</w:t>
            </w:r>
          </w:p>
          <w:p w14:paraId="3E3428EF" w14:textId="388C50A5" w:rsidR="00A043E2" w:rsidRPr="00703F44" w:rsidRDefault="00A043E2" w:rsidP="00A043E2">
            <w:pPr>
              <w:contextualSpacing/>
              <w:rPr>
                <w:rFonts w:cstheme="minorHAnsi"/>
                <w:sz w:val="20"/>
                <w:szCs w:val="20"/>
                <w:lang w:val="fr-CA"/>
              </w:rPr>
            </w:pPr>
            <w:r w:rsidRPr="00703F44">
              <w:rPr>
                <w:rFonts w:cstheme="minorHAnsi"/>
                <w:sz w:val="20"/>
                <w:szCs w:val="20"/>
                <w:lang w:val="fr-CA"/>
              </w:rPr>
              <w:t>13</w:t>
            </w:r>
            <w:r w:rsidR="006D0ABF" w:rsidRPr="00703F44">
              <w:rPr>
                <w:rFonts w:cstheme="minorHAnsi"/>
                <w:sz w:val="20"/>
                <w:szCs w:val="20"/>
                <w:lang w:val="fr-CA"/>
              </w:rPr>
              <w:t xml:space="preserve"> </w:t>
            </w:r>
            <w:r w:rsidRPr="00703F44">
              <w:rPr>
                <w:rFonts w:cstheme="minorHAnsi"/>
                <w:sz w:val="20"/>
                <w:szCs w:val="20"/>
                <w:lang w:val="fr-CA"/>
              </w:rPr>
              <w:t xml:space="preserve">: </w:t>
            </w:r>
            <w:r w:rsidR="006D0ABF" w:rsidRPr="00703F44">
              <w:rPr>
                <w:rFonts w:cstheme="minorHAnsi"/>
                <w:sz w:val="20"/>
                <w:szCs w:val="20"/>
                <w:lang w:val="fr-CA"/>
              </w:rPr>
              <w:t>Former des nombres</w:t>
            </w:r>
          </w:p>
          <w:p w14:paraId="72131B95" w14:textId="41A67A6D" w:rsidR="00A043E2" w:rsidRPr="00703F44" w:rsidRDefault="00A043E2" w:rsidP="00A043E2">
            <w:pPr>
              <w:contextualSpacing/>
              <w:rPr>
                <w:rFonts w:cstheme="minorHAnsi"/>
                <w:sz w:val="20"/>
                <w:szCs w:val="20"/>
                <w:lang w:val="fr-CA"/>
              </w:rPr>
            </w:pPr>
            <w:r w:rsidRPr="00703F44">
              <w:rPr>
                <w:rFonts w:cstheme="minorHAnsi"/>
                <w:sz w:val="20"/>
                <w:szCs w:val="20"/>
                <w:lang w:val="fr-CA"/>
              </w:rPr>
              <w:t>14</w:t>
            </w:r>
            <w:r w:rsidR="006D0ABF" w:rsidRPr="00703F44">
              <w:rPr>
                <w:rFonts w:cstheme="minorHAnsi"/>
                <w:sz w:val="20"/>
                <w:szCs w:val="20"/>
                <w:lang w:val="fr-CA"/>
              </w:rPr>
              <w:t xml:space="preserve"> </w:t>
            </w:r>
            <w:r w:rsidRPr="00703F44">
              <w:rPr>
                <w:rFonts w:cstheme="minorHAnsi"/>
                <w:sz w:val="20"/>
                <w:szCs w:val="20"/>
                <w:lang w:val="fr-CA"/>
              </w:rPr>
              <w:t xml:space="preserve">: </w:t>
            </w:r>
            <w:r w:rsidR="006D0ABF" w:rsidRPr="00703F44">
              <w:rPr>
                <w:rFonts w:cstheme="minorHAnsi"/>
                <w:sz w:val="20"/>
                <w:szCs w:val="20"/>
                <w:lang w:val="fr-CA"/>
              </w:rPr>
              <w:t>Créer une droite numérique</w:t>
            </w:r>
          </w:p>
          <w:p w14:paraId="0740E3F8" w14:textId="2C367EA7" w:rsidR="00A043E2" w:rsidRPr="00703F44" w:rsidRDefault="00A043E2" w:rsidP="00A043E2">
            <w:pPr>
              <w:contextualSpacing/>
              <w:rPr>
                <w:rFonts w:cstheme="minorHAnsi"/>
                <w:sz w:val="20"/>
                <w:szCs w:val="20"/>
                <w:lang w:val="fr-CA"/>
              </w:rPr>
            </w:pPr>
            <w:r w:rsidRPr="00703F44">
              <w:rPr>
                <w:rFonts w:cstheme="minorHAnsi"/>
                <w:sz w:val="20"/>
                <w:szCs w:val="20"/>
                <w:lang w:val="fr-CA"/>
              </w:rPr>
              <w:t>16</w:t>
            </w:r>
            <w:r w:rsidR="006D0ABF" w:rsidRPr="00703F44">
              <w:rPr>
                <w:rFonts w:cstheme="minorHAnsi"/>
                <w:sz w:val="20"/>
                <w:szCs w:val="20"/>
                <w:lang w:val="fr-CA"/>
              </w:rPr>
              <w:t xml:space="preserve"> </w:t>
            </w:r>
            <w:r w:rsidRPr="00703F44">
              <w:rPr>
                <w:rFonts w:cstheme="minorHAnsi"/>
                <w:sz w:val="20"/>
                <w:szCs w:val="20"/>
                <w:lang w:val="fr-CA"/>
              </w:rPr>
              <w:t xml:space="preserve">: </w:t>
            </w:r>
            <w:r w:rsidR="006D0ABF" w:rsidRPr="00703F44">
              <w:rPr>
                <w:rFonts w:cstheme="minorHAnsi"/>
                <w:sz w:val="20"/>
                <w:szCs w:val="20"/>
                <w:lang w:val="fr-CA"/>
              </w:rPr>
              <w:t>Les regroupements et la valeur de position : Approfondissement</w:t>
            </w:r>
          </w:p>
          <w:p w14:paraId="313AA8F3" w14:textId="77777777" w:rsidR="006D0ABF" w:rsidRPr="00703F44" w:rsidRDefault="006D0ABF" w:rsidP="00A043E2">
            <w:pPr>
              <w:tabs>
                <w:tab w:val="left" w:pos="3063"/>
              </w:tabs>
              <w:rPr>
                <w:rFonts w:cstheme="minorHAnsi"/>
                <w:b/>
                <w:bCs/>
                <w:sz w:val="20"/>
                <w:szCs w:val="20"/>
                <w:lang w:val="fr-CA"/>
              </w:rPr>
            </w:pPr>
          </w:p>
          <w:p w14:paraId="364B083B" w14:textId="77777777" w:rsidR="00FD6651" w:rsidRPr="00703F44" w:rsidRDefault="00FD6651" w:rsidP="00FD6651">
            <w:pPr>
              <w:contextualSpacing/>
              <w:rPr>
                <w:rFonts w:cstheme="minorHAnsi"/>
                <w:b/>
                <w:sz w:val="20"/>
                <w:szCs w:val="20"/>
                <w:lang w:val="fr-CA"/>
              </w:rPr>
            </w:pPr>
            <w:r w:rsidRPr="00703F44">
              <w:rPr>
                <w:rFonts w:cstheme="minorHAnsi"/>
                <w:b/>
                <w:sz w:val="20"/>
                <w:szCs w:val="20"/>
                <w:lang w:val="fr-CA"/>
              </w:rPr>
              <w:t>Ensemble 5 du domaine Le nombre : Les relations entre les nombres 2</w:t>
            </w:r>
          </w:p>
          <w:p w14:paraId="5B324437" w14:textId="7853519B" w:rsidR="00A043E2" w:rsidRPr="00703F44" w:rsidRDefault="00A043E2" w:rsidP="00A043E2">
            <w:pPr>
              <w:contextualSpacing/>
              <w:rPr>
                <w:rFonts w:cstheme="minorHAnsi"/>
                <w:sz w:val="20"/>
                <w:szCs w:val="20"/>
                <w:lang w:val="fr-CA"/>
              </w:rPr>
            </w:pPr>
            <w:r w:rsidRPr="00703F44">
              <w:rPr>
                <w:rFonts w:cstheme="minorHAnsi"/>
                <w:sz w:val="20"/>
                <w:szCs w:val="20"/>
                <w:lang w:val="fr-CA"/>
              </w:rPr>
              <w:t>22</w:t>
            </w:r>
            <w:r w:rsidR="00FD6651" w:rsidRPr="00703F44">
              <w:rPr>
                <w:rFonts w:cstheme="minorHAnsi"/>
                <w:sz w:val="20"/>
                <w:szCs w:val="20"/>
                <w:lang w:val="fr-CA"/>
              </w:rPr>
              <w:t xml:space="preserve"> </w:t>
            </w:r>
            <w:r w:rsidRPr="00703F44">
              <w:rPr>
                <w:rFonts w:cstheme="minorHAnsi"/>
                <w:sz w:val="20"/>
                <w:szCs w:val="20"/>
                <w:lang w:val="fr-CA"/>
              </w:rPr>
              <w:t xml:space="preserve">: </w:t>
            </w:r>
            <w:r w:rsidR="00FD6651" w:rsidRPr="00703F44">
              <w:rPr>
                <w:rFonts w:cstheme="minorHAnsi"/>
                <w:sz w:val="20"/>
                <w:szCs w:val="20"/>
                <w:lang w:val="fr-CA"/>
              </w:rPr>
              <w:t>Des repères sur une droite numérique</w:t>
            </w:r>
          </w:p>
          <w:p w14:paraId="326FE3DF" w14:textId="37B67AD0" w:rsidR="00A043E2" w:rsidRPr="00703F44" w:rsidRDefault="00A043E2" w:rsidP="00A043E2">
            <w:pPr>
              <w:contextualSpacing/>
              <w:rPr>
                <w:rFonts w:cstheme="minorHAnsi"/>
                <w:sz w:val="20"/>
                <w:szCs w:val="20"/>
                <w:lang w:val="fr-CA"/>
              </w:rPr>
            </w:pPr>
            <w:r w:rsidRPr="00703F44">
              <w:rPr>
                <w:rFonts w:cstheme="minorHAnsi"/>
                <w:sz w:val="20"/>
                <w:szCs w:val="20"/>
                <w:lang w:val="fr-CA"/>
              </w:rPr>
              <w:t>23</w:t>
            </w:r>
            <w:r w:rsidR="00FD6651" w:rsidRPr="00703F44">
              <w:rPr>
                <w:rFonts w:cstheme="minorHAnsi"/>
                <w:sz w:val="20"/>
                <w:szCs w:val="20"/>
                <w:lang w:val="fr-CA"/>
              </w:rPr>
              <w:t xml:space="preserve"> </w:t>
            </w:r>
            <w:r w:rsidRPr="00703F44">
              <w:rPr>
                <w:rFonts w:cstheme="minorHAnsi"/>
                <w:sz w:val="20"/>
                <w:szCs w:val="20"/>
                <w:lang w:val="fr-CA"/>
              </w:rPr>
              <w:t xml:space="preserve">: </w:t>
            </w:r>
            <w:r w:rsidR="00FD6651" w:rsidRPr="00703F44">
              <w:rPr>
                <w:rFonts w:cstheme="minorHAnsi"/>
                <w:sz w:val="20"/>
                <w:szCs w:val="20"/>
                <w:lang w:val="fr-CA"/>
              </w:rPr>
              <w:t>Décomposer 50</w:t>
            </w:r>
          </w:p>
          <w:p w14:paraId="2C13804C" w14:textId="77777777" w:rsidR="00FD6651" w:rsidRPr="00703F44" w:rsidRDefault="00FD6651" w:rsidP="00A043E2">
            <w:pPr>
              <w:contextualSpacing/>
              <w:rPr>
                <w:rFonts w:cstheme="minorHAnsi"/>
                <w:b/>
                <w:sz w:val="20"/>
                <w:szCs w:val="20"/>
                <w:lang w:val="fr-CA"/>
              </w:rPr>
            </w:pPr>
          </w:p>
          <w:p w14:paraId="4B2290CF" w14:textId="77777777" w:rsidR="00FD6651" w:rsidRPr="00703F44" w:rsidRDefault="00FD6651" w:rsidP="00FD6651">
            <w:pPr>
              <w:contextualSpacing/>
              <w:rPr>
                <w:rFonts w:cstheme="minorHAnsi"/>
                <w:b/>
                <w:sz w:val="20"/>
                <w:szCs w:val="20"/>
                <w:lang w:val="fr-CA"/>
              </w:rPr>
            </w:pPr>
            <w:r w:rsidRPr="00703F44">
              <w:rPr>
                <w:rFonts w:cstheme="minorHAnsi"/>
                <w:b/>
                <w:sz w:val="20"/>
                <w:szCs w:val="20"/>
                <w:lang w:val="fr-CA"/>
              </w:rPr>
              <w:t>Ensemble 9 du domaine Le nombre : La littératie financière</w:t>
            </w:r>
          </w:p>
          <w:p w14:paraId="4DA4590B" w14:textId="7873B541" w:rsidR="00A043E2" w:rsidRPr="00703F44" w:rsidRDefault="00A043E2" w:rsidP="00A043E2">
            <w:pPr>
              <w:contextualSpacing/>
              <w:rPr>
                <w:rFonts w:cstheme="minorHAnsi"/>
                <w:sz w:val="20"/>
                <w:szCs w:val="20"/>
                <w:lang w:val="fr-CA"/>
              </w:rPr>
            </w:pPr>
            <w:r w:rsidRPr="00703F44">
              <w:rPr>
                <w:rFonts w:cstheme="minorHAnsi"/>
                <w:sz w:val="20"/>
                <w:szCs w:val="20"/>
                <w:lang w:val="fr-CA"/>
              </w:rPr>
              <w:t>4</w:t>
            </w:r>
            <w:r w:rsidR="00FD6651" w:rsidRPr="00703F44">
              <w:rPr>
                <w:rFonts w:cstheme="minorHAnsi"/>
                <w:sz w:val="20"/>
                <w:szCs w:val="20"/>
                <w:lang w:val="fr-CA"/>
              </w:rPr>
              <w:t xml:space="preserve">4 </w:t>
            </w:r>
            <w:r w:rsidRPr="00703F44">
              <w:rPr>
                <w:rFonts w:cstheme="minorHAnsi"/>
                <w:sz w:val="20"/>
                <w:szCs w:val="20"/>
                <w:lang w:val="fr-CA"/>
              </w:rPr>
              <w:t xml:space="preserve">: </w:t>
            </w:r>
            <w:r w:rsidR="00FD6651" w:rsidRPr="00703F44">
              <w:rPr>
                <w:rFonts w:cstheme="minorHAnsi"/>
                <w:sz w:val="20"/>
                <w:szCs w:val="20"/>
                <w:lang w:val="fr-CA"/>
              </w:rPr>
              <w:t>Gagner de l’argent</w:t>
            </w:r>
          </w:p>
          <w:p w14:paraId="408642E0" w14:textId="77777777" w:rsidR="00A043E2" w:rsidRPr="00703F44" w:rsidRDefault="00A043E2" w:rsidP="00A043E2">
            <w:pPr>
              <w:rPr>
                <w:rFonts w:cstheme="minorHAnsi"/>
                <w:sz w:val="20"/>
                <w:szCs w:val="20"/>
                <w:lang w:val="fr-CA"/>
              </w:rPr>
            </w:pPr>
          </w:p>
          <w:p w14:paraId="512EA42B" w14:textId="77777777" w:rsidR="005F399C" w:rsidRPr="00703F44" w:rsidRDefault="005F399C" w:rsidP="00A043E2">
            <w:pPr>
              <w:contextualSpacing/>
              <w:rPr>
                <w:rFonts w:cstheme="minorHAnsi"/>
                <w:b/>
                <w:sz w:val="20"/>
                <w:szCs w:val="20"/>
                <w:lang w:val="fr-CA"/>
              </w:rPr>
            </w:pPr>
          </w:p>
          <w:p w14:paraId="59B8A3B9" w14:textId="77777777" w:rsidR="005F399C" w:rsidRPr="00703F44" w:rsidRDefault="005F399C" w:rsidP="00A043E2">
            <w:pPr>
              <w:contextualSpacing/>
              <w:rPr>
                <w:rFonts w:cstheme="minorHAnsi"/>
                <w:b/>
                <w:sz w:val="20"/>
                <w:szCs w:val="20"/>
                <w:lang w:val="fr-CA"/>
              </w:rPr>
            </w:pPr>
          </w:p>
          <w:p w14:paraId="6387D134" w14:textId="055CF1E5" w:rsidR="00A043E2" w:rsidRPr="00703F44" w:rsidRDefault="008414BC" w:rsidP="00A043E2">
            <w:pPr>
              <w:contextualSpacing/>
              <w:rPr>
                <w:rFonts w:cstheme="minorHAnsi"/>
                <w:b/>
                <w:bCs/>
                <w:sz w:val="20"/>
                <w:szCs w:val="20"/>
                <w:lang w:val="fr-CA"/>
              </w:rPr>
            </w:pPr>
            <w:r w:rsidRPr="00703F44">
              <w:rPr>
                <w:rFonts w:cstheme="minorHAnsi"/>
                <w:b/>
                <w:sz w:val="20"/>
                <w:szCs w:val="20"/>
                <w:lang w:val="fr-CA"/>
              </w:rPr>
              <w:lastRenderedPageBreak/>
              <w:t>Cartes des maths au quotidien du domaine Le nombre</w:t>
            </w:r>
          </w:p>
          <w:p w14:paraId="6C71AE33" w14:textId="7FD83784" w:rsidR="00A043E2" w:rsidRPr="00703F44" w:rsidRDefault="00A043E2" w:rsidP="00A043E2">
            <w:pPr>
              <w:spacing w:line="240" w:lineRule="exact"/>
              <w:rPr>
                <w:rFonts w:eastAsia="Calibri" w:cstheme="minorHAnsi"/>
                <w:sz w:val="20"/>
                <w:szCs w:val="20"/>
                <w:lang w:val="fr-CA"/>
              </w:rPr>
            </w:pPr>
            <w:r w:rsidRPr="00703F44">
              <w:rPr>
                <w:rFonts w:eastAsia="Calibri" w:cstheme="minorHAnsi"/>
                <w:sz w:val="20"/>
                <w:szCs w:val="20"/>
                <w:lang w:val="fr-CA"/>
              </w:rPr>
              <w:t>1A</w:t>
            </w:r>
            <w:r w:rsidR="008414BC" w:rsidRPr="00703F44">
              <w:rPr>
                <w:rFonts w:eastAsia="Calibri" w:cstheme="minorHAnsi"/>
                <w:sz w:val="20"/>
                <w:szCs w:val="20"/>
                <w:lang w:val="fr-CA"/>
              </w:rPr>
              <w:t xml:space="preserve"> </w:t>
            </w:r>
            <w:r w:rsidRPr="00703F44">
              <w:rPr>
                <w:rFonts w:eastAsia="Calibri" w:cstheme="minorHAnsi"/>
                <w:sz w:val="20"/>
                <w:szCs w:val="20"/>
                <w:lang w:val="fr-CA"/>
              </w:rPr>
              <w:t xml:space="preserve">: </w:t>
            </w:r>
            <w:r w:rsidR="008414BC" w:rsidRPr="00703F44">
              <w:rPr>
                <w:rFonts w:cstheme="minorHAnsi"/>
                <w:sz w:val="20"/>
                <w:szCs w:val="20"/>
                <w:lang w:val="fr-CA"/>
              </w:rPr>
              <w:t>Compter par bonds sur une grille de 100; Compter par bonds à partir d’un nombre</w:t>
            </w:r>
          </w:p>
          <w:p w14:paraId="6034D376" w14:textId="0ED31D6B" w:rsidR="00A043E2" w:rsidRPr="00703F44" w:rsidRDefault="00A043E2" w:rsidP="00A043E2">
            <w:pPr>
              <w:spacing w:line="240" w:lineRule="exact"/>
              <w:rPr>
                <w:rFonts w:eastAsia="Calibri" w:cstheme="minorHAnsi"/>
                <w:sz w:val="20"/>
                <w:szCs w:val="20"/>
                <w:lang w:val="fr-CA"/>
              </w:rPr>
            </w:pPr>
            <w:r w:rsidRPr="00703F44">
              <w:rPr>
                <w:rFonts w:eastAsia="Calibri" w:cstheme="minorHAnsi"/>
                <w:sz w:val="20"/>
                <w:szCs w:val="20"/>
                <w:lang w:val="fr-CA"/>
              </w:rPr>
              <w:t>1B</w:t>
            </w:r>
            <w:r w:rsidR="008414BC" w:rsidRPr="00703F44">
              <w:rPr>
                <w:rFonts w:eastAsia="Calibri" w:cstheme="minorHAnsi"/>
                <w:sz w:val="20"/>
                <w:szCs w:val="20"/>
                <w:lang w:val="fr-CA"/>
              </w:rPr>
              <w:t xml:space="preserve"> </w:t>
            </w:r>
            <w:r w:rsidRPr="00703F44">
              <w:rPr>
                <w:rFonts w:eastAsia="Calibri" w:cstheme="minorHAnsi"/>
                <w:sz w:val="20"/>
                <w:szCs w:val="20"/>
                <w:lang w:val="fr-CA"/>
              </w:rPr>
              <w:t xml:space="preserve">: </w:t>
            </w:r>
            <w:r w:rsidR="008414BC" w:rsidRPr="00703F44">
              <w:rPr>
                <w:rFonts w:cstheme="minorHAnsi"/>
                <w:sz w:val="20"/>
                <w:szCs w:val="20"/>
                <w:lang w:val="fr-CA"/>
              </w:rPr>
              <w:t>Compter par bonds en faisant des actions</w:t>
            </w:r>
          </w:p>
          <w:p w14:paraId="74ACF90B" w14:textId="5D5BE574" w:rsidR="00A043E2" w:rsidRPr="00703F44" w:rsidRDefault="00A043E2" w:rsidP="008414BC">
            <w:pPr>
              <w:contextualSpacing/>
              <w:rPr>
                <w:rFonts w:cstheme="minorHAnsi"/>
                <w:sz w:val="20"/>
                <w:szCs w:val="20"/>
                <w:lang w:val="fr-CA"/>
              </w:rPr>
            </w:pPr>
            <w:r w:rsidRPr="00703F44">
              <w:rPr>
                <w:rFonts w:cstheme="minorHAnsi"/>
                <w:sz w:val="20"/>
                <w:szCs w:val="20"/>
                <w:lang w:val="fr-CA"/>
              </w:rPr>
              <w:t>2A</w:t>
            </w:r>
            <w:r w:rsidR="008414BC" w:rsidRPr="00703F44">
              <w:rPr>
                <w:rFonts w:cstheme="minorHAnsi"/>
                <w:sz w:val="20"/>
                <w:szCs w:val="20"/>
                <w:lang w:val="fr-CA"/>
              </w:rPr>
              <w:t xml:space="preserve"> </w:t>
            </w:r>
            <w:r w:rsidRPr="00703F44">
              <w:rPr>
                <w:rFonts w:cstheme="minorHAnsi"/>
                <w:sz w:val="20"/>
                <w:szCs w:val="20"/>
                <w:lang w:val="fr-CA"/>
              </w:rPr>
              <w:t xml:space="preserve">: </w:t>
            </w:r>
            <w:r w:rsidR="008414BC" w:rsidRPr="00703F44">
              <w:rPr>
                <w:rFonts w:cstheme="minorHAnsi"/>
                <w:sz w:val="20"/>
                <w:szCs w:val="20"/>
                <w:lang w:val="fr-CA"/>
              </w:rPr>
              <w:t>Montre-le-moi de diverses façons; Devine mon nombre</w:t>
            </w:r>
          </w:p>
          <w:p w14:paraId="3003240E" w14:textId="350F6E44" w:rsidR="00A043E2" w:rsidRPr="00703F44" w:rsidRDefault="00A043E2" w:rsidP="008414BC">
            <w:pPr>
              <w:contextualSpacing/>
              <w:rPr>
                <w:rFonts w:cstheme="minorHAnsi"/>
                <w:sz w:val="20"/>
                <w:szCs w:val="20"/>
                <w:lang w:val="fr-CA"/>
              </w:rPr>
            </w:pPr>
            <w:r w:rsidRPr="00703F44">
              <w:rPr>
                <w:rFonts w:cstheme="minorHAnsi"/>
                <w:sz w:val="20"/>
                <w:szCs w:val="20"/>
                <w:lang w:val="fr-CA"/>
              </w:rPr>
              <w:t>2B</w:t>
            </w:r>
            <w:r w:rsidR="008414BC" w:rsidRPr="00703F44">
              <w:rPr>
                <w:rFonts w:cstheme="minorHAnsi"/>
                <w:sz w:val="20"/>
                <w:szCs w:val="20"/>
                <w:lang w:val="fr-CA"/>
              </w:rPr>
              <w:t xml:space="preserve"> </w:t>
            </w:r>
            <w:r w:rsidRPr="00703F44">
              <w:rPr>
                <w:rFonts w:cstheme="minorHAnsi"/>
                <w:sz w:val="20"/>
                <w:szCs w:val="20"/>
                <w:lang w:val="fr-CA"/>
              </w:rPr>
              <w:t>:</w:t>
            </w:r>
            <w:r w:rsidRPr="00703F44">
              <w:rPr>
                <w:rFonts w:cstheme="minorHAnsi"/>
                <w:b/>
                <w:sz w:val="20"/>
                <w:szCs w:val="20"/>
                <w:lang w:val="fr-CA"/>
              </w:rPr>
              <w:t xml:space="preserve"> </w:t>
            </w:r>
            <w:r w:rsidR="008414BC" w:rsidRPr="00703F44">
              <w:rPr>
                <w:rFonts w:cstheme="minorHAnsi"/>
                <w:sz w:val="20"/>
                <w:szCs w:val="20"/>
                <w:lang w:val="fr-CA"/>
              </w:rPr>
              <w:t>La capitaine des maths; Créer une droite numérique ouverte</w:t>
            </w:r>
          </w:p>
          <w:p w14:paraId="038AFCD0" w14:textId="2164CAE5" w:rsidR="00A043E2" w:rsidRPr="00703F44" w:rsidRDefault="00A043E2" w:rsidP="008414BC">
            <w:pPr>
              <w:rPr>
                <w:rFonts w:cstheme="minorHAnsi"/>
                <w:sz w:val="20"/>
                <w:szCs w:val="20"/>
                <w:lang w:val="fr-CA"/>
              </w:rPr>
            </w:pPr>
            <w:r w:rsidRPr="00703F44">
              <w:rPr>
                <w:rFonts w:cstheme="minorHAnsi"/>
                <w:sz w:val="20"/>
                <w:szCs w:val="20"/>
                <w:lang w:val="fr-CA"/>
              </w:rPr>
              <w:t>3A</w:t>
            </w:r>
            <w:r w:rsidR="008414BC" w:rsidRPr="00703F44">
              <w:rPr>
                <w:rFonts w:cstheme="minorHAnsi"/>
                <w:sz w:val="20"/>
                <w:szCs w:val="20"/>
                <w:lang w:val="fr-CA"/>
              </w:rPr>
              <w:t xml:space="preserve"> </w:t>
            </w:r>
            <w:r w:rsidRPr="00703F44">
              <w:rPr>
                <w:rFonts w:cstheme="minorHAnsi"/>
                <w:sz w:val="20"/>
                <w:szCs w:val="20"/>
                <w:lang w:val="fr-CA"/>
              </w:rPr>
              <w:t>:</w:t>
            </w:r>
            <w:r w:rsidR="008414BC" w:rsidRPr="00703F44">
              <w:rPr>
                <w:rFonts w:cstheme="minorHAnsi"/>
                <w:sz w:val="20"/>
                <w:szCs w:val="20"/>
                <w:lang w:val="fr-CA"/>
              </w:rPr>
              <w:t xml:space="preserve"> Ajouter 10</w:t>
            </w:r>
          </w:p>
          <w:p w14:paraId="0611753B" w14:textId="2C7333BB" w:rsidR="00A043E2" w:rsidRPr="00703F44" w:rsidRDefault="00A043E2" w:rsidP="00A043E2">
            <w:pPr>
              <w:contextualSpacing/>
              <w:rPr>
                <w:rFonts w:cstheme="minorHAnsi"/>
                <w:sz w:val="20"/>
                <w:szCs w:val="20"/>
                <w:lang w:val="fr-CA"/>
              </w:rPr>
            </w:pPr>
            <w:r w:rsidRPr="00703F44">
              <w:rPr>
                <w:rFonts w:cstheme="minorHAnsi"/>
                <w:sz w:val="20"/>
                <w:szCs w:val="20"/>
                <w:lang w:val="fr-CA"/>
              </w:rPr>
              <w:t>3B</w:t>
            </w:r>
            <w:r w:rsidR="008414BC" w:rsidRPr="00703F44">
              <w:rPr>
                <w:rFonts w:cstheme="minorHAnsi"/>
                <w:sz w:val="20"/>
                <w:szCs w:val="20"/>
                <w:lang w:val="fr-CA"/>
              </w:rPr>
              <w:t xml:space="preserve"> </w:t>
            </w:r>
            <w:r w:rsidRPr="00703F44">
              <w:rPr>
                <w:rFonts w:cstheme="minorHAnsi"/>
                <w:sz w:val="20"/>
                <w:szCs w:val="20"/>
                <w:lang w:val="fr-CA"/>
              </w:rPr>
              <w:t xml:space="preserve">: </w:t>
            </w:r>
            <w:r w:rsidR="008414BC" w:rsidRPr="00703F44">
              <w:rPr>
                <w:rFonts w:cstheme="minorHAnsi"/>
                <w:sz w:val="20"/>
                <w:szCs w:val="20"/>
                <w:lang w:val="fr-CA"/>
              </w:rPr>
              <w:t>Décris-moi</w:t>
            </w:r>
          </w:p>
          <w:p w14:paraId="66CB1EB7" w14:textId="2769060C" w:rsidR="00A043E2" w:rsidRPr="00703F44" w:rsidRDefault="00A043E2" w:rsidP="00A043E2">
            <w:pPr>
              <w:contextualSpacing/>
              <w:rPr>
                <w:rFonts w:cstheme="minorHAnsi"/>
                <w:sz w:val="20"/>
                <w:szCs w:val="20"/>
                <w:lang w:val="fr-CA"/>
              </w:rPr>
            </w:pPr>
            <w:r w:rsidRPr="00703F44">
              <w:rPr>
                <w:rFonts w:cstheme="minorHAnsi"/>
                <w:sz w:val="20"/>
                <w:szCs w:val="20"/>
                <w:lang w:val="fr-CA"/>
              </w:rPr>
              <w:t>5A</w:t>
            </w:r>
            <w:r w:rsidR="008414BC" w:rsidRPr="00703F44">
              <w:rPr>
                <w:rFonts w:cstheme="minorHAnsi"/>
                <w:sz w:val="20"/>
                <w:szCs w:val="20"/>
                <w:lang w:val="fr-CA"/>
              </w:rPr>
              <w:t xml:space="preserve"> </w:t>
            </w:r>
            <w:r w:rsidRPr="00703F44">
              <w:rPr>
                <w:rFonts w:cstheme="minorHAnsi"/>
                <w:sz w:val="20"/>
                <w:szCs w:val="20"/>
                <w:lang w:val="fr-CA"/>
              </w:rPr>
              <w:t xml:space="preserve">: </w:t>
            </w:r>
            <w:r w:rsidR="008414BC" w:rsidRPr="00703F44">
              <w:rPr>
                <w:rFonts w:cstheme="minorHAnsi"/>
                <w:sz w:val="20"/>
                <w:szCs w:val="20"/>
                <w:lang w:val="fr-CA"/>
              </w:rPr>
              <w:t>Former des nombres</w:t>
            </w:r>
          </w:p>
          <w:p w14:paraId="1C82AA1E" w14:textId="60BF0B13" w:rsidR="00BF3335" w:rsidRPr="00703F44" w:rsidRDefault="00A043E2" w:rsidP="00A043E2">
            <w:pPr>
              <w:spacing w:line="276" w:lineRule="auto"/>
              <w:contextualSpacing/>
              <w:rPr>
                <w:rFonts w:cstheme="minorHAnsi"/>
                <w:sz w:val="20"/>
                <w:szCs w:val="20"/>
                <w:lang w:val="en-CA"/>
              </w:rPr>
            </w:pPr>
            <w:r w:rsidRPr="00703F44">
              <w:rPr>
                <w:rFonts w:cstheme="minorHAnsi"/>
                <w:sz w:val="20"/>
                <w:szCs w:val="20"/>
              </w:rPr>
              <w:t>5B</w:t>
            </w:r>
            <w:r w:rsidR="008414BC" w:rsidRPr="00703F44">
              <w:rPr>
                <w:rFonts w:cstheme="minorHAnsi"/>
                <w:sz w:val="20"/>
                <w:szCs w:val="20"/>
              </w:rPr>
              <w:t xml:space="preserve"> </w:t>
            </w:r>
            <w:r w:rsidRPr="00703F44">
              <w:rPr>
                <w:rFonts w:cstheme="minorHAnsi"/>
                <w:sz w:val="20"/>
                <w:szCs w:val="20"/>
              </w:rPr>
              <w:t xml:space="preserve">: </w:t>
            </w:r>
            <w:r w:rsidR="008414BC" w:rsidRPr="00703F44">
              <w:rPr>
                <w:rFonts w:cstheme="minorHAnsi"/>
                <w:sz w:val="20"/>
                <w:szCs w:val="20"/>
              </w:rPr>
              <w:t>Combien de façons ?</w:t>
            </w:r>
          </w:p>
        </w:tc>
        <w:tc>
          <w:tcPr>
            <w:tcW w:w="6124" w:type="dxa"/>
          </w:tcPr>
          <w:p w14:paraId="5BC501DC" w14:textId="77777777" w:rsidR="00BF3335" w:rsidRPr="00907B16" w:rsidRDefault="00BF3335" w:rsidP="00BF3335">
            <w:pPr>
              <w:pStyle w:val="Default"/>
              <w:rPr>
                <w:rFonts w:asciiTheme="minorHAnsi" w:hAnsiTheme="minorHAnsi" w:cstheme="minorHAnsi"/>
                <w:color w:val="auto"/>
                <w:sz w:val="20"/>
                <w:szCs w:val="20"/>
                <w:lang w:val="fr-CA"/>
              </w:rPr>
            </w:pPr>
          </w:p>
          <w:p w14:paraId="3C2F40F0" w14:textId="010A1BAC" w:rsidR="00A043E2" w:rsidRPr="00703F44" w:rsidRDefault="00A043E2" w:rsidP="00A043E2">
            <w:pPr>
              <w:rPr>
                <w:rFonts w:cstheme="minorHAnsi"/>
                <w:sz w:val="20"/>
                <w:szCs w:val="20"/>
                <w:lang w:val="fr-CA"/>
              </w:rPr>
            </w:pPr>
            <w:r w:rsidRPr="00703F44">
              <w:rPr>
                <w:rFonts w:cstheme="minorHAnsi"/>
                <w:sz w:val="20"/>
                <w:szCs w:val="20"/>
                <w:lang w:val="fr-CA"/>
              </w:rPr>
              <w:t>12</w:t>
            </w:r>
            <w:r w:rsidR="00321F90" w:rsidRPr="00703F44">
              <w:rPr>
                <w:rFonts w:cstheme="minorHAnsi"/>
                <w:sz w:val="20"/>
                <w:szCs w:val="20"/>
                <w:lang w:val="fr-CA"/>
              </w:rPr>
              <w:t xml:space="preserve"> </w:t>
            </w:r>
            <w:r w:rsidRPr="00703F44">
              <w:rPr>
                <w:rFonts w:cstheme="minorHAnsi"/>
                <w:sz w:val="20"/>
                <w:szCs w:val="20"/>
                <w:lang w:val="fr-CA"/>
              </w:rPr>
              <w:t xml:space="preserve">: </w:t>
            </w:r>
            <w:r w:rsidR="00321F90" w:rsidRPr="00703F44">
              <w:rPr>
                <w:rFonts w:cstheme="minorHAnsi"/>
                <w:sz w:val="20"/>
                <w:szCs w:val="20"/>
                <w:lang w:val="fr-CA"/>
              </w:rPr>
              <w:t>Les liens entre les nombres 1 : Approfondissement</w:t>
            </w:r>
          </w:p>
          <w:p w14:paraId="65473752" w14:textId="5A552868" w:rsidR="001D1B8E" w:rsidRPr="007D33B7" w:rsidRDefault="004247D8" w:rsidP="002E2951">
            <w:pPr>
              <w:rPr>
                <w:rFonts w:cstheme="minorHAnsi"/>
                <w:sz w:val="20"/>
                <w:szCs w:val="20"/>
                <w:lang w:val="fr-CA"/>
              </w:rPr>
            </w:pPr>
            <w:r w:rsidRPr="007D33B7">
              <w:rPr>
                <w:rFonts w:cstheme="minorHAnsi"/>
                <w:sz w:val="20"/>
                <w:szCs w:val="20"/>
                <w:lang w:val="fr-CA"/>
              </w:rPr>
              <w:t>Incluez des nombres jusqu'à 200. Supprimez les références aux nombres pairs et impairs. Revoyez le tableau d'évaluation pour y inclure des nombres plus grands. Modifiez les exemples des cases 5 à 7 en incluant des nombres plus grands (entre 100 et 200).</w:t>
            </w:r>
          </w:p>
          <w:p w14:paraId="090F0077" w14:textId="7250220B" w:rsidR="00BF3335" w:rsidRPr="007D33B7" w:rsidRDefault="00BF3335" w:rsidP="00A043E2">
            <w:pPr>
              <w:contextualSpacing/>
              <w:rPr>
                <w:rFonts w:cstheme="minorHAnsi"/>
                <w:sz w:val="20"/>
                <w:szCs w:val="20"/>
                <w:lang w:val="fr-CA"/>
              </w:rPr>
            </w:pPr>
          </w:p>
          <w:p w14:paraId="773DB6E3" w14:textId="07AF85D4" w:rsidR="00A043E2" w:rsidRPr="007D33B7" w:rsidRDefault="001D1B8E" w:rsidP="00A043E2">
            <w:pPr>
              <w:contextualSpacing/>
              <w:rPr>
                <w:rFonts w:eastAsia="Times New Roman" w:cstheme="minorHAnsi"/>
                <w:sz w:val="20"/>
                <w:szCs w:val="20"/>
                <w:lang w:val="fr-CA"/>
              </w:rPr>
            </w:pPr>
            <w:r w:rsidRPr="007D33B7">
              <w:rPr>
                <w:rFonts w:cstheme="minorHAnsi"/>
                <w:sz w:val="20"/>
                <w:szCs w:val="20"/>
                <w:lang w:val="fr-CA"/>
              </w:rPr>
              <w:t>13</w:t>
            </w:r>
            <w:r w:rsidR="00321F90" w:rsidRPr="007D33B7">
              <w:rPr>
                <w:rFonts w:cstheme="minorHAnsi"/>
                <w:sz w:val="20"/>
                <w:szCs w:val="20"/>
                <w:lang w:val="fr-CA"/>
              </w:rPr>
              <w:t xml:space="preserve"> </w:t>
            </w:r>
            <w:r w:rsidRPr="007D33B7">
              <w:rPr>
                <w:rFonts w:cstheme="minorHAnsi"/>
                <w:sz w:val="20"/>
                <w:szCs w:val="20"/>
                <w:lang w:val="fr-CA"/>
              </w:rPr>
              <w:t>:</w:t>
            </w:r>
            <w:r w:rsidR="00A043E2" w:rsidRPr="007D33B7">
              <w:rPr>
                <w:rFonts w:cstheme="minorHAnsi"/>
                <w:sz w:val="20"/>
                <w:szCs w:val="20"/>
                <w:lang w:val="fr-CA"/>
              </w:rPr>
              <w:t xml:space="preserve"> </w:t>
            </w:r>
            <w:r w:rsidR="00321F90" w:rsidRPr="007D33B7">
              <w:rPr>
                <w:rFonts w:cstheme="minorHAnsi"/>
                <w:sz w:val="20"/>
                <w:szCs w:val="20"/>
                <w:lang w:val="fr-CA"/>
              </w:rPr>
              <w:t>Former des nombres</w:t>
            </w:r>
            <w:r w:rsidR="00A043E2" w:rsidRPr="007D33B7">
              <w:rPr>
                <w:rFonts w:eastAsia="Times New Roman" w:cstheme="minorHAnsi"/>
                <w:sz w:val="20"/>
                <w:szCs w:val="20"/>
                <w:lang w:val="fr-CA"/>
              </w:rPr>
              <w:t xml:space="preserve"> (</w:t>
            </w:r>
            <w:r w:rsidR="00321F90" w:rsidRPr="007D33B7">
              <w:rPr>
                <w:rFonts w:eastAsia="Times New Roman" w:cstheme="minorHAnsi"/>
                <w:sz w:val="20"/>
                <w:szCs w:val="20"/>
                <w:lang w:val="fr-CA"/>
              </w:rPr>
              <w:t>révisée</w:t>
            </w:r>
            <w:r w:rsidR="00A043E2" w:rsidRPr="007D33B7">
              <w:rPr>
                <w:rFonts w:eastAsia="Times New Roman" w:cstheme="minorHAnsi"/>
                <w:sz w:val="20"/>
                <w:szCs w:val="20"/>
                <w:lang w:val="fr-CA"/>
              </w:rPr>
              <w:t>)</w:t>
            </w:r>
          </w:p>
          <w:p w14:paraId="631D1692" w14:textId="075FC45B" w:rsidR="00A043E2" w:rsidRPr="007D33B7" w:rsidRDefault="0029090C" w:rsidP="00A043E2">
            <w:pPr>
              <w:contextualSpacing/>
              <w:rPr>
                <w:rFonts w:cstheme="minorHAnsi"/>
                <w:sz w:val="20"/>
                <w:szCs w:val="20"/>
                <w:lang w:val="fr-CA"/>
              </w:rPr>
            </w:pPr>
            <w:r w:rsidRPr="007D33B7">
              <w:rPr>
                <w:rFonts w:cstheme="minorHAnsi"/>
                <w:sz w:val="20"/>
                <w:szCs w:val="20"/>
                <w:lang w:val="fr-CA"/>
              </w:rPr>
              <w:t xml:space="preserve">Adaptez </w:t>
            </w:r>
            <w:r w:rsidR="002B30AA" w:rsidRPr="007D33B7">
              <w:rPr>
                <w:rFonts w:cstheme="minorHAnsi"/>
                <w:sz w:val="20"/>
                <w:szCs w:val="20"/>
                <w:lang w:val="fr-CA"/>
              </w:rPr>
              <w:t>l’activité en</w:t>
            </w:r>
            <w:r w:rsidRPr="007D33B7">
              <w:rPr>
                <w:rFonts w:cstheme="minorHAnsi"/>
                <w:sz w:val="20"/>
                <w:szCs w:val="20"/>
                <w:lang w:val="fr-CA"/>
              </w:rPr>
              <w:t xml:space="preserve"> inclu</w:t>
            </w:r>
            <w:r w:rsidR="002B30AA" w:rsidRPr="007D33B7">
              <w:rPr>
                <w:rFonts w:cstheme="minorHAnsi"/>
                <w:sz w:val="20"/>
                <w:szCs w:val="20"/>
                <w:lang w:val="fr-CA"/>
              </w:rPr>
              <w:t>ant</w:t>
            </w:r>
            <w:r w:rsidRPr="007D33B7">
              <w:rPr>
                <w:rFonts w:cstheme="minorHAnsi"/>
                <w:sz w:val="20"/>
                <w:szCs w:val="20"/>
                <w:lang w:val="fr-CA"/>
              </w:rPr>
              <w:t xml:space="preserve"> les nombres jusqu'à 200. </w:t>
            </w:r>
            <w:r w:rsidR="002B30AA" w:rsidRPr="007D33B7">
              <w:rPr>
                <w:rFonts w:cstheme="minorHAnsi"/>
                <w:sz w:val="20"/>
                <w:szCs w:val="20"/>
                <w:lang w:val="fr-CA"/>
              </w:rPr>
              <w:t>U</w:t>
            </w:r>
            <w:r w:rsidRPr="007D33B7">
              <w:rPr>
                <w:rFonts w:cstheme="minorHAnsi"/>
                <w:sz w:val="20"/>
                <w:szCs w:val="20"/>
                <w:lang w:val="fr-CA"/>
              </w:rPr>
              <w:t>tilise</w:t>
            </w:r>
            <w:r w:rsidR="002B30AA" w:rsidRPr="007D33B7">
              <w:rPr>
                <w:rFonts w:cstheme="minorHAnsi"/>
                <w:sz w:val="20"/>
                <w:szCs w:val="20"/>
                <w:lang w:val="fr-CA"/>
              </w:rPr>
              <w:t>z</w:t>
            </w:r>
            <w:r w:rsidRPr="007D33B7">
              <w:rPr>
                <w:rFonts w:cstheme="minorHAnsi"/>
                <w:sz w:val="20"/>
                <w:szCs w:val="20"/>
                <w:lang w:val="fr-CA"/>
              </w:rPr>
              <w:t xml:space="preserve"> des </w:t>
            </w:r>
            <w:r w:rsidR="00F33A01" w:rsidRPr="007D33B7">
              <w:rPr>
                <w:rFonts w:cstheme="minorHAnsi"/>
                <w:sz w:val="20"/>
                <w:szCs w:val="20"/>
                <w:lang w:val="fr-CA"/>
              </w:rPr>
              <w:t>réglettes</w:t>
            </w:r>
            <w:r w:rsidRPr="007D33B7">
              <w:rPr>
                <w:rFonts w:cstheme="minorHAnsi"/>
                <w:sz w:val="20"/>
                <w:szCs w:val="20"/>
                <w:lang w:val="fr-CA"/>
              </w:rPr>
              <w:t xml:space="preserve"> </w:t>
            </w:r>
            <w:r w:rsidR="00D5720B" w:rsidRPr="007D33B7">
              <w:rPr>
                <w:rFonts w:cstheme="minorHAnsi"/>
                <w:sz w:val="20"/>
                <w:szCs w:val="20"/>
                <w:lang w:val="fr-CA"/>
              </w:rPr>
              <w:t xml:space="preserve">de dix </w:t>
            </w:r>
            <w:r w:rsidRPr="007D33B7">
              <w:rPr>
                <w:rFonts w:cstheme="minorHAnsi"/>
                <w:sz w:val="20"/>
                <w:szCs w:val="20"/>
                <w:lang w:val="fr-CA"/>
              </w:rPr>
              <w:t xml:space="preserve">et des </w:t>
            </w:r>
            <w:r w:rsidR="00D5720B" w:rsidRPr="007D33B7">
              <w:rPr>
                <w:rFonts w:cstheme="minorHAnsi"/>
                <w:sz w:val="20"/>
                <w:szCs w:val="20"/>
                <w:lang w:val="fr-CA"/>
              </w:rPr>
              <w:t xml:space="preserve">cubes </w:t>
            </w:r>
            <w:r w:rsidR="00F33A01" w:rsidRPr="007D33B7">
              <w:rPr>
                <w:rFonts w:cstheme="minorHAnsi"/>
                <w:sz w:val="20"/>
                <w:szCs w:val="20"/>
                <w:lang w:val="fr-CA"/>
              </w:rPr>
              <w:t>unit</w:t>
            </w:r>
            <w:r w:rsidR="00D5720B" w:rsidRPr="007D33B7">
              <w:rPr>
                <w:rFonts w:cstheme="minorHAnsi"/>
                <w:sz w:val="20"/>
                <w:szCs w:val="20"/>
                <w:lang w:val="fr-CA"/>
              </w:rPr>
              <w:t>aire</w:t>
            </w:r>
            <w:r w:rsidR="00F33A01" w:rsidRPr="007D33B7">
              <w:rPr>
                <w:rFonts w:cstheme="minorHAnsi"/>
                <w:sz w:val="20"/>
                <w:szCs w:val="20"/>
                <w:lang w:val="fr-CA"/>
              </w:rPr>
              <w:t>s</w:t>
            </w:r>
            <w:r w:rsidRPr="007D33B7">
              <w:rPr>
                <w:rFonts w:cstheme="minorHAnsi"/>
                <w:sz w:val="20"/>
                <w:szCs w:val="20"/>
                <w:lang w:val="fr-CA"/>
              </w:rPr>
              <w:t xml:space="preserve"> au lieu de cubes </w:t>
            </w:r>
            <w:r w:rsidR="00A915A2" w:rsidRPr="007D33B7">
              <w:rPr>
                <w:rFonts w:cstheme="minorHAnsi"/>
                <w:sz w:val="20"/>
                <w:szCs w:val="20"/>
                <w:lang w:val="fr-CA"/>
              </w:rPr>
              <w:t>emboîtables</w:t>
            </w:r>
            <w:r w:rsidRPr="007D33B7">
              <w:rPr>
                <w:rFonts w:cstheme="minorHAnsi"/>
                <w:sz w:val="20"/>
                <w:szCs w:val="20"/>
                <w:lang w:val="fr-CA"/>
              </w:rPr>
              <w:t>.</w:t>
            </w:r>
          </w:p>
          <w:p w14:paraId="5276CEA9" w14:textId="77777777" w:rsidR="0029090C" w:rsidRPr="007D33B7" w:rsidRDefault="0029090C" w:rsidP="00A043E2">
            <w:pPr>
              <w:contextualSpacing/>
              <w:rPr>
                <w:rFonts w:cstheme="minorHAnsi"/>
                <w:sz w:val="20"/>
                <w:szCs w:val="20"/>
                <w:lang w:val="fr-CA"/>
              </w:rPr>
            </w:pPr>
          </w:p>
          <w:p w14:paraId="58BAC504" w14:textId="2B46B412" w:rsidR="00A043E2" w:rsidRPr="007D33B7" w:rsidRDefault="00A043E2" w:rsidP="00A043E2">
            <w:pPr>
              <w:contextualSpacing/>
              <w:rPr>
                <w:rFonts w:cstheme="minorHAnsi"/>
                <w:sz w:val="20"/>
                <w:szCs w:val="20"/>
                <w:lang w:val="fr-CA"/>
              </w:rPr>
            </w:pPr>
            <w:r w:rsidRPr="007D33B7">
              <w:rPr>
                <w:rFonts w:cstheme="minorHAnsi"/>
                <w:sz w:val="20"/>
                <w:szCs w:val="20"/>
                <w:lang w:val="fr-CA"/>
              </w:rPr>
              <w:t>14</w:t>
            </w:r>
            <w:r w:rsidR="00321F90" w:rsidRPr="007D33B7">
              <w:rPr>
                <w:rFonts w:cstheme="minorHAnsi"/>
                <w:sz w:val="20"/>
                <w:szCs w:val="20"/>
                <w:lang w:val="fr-CA"/>
              </w:rPr>
              <w:t xml:space="preserve"> </w:t>
            </w:r>
            <w:r w:rsidRPr="007D33B7">
              <w:rPr>
                <w:rFonts w:cstheme="minorHAnsi"/>
                <w:sz w:val="20"/>
                <w:szCs w:val="20"/>
                <w:lang w:val="fr-CA"/>
              </w:rPr>
              <w:t xml:space="preserve">: </w:t>
            </w:r>
            <w:r w:rsidR="00E86CBB" w:rsidRPr="007D33B7">
              <w:rPr>
                <w:rFonts w:cstheme="minorHAnsi"/>
                <w:sz w:val="20"/>
                <w:szCs w:val="20"/>
                <w:lang w:val="fr-CA"/>
              </w:rPr>
              <w:t>Créer une droite numérique</w:t>
            </w:r>
          </w:p>
          <w:p w14:paraId="307907DD" w14:textId="7F725BEE" w:rsidR="001D1B8E" w:rsidRPr="007D33B7" w:rsidRDefault="00602203" w:rsidP="001D1B8E">
            <w:pPr>
              <w:contextualSpacing/>
              <w:rPr>
                <w:rFonts w:cstheme="minorHAnsi"/>
                <w:sz w:val="20"/>
                <w:szCs w:val="20"/>
                <w:lang w:val="fr-CA"/>
              </w:rPr>
            </w:pPr>
            <w:r w:rsidRPr="007D33B7">
              <w:rPr>
                <w:rFonts w:cstheme="minorHAnsi"/>
                <w:sz w:val="20"/>
                <w:szCs w:val="20"/>
                <w:lang w:val="fr-CA"/>
              </w:rPr>
              <w:t>Cette activité n'est pas spécifiquement requise par l'Ontario. Elle permet d'ajouter des dizaines, ce qui aidera à atteindre l'objectif de calcul mental jusqu'à 50. Elle permet également 10 plus ou moins sans compter. Adaptez-la lorsque vous êtes prêt. Utilisez des nombres jusqu'à 200. Les élèves peuvent faire des nombres à trois chiffres lorsqu'ils sont prêts.</w:t>
            </w:r>
          </w:p>
          <w:p w14:paraId="19E37AF5" w14:textId="2D5F2EA8" w:rsidR="001D1B8E" w:rsidRPr="007D33B7" w:rsidRDefault="001D1B8E" w:rsidP="00A043E2">
            <w:pPr>
              <w:contextualSpacing/>
              <w:rPr>
                <w:rFonts w:cstheme="minorHAnsi"/>
                <w:sz w:val="20"/>
                <w:szCs w:val="20"/>
                <w:lang w:val="fr-CA"/>
              </w:rPr>
            </w:pPr>
          </w:p>
          <w:p w14:paraId="1024FD8D" w14:textId="448FD74B" w:rsidR="00A043E2" w:rsidRPr="007D33B7" w:rsidRDefault="00A043E2" w:rsidP="00A043E2">
            <w:pPr>
              <w:contextualSpacing/>
              <w:rPr>
                <w:rFonts w:cstheme="minorHAnsi"/>
                <w:sz w:val="20"/>
                <w:szCs w:val="20"/>
                <w:lang w:val="fr-CA"/>
              </w:rPr>
            </w:pPr>
            <w:r w:rsidRPr="007D33B7">
              <w:rPr>
                <w:rFonts w:cstheme="minorHAnsi"/>
                <w:sz w:val="20"/>
                <w:szCs w:val="20"/>
                <w:lang w:val="fr-CA"/>
              </w:rPr>
              <w:t>16</w:t>
            </w:r>
            <w:r w:rsidR="00321F90" w:rsidRPr="007D33B7">
              <w:rPr>
                <w:rFonts w:cstheme="minorHAnsi"/>
                <w:sz w:val="20"/>
                <w:szCs w:val="20"/>
                <w:lang w:val="fr-CA"/>
              </w:rPr>
              <w:t xml:space="preserve"> </w:t>
            </w:r>
            <w:r w:rsidRPr="007D33B7">
              <w:rPr>
                <w:rFonts w:cstheme="minorHAnsi"/>
                <w:sz w:val="20"/>
                <w:szCs w:val="20"/>
                <w:lang w:val="fr-CA"/>
              </w:rPr>
              <w:t xml:space="preserve">: </w:t>
            </w:r>
            <w:r w:rsidR="00E86CBB" w:rsidRPr="007D33B7">
              <w:rPr>
                <w:rFonts w:cstheme="minorHAnsi"/>
                <w:sz w:val="20"/>
                <w:szCs w:val="20"/>
                <w:lang w:val="fr-CA"/>
              </w:rPr>
              <w:t>Les regroupements et la valeur de position : Approfondissement</w:t>
            </w:r>
          </w:p>
          <w:p w14:paraId="13305BF8" w14:textId="44EB3443" w:rsidR="001D1B8E" w:rsidRPr="007D33B7" w:rsidRDefault="00E24221" w:rsidP="001D1B8E">
            <w:pPr>
              <w:contextualSpacing/>
              <w:rPr>
                <w:rFonts w:cstheme="minorHAnsi"/>
                <w:sz w:val="20"/>
                <w:szCs w:val="20"/>
                <w:lang w:val="fr-CA"/>
              </w:rPr>
            </w:pPr>
            <w:r w:rsidRPr="007D33B7">
              <w:rPr>
                <w:rFonts w:cstheme="minorHAnsi"/>
                <w:sz w:val="20"/>
                <w:szCs w:val="20"/>
                <w:lang w:val="fr-CA"/>
              </w:rPr>
              <w:t>Roulez des cubes numér</w:t>
            </w:r>
            <w:r w:rsidR="001519AA" w:rsidRPr="007D33B7">
              <w:rPr>
                <w:rFonts w:cstheme="minorHAnsi"/>
                <w:sz w:val="20"/>
                <w:szCs w:val="20"/>
                <w:lang w:val="fr-CA"/>
              </w:rPr>
              <w:t>oté</w:t>
            </w:r>
            <w:r w:rsidRPr="007D33B7">
              <w:rPr>
                <w:rFonts w:cstheme="minorHAnsi"/>
                <w:sz w:val="20"/>
                <w:szCs w:val="20"/>
                <w:lang w:val="fr-CA"/>
              </w:rPr>
              <w:t>s pour obtenir plusieurs chiffres et ajoutez d'autres cartes. Utilisez des nombres à 3 chiffres jusqu'à 200. Utilisez un</w:t>
            </w:r>
            <w:r w:rsidR="001519AA" w:rsidRPr="007D33B7">
              <w:rPr>
                <w:rFonts w:cstheme="minorHAnsi"/>
                <w:sz w:val="20"/>
                <w:szCs w:val="20"/>
                <w:lang w:val="fr-CA"/>
              </w:rPr>
              <w:t>e</w:t>
            </w:r>
            <w:r w:rsidRPr="007D33B7">
              <w:rPr>
                <w:rFonts w:cstheme="minorHAnsi"/>
                <w:sz w:val="20"/>
                <w:szCs w:val="20"/>
                <w:lang w:val="fr-CA"/>
              </w:rPr>
              <w:t xml:space="preserve"> </w:t>
            </w:r>
            <w:r w:rsidR="001519AA" w:rsidRPr="007D33B7">
              <w:rPr>
                <w:rFonts w:cstheme="minorHAnsi"/>
                <w:sz w:val="20"/>
                <w:szCs w:val="20"/>
                <w:lang w:val="fr-CA"/>
              </w:rPr>
              <w:t>grille de 100</w:t>
            </w:r>
            <w:r w:rsidRPr="007D33B7">
              <w:rPr>
                <w:rFonts w:cstheme="minorHAnsi"/>
                <w:sz w:val="20"/>
                <w:szCs w:val="20"/>
                <w:lang w:val="fr-CA"/>
              </w:rPr>
              <w:t xml:space="preserve"> de 101 à 200. Sur la fiche, ajoutez de</w:t>
            </w:r>
            <w:r w:rsidR="005C7DF6" w:rsidRPr="007D33B7">
              <w:rPr>
                <w:rFonts w:cstheme="minorHAnsi"/>
                <w:sz w:val="20"/>
                <w:szCs w:val="20"/>
                <w:lang w:val="fr-CA"/>
              </w:rPr>
              <w:t>s</w:t>
            </w:r>
            <w:r w:rsidRPr="007D33B7">
              <w:rPr>
                <w:rFonts w:cstheme="minorHAnsi"/>
                <w:sz w:val="20"/>
                <w:szCs w:val="20"/>
                <w:lang w:val="fr-CA"/>
              </w:rPr>
              <w:t xml:space="preserve"> questions avec des centaines (par exemple, montrez le nombre en utilisant les centaines, les dizaines et les unités de deux façons. Combien de dizaines supplémentaires faut-il pour faire une autre centaine ?)</w:t>
            </w:r>
          </w:p>
          <w:p w14:paraId="6DF7DBDE" w14:textId="77777777" w:rsidR="00A043E2" w:rsidRPr="007D33B7" w:rsidRDefault="00A043E2" w:rsidP="00A043E2">
            <w:pPr>
              <w:contextualSpacing/>
              <w:rPr>
                <w:rFonts w:cstheme="minorHAnsi"/>
                <w:sz w:val="20"/>
                <w:szCs w:val="20"/>
                <w:lang w:val="fr-CA"/>
              </w:rPr>
            </w:pPr>
          </w:p>
          <w:p w14:paraId="0FEAE59E" w14:textId="17A650FC" w:rsidR="00A043E2" w:rsidRPr="007D33B7" w:rsidRDefault="00A043E2" w:rsidP="00A043E2">
            <w:pPr>
              <w:contextualSpacing/>
              <w:rPr>
                <w:rFonts w:cstheme="minorHAnsi"/>
                <w:sz w:val="20"/>
                <w:szCs w:val="20"/>
                <w:lang w:val="fr-CA"/>
              </w:rPr>
            </w:pPr>
            <w:r w:rsidRPr="007D33B7">
              <w:rPr>
                <w:rFonts w:cstheme="minorHAnsi"/>
                <w:sz w:val="20"/>
                <w:szCs w:val="20"/>
                <w:lang w:val="fr-CA"/>
              </w:rPr>
              <w:t>22</w:t>
            </w:r>
            <w:r w:rsidR="00321F90" w:rsidRPr="007D33B7">
              <w:rPr>
                <w:rFonts w:cstheme="minorHAnsi"/>
                <w:sz w:val="20"/>
                <w:szCs w:val="20"/>
                <w:lang w:val="fr-CA"/>
              </w:rPr>
              <w:t xml:space="preserve"> </w:t>
            </w:r>
            <w:r w:rsidRPr="007D33B7">
              <w:rPr>
                <w:rFonts w:cstheme="minorHAnsi"/>
                <w:sz w:val="20"/>
                <w:szCs w:val="20"/>
                <w:lang w:val="fr-CA"/>
              </w:rPr>
              <w:t xml:space="preserve">: </w:t>
            </w:r>
            <w:r w:rsidR="00E86CBB" w:rsidRPr="007D33B7">
              <w:rPr>
                <w:rFonts w:cstheme="minorHAnsi"/>
                <w:sz w:val="20"/>
                <w:szCs w:val="20"/>
                <w:lang w:val="fr-CA"/>
              </w:rPr>
              <w:t>Des repères sur une droite numérique</w:t>
            </w:r>
          </w:p>
          <w:p w14:paraId="014892D1" w14:textId="6B02533E" w:rsidR="00C60A4E" w:rsidRPr="00767909" w:rsidRDefault="00E130B4" w:rsidP="41FFE724">
            <w:pPr>
              <w:spacing w:line="259" w:lineRule="auto"/>
              <w:rPr>
                <w:rFonts w:eastAsiaTheme="minorEastAsia" w:cstheme="minorHAnsi"/>
                <w:sz w:val="20"/>
                <w:szCs w:val="20"/>
                <w:lang w:val="fr-CA"/>
              </w:rPr>
            </w:pPr>
            <w:r w:rsidRPr="007D33B7">
              <w:rPr>
                <w:rFonts w:cstheme="minorHAnsi"/>
                <w:sz w:val="20"/>
                <w:szCs w:val="20"/>
                <w:lang w:val="fr-CA"/>
              </w:rPr>
              <w:t xml:space="preserve">Commencez avec des nombres jusqu'à 50 et augmentez-les jusqu'à 200 lorsque les élèves sont prêts. Utilisez une droite numérique ouverte </w:t>
            </w:r>
            <w:r w:rsidRPr="007D33B7">
              <w:rPr>
                <w:rFonts w:cstheme="minorHAnsi"/>
                <w:sz w:val="20"/>
                <w:szCs w:val="20"/>
                <w:lang w:val="fr-CA"/>
              </w:rPr>
              <w:lastRenderedPageBreak/>
              <w:t xml:space="preserve">comme outil pour enregistrer les nombres. Les élèves des classes combinées peuvent aller jusqu'à 500. Les élèves créent des cartes d'indices que leurs partenaires doivent résoudre (par exemple : « Je suis entre 100 et 150, mais </w:t>
            </w:r>
            <w:r w:rsidRPr="00767909">
              <w:rPr>
                <w:rFonts w:cstheme="minorHAnsi"/>
                <w:sz w:val="20"/>
                <w:szCs w:val="20"/>
                <w:lang w:val="fr-CA"/>
              </w:rPr>
              <w:t>plus près de 100 »; « Je suis entre 225 et 235, mais plus près de 225 »). Ajustez les chiffres du tableau d'évaluation pour refléter les nouveaux repères.</w:t>
            </w:r>
          </w:p>
          <w:p w14:paraId="005CF397" w14:textId="77777777" w:rsidR="00782837" w:rsidRPr="00767909" w:rsidRDefault="00782837" w:rsidP="00A043E2">
            <w:pPr>
              <w:contextualSpacing/>
              <w:rPr>
                <w:rFonts w:cstheme="minorHAnsi"/>
                <w:sz w:val="20"/>
                <w:szCs w:val="20"/>
                <w:lang w:val="fr-CA"/>
              </w:rPr>
            </w:pPr>
          </w:p>
          <w:p w14:paraId="0DB5452B" w14:textId="16A42776" w:rsidR="00782837" w:rsidRPr="00767909" w:rsidRDefault="00782837" w:rsidP="00782837">
            <w:pPr>
              <w:contextualSpacing/>
              <w:rPr>
                <w:rFonts w:cstheme="minorHAnsi"/>
                <w:sz w:val="20"/>
                <w:szCs w:val="20"/>
                <w:lang w:val="fr-CA"/>
              </w:rPr>
            </w:pPr>
            <w:r w:rsidRPr="00767909">
              <w:rPr>
                <w:rFonts w:cstheme="minorHAnsi"/>
                <w:sz w:val="20"/>
                <w:szCs w:val="20"/>
                <w:lang w:val="fr-CA"/>
              </w:rPr>
              <w:t>23</w:t>
            </w:r>
            <w:r w:rsidR="002363D9" w:rsidRPr="00767909">
              <w:rPr>
                <w:rFonts w:cstheme="minorHAnsi"/>
                <w:sz w:val="20"/>
                <w:szCs w:val="20"/>
                <w:lang w:val="fr-CA"/>
              </w:rPr>
              <w:t xml:space="preserve"> </w:t>
            </w:r>
            <w:r w:rsidRPr="00767909">
              <w:rPr>
                <w:rFonts w:cstheme="minorHAnsi"/>
                <w:sz w:val="20"/>
                <w:szCs w:val="20"/>
                <w:lang w:val="fr-CA"/>
              </w:rPr>
              <w:t xml:space="preserve">: </w:t>
            </w:r>
            <w:r w:rsidR="002363D9" w:rsidRPr="00767909">
              <w:rPr>
                <w:rFonts w:cstheme="minorHAnsi"/>
                <w:sz w:val="20"/>
                <w:szCs w:val="20"/>
                <w:lang w:val="fr-CA"/>
              </w:rPr>
              <w:t>Décomposer 50</w:t>
            </w:r>
          </w:p>
          <w:p w14:paraId="7617E4E6" w14:textId="2D624BA4" w:rsidR="00782837" w:rsidRPr="00767909" w:rsidRDefault="00B55597" w:rsidP="00CE6930">
            <w:pPr>
              <w:pStyle w:val="Default"/>
              <w:rPr>
                <w:rFonts w:asciiTheme="minorHAnsi" w:hAnsiTheme="minorHAnsi" w:cstheme="minorHAnsi"/>
                <w:color w:val="auto"/>
                <w:sz w:val="20"/>
                <w:szCs w:val="20"/>
                <w:lang w:val="fr-CA"/>
              </w:rPr>
            </w:pPr>
            <w:r w:rsidRPr="00767909">
              <w:rPr>
                <w:rFonts w:asciiTheme="minorHAnsi" w:hAnsiTheme="minorHAnsi" w:cstheme="minorHAnsi"/>
                <w:color w:val="auto"/>
                <w:sz w:val="20"/>
                <w:szCs w:val="20"/>
                <w:lang w:val="fr-CA"/>
              </w:rPr>
              <w:t xml:space="preserve">Commencez avec des nombres jusqu'à 50 et augmentez-les jusqu'à 200 lorsque les élèves sont prêts. Utilisez des </w:t>
            </w:r>
            <w:r w:rsidR="007650D6" w:rsidRPr="00767909">
              <w:rPr>
                <w:rFonts w:asciiTheme="minorHAnsi" w:hAnsiTheme="minorHAnsi" w:cstheme="minorHAnsi"/>
                <w:color w:val="auto"/>
                <w:sz w:val="20"/>
                <w:szCs w:val="20"/>
                <w:lang w:val="fr-CA"/>
              </w:rPr>
              <w:t>réglettes</w:t>
            </w:r>
            <w:r w:rsidRPr="00767909">
              <w:rPr>
                <w:rFonts w:asciiTheme="minorHAnsi" w:hAnsiTheme="minorHAnsi" w:cstheme="minorHAnsi"/>
                <w:color w:val="auto"/>
                <w:sz w:val="20"/>
                <w:szCs w:val="20"/>
                <w:lang w:val="fr-CA"/>
              </w:rPr>
              <w:t xml:space="preserve"> de dix et des cubes</w:t>
            </w:r>
            <w:r w:rsidR="00FC4842" w:rsidRPr="00767909">
              <w:rPr>
                <w:rFonts w:asciiTheme="minorHAnsi" w:hAnsiTheme="minorHAnsi" w:cstheme="minorHAnsi"/>
                <w:color w:val="auto"/>
                <w:sz w:val="20"/>
                <w:szCs w:val="20"/>
                <w:lang w:val="fr-CA"/>
              </w:rPr>
              <w:t xml:space="preserve"> unitaires</w:t>
            </w:r>
            <w:r w:rsidRPr="00767909">
              <w:rPr>
                <w:rFonts w:asciiTheme="minorHAnsi" w:hAnsiTheme="minorHAnsi" w:cstheme="minorHAnsi"/>
                <w:color w:val="auto"/>
                <w:sz w:val="20"/>
                <w:szCs w:val="20"/>
                <w:lang w:val="fr-CA"/>
              </w:rPr>
              <w:t xml:space="preserve"> comme outils de comptage. Utilise</w:t>
            </w:r>
            <w:r w:rsidR="007650D6" w:rsidRPr="00767909">
              <w:rPr>
                <w:rFonts w:asciiTheme="minorHAnsi" w:hAnsiTheme="minorHAnsi" w:cstheme="minorHAnsi"/>
                <w:color w:val="auto"/>
                <w:sz w:val="20"/>
                <w:szCs w:val="20"/>
                <w:lang w:val="fr-CA"/>
              </w:rPr>
              <w:t>z-les</w:t>
            </w:r>
            <w:r w:rsidRPr="00767909">
              <w:rPr>
                <w:rFonts w:asciiTheme="minorHAnsi" w:hAnsiTheme="minorHAnsi" w:cstheme="minorHAnsi"/>
                <w:color w:val="auto"/>
                <w:sz w:val="20"/>
                <w:szCs w:val="20"/>
                <w:lang w:val="fr-CA"/>
              </w:rPr>
              <w:t xml:space="preserve"> tel quel pour les </w:t>
            </w:r>
            <w:r w:rsidR="00D5720B" w:rsidRPr="00767909">
              <w:rPr>
                <w:rFonts w:asciiTheme="minorHAnsi" w:hAnsiTheme="minorHAnsi" w:cstheme="minorHAnsi"/>
                <w:color w:val="auto"/>
                <w:sz w:val="20"/>
                <w:szCs w:val="20"/>
                <w:lang w:val="fr-CA"/>
              </w:rPr>
              <w:t>accommodations</w:t>
            </w:r>
            <w:r w:rsidRPr="00767909">
              <w:rPr>
                <w:rFonts w:asciiTheme="minorHAnsi" w:hAnsiTheme="minorHAnsi" w:cstheme="minorHAnsi"/>
                <w:color w:val="auto"/>
                <w:sz w:val="20"/>
                <w:szCs w:val="20"/>
                <w:lang w:val="fr-CA"/>
              </w:rPr>
              <w:t>.</w:t>
            </w:r>
          </w:p>
          <w:p w14:paraId="6F14E6E6" w14:textId="77777777" w:rsidR="00A043E2" w:rsidRPr="00767909" w:rsidRDefault="00A043E2" w:rsidP="00A043E2">
            <w:pPr>
              <w:contextualSpacing/>
              <w:rPr>
                <w:rFonts w:cstheme="minorHAnsi"/>
                <w:sz w:val="20"/>
                <w:szCs w:val="20"/>
                <w:lang w:val="fr-CA"/>
              </w:rPr>
            </w:pPr>
          </w:p>
          <w:p w14:paraId="0905C092" w14:textId="6CEC5D04" w:rsidR="00A043E2" w:rsidRPr="00CE6930" w:rsidRDefault="002363D9" w:rsidP="00CE6930">
            <w:pPr>
              <w:contextualSpacing/>
              <w:rPr>
                <w:rFonts w:cstheme="minorHAnsi"/>
                <w:b/>
                <w:bCs/>
                <w:sz w:val="20"/>
                <w:szCs w:val="20"/>
                <w:lang w:val="fr-CA"/>
              </w:rPr>
            </w:pPr>
            <w:r w:rsidRPr="00767909">
              <w:rPr>
                <w:rFonts w:ascii="Calibri" w:hAnsi="Calibri" w:cs="Calibri"/>
                <w:b/>
                <w:bCs/>
                <w:color w:val="4472C4" w:themeColor="accent5"/>
                <w:sz w:val="20"/>
                <w:szCs w:val="20"/>
                <w:shd w:val="clear" w:color="auto" w:fill="FFFFFF"/>
                <w:lang w:val="fr-CA"/>
              </w:rPr>
              <w:t>Composer et décomposer des nombres jusqu'à 200</w:t>
            </w:r>
            <w:r w:rsidRPr="00767909">
              <w:rPr>
                <w:rFonts w:eastAsia="Times New Roman" w:cstheme="minorHAnsi"/>
                <w:b/>
                <w:bCs/>
                <w:color w:val="4472C4" w:themeColor="accent5"/>
                <w:sz w:val="20"/>
                <w:szCs w:val="20"/>
                <w:lang w:val="fr-CA"/>
              </w:rPr>
              <w:t xml:space="preserve"> </w:t>
            </w:r>
            <w:r w:rsidR="00A043E2" w:rsidRPr="00767909">
              <w:rPr>
                <w:rFonts w:eastAsia="Times New Roman" w:cstheme="minorHAnsi"/>
                <w:b/>
                <w:bCs/>
                <w:color w:val="4472C4" w:themeColor="accent5"/>
                <w:sz w:val="20"/>
                <w:szCs w:val="20"/>
                <w:lang w:val="fr-CA"/>
              </w:rPr>
              <w:t>(</w:t>
            </w:r>
            <w:r w:rsidR="008C3ED3" w:rsidRPr="00767909">
              <w:rPr>
                <w:rFonts w:eastAsia="Times New Roman" w:cstheme="minorHAnsi"/>
                <w:b/>
                <w:bCs/>
                <w:color w:val="4472C4" w:themeColor="accent5"/>
                <w:sz w:val="20"/>
                <w:szCs w:val="20"/>
                <w:lang w:val="fr-CA"/>
              </w:rPr>
              <w:t>n</w:t>
            </w:r>
            <w:r w:rsidRPr="00767909">
              <w:rPr>
                <w:rFonts w:eastAsia="Times New Roman" w:cstheme="minorHAnsi"/>
                <w:b/>
                <w:bCs/>
                <w:color w:val="4472C4" w:themeColor="accent5"/>
                <w:sz w:val="20"/>
                <w:szCs w:val="20"/>
                <w:lang w:val="fr-CA"/>
              </w:rPr>
              <w:t>ouvelle activité</w:t>
            </w:r>
            <w:r w:rsidR="00A043E2" w:rsidRPr="00767909">
              <w:rPr>
                <w:rFonts w:eastAsia="Times New Roman" w:cstheme="minorHAnsi"/>
                <w:b/>
                <w:bCs/>
                <w:color w:val="4472C4" w:themeColor="accent5"/>
                <w:sz w:val="20"/>
                <w:szCs w:val="20"/>
                <w:lang w:val="fr-CA"/>
              </w:rPr>
              <w:t xml:space="preserve"> 2020)</w:t>
            </w:r>
          </w:p>
        </w:tc>
      </w:tr>
      <w:tr w:rsidR="00BF3335" w:rsidRPr="00B441A3" w14:paraId="6A507646" w14:textId="77777777" w:rsidTr="00FB1E02">
        <w:tc>
          <w:tcPr>
            <w:tcW w:w="4724" w:type="dxa"/>
          </w:tcPr>
          <w:p w14:paraId="28C7F443" w14:textId="14B21657" w:rsidR="00A043E2" w:rsidRPr="00703F44" w:rsidRDefault="00A043E2" w:rsidP="00A043E2">
            <w:pPr>
              <w:rPr>
                <w:sz w:val="20"/>
                <w:szCs w:val="20"/>
                <w:lang w:val="fr-CA" w:eastAsia="en-CA"/>
              </w:rPr>
            </w:pPr>
            <w:r w:rsidRPr="00703F44">
              <w:rPr>
                <w:b/>
                <w:bCs/>
                <w:sz w:val="20"/>
                <w:szCs w:val="20"/>
                <w:lang w:val="fr-CA"/>
              </w:rPr>
              <w:lastRenderedPageBreak/>
              <w:t>B1.2</w:t>
            </w:r>
            <w:r w:rsidRPr="00703F44">
              <w:rPr>
                <w:sz w:val="20"/>
                <w:szCs w:val="20"/>
                <w:lang w:val="fr-CA"/>
              </w:rPr>
              <w:t xml:space="preserve"> </w:t>
            </w:r>
            <w:r w:rsidR="008C3ED3" w:rsidRPr="00703F44">
              <w:rPr>
                <w:sz w:val="20"/>
                <w:szCs w:val="20"/>
                <w:lang w:val="fr-CA"/>
              </w:rPr>
              <w:t>Comparer et ordonner les nombres naturels jusqu’à 200, dans divers contextes.</w:t>
            </w:r>
          </w:p>
          <w:p w14:paraId="574FBD0A" w14:textId="77777777" w:rsidR="00BF3335" w:rsidRPr="00703F44" w:rsidRDefault="00BF3335" w:rsidP="00A043E2">
            <w:pPr>
              <w:rPr>
                <w:sz w:val="20"/>
                <w:szCs w:val="20"/>
                <w:highlight w:val="cyan"/>
                <w:lang w:val="fr-CA"/>
              </w:rPr>
            </w:pPr>
          </w:p>
        </w:tc>
        <w:tc>
          <w:tcPr>
            <w:tcW w:w="3209" w:type="dxa"/>
          </w:tcPr>
          <w:p w14:paraId="4E941B35" w14:textId="77777777" w:rsidR="008C3ED3" w:rsidRPr="00703F44" w:rsidRDefault="008C3ED3" w:rsidP="008C3ED3">
            <w:pPr>
              <w:tabs>
                <w:tab w:val="left" w:pos="3063"/>
              </w:tabs>
              <w:rPr>
                <w:b/>
                <w:sz w:val="20"/>
                <w:szCs w:val="20"/>
                <w:lang w:val="fr-CA"/>
              </w:rPr>
            </w:pPr>
            <w:r w:rsidRPr="00703F44">
              <w:rPr>
                <w:b/>
                <w:sz w:val="20"/>
                <w:szCs w:val="20"/>
                <w:lang w:val="fr-CA"/>
              </w:rPr>
              <w:t>Cartes de l’enseignant</w:t>
            </w:r>
          </w:p>
          <w:p w14:paraId="74860CD4" w14:textId="22E49380" w:rsidR="00A043E2" w:rsidRPr="00703F44" w:rsidRDefault="008C3ED3" w:rsidP="008C3ED3">
            <w:pPr>
              <w:contextualSpacing/>
              <w:rPr>
                <w:rFonts w:cs="Arial"/>
                <w:b/>
                <w:sz w:val="20"/>
                <w:szCs w:val="20"/>
                <w:lang w:val="fr-CA"/>
              </w:rPr>
            </w:pPr>
            <w:r w:rsidRPr="00703F44">
              <w:rPr>
                <w:b/>
                <w:sz w:val="20"/>
                <w:szCs w:val="20"/>
                <w:lang w:val="fr-CA"/>
              </w:rPr>
              <w:t>Ensemble 2 du domaine Le nombre : Les liens entre les nombres 1</w:t>
            </w:r>
          </w:p>
          <w:p w14:paraId="55A71275" w14:textId="1B9F85A3" w:rsidR="00A043E2" w:rsidRPr="00703F44" w:rsidRDefault="00A043E2" w:rsidP="00A043E2">
            <w:pPr>
              <w:rPr>
                <w:sz w:val="20"/>
                <w:szCs w:val="20"/>
                <w:lang w:val="fr-CA"/>
              </w:rPr>
            </w:pPr>
            <w:r w:rsidRPr="00703F44">
              <w:rPr>
                <w:sz w:val="20"/>
                <w:szCs w:val="20"/>
                <w:lang w:val="fr-CA"/>
              </w:rPr>
              <w:t>6</w:t>
            </w:r>
            <w:r w:rsidR="008C3ED3" w:rsidRPr="00703F44">
              <w:rPr>
                <w:sz w:val="20"/>
                <w:szCs w:val="20"/>
                <w:lang w:val="fr-CA"/>
              </w:rPr>
              <w:t xml:space="preserve"> </w:t>
            </w:r>
            <w:r w:rsidRPr="00703F44">
              <w:rPr>
                <w:sz w:val="20"/>
                <w:szCs w:val="20"/>
                <w:lang w:val="fr-CA"/>
              </w:rPr>
              <w:t xml:space="preserve">: </w:t>
            </w:r>
            <w:r w:rsidR="008C3ED3" w:rsidRPr="00703F44">
              <w:rPr>
                <w:sz w:val="20"/>
                <w:szCs w:val="20"/>
                <w:lang w:val="fr-CA"/>
              </w:rPr>
              <w:t>Comparer des quantités</w:t>
            </w:r>
          </w:p>
          <w:p w14:paraId="057BECA6" w14:textId="0C4C6AE0" w:rsidR="00A043E2" w:rsidRPr="00703F44" w:rsidRDefault="00A043E2" w:rsidP="00A043E2">
            <w:pPr>
              <w:rPr>
                <w:sz w:val="20"/>
                <w:szCs w:val="20"/>
                <w:lang w:val="fr-CA"/>
              </w:rPr>
            </w:pPr>
            <w:r w:rsidRPr="00703F44">
              <w:rPr>
                <w:sz w:val="20"/>
                <w:szCs w:val="20"/>
                <w:lang w:val="fr-CA"/>
              </w:rPr>
              <w:t>7</w:t>
            </w:r>
            <w:r w:rsidR="008C3ED3" w:rsidRPr="00703F44">
              <w:rPr>
                <w:sz w:val="20"/>
                <w:szCs w:val="20"/>
                <w:lang w:val="fr-CA"/>
              </w:rPr>
              <w:t xml:space="preserve"> </w:t>
            </w:r>
            <w:r w:rsidRPr="00703F44">
              <w:rPr>
                <w:sz w:val="20"/>
                <w:szCs w:val="20"/>
                <w:lang w:val="fr-CA"/>
              </w:rPr>
              <w:t xml:space="preserve">: </w:t>
            </w:r>
            <w:r w:rsidR="008C3ED3" w:rsidRPr="00703F44">
              <w:rPr>
                <w:sz w:val="20"/>
                <w:szCs w:val="20"/>
                <w:lang w:val="fr-CA"/>
              </w:rPr>
              <w:t>Ordonner des quantités</w:t>
            </w:r>
          </w:p>
          <w:p w14:paraId="7E323D1F" w14:textId="4447F21D" w:rsidR="00A043E2" w:rsidRPr="00703F44" w:rsidRDefault="00A043E2" w:rsidP="00A043E2">
            <w:pPr>
              <w:rPr>
                <w:sz w:val="20"/>
                <w:szCs w:val="20"/>
                <w:lang w:val="fr-CA"/>
              </w:rPr>
            </w:pPr>
            <w:r w:rsidRPr="00703F44">
              <w:rPr>
                <w:sz w:val="20"/>
                <w:szCs w:val="20"/>
                <w:lang w:val="fr-CA"/>
              </w:rPr>
              <w:t>12</w:t>
            </w:r>
            <w:r w:rsidR="008C3ED3" w:rsidRPr="00703F44">
              <w:rPr>
                <w:sz w:val="20"/>
                <w:szCs w:val="20"/>
                <w:lang w:val="fr-CA"/>
              </w:rPr>
              <w:t xml:space="preserve"> </w:t>
            </w:r>
            <w:r w:rsidRPr="00703F44">
              <w:rPr>
                <w:sz w:val="20"/>
                <w:szCs w:val="20"/>
                <w:lang w:val="fr-CA"/>
              </w:rPr>
              <w:t xml:space="preserve">: </w:t>
            </w:r>
            <w:r w:rsidR="008C3ED3" w:rsidRPr="00703F44">
              <w:rPr>
                <w:sz w:val="20"/>
                <w:szCs w:val="20"/>
                <w:lang w:val="fr-CA"/>
              </w:rPr>
              <w:t>Les liens entre les nombres 1 : Approfondissement</w:t>
            </w:r>
          </w:p>
          <w:p w14:paraId="6CDC419B" w14:textId="77777777" w:rsidR="00A043E2" w:rsidRPr="00703F44" w:rsidRDefault="00A043E2" w:rsidP="00A043E2">
            <w:pPr>
              <w:rPr>
                <w:sz w:val="20"/>
                <w:szCs w:val="20"/>
                <w:lang w:val="fr-CA"/>
              </w:rPr>
            </w:pPr>
          </w:p>
          <w:p w14:paraId="04D3AE47" w14:textId="0DBBED73" w:rsidR="004E2942" w:rsidRPr="00703F44" w:rsidRDefault="008C3ED3" w:rsidP="004E2942">
            <w:pPr>
              <w:tabs>
                <w:tab w:val="left" w:pos="3063"/>
              </w:tabs>
              <w:rPr>
                <w:b/>
                <w:sz w:val="20"/>
                <w:szCs w:val="20"/>
                <w:lang w:val="fr-CA"/>
              </w:rPr>
            </w:pPr>
            <w:r w:rsidRPr="00703F44">
              <w:rPr>
                <w:b/>
                <w:sz w:val="20"/>
                <w:szCs w:val="20"/>
                <w:lang w:val="fr-CA"/>
              </w:rPr>
              <w:t>Ensemble 5 du domaine Le nombre : Les liens entre les nombres 2</w:t>
            </w:r>
          </w:p>
          <w:p w14:paraId="0A60D335" w14:textId="67E3E141" w:rsidR="00BF3335" w:rsidRPr="00703F44" w:rsidRDefault="004E2942" w:rsidP="008C3ED3">
            <w:pPr>
              <w:tabs>
                <w:tab w:val="left" w:pos="3063"/>
              </w:tabs>
              <w:rPr>
                <w:bCs/>
                <w:sz w:val="20"/>
                <w:szCs w:val="20"/>
                <w:lang w:val="fr-CA"/>
              </w:rPr>
            </w:pPr>
            <w:r w:rsidRPr="00703F44">
              <w:rPr>
                <w:bCs/>
                <w:sz w:val="20"/>
                <w:szCs w:val="20"/>
                <w:lang w:val="fr-CA"/>
              </w:rPr>
              <w:t>22</w:t>
            </w:r>
            <w:r w:rsidR="008C3ED3" w:rsidRPr="00703F44">
              <w:rPr>
                <w:bCs/>
                <w:sz w:val="20"/>
                <w:szCs w:val="20"/>
                <w:lang w:val="fr-CA"/>
              </w:rPr>
              <w:t xml:space="preserve"> </w:t>
            </w:r>
            <w:r w:rsidRPr="00703F44">
              <w:rPr>
                <w:bCs/>
                <w:sz w:val="20"/>
                <w:szCs w:val="20"/>
                <w:lang w:val="fr-CA"/>
              </w:rPr>
              <w:t xml:space="preserve">: </w:t>
            </w:r>
            <w:r w:rsidR="008C3ED3" w:rsidRPr="00703F44">
              <w:rPr>
                <w:sz w:val="20"/>
                <w:szCs w:val="20"/>
                <w:lang w:val="fr-CA"/>
              </w:rPr>
              <w:t>Des repères sur une droite numérique</w:t>
            </w:r>
          </w:p>
        </w:tc>
        <w:tc>
          <w:tcPr>
            <w:tcW w:w="6124" w:type="dxa"/>
          </w:tcPr>
          <w:p w14:paraId="3F934210" w14:textId="77777777" w:rsidR="00BF3335" w:rsidRPr="008C3ED3" w:rsidRDefault="00BF3335" w:rsidP="00BF3335">
            <w:pPr>
              <w:rPr>
                <w:rFonts w:cs="Arial"/>
                <w:color w:val="2E74B5" w:themeColor="accent1" w:themeShade="BF"/>
                <w:sz w:val="20"/>
                <w:szCs w:val="20"/>
                <w:lang w:val="fr-CA"/>
              </w:rPr>
            </w:pPr>
          </w:p>
          <w:p w14:paraId="6AE412E7" w14:textId="72D26054" w:rsidR="00A043E2" w:rsidRPr="00703F44" w:rsidRDefault="00A043E2" w:rsidP="00A043E2">
            <w:pPr>
              <w:rPr>
                <w:sz w:val="20"/>
                <w:szCs w:val="20"/>
                <w:lang w:val="fr-CA"/>
              </w:rPr>
            </w:pPr>
            <w:r w:rsidRPr="00703F44">
              <w:rPr>
                <w:sz w:val="20"/>
                <w:szCs w:val="20"/>
                <w:lang w:val="fr-CA"/>
              </w:rPr>
              <w:t>12</w:t>
            </w:r>
            <w:r w:rsidR="008C3ED3" w:rsidRPr="00703F44">
              <w:rPr>
                <w:sz w:val="20"/>
                <w:szCs w:val="20"/>
                <w:lang w:val="fr-CA"/>
              </w:rPr>
              <w:t xml:space="preserve"> </w:t>
            </w:r>
            <w:r w:rsidRPr="00703F44">
              <w:rPr>
                <w:sz w:val="20"/>
                <w:szCs w:val="20"/>
                <w:lang w:val="fr-CA"/>
              </w:rPr>
              <w:t xml:space="preserve">: </w:t>
            </w:r>
            <w:r w:rsidR="008C3ED3" w:rsidRPr="00703F44">
              <w:rPr>
                <w:sz w:val="20"/>
                <w:szCs w:val="20"/>
                <w:lang w:val="fr-CA"/>
              </w:rPr>
              <w:t>Les liens entre les nombres 1 : Approfondissement</w:t>
            </w:r>
          </w:p>
          <w:p w14:paraId="6F2BA5B3" w14:textId="7ECF7EEF" w:rsidR="005651A5" w:rsidRPr="00703F44" w:rsidRDefault="005651A5" w:rsidP="00C60A4E">
            <w:pPr>
              <w:rPr>
                <w:sz w:val="20"/>
                <w:szCs w:val="20"/>
                <w:lang w:val="fr-CA"/>
              </w:rPr>
            </w:pPr>
            <w:r w:rsidRPr="00753EF0">
              <w:rPr>
                <w:rFonts w:cstheme="minorHAnsi"/>
                <w:sz w:val="20"/>
                <w:szCs w:val="20"/>
                <w:lang w:val="fr-CA"/>
              </w:rPr>
              <w:t>Incluez des nombres jusqu'à 200. Supprimez les références aux nombres pairs et impairs. Revoyez le tableau d'évaluation pour y inclure des nombres plus grands. Modifiez les exemples des cases 5 à 7 en incluant des nombres plus grands (entre 100 et 200).</w:t>
            </w:r>
          </w:p>
          <w:p w14:paraId="5F232D93" w14:textId="77777777" w:rsidR="00BF3335" w:rsidRPr="005651A5" w:rsidRDefault="00BF3335" w:rsidP="00A043E2">
            <w:pPr>
              <w:spacing w:line="276" w:lineRule="auto"/>
              <w:rPr>
                <w:color w:val="4472C4" w:themeColor="accent5"/>
                <w:sz w:val="20"/>
                <w:szCs w:val="20"/>
                <w:lang w:val="fr-CA"/>
              </w:rPr>
            </w:pPr>
          </w:p>
          <w:p w14:paraId="2A4669AA" w14:textId="0F8FB5F4" w:rsidR="009959C8" w:rsidRPr="008C3ED3" w:rsidRDefault="008C3ED3" w:rsidP="008C3ED3">
            <w:pPr>
              <w:rPr>
                <w:b/>
                <w:bCs/>
                <w:color w:val="4472C4" w:themeColor="accent5"/>
                <w:sz w:val="20"/>
                <w:szCs w:val="20"/>
                <w:lang w:val="fr-CA"/>
              </w:rPr>
            </w:pPr>
            <w:r w:rsidRPr="008C3ED3">
              <w:rPr>
                <w:rFonts w:ascii="Calibri" w:hAnsi="Calibri" w:cs="Calibri"/>
                <w:b/>
                <w:bCs/>
                <w:color w:val="4472C4" w:themeColor="accent5"/>
                <w:sz w:val="20"/>
                <w:szCs w:val="20"/>
                <w:shd w:val="clear" w:color="auto" w:fill="FFFFFF"/>
                <w:lang w:val="fr-CA"/>
              </w:rPr>
              <w:t>Comparer et ordonner des nombres jusqu'à 200</w:t>
            </w:r>
            <w:r w:rsidR="009959C8" w:rsidRPr="008C3ED3">
              <w:rPr>
                <w:rFonts w:eastAsia="Times New Roman"/>
                <w:b/>
                <w:bCs/>
                <w:color w:val="4472C4" w:themeColor="accent5"/>
                <w:sz w:val="20"/>
                <w:szCs w:val="20"/>
                <w:lang w:val="fr-CA"/>
              </w:rPr>
              <w:t xml:space="preserve"> (</w:t>
            </w:r>
            <w:r w:rsidRPr="008C3ED3">
              <w:rPr>
                <w:rFonts w:eastAsia="Times New Roman" w:cstheme="minorHAnsi"/>
                <w:b/>
                <w:bCs/>
                <w:color w:val="4472C4" w:themeColor="accent5"/>
                <w:sz w:val="20"/>
                <w:szCs w:val="20"/>
                <w:lang w:val="fr-CA"/>
              </w:rPr>
              <w:t xml:space="preserve">nouvelle activité </w:t>
            </w:r>
            <w:r w:rsidR="009959C8" w:rsidRPr="008C3ED3">
              <w:rPr>
                <w:rFonts w:eastAsia="Times New Roman"/>
                <w:b/>
                <w:bCs/>
                <w:color w:val="4472C4" w:themeColor="accent5"/>
                <w:sz w:val="20"/>
                <w:szCs w:val="20"/>
                <w:lang w:val="fr-CA"/>
              </w:rPr>
              <w:t>2020)</w:t>
            </w:r>
          </w:p>
        </w:tc>
      </w:tr>
      <w:tr w:rsidR="00BF3335" w:rsidRPr="00B441A3" w14:paraId="55631F8B" w14:textId="77777777" w:rsidTr="00FB1E02">
        <w:tc>
          <w:tcPr>
            <w:tcW w:w="4724" w:type="dxa"/>
          </w:tcPr>
          <w:p w14:paraId="614A2A35" w14:textId="77CCBCEB" w:rsidR="004E2942" w:rsidRPr="00703F44" w:rsidRDefault="004E2942" w:rsidP="004E2942">
            <w:pPr>
              <w:rPr>
                <w:sz w:val="20"/>
                <w:szCs w:val="20"/>
                <w:lang w:val="fr-CA"/>
              </w:rPr>
            </w:pPr>
            <w:r w:rsidRPr="00703F44">
              <w:rPr>
                <w:b/>
                <w:bCs/>
                <w:sz w:val="20"/>
                <w:szCs w:val="20"/>
                <w:lang w:val="fr-CA"/>
              </w:rPr>
              <w:t>B1.3</w:t>
            </w:r>
            <w:r w:rsidRPr="00703F44">
              <w:rPr>
                <w:sz w:val="20"/>
                <w:szCs w:val="20"/>
                <w:lang w:val="fr-CA"/>
              </w:rPr>
              <w:t xml:space="preserve"> </w:t>
            </w:r>
            <w:r w:rsidR="00705365" w:rsidRPr="00703F44">
              <w:rPr>
                <w:sz w:val="20"/>
                <w:szCs w:val="20"/>
                <w:lang w:val="fr-CA"/>
              </w:rPr>
              <w:t>Estimer le nombre d’objets dans des ensembles comprenant jusqu’à 200 objets et vérifier son estimation en utilisant des stratégies de dénombrement.</w:t>
            </w:r>
          </w:p>
          <w:p w14:paraId="54AC5F64" w14:textId="77777777" w:rsidR="00BF3335" w:rsidRPr="00703F44" w:rsidRDefault="00BF3335" w:rsidP="004E2942">
            <w:pPr>
              <w:rPr>
                <w:sz w:val="20"/>
                <w:szCs w:val="20"/>
                <w:lang w:val="fr-CA"/>
              </w:rPr>
            </w:pPr>
          </w:p>
        </w:tc>
        <w:tc>
          <w:tcPr>
            <w:tcW w:w="3209" w:type="dxa"/>
          </w:tcPr>
          <w:p w14:paraId="1B7B8B33" w14:textId="77777777" w:rsidR="00705365" w:rsidRPr="00703F44" w:rsidRDefault="00705365" w:rsidP="00705365">
            <w:pPr>
              <w:spacing w:line="276" w:lineRule="auto"/>
              <w:contextualSpacing/>
              <w:rPr>
                <w:b/>
                <w:sz w:val="20"/>
                <w:szCs w:val="20"/>
                <w:lang w:val="fr-CA"/>
              </w:rPr>
            </w:pPr>
            <w:r w:rsidRPr="00703F44">
              <w:rPr>
                <w:b/>
                <w:sz w:val="20"/>
                <w:szCs w:val="20"/>
                <w:lang w:val="fr-CA"/>
              </w:rPr>
              <w:t>Cartes de l’enseignant</w:t>
            </w:r>
          </w:p>
          <w:p w14:paraId="6A47E636" w14:textId="77777777" w:rsidR="00705365" w:rsidRPr="00703F44" w:rsidRDefault="00705365" w:rsidP="00705365">
            <w:pPr>
              <w:tabs>
                <w:tab w:val="left" w:pos="3063"/>
              </w:tabs>
              <w:rPr>
                <w:b/>
                <w:sz w:val="20"/>
                <w:szCs w:val="20"/>
                <w:lang w:val="fr-CA"/>
              </w:rPr>
            </w:pPr>
            <w:r w:rsidRPr="00703F44">
              <w:rPr>
                <w:b/>
                <w:sz w:val="20"/>
                <w:szCs w:val="20"/>
                <w:lang w:val="fr-CA"/>
              </w:rPr>
              <w:t>Ensemble 2 du domaine Le nombre : Les liens entre les nombres 1</w:t>
            </w:r>
          </w:p>
          <w:p w14:paraId="1B8AF43E" w14:textId="44E96AB6" w:rsidR="00BF3335" w:rsidRPr="00703F44" w:rsidRDefault="00082616" w:rsidP="00705365">
            <w:pPr>
              <w:tabs>
                <w:tab w:val="left" w:pos="3063"/>
              </w:tabs>
              <w:rPr>
                <w:bCs/>
                <w:sz w:val="20"/>
                <w:szCs w:val="20"/>
                <w:lang w:val="fr-CA"/>
              </w:rPr>
            </w:pPr>
            <w:r w:rsidRPr="00703F44">
              <w:rPr>
                <w:bCs/>
                <w:sz w:val="20"/>
                <w:szCs w:val="20"/>
                <w:lang w:val="fr-CA"/>
              </w:rPr>
              <w:t>10</w:t>
            </w:r>
            <w:r w:rsidR="00705365" w:rsidRPr="00703F44">
              <w:rPr>
                <w:bCs/>
                <w:sz w:val="20"/>
                <w:szCs w:val="20"/>
                <w:lang w:val="fr-CA"/>
              </w:rPr>
              <w:t xml:space="preserve"> </w:t>
            </w:r>
            <w:r w:rsidRPr="00703F44">
              <w:rPr>
                <w:bCs/>
                <w:sz w:val="20"/>
                <w:szCs w:val="20"/>
                <w:lang w:val="fr-CA"/>
              </w:rPr>
              <w:t xml:space="preserve">: </w:t>
            </w:r>
            <w:r w:rsidR="00705365" w:rsidRPr="00703F44">
              <w:rPr>
                <w:sz w:val="20"/>
                <w:szCs w:val="20"/>
                <w:lang w:val="fr-CA"/>
              </w:rPr>
              <w:t>Estimer à l’aide de repères</w:t>
            </w:r>
          </w:p>
        </w:tc>
        <w:tc>
          <w:tcPr>
            <w:tcW w:w="6124" w:type="dxa"/>
          </w:tcPr>
          <w:p w14:paraId="7C77F02D" w14:textId="77777777" w:rsidR="00F25BF5" w:rsidRPr="00703F44" w:rsidRDefault="00F25BF5" w:rsidP="00BF3335">
            <w:pPr>
              <w:rPr>
                <w:rFonts w:cs="Arial"/>
                <w:sz w:val="20"/>
                <w:szCs w:val="20"/>
                <w:lang w:val="fr-CA"/>
              </w:rPr>
            </w:pPr>
          </w:p>
          <w:p w14:paraId="77593B5C" w14:textId="47FD7969" w:rsidR="00082616" w:rsidRPr="00753EF0" w:rsidRDefault="00082616" w:rsidP="00082616">
            <w:pPr>
              <w:tabs>
                <w:tab w:val="left" w:pos="3063"/>
              </w:tabs>
              <w:rPr>
                <w:bCs/>
                <w:sz w:val="20"/>
                <w:szCs w:val="20"/>
                <w:lang w:val="fr-CA"/>
              </w:rPr>
            </w:pPr>
            <w:r w:rsidRPr="00753EF0">
              <w:rPr>
                <w:bCs/>
                <w:sz w:val="20"/>
                <w:szCs w:val="20"/>
                <w:lang w:val="fr-CA"/>
              </w:rPr>
              <w:t>10</w:t>
            </w:r>
            <w:r w:rsidR="006335E5" w:rsidRPr="00753EF0">
              <w:rPr>
                <w:bCs/>
                <w:sz w:val="20"/>
                <w:szCs w:val="20"/>
                <w:lang w:val="fr-CA"/>
              </w:rPr>
              <w:t xml:space="preserve"> </w:t>
            </w:r>
            <w:r w:rsidRPr="00753EF0">
              <w:rPr>
                <w:bCs/>
                <w:sz w:val="20"/>
                <w:szCs w:val="20"/>
                <w:lang w:val="fr-CA"/>
              </w:rPr>
              <w:t xml:space="preserve">: </w:t>
            </w:r>
            <w:r w:rsidR="006335E5" w:rsidRPr="00753EF0">
              <w:rPr>
                <w:sz w:val="20"/>
                <w:szCs w:val="20"/>
                <w:lang w:val="fr-CA"/>
              </w:rPr>
              <w:t>Estimer à l’aide de repères</w:t>
            </w:r>
          </w:p>
          <w:p w14:paraId="5A0D52CF" w14:textId="1E77478E" w:rsidR="00CF0343" w:rsidRPr="00753EF0" w:rsidRDefault="00CF0343" w:rsidP="00CF0343">
            <w:pPr>
              <w:spacing w:line="259" w:lineRule="auto"/>
              <w:rPr>
                <w:rFonts w:eastAsiaTheme="minorEastAsia"/>
                <w:sz w:val="20"/>
                <w:szCs w:val="20"/>
                <w:lang w:val="fr-CA"/>
              </w:rPr>
            </w:pPr>
            <w:r w:rsidRPr="00753EF0">
              <w:rPr>
                <w:rFonts w:eastAsiaTheme="minorEastAsia"/>
                <w:sz w:val="20"/>
                <w:szCs w:val="20"/>
                <w:lang w:val="fr-CA"/>
              </w:rPr>
              <w:t xml:space="preserve">Utilisez des repères de 10 et 25 avec des représentations de groupes d'objets jusqu'à 100. </w:t>
            </w:r>
            <w:r w:rsidR="006760DB" w:rsidRPr="00753EF0">
              <w:rPr>
                <w:rFonts w:eastAsiaTheme="minorEastAsia"/>
                <w:sz w:val="20"/>
                <w:szCs w:val="20"/>
                <w:lang w:val="fr-CA"/>
              </w:rPr>
              <w:t>Enrichissement</w:t>
            </w:r>
            <w:r w:rsidRPr="00753EF0">
              <w:rPr>
                <w:rFonts w:eastAsiaTheme="minorEastAsia"/>
                <w:sz w:val="20"/>
                <w:szCs w:val="20"/>
                <w:lang w:val="fr-CA"/>
              </w:rPr>
              <w:t xml:space="preserve"> : ajoutez plus de 100 objets dans le </w:t>
            </w:r>
            <w:r w:rsidR="006B4FB5" w:rsidRPr="00753EF0">
              <w:rPr>
                <w:rFonts w:eastAsiaTheme="minorEastAsia"/>
                <w:sz w:val="20"/>
                <w:szCs w:val="20"/>
                <w:lang w:val="fr-CA"/>
              </w:rPr>
              <w:t>pot</w:t>
            </w:r>
            <w:r w:rsidRPr="00753EF0">
              <w:rPr>
                <w:rFonts w:eastAsiaTheme="minorEastAsia"/>
                <w:sz w:val="20"/>
                <w:szCs w:val="20"/>
                <w:lang w:val="fr-CA"/>
              </w:rPr>
              <w:t xml:space="preserve"> ou utilisez des représentations avec des nombres plus grands. Créez une fiche pour compter les collections jusqu'à 100 et jusqu'à 200.</w:t>
            </w:r>
          </w:p>
          <w:p w14:paraId="548A36BF" w14:textId="7C7E4977" w:rsidR="003B56D9" w:rsidRPr="00703F44" w:rsidRDefault="00CF0343" w:rsidP="00CF0343">
            <w:pPr>
              <w:spacing w:line="259" w:lineRule="auto"/>
              <w:rPr>
                <w:sz w:val="20"/>
                <w:szCs w:val="20"/>
                <w:highlight w:val="yellow"/>
                <w:lang w:val="fr-CA"/>
              </w:rPr>
            </w:pPr>
            <w:r w:rsidRPr="00753EF0">
              <w:rPr>
                <w:rFonts w:eastAsiaTheme="minorEastAsia"/>
                <w:sz w:val="20"/>
                <w:szCs w:val="20"/>
                <w:lang w:val="fr-CA"/>
              </w:rPr>
              <w:lastRenderedPageBreak/>
              <w:t>Par exemple : Encerclez 10 dans l'image de 100 et ayez une autre copie sans repère encerclé. Encerclez 25 dans l'image de 200 et ayez une autre copie sans repère</w:t>
            </w:r>
            <w:r w:rsidR="00AE5B45" w:rsidRPr="00753EF0">
              <w:rPr>
                <w:rFonts w:eastAsiaTheme="minorEastAsia"/>
                <w:sz w:val="20"/>
                <w:szCs w:val="20"/>
                <w:lang w:val="fr-CA"/>
              </w:rPr>
              <w:t xml:space="preserve"> encerclé</w:t>
            </w:r>
            <w:r w:rsidRPr="00753EF0">
              <w:rPr>
                <w:rFonts w:eastAsiaTheme="minorEastAsia"/>
                <w:sz w:val="20"/>
                <w:szCs w:val="20"/>
                <w:lang w:val="fr-CA"/>
              </w:rPr>
              <w:t>.</w:t>
            </w:r>
          </w:p>
        </w:tc>
      </w:tr>
      <w:tr w:rsidR="003B56D9" w:rsidRPr="00B441A3" w14:paraId="22D6882E" w14:textId="77777777" w:rsidTr="00FB1E02">
        <w:tc>
          <w:tcPr>
            <w:tcW w:w="4724" w:type="dxa"/>
          </w:tcPr>
          <w:p w14:paraId="33FAA6EE" w14:textId="45A59A32" w:rsidR="00082616" w:rsidRPr="00703F44" w:rsidRDefault="00082616" w:rsidP="00082616">
            <w:pPr>
              <w:rPr>
                <w:sz w:val="20"/>
                <w:szCs w:val="20"/>
                <w:lang w:val="fr-CA"/>
              </w:rPr>
            </w:pPr>
            <w:r w:rsidRPr="00703F44">
              <w:rPr>
                <w:b/>
                <w:sz w:val="20"/>
                <w:szCs w:val="20"/>
                <w:lang w:val="fr-CA"/>
              </w:rPr>
              <w:lastRenderedPageBreak/>
              <w:t>B1.4</w:t>
            </w:r>
            <w:r w:rsidRPr="00703F44">
              <w:rPr>
                <w:sz w:val="20"/>
                <w:szCs w:val="20"/>
                <w:lang w:val="fr-CA"/>
              </w:rPr>
              <w:t xml:space="preserve"> </w:t>
            </w:r>
            <w:r w:rsidR="00CF570E" w:rsidRPr="00703F44">
              <w:rPr>
                <w:sz w:val="20"/>
                <w:szCs w:val="20"/>
                <w:lang w:val="fr-CA"/>
              </w:rPr>
              <w:t>Compter jusqu’à 200, y compris par intervalles de 20, 25 et 50, à l’aide d’une variété d’outils et de stratégies.</w:t>
            </w:r>
          </w:p>
          <w:p w14:paraId="4F958547" w14:textId="085703AC" w:rsidR="003B56D9" w:rsidRPr="00703F44" w:rsidRDefault="003B56D9" w:rsidP="00082616">
            <w:pPr>
              <w:rPr>
                <w:sz w:val="20"/>
                <w:szCs w:val="20"/>
                <w:lang w:val="fr-CA"/>
              </w:rPr>
            </w:pPr>
          </w:p>
        </w:tc>
        <w:tc>
          <w:tcPr>
            <w:tcW w:w="3209" w:type="dxa"/>
          </w:tcPr>
          <w:p w14:paraId="6DDCAAD1" w14:textId="77777777" w:rsidR="00CF570E" w:rsidRPr="00703F44" w:rsidRDefault="00CF570E" w:rsidP="00CF570E">
            <w:pPr>
              <w:tabs>
                <w:tab w:val="left" w:pos="3063"/>
              </w:tabs>
              <w:rPr>
                <w:b/>
                <w:bCs/>
                <w:sz w:val="20"/>
                <w:szCs w:val="20"/>
                <w:lang w:val="fr-CA"/>
              </w:rPr>
            </w:pPr>
            <w:r w:rsidRPr="00703F44">
              <w:rPr>
                <w:b/>
                <w:bCs/>
                <w:sz w:val="20"/>
                <w:szCs w:val="20"/>
                <w:lang w:val="fr-CA"/>
              </w:rPr>
              <w:t>Cartes de l’enseignant</w:t>
            </w:r>
          </w:p>
          <w:p w14:paraId="4591F93B" w14:textId="77777777" w:rsidR="00CF570E" w:rsidRPr="00703F44" w:rsidRDefault="00CF570E" w:rsidP="00CF570E">
            <w:pPr>
              <w:tabs>
                <w:tab w:val="left" w:pos="3063"/>
              </w:tabs>
              <w:rPr>
                <w:b/>
                <w:bCs/>
                <w:sz w:val="20"/>
                <w:szCs w:val="20"/>
                <w:lang w:val="fr-CA"/>
              </w:rPr>
            </w:pPr>
            <w:r w:rsidRPr="00703F44">
              <w:rPr>
                <w:b/>
                <w:bCs/>
                <w:sz w:val="20"/>
                <w:szCs w:val="20"/>
                <w:lang w:val="fr-CA"/>
              </w:rPr>
              <w:t>Ensemble 1 du domaine Le nombre : Compter</w:t>
            </w:r>
          </w:p>
          <w:p w14:paraId="61E78B84" w14:textId="1E15C2E6" w:rsidR="00A82646" w:rsidRPr="00703F44" w:rsidRDefault="00A82646" w:rsidP="00A82646">
            <w:pPr>
              <w:rPr>
                <w:sz w:val="20"/>
                <w:szCs w:val="20"/>
                <w:lang w:val="fr-CA"/>
              </w:rPr>
            </w:pPr>
            <w:r w:rsidRPr="00703F44">
              <w:rPr>
                <w:sz w:val="20"/>
                <w:szCs w:val="20"/>
                <w:lang w:val="fr-CA"/>
              </w:rPr>
              <w:t>1</w:t>
            </w:r>
            <w:r w:rsidR="00CF570E" w:rsidRPr="00703F44">
              <w:rPr>
                <w:sz w:val="20"/>
                <w:szCs w:val="20"/>
                <w:lang w:val="fr-CA"/>
              </w:rPr>
              <w:t xml:space="preserve"> </w:t>
            </w:r>
            <w:r w:rsidRPr="00703F44">
              <w:rPr>
                <w:sz w:val="20"/>
                <w:szCs w:val="20"/>
                <w:lang w:val="fr-CA"/>
              </w:rPr>
              <w:t xml:space="preserve">: </w:t>
            </w:r>
            <w:r w:rsidR="00CF570E" w:rsidRPr="00703F44">
              <w:rPr>
                <w:sz w:val="20"/>
                <w:szCs w:val="20"/>
                <w:lang w:val="fr-CA"/>
              </w:rPr>
              <w:t>Compléter des dizaines</w:t>
            </w:r>
          </w:p>
          <w:p w14:paraId="0AE04390" w14:textId="711D0A41" w:rsidR="00A82646" w:rsidRPr="00703F44" w:rsidRDefault="00A82646" w:rsidP="00A82646">
            <w:pPr>
              <w:rPr>
                <w:sz w:val="20"/>
                <w:szCs w:val="20"/>
                <w:lang w:val="fr-CA"/>
              </w:rPr>
            </w:pPr>
            <w:r w:rsidRPr="00703F44">
              <w:rPr>
                <w:sz w:val="20"/>
                <w:szCs w:val="20"/>
                <w:lang w:val="fr-CA"/>
              </w:rPr>
              <w:t>2</w:t>
            </w:r>
            <w:r w:rsidR="00CF570E" w:rsidRPr="00703F44">
              <w:rPr>
                <w:sz w:val="20"/>
                <w:szCs w:val="20"/>
                <w:lang w:val="fr-CA"/>
              </w:rPr>
              <w:t xml:space="preserve"> </w:t>
            </w:r>
            <w:r w:rsidRPr="00703F44">
              <w:rPr>
                <w:sz w:val="20"/>
                <w:szCs w:val="20"/>
                <w:lang w:val="fr-CA"/>
              </w:rPr>
              <w:t xml:space="preserve">: </w:t>
            </w:r>
            <w:r w:rsidR="00CF570E" w:rsidRPr="00703F44">
              <w:rPr>
                <w:sz w:val="20"/>
                <w:szCs w:val="20"/>
                <w:lang w:val="fr-CA"/>
              </w:rPr>
              <w:t>Compter de l’avant par bonds</w:t>
            </w:r>
            <w:r w:rsidRPr="00703F44">
              <w:rPr>
                <w:sz w:val="20"/>
                <w:szCs w:val="20"/>
                <w:lang w:val="fr-CA"/>
              </w:rPr>
              <w:t xml:space="preserve"> </w:t>
            </w:r>
          </w:p>
          <w:p w14:paraId="588CA169" w14:textId="0F3069D3" w:rsidR="00A82646" w:rsidRPr="00703F44" w:rsidRDefault="00A82646" w:rsidP="00A82646">
            <w:pPr>
              <w:rPr>
                <w:sz w:val="20"/>
                <w:szCs w:val="20"/>
                <w:lang w:val="fr-CA"/>
              </w:rPr>
            </w:pPr>
            <w:r w:rsidRPr="00703F44">
              <w:rPr>
                <w:sz w:val="20"/>
                <w:szCs w:val="20"/>
                <w:lang w:val="fr-CA"/>
              </w:rPr>
              <w:t>3</w:t>
            </w:r>
            <w:r w:rsidR="00CF570E" w:rsidRPr="00703F44">
              <w:rPr>
                <w:sz w:val="20"/>
                <w:szCs w:val="20"/>
                <w:lang w:val="fr-CA"/>
              </w:rPr>
              <w:t xml:space="preserve"> </w:t>
            </w:r>
            <w:r w:rsidRPr="00703F44">
              <w:rPr>
                <w:sz w:val="20"/>
                <w:szCs w:val="20"/>
                <w:lang w:val="fr-CA"/>
              </w:rPr>
              <w:t xml:space="preserve">: </w:t>
            </w:r>
            <w:r w:rsidR="00CF570E" w:rsidRPr="00703F44">
              <w:rPr>
                <w:sz w:val="20"/>
                <w:szCs w:val="20"/>
                <w:lang w:val="fr-CA"/>
              </w:rPr>
              <w:t>Compter par bonds avec flexibilité</w:t>
            </w:r>
          </w:p>
          <w:p w14:paraId="26191888" w14:textId="56BC528D" w:rsidR="00A82646" w:rsidRPr="00703F44" w:rsidRDefault="00A82646" w:rsidP="00A82646">
            <w:pPr>
              <w:rPr>
                <w:sz w:val="20"/>
                <w:szCs w:val="20"/>
                <w:lang w:val="fr-CA"/>
              </w:rPr>
            </w:pPr>
            <w:r w:rsidRPr="00703F44">
              <w:rPr>
                <w:sz w:val="20"/>
                <w:szCs w:val="20"/>
                <w:lang w:val="fr-CA"/>
              </w:rPr>
              <w:t>4</w:t>
            </w:r>
            <w:r w:rsidR="00CF570E" w:rsidRPr="00703F44">
              <w:rPr>
                <w:sz w:val="20"/>
                <w:szCs w:val="20"/>
                <w:lang w:val="fr-CA"/>
              </w:rPr>
              <w:t xml:space="preserve"> </w:t>
            </w:r>
            <w:r w:rsidRPr="00703F44">
              <w:rPr>
                <w:sz w:val="20"/>
                <w:szCs w:val="20"/>
                <w:lang w:val="fr-CA"/>
              </w:rPr>
              <w:t xml:space="preserve">: </w:t>
            </w:r>
            <w:r w:rsidR="00CF570E" w:rsidRPr="00703F44">
              <w:rPr>
                <w:sz w:val="20"/>
                <w:szCs w:val="20"/>
                <w:lang w:val="fr-CA"/>
              </w:rPr>
              <w:t>Compter à rebours par bonds</w:t>
            </w:r>
          </w:p>
          <w:p w14:paraId="2BCED5A6" w14:textId="3F3F8040" w:rsidR="00A82646" w:rsidRPr="00703F44" w:rsidRDefault="00A82646" w:rsidP="00A82646">
            <w:pPr>
              <w:rPr>
                <w:sz w:val="20"/>
                <w:szCs w:val="20"/>
                <w:lang w:val="fr-CA"/>
              </w:rPr>
            </w:pPr>
            <w:r w:rsidRPr="00703F44">
              <w:rPr>
                <w:sz w:val="20"/>
                <w:szCs w:val="20"/>
                <w:lang w:val="fr-CA"/>
              </w:rPr>
              <w:t>5</w:t>
            </w:r>
            <w:r w:rsidR="00CF570E" w:rsidRPr="00703F44">
              <w:rPr>
                <w:sz w:val="20"/>
                <w:szCs w:val="20"/>
                <w:lang w:val="fr-CA"/>
              </w:rPr>
              <w:t xml:space="preserve"> </w:t>
            </w:r>
            <w:r w:rsidRPr="00703F44">
              <w:rPr>
                <w:sz w:val="20"/>
                <w:szCs w:val="20"/>
                <w:lang w:val="fr-CA"/>
              </w:rPr>
              <w:t xml:space="preserve">: </w:t>
            </w:r>
            <w:r w:rsidR="00CF570E" w:rsidRPr="00703F44">
              <w:rPr>
                <w:sz w:val="20"/>
                <w:szCs w:val="20"/>
                <w:lang w:val="fr-CA"/>
              </w:rPr>
              <w:t>Compter : Approfondissement</w:t>
            </w:r>
          </w:p>
          <w:p w14:paraId="38E71CA5" w14:textId="77777777" w:rsidR="00A82646" w:rsidRPr="00703F44" w:rsidRDefault="00A82646" w:rsidP="00A82646">
            <w:pPr>
              <w:rPr>
                <w:sz w:val="20"/>
                <w:szCs w:val="20"/>
                <w:lang w:val="fr-CA"/>
              </w:rPr>
            </w:pPr>
          </w:p>
          <w:p w14:paraId="1542A988" w14:textId="0AC57A97" w:rsidR="00A82646" w:rsidRPr="00703F44" w:rsidRDefault="00CF570E" w:rsidP="00CF570E">
            <w:pPr>
              <w:tabs>
                <w:tab w:val="left" w:pos="3063"/>
              </w:tabs>
              <w:rPr>
                <w:b/>
                <w:bCs/>
                <w:sz w:val="20"/>
                <w:szCs w:val="20"/>
                <w:lang w:val="fr-CA"/>
              </w:rPr>
            </w:pPr>
            <w:r w:rsidRPr="00703F44">
              <w:rPr>
                <w:b/>
                <w:bCs/>
                <w:sz w:val="20"/>
                <w:szCs w:val="20"/>
                <w:lang w:val="fr-CA"/>
              </w:rPr>
              <w:t>Ensemble 3 du domaine Le nombre : Les regroupements et la valeur de position</w:t>
            </w:r>
          </w:p>
          <w:p w14:paraId="396E73BD" w14:textId="10BBD872" w:rsidR="00A82646" w:rsidRPr="00703F44" w:rsidRDefault="00A82646" w:rsidP="00A82646">
            <w:pPr>
              <w:rPr>
                <w:sz w:val="20"/>
                <w:szCs w:val="20"/>
                <w:lang w:val="fr-CA"/>
              </w:rPr>
            </w:pPr>
            <w:r w:rsidRPr="00703F44">
              <w:rPr>
                <w:sz w:val="20"/>
                <w:szCs w:val="20"/>
                <w:lang w:val="fr-CA"/>
              </w:rPr>
              <w:t>14</w:t>
            </w:r>
            <w:r w:rsidR="00CF570E" w:rsidRPr="00703F44">
              <w:rPr>
                <w:sz w:val="20"/>
                <w:szCs w:val="20"/>
                <w:lang w:val="fr-CA"/>
              </w:rPr>
              <w:t xml:space="preserve"> </w:t>
            </w:r>
            <w:r w:rsidRPr="00703F44">
              <w:rPr>
                <w:sz w:val="20"/>
                <w:szCs w:val="20"/>
                <w:lang w:val="fr-CA"/>
              </w:rPr>
              <w:t xml:space="preserve">: </w:t>
            </w:r>
            <w:r w:rsidR="00CF570E" w:rsidRPr="00703F44">
              <w:rPr>
                <w:sz w:val="20"/>
                <w:szCs w:val="20"/>
                <w:lang w:val="fr-CA"/>
              </w:rPr>
              <w:t>Créer une droite numérique</w:t>
            </w:r>
          </w:p>
          <w:p w14:paraId="5D5AEF60" w14:textId="1082C7E7" w:rsidR="00A82646" w:rsidRPr="00703F44" w:rsidRDefault="00A82646" w:rsidP="00A82646">
            <w:pPr>
              <w:rPr>
                <w:sz w:val="20"/>
                <w:szCs w:val="20"/>
                <w:lang w:val="fr-CA"/>
              </w:rPr>
            </w:pPr>
            <w:r w:rsidRPr="00703F44">
              <w:rPr>
                <w:sz w:val="20"/>
                <w:szCs w:val="20"/>
                <w:lang w:val="fr-CA"/>
              </w:rPr>
              <w:t>15</w:t>
            </w:r>
            <w:r w:rsidR="00CF570E" w:rsidRPr="00703F44">
              <w:rPr>
                <w:sz w:val="20"/>
                <w:szCs w:val="20"/>
                <w:lang w:val="fr-CA"/>
              </w:rPr>
              <w:t xml:space="preserve"> </w:t>
            </w:r>
            <w:r w:rsidRPr="00703F44">
              <w:rPr>
                <w:sz w:val="20"/>
                <w:szCs w:val="20"/>
                <w:lang w:val="fr-CA"/>
              </w:rPr>
              <w:t xml:space="preserve">: </w:t>
            </w:r>
            <w:r w:rsidR="00CF570E" w:rsidRPr="00703F44">
              <w:rPr>
                <w:sz w:val="20"/>
                <w:szCs w:val="20"/>
                <w:lang w:val="fr-CA"/>
              </w:rPr>
              <w:t>Regrouper pour compter</w:t>
            </w:r>
          </w:p>
          <w:p w14:paraId="049E2E4A" w14:textId="2B2218A2" w:rsidR="00A82646" w:rsidRPr="00703F44" w:rsidRDefault="00A82646" w:rsidP="00A82646">
            <w:pPr>
              <w:rPr>
                <w:sz w:val="20"/>
                <w:szCs w:val="20"/>
                <w:lang w:val="fr-CA"/>
              </w:rPr>
            </w:pPr>
            <w:r w:rsidRPr="00703F44">
              <w:rPr>
                <w:sz w:val="20"/>
                <w:szCs w:val="20"/>
                <w:lang w:val="fr-CA"/>
              </w:rPr>
              <w:t>16</w:t>
            </w:r>
            <w:r w:rsidR="00CF570E" w:rsidRPr="00703F44">
              <w:rPr>
                <w:sz w:val="20"/>
                <w:szCs w:val="20"/>
                <w:lang w:val="fr-CA"/>
              </w:rPr>
              <w:t xml:space="preserve"> </w:t>
            </w:r>
            <w:r w:rsidRPr="00703F44">
              <w:rPr>
                <w:sz w:val="20"/>
                <w:szCs w:val="20"/>
                <w:lang w:val="fr-CA"/>
              </w:rPr>
              <w:t xml:space="preserve">: </w:t>
            </w:r>
            <w:r w:rsidR="00CF570E" w:rsidRPr="00703F44">
              <w:rPr>
                <w:sz w:val="20"/>
                <w:szCs w:val="20"/>
                <w:lang w:val="fr-CA"/>
              </w:rPr>
              <w:t>Les regroupements et la valeur de position : Approfondissement</w:t>
            </w:r>
            <w:r w:rsidRPr="00703F44">
              <w:rPr>
                <w:sz w:val="20"/>
                <w:szCs w:val="20"/>
                <w:lang w:val="fr-CA"/>
              </w:rPr>
              <w:t xml:space="preserve"> </w:t>
            </w:r>
          </w:p>
          <w:p w14:paraId="43627C63" w14:textId="77777777" w:rsidR="00A82646" w:rsidRPr="00703F44" w:rsidRDefault="00A82646" w:rsidP="00A82646">
            <w:pPr>
              <w:rPr>
                <w:sz w:val="20"/>
                <w:szCs w:val="20"/>
                <w:lang w:val="fr-CA"/>
              </w:rPr>
            </w:pPr>
          </w:p>
          <w:p w14:paraId="32FF54E7" w14:textId="2FBD6468" w:rsidR="00A82646" w:rsidRPr="00703F44" w:rsidRDefault="00FE3374" w:rsidP="00A82646">
            <w:pPr>
              <w:rPr>
                <w:b/>
                <w:sz w:val="20"/>
                <w:szCs w:val="20"/>
                <w:lang w:val="fr-CA"/>
              </w:rPr>
            </w:pPr>
            <w:r w:rsidRPr="00703F44">
              <w:rPr>
                <w:b/>
                <w:bCs/>
                <w:sz w:val="20"/>
                <w:szCs w:val="20"/>
                <w:lang w:val="fr-CA"/>
              </w:rPr>
              <w:t>Ensemble 5 du domaine Le nombre : Les liens entre les nombres 2</w:t>
            </w:r>
          </w:p>
          <w:p w14:paraId="086902A7" w14:textId="001E8A25" w:rsidR="00A82646" w:rsidRPr="00703F44" w:rsidRDefault="00A82646" w:rsidP="00A82646">
            <w:pPr>
              <w:rPr>
                <w:sz w:val="20"/>
                <w:szCs w:val="20"/>
                <w:lang w:val="fr-CA"/>
              </w:rPr>
            </w:pPr>
            <w:r w:rsidRPr="00703F44">
              <w:rPr>
                <w:sz w:val="20"/>
                <w:szCs w:val="20"/>
                <w:lang w:val="fr-CA"/>
              </w:rPr>
              <w:t>24</w:t>
            </w:r>
            <w:r w:rsidR="00FE3374" w:rsidRPr="00703F44">
              <w:rPr>
                <w:sz w:val="20"/>
                <w:szCs w:val="20"/>
                <w:lang w:val="fr-CA"/>
              </w:rPr>
              <w:t xml:space="preserve"> </w:t>
            </w:r>
            <w:r w:rsidRPr="00703F44">
              <w:rPr>
                <w:sz w:val="20"/>
                <w:szCs w:val="20"/>
                <w:lang w:val="fr-CA"/>
              </w:rPr>
              <w:t xml:space="preserve">: </w:t>
            </w:r>
            <w:r w:rsidR="00FE3374" w:rsidRPr="00703F44">
              <w:rPr>
                <w:sz w:val="20"/>
                <w:szCs w:val="20"/>
                <w:lang w:val="fr-CA"/>
              </w:rPr>
              <w:t>Faire des bonds sur une droite numérique</w:t>
            </w:r>
          </w:p>
          <w:p w14:paraId="3F978740" w14:textId="7DDA8A5B" w:rsidR="00A82646" w:rsidRPr="00703F44" w:rsidRDefault="00A82646" w:rsidP="00A82646">
            <w:pPr>
              <w:rPr>
                <w:sz w:val="20"/>
                <w:szCs w:val="20"/>
                <w:lang w:val="fr-CA"/>
              </w:rPr>
            </w:pPr>
            <w:r w:rsidRPr="00703F44">
              <w:rPr>
                <w:sz w:val="20"/>
                <w:szCs w:val="20"/>
                <w:lang w:val="fr-CA"/>
              </w:rPr>
              <w:t>25</w:t>
            </w:r>
            <w:r w:rsidR="00FE3374" w:rsidRPr="00703F44">
              <w:rPr>
                <w:sz w:val="20"/>
                <w:szCs w:val="20"/>
                <w:lang w:val="fr-CA"/>
              </w:rPr>
              <w:t xml:space="preserve"> </w:t>
            </w:r>
            <w:r w:rsidRPr="00703F44">
              <w:rPr>
                <w:sz w:val="20"/>
                <w:szCs w:val="20"/>
                <w:lang w:val="fr-CA"/>
              </w:rPr>
              <w:t xml:space="preserve">: </w:t>
            </w:r>
            <w:r w:rsidR="00FE3374" w:rsidRPr="00703F44">
              <w:rPr>
                <w:sz w:val="20"/>
                <w:szCs w:val="20"/>
                <w:lang w:val="fr-CA"/>
              </w:rPr>
              <w:t>Les liens entre les nombres 2</w:t>
            </w:r>
            <w:r w:rsidR="00722F39" w:rsidRPr="00703F44">
              <w:rPr>
                <w:sz w:val="20"/>
                <w:szCs w:val="20"/>
                <w:lang w:val="fr-CA"/>
              </w:rPr>
              <w:t> :</w:t>
            </w:r>
            <w:r w:rsidR="00FE3374" w:rsidRPr="00703F44">
              <w:rPr>
                <w:sz w:val="20"/>
                <w:szCs w:val="20"/>
                <w:lang w:val="fr-CA"/>
              </w:rPr>
              <w:t xml:space="preserve"> Approfondissement</w:t>
            </w:r>
            <w:r w:rsidRPr="00703F44">
              <w:rPr>
                <w:sz w:val="20"/>
                <w:szCs w:val="20"/>
                <w:lang w:val="fr-CA"/>
              </w:rPr>
              <w:t xml:space="preserve"> </w:t>
            </w:r>
          </w:p>
          <w:p w14:paraId="332C8023" w14:textId="77777777" w:rsidR="00A82646" w:rsidRPr="00703F44" w:rsidRDefault="00A82646" w:rsidP="00A82646">
            <w:pPr>
              <w:rPr>
                <w:sz w:val="20"/>
                <w:szCs w:val="20"/>
                <w:lang w:val="fr-CA"/>
              </w:rPr>
            </w:pPr>
          </w:p>
          <w:p w14:paraId="12515ED6" w14:textId="190A1EEB" w:rsidR="00A82646" w:rsidRPr="00703F44" w:rsidRDefault="00FE3374" w:rsidP="00FE3374">
            <w:pPr>
              <w:tabs>
                <w:tab w:val="left" w:pos="3063"/>
              </w:tabs>
              <w:rPr>
                <w:b/>
                <w:bCs/>
                <w:sz w:val="20"/>
                <w:szCs w:val="20"/>
                <w:lang w:val="fr-CA"/>
              </w:rPr>
            </w:pPr>
            <w:r w:rsidRPr="00703F44">
              <w:rPr>
                <w:b/>
                <w:bCs/>
                <w:sz w:val="20"/>
                <w:szCs w:val="20"/>
                <w:lang w:val="fr-CA"/>
              </w:rPr>
              <w:t>Cartes des maths au quotidien du domaine Le nombre</w:t>
            </w:r>
          </w:p>
          <w:p w14:paraId="56AFEE24" w14:textId="3E4E3675" w:rsidR="00A82646" w:rsidRPr="00703F44" w:rsidRDefault="00A82646" w:rsidP="00A82646">
            <w:pPr>
              <w:rPr>
                <w:sz w:val="20"/>
                <w:szCs w:val="20"/>
                <w:lang w:val="fr-CA"/>
              </w:rPr>
            </w:pPr>
            <w:r w:rsidRPr="00703F44">
              <w:rPr>
                <w:sz w:val="20"/>
                <w:szCs w:val="20"/>
                <w:lang w:val="fr-CA"/>
              </w:rPr>
              <w:t>1A</w:t>
            </w:r>
            <w:r w:rsidR="00FE3374" w:rsidRPr="00703F44">
              <w:rPr>
                <w:sz w:val="20"/>
                <w:szCs w:val="20"/>
                <w:lang w:val="fr-CA"/>
              </w:rPr>
              <w:t xml:space="preserve"> </w:t>
            </w:r>
            <w:r w:rsidRPr="00703F44">
              <w:rPr>
                <w:sz w:val="20"/>
                <w:szCs w:val="20"/>
                <w:lang w:val="fr-CA"/>
              </w:rPr>
              <w:t xml:space="preserve">: </w:t>
            </w:r>
            <w:r w:rsidR="00FE3374" w:rsidRPr="00703F44">
              <w:rPr>
                <w:sz w:val="20"/>
                <w:szCs w:val="20"/>
                <w:lang w:val="fr-CA"/>
              </w:rPr>
              <w:t>Compter par bonds sur une grille de 100; Compter par bonds à partir d’un nombre</w:t>
            </w:r>
          </w:p>
          <w:p w14:paraId="364FAFF9" w14:textId="0EB53CC9" w:rsidR="00A82646" w:rsidRPr="00703F44" w:rsidRDefault="00A82646" w:rsidP="00A82646">
            <w:pPr>
              <w:rPr>
                <w:sz w:val="20"/>
                <w:szCs w:val="20"/>
                <w:lang w:val="fr-CA"/>
              </w:rPr>
            </w:pPr>
            <w:r w:rsidRPr="00703F44">
              <w:rPr>
                <w:sz w:val="20"/>
                <w:szCs w:val="20"/>
                <w:lang w:val="fr-CA"/>
              </w:rPr>
              <w:t>1B</w:t>
            </w:r>
            <w:r w:rsidR="00FE3374" w:rsidRPr="00703F44">
              <w:rPr>
                <w:sz w:val="20"/>
                <w:szCs w:val="20"/>
                <w:lang w:val="fr-CA"/>
              </w:rPr>
              <w:t xml:space="preserve"> </w:t>
            </w:r>
            <w:r w:rsidRPr="00703F44">
              <w:rPr>
                <w:sz w:val="20"/>
                <w:szCs w:val="20"/>
                <w:lang w:val="fr-CA"/>
              </w:rPr>
              <w:t xml:space="preserve">: </w:t>
            </w:r>
            <w:r w:rsidR="00FE3374" w:rsidRPr="00703F44">
              <w:rPr>
                <w:sz w:val="20"/>
                <w:szCs w:val="20"/>
                <w:lang w:val="fr-CA"/>
              </w:rPr>
              <w:t>Compter par bonds en faisant des actions</w:t>
            </w:r>
          </w:p>
          <w:p w14:paraId="1AA5DEEE" w14:textId="165F1695" w:rsidR="003B56D9" w:rsidRPr="00703F44" w:rsidRDefault="00A82646" w:rsidP="00A82646">
            <w:pPr>
              <w:rPr>
                <w:sz w:val="20"/>
                <w:szCs w:val="20"/>
                <w:lang w:val="fr-CA"/>
              </w:rPr>
            </w:pPr>
            <w:r w:rsidRPr="00703F44">
              <w:rPr>
                <w:sz w:val="20"/>
                <w:szCs w:val="20"/>
                <w:lang w:val="fr-CA"/>
              </w:rPr>
              <w:t>3A</w:t>
            </w:r>
            <w:r w:rsidR="00FE3374" w:rsidRPr="00703F44">
              <w:rPr>
                <w:sz w:val="20"/>
                <w:szCs w:val="20"/>
                <w:lang w:val="fr-CA"/>
              </w:rPr>
              <w:t xml:space="preserve"> </w:t>
            </w:r>
            <w:r w:rsidRPr="00703F44">
              <w:rPr>
                <w:sz w:val="20"/>
                <w:szCs w:val="20"/>
                <w:lang w:val="fr-CA"/>
              </w:rPr>
              <w:t xml:space="preserve">: </w:t>
            </w:r>
            <w:r w:rsidR="00FE3374" w:rsidRPr="00703F44">
              <w:rPr>
                <w:sz w:val="20"/>
                <w:szCs w:val="20"/>
                <w:lang w:val="fr-CA"/>
              </w:rPr>
              <w:t>Ajouter 10</w:t>
            </w:r>
          </w:p>
          <w:p w14:paraId="6865FE64" w14:textId="6401F269" w:rsidR="00A82646" w:rsidRPr="00703F44" w:rsidRDefault="00A82646" w:rsidP="00A82646">
            <w:pPr>
              <w:rPr>
                <w:sz w:val="20"/>
                <w:szCs w:val="20"/>
                <w:lang w:val="fr-CA"/>
              </w:rPr>
            </w:pPr>
            <w:r w:rsidRPr="00703F44">
              <w:rPr>
                <w:sz w:val="20"/>
                <w:szCs w:val="20"/>
                <w:lang w:val="fr-CA"/>
              </w:rPr>
              <w:lastRenderedPageBreak/>
              <w:t>3B</w:t>
            </w:r>
            <w:r w:rsidR="00FE3374" w:rsidRPr="00703F44">
              <w:rPr>
                <w:sz w:val="20"/>
                <w:szCs w:val="20"/>
                <w:lang w:val="fr-CA"/>
              </w:rPr>
              <w:t xml:space="preserve"> </w:t>
            </w:r>
            <w:r w:rsidRPr="00703F44">
              <w:rPr>
                <w:sz w:val="20"/>
                <w:szCs w:val="20"/>
                <w:lang w:val="fr-CA"/>
              </w:rPr>
              <w:t xml:space="preserve">: </w:t>
            </w:r>
            <w:r w:rsidR="00FE3374" w:rsidRPr="00703F44">
              <w:rPr>
                <w:sz w:val="20"/>
                <w:szCs w:val="20"/>
                <w:lang w:val="fr-CA"/>
              </w:rPr>
              <w:t>Penser aux dizaines</w:t>
            </w:r>
          </w:p>
          <w:p w14:paraId="2BDD296E" w14:textId="1DF93821" w:rsidR="00A82646" w:rsidRPr="00703F44" w:rsidRDefault="00A82646" w:rsidP="00A82646">
            <w:pPr>
              <w:rPr>
                <w:sz w:val="20"/>
                <w:szCs w:val="20"/>
                <w:lang w:val="fr-CA"/>
              </w:rPr>
            </w:pPr>
            <w:r w:rsidRPr="00703F44">
              <w:rPr>
                <w:sz w:val="20"/>
                <w:szCs w:val="20"/>
                <w:lang w:val="fr-CA"/>
              </w:rPr>
              <w:t>8A</w:t>
            </w:r>
            <w:r w:rsidR="00FE3374" w:rsidRPr="00703F44">
              <w:rPr>
                <w:sz w:val="20"/>
                <w:szCs w:val="20"/>
                <w:lang w:val="fr-CA"/>
              </w:rPr>
              <w:t xml:space="preserve"> </w:t>
            </w:r>
            <w:r w:rsidRPr="00703F44">
              <w:rPr>
                <w:sz w:val="20"/>
                <w:szCs w:val="20"/>
                <w:lang w:val="fr-CA"/>
              </w:rPr>
              <w:t xml:space="preserve">: </w:t>
            </w:r>
            <w:r w:rsidR="00FE3374" w:rsidRPr="00703F44">
              <w:rPr>
                <w:sz w:val="20"/>
                <w:szCs w:val="20"/>
                <w:lang w:val="fr-CA"/>
              </w:rPr>
              <w:t>Dénombrer des groupes égaux pour déterminer combien; Qu’est-ce que je regarde ?</w:t>
            </w:r>
          </w:p>
          <w:p w14:paraId="5E8B3867" w14:textId="0F9F6377" w:rsidR="00A82646" w:rsidRPr="00703F44" w:rsidRDefault="00A82646" w:rsidP="00A82646">
            <w:pPr>
              <w:rPr>
                <w:sz w:val="20"/>
                <w:szCs w:val="20"/>
                <w:lang w:val="fr-CA"/>
              </w:rPr>
            </w:pPr>
            <w:r w:rsidRPr="00703F44">
              <w:rPr>
                <w:sz w:val="20"/>
                <w:szCs w:val="20"/>
                <w:lang w:val="fr-CA"/>
              </w:rPr>
              <w:t>8B</w:t>
            </w:r>
            <w:r w:rsidR="00FE3374" w:rsidRPr="00703F44">
              <w:rPr>
                <w:sz w:val="20"/>
                <w:szCs w:val="20"/>
                <w:lang w:val="fr-CA"/>
              </w:rPr>
              <w:t xml:space="preserve"> </w:t>
            </w:r>
            <w:r w:rsidRPr="00703F44">
              <w:rPr>
                <w:sz w:val="20"/>
                <w:szCs w:val="20"/>
                <w:lang w:val="fr-CA"/>
              </w:rPr>
              <w:t xml:space="preserve">: </w:t>
            </w:r>
            <w:r w:rsidR="00FE3374" w:rsidRPr="00703F44">
              <w:rPr>
                <w:sz w:val="20"/>
                <w:szCs w:val="20"/>
                <w:lang w:val="fr-CA"/>
              </w:rPr>
              <w:t>: Combien de blocs ?; Combien de façons ?</w:t>
            </w:r>
          </w:p>
          <w:p w14:paraId="6207F5A0" w14:textId="0057CE59" w:rsidR="00A82646" w:rsidRPr="00703F44" w:rsidRDefault="00A82646" w:rsidP="00A82646">
            <w:pPr>
              <w:rPr>
                <w:sz w:val="20"/>
                <w:szCs w:val="20"/>
                <w:lang w:val="fr-CA"/>
              </w:rPr>
            </w:pPr>
            <w:r w:rsidRPr="00703F44">
              <w:rPr>
                <w:sz w:val="20"/>
                <w:szCs w:val="20"/>
                <w:lang w:val="fr-CA"/>
              </w:rPr>
              <w:t>9</w:t>
            </w:r>
            <w:r w:rsidR="00FE3374" w:rsidRPr="00703F44">
              <w:rPr>
                <w:sz w:val="20"/>
                <w:szCs w:val="20"/>
                <w:lang w:val="fr-CA"/>
              </w:rPr>
              <w:t xml:space="preserve"> </w:t>
            </w:r>
            <w:r w:rsidRPr="00703F44">
              <w:rPr>
                <w:sz w:val="20"/>
                <w:szCs w:val="20"/>
                <w:lang w:val="fr-CA"/>
              </w:rPr>
              <w:t xml:space="preserve">: </w:t>
            </w:r>
            <w:r w:rsidR="00FE3374" w:rsidRPr="00703F44">
              <w:rPr>
                <w:sz w:val="20"/>
                <w:szCs w:val="20"/>
                <w:lang w:val="fr-CA"/>
              </w:rPr>
              <w:t>Des collections de pièces de monnaie</w:t>
            </w:r>
          </w:p>
        </w:tc>
        <w:tc>
          <w:tcPr>
            <w:tcW w:w="6124" w:type="dxa"/>
          </w:tcPr>
          <w:p w14:paraId="46F7737B" w14:textId="1A73A01B" w:rsidR="003B56D9" w:rsidRPr="00703F44" w:rsidRDefault="003B56D9" w:rsidP="003B56D9">
            <w:pPr>
              <w:pStyle w:val="Default"/>
              <w:rPr>
                <w:rFonts w:asciiTheme="minorHAnsi" w:hAnsiTheme="minorHAnsi"/>
                <w:color w:val="auto"/>
                <w:sz w:val="20"/>
                <w:szCs w:val="20"/>
                <w:lang w:val="fr-CA"/>
              </w:rPr>
            </w:pPr>
          </w:p>
          <w:p w14:paraId="6D374B09" w14:textId="6865E330" w:rsidR="00DC67A5" w:rsidRPr="004B2DC5" w:rsidRDefault="00DC67A5" w:rsidP="00DC67A5">
            <w:pPr>
              <w:contextualSpacing/>
              <w:rPr>
                <w:sz w:val="20"/>
                <w:szCs w:val="20"/>
                <w:lang w:val="fr-CA"/>
              </w:rPr>
            </w:pPr>
            <w:r w:rsidRPr="00703F44">
              <w:rPr>
                <w:sz w:val="20"/>
                <w:szCs w:val="20"/>
                <w:lang w:val="fr-CA"/>
              </w:rPr>
              <w:t>14</w:t>
            </w:r>
            <w:r w:rsidR="009F1488" w:rsidRPr="00703F44">
              <w:rPr>
                <w:sz w:val="20"/>
                <w:szCs w:val="20"/>
                <w:lang w:val="fr-CA"/>
              </w:rPr>
              <w:t xml:space="preserve"> </w:t>
            </w:r>
            <w:r w:rsidRPr="00703F44">
              <w:rPr>
                <w:sz w:val="20"/>
                <w:szCs w:val="20"/>
                <w:lang w:val="fr-CA"/>
              </w:rPr>
              <w:t xml:space="preserve">: </w:t>
            </w:r>
            <w:r w:rsidR="0069641B" w:rsidRPr="00703F44">
              <w:rPr>
                <w:sz w:val="20"/>
                <w:szCs w:val="20"/>
                <w:lang w:val="fr-CA"/>
              </w:rPr>
              <w:t xml:space="preserve">Créer une droite </w:t>
            </w:r>
            <w:r w:rsidR="0069641B" w:rsidRPr="004B2DC5">
              <w:rPr>
                <w:sz w:val="20"/>
                <w:szCs w:val="20"/>
                <w:lang w:val="fr-CA"/>
              </w:rPr>
              <w:t>numérique</w:t>
            </w:r>
          </w:p>
          <w:p w14:paraId="6CCF5BE8" w14:textId="6A05CFE2" w:rsidR="0009233B" w:rsidRPr="004B2DC5" w:rsidRDefault="0009233B" w:rsidP="00A82646">
            <w:pPr>
              <w:rPr>
                <w:sz w:val="20"/>
                <w:szCs w:val="20"/>
                <w:lang w:val="fr-CA"/>
              </w:rPr>
            </w:pPr>
            <w:r w:rsidRPr="004B2DC5">
              <w:rPr>
                <w:rFonts w:cstheme="minorHAnsi"/>
                <w:sz w:val="20"/>
                <w:szCs w:val="20"/>
                <w:lang w:val="fr-CA"/>
              </w:rPr>
              <w:t>Cette activité n'est pas spécifiquement requise par l'Ontario. Elle permet d'ajouter des dizaines, ce qui aidera à atteindre l'objectif de calcul mental jusqu'à 50. Elle permet également 10 plus ou moins sans compter. Adaptez-la lorsque vous êtes prêt. Utilisez des nombres jusqu'à 200. Les élèves peuvent faire des nombres à trois chiffres lorsqu'ils sont prêts.</w:t>
            </w:r>
          </w:p>
          <w:p w14:paraId="54CCEE12" w14:textId="77777777" w:rsidR="00C60A4E" w:rsidRPr="004B2DC5" w:rsidRDefault="00C60A4E" w:rsidP="00A82646">
            <w:pPr>
              <w:rPr>
                <w:sz w:val="20"/>
                <w:szCs w:val="20"/>
                <w:lang w:val="fr-CA"/>
              </w:rPr>
            </w:pPr>
          </w:p>
          <w:p w14:paraId="6C11656C" w14:textId="0E658B45" w:rsidR="00A82646" w:rsidRPr="004B2DC5" w:rsidRDefault="00A82646" w:rsidP="00A82646">
            <w:pPr>
              <w:rPr>
                <w:sz w:val="20"/>
                <w:szCs w:val="20"/>
                <w:lang w:val="fr-CA"/>
              </w:rPr>
            </w:pPr>
            <w:r w:rsidRPr="004B2DC5">
              <w:rPr>
                <w:sz w:val="20"/>
                <w:szCs w:val="20"/>
                <w:lang w:val="fr-CA"/>
              </w:rPr>
              <w:t>15</w:t>
            </w:r>
            <w:r w:rsidR="009F1488" w:rsidRPr="004B2DC5">
              <w:rPr>
                <w:sz w:val="20"/>
                <w:szCs w:val="20"/>
                <w:lang w:val="fr-CA"/>
              </w:rPr>
              <w:t xml:space="preserve"> </w:t>
            </w:r>
            <w:r w:rsidRPr="004B2DC5">
              <w:rPr>
                <w:sz w:val="20"/>
                <w:szCs w:val="20"/>
                <w:lang w:val="fr-CA"/>
              </w:rPr>
              <w:t xml:space="preserve">: </w:t>
            </w:r>
            <w:r w:rsidR="0069641B" w:rsidRPr="004B2DC5">
              <w:rPr>
                <w:sz w:val="20"/>
                <w:szCs w:val="20"/>
                <w:lang w:val="fr-CA"/>
              </w:rPr>
              <w:t>Regrouper pour compter</w:t>
            </w:r>
          </w:p>
          <w:p w14:paraId="5E05F48F" w14:textId="190273B2" w:rsidR="00DC67A5" w:rsidRPr="004B2DC5" w:rsidRDefault="003A636C" w:rsidP="649C163D">
            <w:pPr>
              <w:pStyle w:val="Default"/>
              <w:rPr>
                <w:rFonts w:asciiTheme="minorHAnsi" w:hAnsiTheme="minorHAnsi"/>
                <w:color w:val="auto"/>
                <w:sz w:val="20"/>
                <w:szCs w:val="20"/>
                <w:lang w:val="fr-CA"/>
              </w:rPr>
            </w:pPr>
            <w:r w:rsidRPr="004B2DC5">
              <w:rPr>
                <w:rFonts w:asciiTheme="minorHAnsi" w:hAnsiTheme="minorHAnsi" w:cstheme="minorBidi"/>
                <w:color w:val="auto"/>
                <w:sz w:val="20"/>
                <w:szCs w:val="20"/>
                <w:lang w:val="fr-CA"/>
              </w:rPr>
              <w:t>Utilisez le c</w:t>
            </w:r>
            <w:r w:rsidRPr="004B2DC5">
              <w:rPr>
                <w:rFonts w:asciiTheme="minorHAnsi" w:hAnsiTheme="minorHAnsi" w:cstheme="minorHAnsi"/>
                <w:color w:val="auto"/>
                <w:sz w:val="20"/>
                <w:szCs w:val="20"/>
                <w:lang w:val="fr-CA"/>
              </w:rPr>
              <w:t>ô</w:t>
            </w:r>
            <w:r w:rsidRPr="004B2DC5">
              <w:rPr>
                <w:rFonts w:asciiTheme="minorHAnsi" w:hAnsiTheme="minorHAnsi" w:cstheme="minorBidi"/>
                <w:color w:val="auto"/>
                <w:sz w:val="20"/>
                <w:szCs w:val="20"/>
                <w:lang w:val="fr-CA"/>
              </w:rPr>
              <w:t>t</w:t>
            </w:r>
            <w:r w:rsidRPr="004B2DC5">
              <w:rPr>
                <w:rFonts w:asciiTheme="minorHAnsi" w:hAnsiTheme="minorHAnsi" w:cstheme="minorHAnsi"/>
                <w:color w:val="auto"/>
                <w:sz w:val="20"/>
                <w:szCs w:val="20"/>
                <w:lang w:val="fr-CA"/>
              </w:rPr>
              <w:t>é</w:t>
            </w:r>
            <w:r w:rsidRPr="004B2DC5">
              <w:rPr>
                <w:rFonts w:asciiTheme="minorHAnsi" w:hAnsiTheme="minorHAnsi" w:cstheme="minorBidi"/>
                <w:color w:val="auto"/>
                <w:sz w:val="20"/>
                <w:szCs w:val="20"/>
                <w:lang w:val="fr-CA"/>
              </w:rPr>
              <w:t xml:space="preserve"> C pour compter jusqu'à 200 en utilisant différents nombres.</w:t>
            </w:r>
          </w:p>
          <w:p w14:paraId="142F7B81" w14:textId="77777777" w:rsidR="00DC67A5" w:rsidRPr="004B2DC5" w:rsidRDefault="00DC67A5" w:rsidP="00A82646">
            <w:pPr>
              <w:rPr>
                <w:sz w:val="20"/>
                <w:szCs w:val="20"/>
                <w:lang w:val="fr-CA"/>
              </w:rPr>
            </w:pPr>
          </w:p>
          <w:p w14:paraId="510DA7D4" w14:textId="4125DED6" w:rsidR="003D741D" w:rsidRPr="004B2DC5" w:rsidRDefault="00A82646" w:rsidP="00A82646">
            <w:pPr>
              <w:rPr>
                <w:sz w:val="20"/>
                <w:szCs w:val="20"/>
                <w:lang w:val="fr-CA"/>
              </w:rPr>
            </w:pPr>
            <w:r w:rsidRPr="004B2DC5">
              <w:rPr>
                <w:sz w:val="20"/>
                <w:szCs w:val="20"/>
                <w:lang w:val="fr-CA"/>
              </w:rPr>
              <w:t>16</w:t>
            </w:r>
            <w:r w:rsidR="009F1488" w:rsidRPr="004B2DC5">
              <w:rPr>
                <w:sz w:val="20"/>
                <w:szCs w:val="20"/>
                <w:lang w:val="fr-CA"/>
              </w:rPr>
              <w:t xml:space="preserve"> </w:t>
            </w:r>
            <w:r w:rsidRPr="004B2DC5">
              <w:rPr>
                <w:sz w:val="20"/>
                <w:szCs w:val="20"/>
                <w:lang w:val="fr-CA"/>
              </w:rPr>
              <w:t xml:space="preserve">: </w:t>
            </w:r>
            <w:r w:rsidR="0069641B" w:rsidRPr="004B2DC5">
              <w:rPr>
                <w:sz w:val="20"/>
                <w:szCs w:val="20"/>
                <w:lang w:val="fr-CA"/>
              </w:rPr>
              <w:t>Les regroupements et la valeur de position : Approfondissement</w:t>
            </w:r>
          </w:p>
          <w:p w14:paraId="7DFBD030" w14:textId="59E5B49C" w:rsidR="00F12FFE" w:rsidRPr="004B2DC5" w:rsidRDefault="00F12FFE" w:rsidP="00C60A4E">
            <w:pPr>
              <w:contextualSpacing/>
              <w:rPr>
                <w:sz w:val="20"/>
                <w:szCs w:val="20"/>
                <w:lang w:val="fr-CA"/>
              </w:rPr>
            </w:pPr>
            <w:r w:rsidRPr="004B2DC5">
              <w:rPr>
                <w:rFonts w:cstheme="minorHAnsi"/>
                <w:sz w:val="20"/>
                <w:szCs w:val="20"/>
                <w:lang w:val="fr-CA"/>
              </w:rPr>
              <w:t>Roulez des cubes numérotés pour obtenir plusieurs chiffres et ajoutez d'autres cartes. Utilisez des nombres à 3 chiffres jusqu'à 200. Utilisez une grille de 100 de 101 à 200. Sur la fiche, ajoutez de</w:t>
            </w:r>
            <w:r w:rsidR="00071F80" w:rsidRPr="004B2DC5">
              <w:rPr>
                <w:rFonts w:cstheme="minorHAnsi"/>
                <w:sz w:val="20"/>
                <w:szCs w:val="20"/>
                <w:lang w:val="fr-CA"/>
              </w:rPr>
              <w:t>s</w:t>
            </w:r>
            <w:r w:rsidRPr="004B2DC5">
              <w:rPr>
                <w:rFonts w:cstheme="minorHAnsi"/>
                <w:sz w:val="20"/>
                <w:szCs w:val="20"/>
                <w:lang w:val="fr-CA"/>
              </w:rPr>
              <w:t xml:space="preserve"> questions avec des centaines (par exemple, montrez le nombre en utilisant les centaines, les dizaines et les unités de deux façons. Combien de dizaines supplémentaires faut-il pour faire une autre centaine ?)</w:t>
            </w:r>
          </w:p>
          <w:p w14:paraId="3F385F67" w14:textId="77777777" w:rsidR="003B56D9" w:rsidRPr="004B2DC5" w:rsidRDefault="003B56D9" w:rsidP="00B3203A">
            <w:pPr>
              <w:rPr>
                <w:sz w:val="20"/>
                <w:szCs w:val="20"/>
                <w:lang w:val="fr-CA"/>
              </w:rPr>
            </w:pPr>
          </w:p>
          <w:p w14:paraId="70B0C12A" w14:textId="77777777" w:rsidR="00A82646" w:rsidRPr="004B2DC5" w:rsidRDefault="00A82646" w:rsidP="00B3203A">
            <w:pPr>
              <w:rPr>
                <w:sz w:val="20"/>
                <w:szCs w:val="20"/>
                <w:lang w:val="fr-CA"/>
              </w:rPr>
            </w:pPr>
          </w:p>
          <w:p w14:paraId="47EF64CA" w14:textId="288A2194" w:rsidR="00A82646" w:rsidRPr="004B2DC5" w:rsidRDefault="00A82646" w:rsidP="00A82646">
            <w:pPr>
              <w:rPr>
                <w:sz w:val="20"/>
                <w:szCs w:val="20"/>
                <w:lang w:val="fr-CA"/>
              </w:rPr>
            </w:pPr>
            <w:r w:rsidRPr="004B2DC5">
              <w:rPr>
                <w:sz w:val="20"/>
                <w:szCs w:val="20"/>
                <w:lang w:val="fr-CA"/>
              </w:rPr>
              <w:t>24</w:t>
            </w:r>
            <w:r w:rsidR="009F1488" w:rsidRPr="004B2DC5">
              <w:rPr>
                <w:sz w:val="20"/>
                <w:szCs w:val="20"/>
                <w:lang w:val="fr-CA"/>
              </w:rPr>
              <w:t xml:space="preserve"> </w:t>
            </w:r>
            <w:r w:rsidRPr="004B2DC5">
              <w:rPr>
                <w:sz w:val="20"/>
                <w:szCs w:val="20"/>
                <w:lang w:val="fr-CA"/>
              </w:rPr>
              <w:t xml:space="preserve">: </w:t>
            </w:r>
            <w:r w:rsidR="0069641B" w:rsidRPr="004B2DC5">
              <w:rPr>
                <w:sz w:val="20"/>
                <w:szCs w:val="20"/>
                <w:lang w:val="fr-CA"/>
              </w:rPr>
              <w:t>Faire des bonds sur une droite numérique</w:t>
            </w:r>
          </w:p>
          <w:p w14:paraId="13D8D2F9" w14:textId="2A64D79D" w:rsidR="007E0C8F" w:rsidRPr="004B2DC5" w:rsidRDefault="007E0C8F" w:rsidP="007E0C8F">
            <w:pPr>
              <w:spacing w:line="259" w:lineRule="auto"/>
              <w:rPr>
                <w:rFonts w:cs="Times New Roman"/>
                <w:sz w:val="20"/>
                <w:szCs w:val="20"/>
                <w:lang w:val="fr-CA"/>
              </w:rPr>
            </w:pPr>
            <w:r w:rsidRPr="004B2DC5">
              <w:rPr>
                <w:rFonts w:cs="Times New Roman"/>
                <w:sz w:val="20"/>
                <w:szCs w:val="20"/>
                <w:lang w:val="fr-CA"/>
              </w:rPr>
              <w:t xml:space="preserve">Utilisez des nombres jusqu'à 200. Lorsque les élèves sont prêts, créez une droite numérique jusqu'à 200 et utilisez les cartes de la fiche 64c et faites des bonds en avant de 1, 5, 10, 25 et 50. </w:t>
            </w:r>
            <w:r w:rsidR="00CE766D" w:rsidRPr="004B2DC5">
              <w:rPr>
                <w:rFonts w:cs="Times New Roman"/>
                <w:sz w:val="20"/>
                <w:szCs w:val="20"/>
                <w:lang w:val="fr-CA"/>
              </w:rPr>
              <w:t>Enrichissement</w:t>
            </w:r>
            <w:r w:rsidRPr="004B2DC5">
              <w:rPr>
                <w:rFonts w:cs="Times New Roman"/>
                <w:sz w:val="20"/>
                <w:szCs w:val="20"/>
                <w:lang w:val="fr-CA"/>
              </w:rPr>
              <w:t xml:space="preserve"> : </w:t>
            </w:r>
            <w:r w:rsidR="00CE766D" w:rsidRPr="004B2DC5">
              <w:rPr>
                <w:sz w:val="20"/>
                <w:szCs w:val="20"/>
                <w:lang w:val="fr-CA"/>
              </w:rPr>
              <w:t>les élèves avancent par bonds de 20 et reculent par bonds de 1.</w:t>
            </w:r>
            <w:r w:rsidR="003B6592" w:rsidRPr="004B2DC5">
              <w:rPr>
                <w:rFonts w:cs="Times New Roman"/>
                <w:sz w:val="20"/>
                <w:szCs w:val="20"/>
                <w:lang w:val="fr-CA"/>
              </w:rPr>
              <w:t xml:space="preserve"> </w:t>
            </w:r>
            <w:r w:rsidR="00CE766D" w:rsidRPr="004B2DC5">
              <w:rPr>
                <w:rFonts w:cs="Times New Roman"/>
                <w:sz w:val="20"/>
                <w:szCs w:val="20"/>
                <w:lang w:val="fr-CA"/>
              </w:rPr>
              <w:t>Enrichissement</w:t>
            </w:r>
            <w:r w:rsidRPr="004B2DC5">
              <w:rPr>
                <w:rFonts w:cs="Times New Roman"/>
                <w:sz w:val="20"/>
                <w:szCs w:val="20"/>
                <w:lang w:val="fr-CA"/>
              </w:rPr>
              <w:t xml:space="preserve"> pour les classes combinées : </w:t>
            </w:r>
            <w:r w:rsidR="00CE766D" w:rsidRPr="004B2DC5">
              <w:rPr>
                <w:sz w:val="20"/>
                <w:szCs w:val="20"/>
                <w:shd w:val="clear" w:color="auto" w:fill="FAFAFA"/>
                <w:lang w:val="fr-CA"/>
              </w:rPr>
              <w:t>Ils lancent des cubes numérotés pour créer des nombres à 3 chiffres, et avancent ou reculent par bonds de 1, 5, 10, 20, 25 et 50.</w:t>
            </w:r>
            <w:r w:rsidR="00CE766D" w:rsidRPr="004B2DC5">
              <w:rPr>
                <w:rFonts w:cs="Times New Roman"/>
                <w:sz w:val="20"/>
                <w:szCs w:val="20"/>
                <w:lang w:val="fr-CA"/>
              </w:rPr>
              <w:t xml:space="preserve"> </w:t>
            </w:r>
            <w:r w:rsidRPr="004B2DC5">
              <w:rPr>
                <w:rFonts w:cs="Times New Roman"/>
                <w:sz w:val="20"/>
                <w:szCs w:val="20"/>
                <w:lang w:val="fr-CA"/>
              </w:rPr>
              <w:t xml:space="preserve">Pour </w:t>
            </w:r>
            <w:r w:rsidR="00CE766D" w:rsidRPr="004B2DC5">
              <w:rPr>
                <w:rFonts w:cs="Times New Roman"/>
                <w:sz w:val="20"/>
                <w:szCs w:val="20"/>
                <w:lang w:val="fr-CA"/>
              </w:rPr>
              <w:t>l’approfondissement</w:t>
            </w:r>
            <w:r w:rsidRPr="004B2DC5">
              <w:rPr>
                <w:rFonts w:cs="Times New Roman"/>
                <w:sz w:val="20"/>
                <w:szCs w:val="20"/>
                <w:lang w:val="fr-CA"/>
              </w:rPr>
              <w:t>,</w:t>
            </w:r>
          </w:p>
          <w:p w14:paraId="2A2E1F7F" w14:textId="52C33B16" w:rsidR="006A3978" w:rsidRPr="004B2DC5" w:rsidRDefault="004B2DC5" w:rsidP="007E0C8F">
            <w:pPr>
              <w:spacing w:line="259" w:lineRule="auto"/>
              <w:rPr>
                <w:rFonts w:eastAsiaTheme="minorEastAsia"/>
                <w:strike/>
                <w:sz w:val="20"/>
                <w:szCs w:val="20"/>
                <w:lang w:val="fr-CA"/>
              </w:rPr>
            </w:pPr>
            <w:r w:rsidRPr="004B2DC5">
              <w:rPr>
                <w:sz w:val="20"/>
                <w:szCs w:val="20"/>
                <w:lang w:val="fr-CA"/>
              </w:rPr>
              <w:t>regroupez</w:t>
            </w:r>
            <w:r w:rsidR="00CE766D" w:rsidRPr="004B2DC5">
              <w:rPr>
                <w:sz w:val="20"/>
                <w:szCs w:val="20"/>
                <w:lang w:val="fr-CA"/>
              </w:rPr>
              <w:t xml:space="preserve"> les élèves pour échanger sur les différentes façons d’avancer par bonds. Décidez de la façon qui requiert le plus petit nombre de bonds.</w:t>
            </w:r>
            <w:r w:rsidR="007E0C8F" w:rsidRPr="004B2DC5">
              <w:rPr>
                <w:rFonts w:cs="Times New Roman"/>
                <w:sz w:val="20"/>
                <w:szCs w:val="20"/>
                <w:lang w:val="fr-CA"/>
              </w:rPr>
              <w:t xml:space="preserve"> Évaluation : révisez la case 5 pour indiquer un nombre entre 100 et 200.</w:t>
            </w:r>
          </w:p>
          <w:p w14:paraId="1095D5EE" w14:textId="26BCB5FE" w:rsidR="003D741D" w:rsidRPr="00703F44" w:rsidRDefault="003D741D" w:rsidP="5FCAB588">
            <w:pPr>
              <w:widowControl w:val="0"/>
              <w:rPr>
                <w:rFonts w:cs="Times New Roman"/>
                <w:sz w:val="20"/>
                <w:szCs w:val="20"/>
                <w:lang w:val="fr-CA"/>
              </w:rPr>
            </w:pPr>
          </w:p>
          <w:p w14:paraId="45FA6F07" w14:textId="45C857D6" w:rsidR="00A82646" w:rsidRPr="00394334" w:rsidRDefault="00A82646" w:rsidP="00A82646">
            <w:pPr>
              <w:rPr>
                <w:sz w:val="20"/>
                <w:szCs w:val="20"/>
                <w:lang w:val="fr-CA"/>
              </w:rPr>
            </w:pPr>
            <w:r w:rsidRPr="00394334">
              <w:rPr>
                <w:sz w:val="20"/>
                <w:szCs w:val="20"/>
                <w:lang w:val="fr-CA"/>
              </w:rPr>
              <w:t>25</w:t>
            </w:r>
            <w:r w:rsidR="009F1488" w:rsidRPr="00394334">
              <w:rPr>
                <w:sz w:val="20"/>
                <w:szCs w:val="20"/>
                <w:lang w:val="fr-CA"/>
              </w:rPr>
              <w:t xml:space="preserve"> </w:t>
            </w:r>
            <w:r w:rsidRPr="00394334">
              <w:rPr>
                <w:sz w:val="20"/>
                <w:szCs w:val="20"/>
                <w:lang w:val="fr-CA"/>
              </w:rPr>
              <w:t xml:space="preserve">: </w:t>
            </w:r>
            <w:r w:rsidR="0069641B" w:rsidRPr="00394334">
              <w:rPr>
                <w:sz w:val="20"/>
                <w:szCs w:val="20"/>
                <w:lang w:val="fr-CA"/>
              </w:rPr>
              <w:t>Les liens entre les nombres 2</w:t>
            </w:r>
            <w:r w:rsidR="00722F39" w:rsidRPr="00394334">
              <w:rPr>
                <w:sz w:val="20"/>
                <w:szCs w:val="20"/>
                <w:lang w:val="fr-CA"/>
              </w:rPr>
              <w:t xml:space="preserve"> : </w:t>
            </w:r>
            <w:r w:rsidR="0069641B" w:rsidRPr="00394334">
              <w:rPr>
                <w:sz w:val="20"/>
                <w:szCs w:val="20"/>
                <w:lang w:val="fr-CA"/>
              </w:rPr>
              <w:t>Approfondissement</w:t>
            </w:r>
          </w:p>
          <w:p w14:paraId="0B7B1503" w14:textId="0CA8B3DB" w:rsidR="00AF358E" w:rsidRPr="00394334" w:rsidRDefault="00AF358E" w:rsidP="00AF358E">
            <w:pPr>
              <w:rPr>
                <w:sz w:val="20"/>
                <w:szCs w:val="20"/>
                <w:lang w:val="fr-CA"/>
              </w:rPr>
            </w:pPr>
            <w:r w:rsidRPr="00394334">
              <w:rPr>
                <w:sz w:val="20"/>
                <w:szCs w:val="20"/>
                <w:lang w:val="fr-CA"/>
              </w:rPr>
              <w:t>Utilisez des nombres jusqu'à 200.</w:t>
            </w:r>
          </w:p>
          <w:p w14:paraId="4F419AA5" w14:textId="61770F8E" w:rsidR="00A82646" w:rsidRPr="00703F44" w:rsidRDefault="00AF358E" w:rsidP="00AF358E">
            <w:pPr>
              <w:widowControl w:val="0"/>
              <w:autoSpaceDE w:val="0"/>
              <w:autoSpaceDN w:val="0"/>
              <w:adjustRightInd w:val="0"/>
              <w:rPr>
                <w:rFonts w:cs="Calibri"/>
                <w:sz w:val="20"/>
                <w:szCs w:val="20"/>
                <w:highlight w:val="yellow"/>
                <w:lang w:val="fr-CA"/>
              </w:rPr>
            </w:pPr>
            <w:r w:rsidRPr="00394334">
              <w:rPr>
                <w:sz w:val="20"/>
                <w:szCs w:val="20"/>
                <w:lang w:val="fr-CA"/>
              </w:rPr>
              <w:t xml:space="preserve">Les élèves font de nouvelles </w:t>
            </w:r>
            <w:r w:rsidR="00B309DD" w:rsidRPr="00394334">
              <w:rPr>
                <w:sz w:val="20"/>
                <w:szCs w:val="20"/>
                <w:lang w:val="fr-CA"/>
              </w:rPr>
              <w:t>devinettes</w:t>
            </w:r>
            <w:r w:rsidRPr="00394334">
              <w:rPr>
                <w:sz w:val="20"/>
                <w:szCs w:val="20"/>
                <w:lang w:val="fr-CA"/>
              </w:rPr>
              <w:t xml:space="preserve"> de nombres jusqu'à 200 et comptent par 25 et 50. Pour le tableau d'évaluation, reportez-vous au </w:t>
            </w:r>
            <w:r w:rsidR="00486D50" w:rsidRPr="00394334">
              <w:rPr>
                <w:sz w:val="20"/>
                <w:szCs w:val="20"/>
                <w:lang w:val="fr-CA"/>
              </w:rPr>
              <w:t>curriculum</w:t>
            </w:r>
            <w:r w:rsidRPr="00394334">
              <w:rPr>
                <w:sz w:val="20"/>
                <w:szCs w:val="20"/>
                <w:lang w:val="fr-CA"/>
              </w:rPr>
              <w:t xml:space="preserve"> pour les </w:t>
            </w:r>
            <w:r w:rsidR="00B309DD" w:rsidRPr="00394334">
              <w:rPr>
                <w:sz w:val="20"/>
                <w:szCs w:val="20"/>
                <w:lang w:val="fr-CA"/>
              </w:rPr>
              <w:t>repères</w:t>
            </w:r>
            <w:r w:rsidRPr="00394334">
              <w:rPr>
                <w:sz w:val="20"/>
                <w:szCs w:val="20"/>
                <w:lang w:val="fr-CA"/>
              </w:rPr>
              <w:t>.</w:t>
            </w:r>
          </w:p>
        </w:tc>
      </w:tr>
      <w:tr w:rsidR="003B56D9" w:rsidRPr="00B441A3" w14:paraId="4272ACC9" w14:textId="77777777" w:rsidTr="00FB1E02">
        <w:tc>
          <w:tcPr>
            <w:tcW w:w="4724" w:type="dxa"/>
          </w:tcPr>
          <w:p w14:paraId="120D7B69" w14:textId="4CAC9C90" w:rsidR="003B56D9" w:rsidRPr="00703F44" w:rsidRDefault="00A82646" w:rsidP="00A82646">
            <w:pPr>
              <w:rPr>
                <w:sz w:val="20"/>
                <w:szCs w:val="20"/>
                <w:lang w:val="fr-CA"/>
              </w:rPr>
            </w:pPr>
            <w:r w:rsidRPr="00703F44">
              <w:rPr>
                <w:b/>
                <w:bCs/>
                <w:sz w:val="20"/>
                <w:szCs w:val="20"/>
                <w:lang w:val="fr-CA"/>
              </w:rPr>
              <w:lastRenderedPageBreak/>
              <w:t>B1.5</w:t>
            </w:r>
            <w:r w:rsidRPr="00703F44">
              <w:rPr>
                <w:sz w:val="20"/>
                <w:szCs w:val="20"/>
                <w:lang w:val="fr-CA"/>
              </w:rPr>
              <w:t xml:space="preserve"> </w:t>
            </w:r>
            <w:r w:rsidR="0029796D" w:rsidRPr="00703F44">
              <w:rPr>
                <w:sz w:val="20"/>
                <w:szCs w:val="20"/>
                <w:lang w:val="fr-CA"/>
              </w:rPr>
              <w:t>Décrire les caractéristiques des nombres pairs et impairs.</w:t>
            </w:r>
          </w:p>
        </w:tc>
        <w:tc>
          <w:tcPr>
            <w:tcW w:w="3209" w:type="dxa"/>
          </w:tcPr>
          <w:p w14:paraId="21C54693" w14:textId="77777777" w:rsidR="0029796D" w:rsidRPr="00703F44" w:rsidRDefault="0029796D" w:rsidP="0029796D">
            <w:pPr>
              <w:tabs>
                <w:tab w:val="left" w:pos="3063"/>
              </w:tabs>
              <w:rPr>
                <w:b/>
                <w:sz w:val="20"/>
                <w:szCs w:val="20"/>
                <w:lang w:val="fr-CA"/>
              </w:rPr>
            </w:pPr>
            <w:r w:rsidRPr="00703F44">
              <w:rPr>
                <w:b/>
                <w:sz w:val="20"/>
                <w:szCs w:val="20"/>
                <w:lang w:val="fr-CA"/>
              </w:rPr>
              <w:t>Cartes de l’enseignant</w:t>
            </w:r>
          </w:p>
          <w:p w14:paraId="0A3CCCC5" w14:textId="28312B94" w:rsidR="00A82646" w:rsidRPr="00703F44" w:rsidRDefault="0029796D" w:rsidP="0029796D">
            <w:pPr>
              <w:tabs>
                <w:tab w:val="left" w:pos="3063"/>
              </w:tabs>
              <w:rPr>
                <w:b/>
                <w:sz w:val="20"/>
                <w:szCs w:val="20"/>
                <w:lang w:val="fr-CA"/>
              </w:rPr>
            </w:pPr>
            <w:r w:rsidRPr="00703F44">
              <w:rPr>
                <w:b/>
                <w:sz w:val="20"/>
                <w:szCs w:val="20"/>
                <w:lang w:val="fr-CA"/>
              </w:rPr>
              <w:t>Ensemble 2 du domaine Le nombre : Les liens entre les nombres 1</w:t>
            </w:r>
          </w:p>
          <w:p w14:paraId="1765FFB5" w14:textId="4F5C3451" w:rsidR="003B56D9" w:rsidRPr="00703F44" w:rsidRDefault="00A82646" w:rsidP="00A82646">
            <w:pPr>
              <w:rPr>
                <w:sz w:val="20"/>
                <w:szCs w:val="20"/>
                <w:lang w:val="fr-CA"/>
              </w:rPr>
            </w:pPr>
            <w:r w:rsidRPr="00703F44">
              <w:rPr>
                <w:bCs/>
                <w:sz w:val="20"/>
                <w:szCs w:val="20"/>
                <w:lang w:val="fr-CA"/>
              </w:rPr>
              <w:t>8</w:t>
            </w:r>
            <w:r w:rsidR="0029796D" w:rsidRPr="00703F44">
              <w:rPr>
                <w:bCs/>
                <w:sz w:val="20"/>
                <w:szCs w:val="20"/>
                <w:lang w:val="fr-CA"/>
              </w:rPr>
              <w:t xml:space="preserve"> </w:t>
            </w:r>
            <w:r w:rsidRPr="00703F44">
              <w:rPr>
                <w:bCs/>
                <w:sz w:val="20"/>
                <w:szCs w:val="20"/>
                <w:lang w:val="fr-CA"/>
              </w:rPr>
              <w:t xml:space="preserve">: </w:t>
            </w:r>
            <w:r w:rsidR="0029796D" w:rsidRPr="00703F44">
              <w:rPr>
                <w:sz w:val="20"/>
                <w:szCs w:val="20"/>
                <w:lang w:val="fr-CA"/>
              </w:rPr>
              <w:t>Les nombres pairs et impairs</w:t>
            </w:r>
          </w:p>
        </w:tc>
        <w:tc>
          <w:tcPr>
            <w:tcW w:w="6124" w:type="dxa"/>
          </w:tcPr>
          <w:p w14:paraId="0CB2C6C1" w14:textId="1FFDE1A3" w:rsidR="00A328FC" w:rsidRPr="00703F44" w:rsidRDefault="00A328FC" w:rsidP="00A82646">
            <w:pPr>
              <w:rPr>
                <w:rFonts w:eastAsia="Calibri" w:cs="Calibri"/>
                <w:sz w:val="20"/>
                <w:szCs w:val="20"/>
                <w:lang w:val="fr-CA"/>
              </w:rPr>
            </w:pPr>
          </w:p>
          <w:p w14:paraId="73A16245" w14:textId="3BD2B731" w:rsidR="00FC6D95" w:rsidRPr="00703F44" w:rsidRDefault="00A82646" w:rsidP="00FC6D95">
            <w:pPr>
              <w:spacing w:line="259" w:lineRule="auto"/>
              <w:rPr>
                <w:bCs/>
                <w:sz w:val="20"/>
                <w:szCs w:val="20"/>
                <w:lang w:val="fr-CA"/>
              </w:rPr>
            </w:pPr>
            <w:r w:rsidRPr="00703F44">
              <w:rPr>
                <w:bCs/>
                <w:sz w:val="20"/>
                <w:szCs w:val="20"/>
                <w:lang w:val="fr-CA"/>
              </w:rPr>
              <w:t>8</w:t>
            </w:r>
            <w:r w:rsidR="0029796D" w:rsidRPr="00703F44">
              <w:rPr>
                <w:bCs/>
                <w:sz w:val="20"/>
                <w:szCs w:val="20"/>
                <w:lang w:val="fr-CA"/>
              </w:rPr>
              <w:t xml:space="preserve"> </w:t>
            </w:r>
            <w:r w:rsidRPr="00703F44">
              <w:rPr>
                <w:bCs/>
                <w:sz w:val="20"/>
                <w:szCs w:val="20"/>
                <w:lang w:val="fr-CA"/>
              </w:rPr>
              <w:t xml:space="preserve">: </w:t>
            </w:r>
            <w:r w:rsidR="0029796D" w:rsidRPr="00703F44">
              <w:rPr>
                <w:sz w:val="20"/>
                <w:szCs w:val="20"/>
                <w:lang w:val="fr-CA"/>
              </w:rPr>
              <w:t>Les nombres pairs et impairs</w:t>
            </w:r>
          </w:p>
          <w:p w14:paraId="1A0EBCEE" w14:textId="50E24985" w:rsidR="003B56D9" w:rsidRPr="00703F44" w:rsidRDefault="00097552" w:rsidP="00A27C84">
            <w:pPr>
              <w:pStyle w:val="ListParagraph"/>
              <w:spacing w:line="259" w:lineRule="auto"/>
              <w:ind w:left="0"/>
              <w:rPr>
                <w:lang w:val="fr-CA"/>
              </w:rPr>
            </w:pPr>
            <w:r w:rsidRPr="00394334">
              <w:rPr>
                <w:lang w:val="fr-CA"/>
              </w:rPr>
              <w:t>Utilisez des exemples tirés de contextes réels tels que des adresses, le nombre de frères et sœurs, etc.</w:t>
            </w:r>
          </w:p>
        </w:tc>
      </w:tr>
      <w:tr w:rsidR="003B56D9" w:rsidRPr="002F2CC9" w14:paraId="0551F4FF" w14:textId="77777777" w:rsidTr="00FB1E02">
        <w:tc>
          <w:tcPr>
            <w:tcW w:w="14057" w:type="dxa"/>
            <w:gridSpan w:val="3"/>
            <w:shd w:val="clear" w:color="auto" w:fill="D9D9D9" w:themeFill="background1" w:themeFillShade="D9"/>
          </w:tcPr>
          <w:p w14:paraId="2ADB8B9B" w14:textId="77777777" w:rsidR="002F2CC9" w:rsidRPr="002F2CC9" w:rsidRDefault="002F2CC9" w:rsidP="002F2CC9">
            <w:pPr>
              <w:rPr>
                <w:b/>
                <w:sz w:val="22"/>
                <w:szCs w:val="22"/>
              </w:rPr>
            </w:pPr>
            <w:proofErr w:type="spellStart"/>
            <w:r w:rsidRPr="002F2CC9">
              <w:rPr>
                <w:b/>
                <w:sz w:val="22"/>
                <w:szCs w:val="22"/>
              </w:rPr>
              <w:t>Contenu</w:t>
            </w:r>
            <w:proofErr w:type="spellEnd"/>
            <w:r w:rsidRPr="002F2CC9">
              <w:rPr>
                <w:b/>
                <w:sz w:val="22"/>
                <w:szCs w:val="22"/>
              </w:rPr>
              <w:t xml:space="preserve"> </w:t>
            </w:r>
            <w:proofErr w:type="spellStart"/>
            <w:r w:rsidRPr="002F2CC9">
              <w:rPr>
                <w:b/>
                <w:sz w:val="22"/>
                <w:szCs w:val="22"/>
              </w:rPr>
              <w:t>d’apprentissage</w:t>
            </w:r>
            <w:proofErr w:type="spellEnd"/>
          </w:p>
          <w:p w14:paraId="01D5E229" w14:textId="77777777" w:rsidR="003B56D9" w:rsidRPr="002F2CC9" w:rsidRDefault="003B56D9" w:rsidP="00B3203A">
            <w:pPr>
              <w:rPr>
                <w:b/>
                <w:bCs/>
                <w:sz w:val="22"/>
                <w:szCs w:val="22"/>
                <w:lang w:val="en-CA"/>
              </w:rPr>
            </w:pPr>
            <w:r w:rsidRPr="002F2CC9">
              <w:rPr>
                <w:b/>
                <w:bCs/>
                <w:sz w:val="22"/>
                <w:szCs w:val="22"/>
                <w:lang w:val="en-CA"/>
              </w:rPr>
              <w:t>Fractions</w:t>
            </w:r>
          </w:p>
        </w:tc>
      </w:tr>
      <w:tr w:rsidR="003B56D9" w:rsidRPr="00B441A3" w14:paraId="11266CF5" w14:textId="77777777" w:rsidTr="00FB1E02">
        <w:tc>
          <w:tcPr>
            <w:tcW w:w="4724" w:type="dxa"/>
          </w:tcPr>
          <w:p w14:paraId="469D8DA1" w14:textId="16DA9630" w:rsidR="003B56D9" w:rsidRPr="00703F44" w:rsidRDefault="00C86B62" w:rsidP="00A82646">
            <w:pPr>
              <w:rPr>
                <w:sz w:val="20"/>
                <w:szCs w:val="20"/>
                <w:lang w:val="fr-CA"/>
              </w:rPr>
            </w:pPr>
            <w:r w:rsidRPr="00703F44">
              <w:rPr>
                <w:b/>
                <w:bCs/>
                <w:sz w:val="20"/>
                <w:szCs w:val="20"/>
                <w:lang w:val="fr-CA"/>
              </w:rPr>
              <w:t>B1.6</w:t>
            </w:r>
            <w:r w:rsidRPr="00703F44">
              <w:rPr>
                <w:sz w:val="20"/>
                <w:szCs w:val="20"/>
                <w:lang w:val="fr-CA"/>
              </w:rPr>
              <w:t xml:space="preserve"> </w:t>
            </w:r>
            <w:r w:rsidR="00E75351" w:rsidRPr="00703F44">
              <w:rPr>
                <w:sz w:val="20"/>
                <w:szCs w:val="20"/>
                <w:lang w:val="fr-CA"/>
              </w:rPr>
              <w:t>Utiliser des schémas pour représenter et résoudre des problèmes de partage équitable d’un tout pouvant comprendre jusqu’à 10 éléments entre 2, 3, 4 et 6 personnes, y compris des problèmes dont le résultat est un nombre naturel, un nombre fractionnaire ou une fraction, et comparer les résultats.</w:t>
            </w:r>
          </w:p>
        </w:tc>
        <w:tc>
          <w:tcPr>
            <w:tcW w:w="3209" w:type="dxa"/>
          </w:tcPr>
          <w:p w14:paraId="794EA246" w14:textId="77777777" w:rsidR="00E75351" w:rsidRPr="00703F44" w:rsidRDefault="00E75351" w:rsidP="00E75351">
            <w:pPr>
              <w:tabs>
                <w:tab w:val="left" w:pos="3063"/>
              </w:tabs>
              <w:rPr>
                <w:b/>
                <w:bCs/>
                <w:sz w:val="20"/>
                <w:szCs w:val="20"/>
                <w:lang w:val="fr-CA"/>
              </w:rPr>
            </w:pPr>
            <w:r w:rsidRPr="00703F44">
              <w:rPr>
                <w:b/>
                <w:bCs/>
                <w:sz w:val="20"/>
                <w:szCs w:val="20"/>
                <w:lang w:val="fr-CA"/>
              </w:rPr>
              <w:t>Cartes de l’enseignant</w:t>
            </w:r>
          </w:p>
          <w:p w14:paraId="6FE1A5C9" w14:textId="77777777" w:rsidR="00E75351" w:rsidRPr="00703F44" w:rsidRDefault="00E75351" w:rsidP="00E75351">
            <w:pPr>
              <w:tabs>
                <w:tab w:val="left" w:pos="3063"/>
              </w:tabs>
              <w:rPr>
                <w:sz w:val="20"/>
                <w:szCs w:val="20"/>
                <w:lang w:val="fr-CA"/>
              </w:rPr>
            </w:pPr>
            <w:r w:rsidRPr="00703F44">
              <w:rPr>
                <w:b/>
                <w:bCs/>
                <w:sz w:val="20"/>
                <w:szCs w:val="20"/>
                <w:lang w:val="fr-CA"/>
              </w:rPr>
              <w:t>Ensemble 4 du domaine Le nombre : L’initiation aux fractions</w:t>
            </w:r>
            <w:r w:rsidRPr="00703F44">
              <w:rPr>
                <w:sz w:val="20"/>
                <w:szCs w:val="20"/>
                <w:lang w:val="fr-CA"/>
              </w:rPr>
              <w:t xml:space="preserve"> </w:t>
            </w:r>
          </w:p>
          <w:p w14:paraId="5CD79723" w14:textId="3B645A99" w:rsidR="00C86B62" w:rsidRPr="00703F44" w:rsidRDefault="00C86B62" w:rsidP="00E75351">
            <w:pPr>
              <w:tabs>
                <w:tab w:val="left" w:pos="3063"/>
              </w:tabs>
              <w:rPr>
                <w:sz w:val="20"/>
                <w:szCs w:val="20"/>
                <w:lang w:val="fr-CA"/>
              </w:rPr>
            </w:pPr>
            <w:r w:rsidRPr="00703F44">
              <w:rPr>
                <w:sz w:val="20"/>
                <w:szCs w:val="20"/>
                <w:lang w:val="fr-CA"/>
              </w:rPr>
              <w:t>17</w:t>
            </w:r>
            <w:r w:rsidR="00E75351" w:rsidRPr="00703F44">
              <w:rPr>
                <w:sz w:val="20"/>
                <w:szCs w:val="20"/>
                <w:lang w:val="fr-CA"/>
              </w:rPr>
              <w:t xml:space="preserve"> </w:t>
            </w:r>
            <w:r w:rsidRPr="00703F44">
              <w:rPr>
                <w:sz w:val="20"/>
                <w:szCs w:val="20"/>
                <w:lang w:val="fr-CA"/>
              </w:rPr>
              <w:t xml:space="preserve">: </w:t>
            </w:r>
            <w:r w:rsidR="00E75351" w:rsidRPr="00703F44">
              <w:rPr>
                <w:sz w:val="20"/>
                <w:szCs w:val="20"/>
                <w:lang w:val="fr-CA"/>
              </w:rPr>
              <w:t>Des parties égales</w:t>
            </w:r>
          </w:p>
          <w:p w14:paraId="55CE0F0D" w14:textId="1B387610" w:rsidR="00C86B62" w:rsidRPr="00703F44" w:rsidRDefault="00C86B62" w:rsidP="00C86B62">
            <w:pPr>
              <w:tabs>
                <w:tab w:val="left" w:pos="3063"/>
              </w:tabs>
              <w:rPr>
                <w:sz w:val="20"/>
                <w:szCs w:val="20"/>
                <w:lang w:val="fr-CA"/>
              </w:rPr>
            </w:pPr>
            <w:r w:rsidRPr="00703F44">
              <w:rPr>
                <w:sz w:val="20"/>
                <w:szCs w:val="20"/>
                <w:lang w:val="fr-CA"/>
              </w:rPr>
              <w:t>18</w:t>
            </w:r>
            <w:r w:rsidR="00E75351" w:rsidRPr="00703F44">
              <w:rPr>
                <w:sz w:val="20"/>
                <w:szCs w:val="20"/>
                <w:lang w:val="fr-CA"/>
              </w:rPr>
              <w:t xml:space="preserve"> </w:t>
            </w:r>
            <w:r w:rsidRPr="00703F44">
              <w:rPr>
                <w:sz w:val="20"/>
                <w:szCs w:val="20"/>
                <w:lang w:val="fr-CA"/>
              </w:rPr>
              <w:t xml:space="preserve">: </w:t>
            </w:r>
            <w:r w:rsidR="00E75351" w:rsidRPr="00703F44">
              <w:rPr>
                <w:sz w:val="20"/>
                <w:szCs w:val="20"/>
                <w:lang w:val="fr-CA"/>
              </w:rPr>
              <w:t>Comparer les fractions 1</w:t>
            </w:r>
          </w:p>
          <w:p w14:paraId="5D2450CB" w14:textId="7E80EDAD" w:rsidR="00C86B62" w:rsidRPr="00703F44" w:rsidRDefault="00C86B62" w:rsidP="00C86B62">
            <w:pPr>
              <w:tabs>
                <w:tab w:val="left" w:pos="3063"/>
              </w:tabs>
              <w:rPr>
                <w:sz w:val="20"/>
                <w:szCs w:val="20"/>
                <w:lang w:val="fr-CA"/>
              </w:rPr>
            </w:pPr>
            <w:r w:rsidRPr="00703F44">
              <w:rPr>
                <w:sz w:val="20"/>
                <w:szCs w:val="20"/>
                <w:lang w:val="fr-CA"/>
              </w:rPr>
              <w:t>19</w:t>
            </w:r>
            <w:r w:rsidR="00E75351" w:rsidRPr="00703F44">
              <w:rPr>
                <w:sz w:val="20"/>
                <w:szCs w:val="20"/>
                <w:lang w:val="fr-CA"/>
              </w:rPr>
              <w:t xml:space="preserve"> </w:t>
            </w:r>
            <w:r w:rsidRPr="00703F44">
              <w:rPr>
                <w:sz w:val="20"/>
                <w:szCs w:val="20"/>
                <w:lang w:val="fr-CA"/>
              </w:rPr>
              <w:t xml:space="preserve">: </w:t>
            </w:r>
            <w:r w:rsidR="00E75351" w:rsidRPr="00703F44">
              <w:rPr>
                <w:sz w:val="20"/>
                <w:szCs w:val="20"/>
                <w:lang w:val="fr-CA"/>
              </w:rPr>
              <w:t>Comparer les fractions 2</w:t>
            </w:r>
          </w:p>
          <w:p w14:paraId="553C6B3D" w14:textId="666D6557" w:rsidR="00C86B62" w:rsidRPr="00703F44" w:rsidRDefault="00C86B62" w:rsidP="00C86B62">
            <w:pPr>
              <w:tabs>
                <w:tab w:val="left" w:pos="3063"/>
              </w:tabs>
              <w:rPr>
                <w:sz w:val="20"/>
                <w:szCs w:val="20"/>
                <w:lang w:val="fr-CA"/>
              </w:rPr>
            </w:pPr>
            <w:r w:rsidRPr="00703F44">
              <w:rPr>
                <w:sz w:val="20"/>
                <w:szCs w:val="20"/>
                <w:lang w:val="fr-CA"/>
              </w:rPr>
              <w:t>20</w:t>
            </w:r>
            <w:r w:rsidR="00E75351" w:rsidRPr="00703F44">
              <w:rPr>
                <w:sz w:val="20"/>
                <w:szCs w:val="20"/>
                <w:lang w:val="fr-CA"/>
              </w:rPr>
              <w:t xml:space="preserve"> </w:t>
            </w:r>
            <w:r w:rsidRPr="00703F44">
              <w:rPr>
                <w:sz w:val="20"/>
                <w:szCs w:val="20"/>
                <w:lang w:val="fr-CA"/>
              </w:rPr>
              <w:t xml:space="preserve">: </w:t>
            </w:r>
            <w:r w:rsidR="00E75351" w:rsidRPr="00703F44">
              <w:rPr>
                <w:sz w:val="20"/>
                <w:szCs w:val="20"/>
                <w:lang w:val="fr-CA"/>
              </w:rPr>
              <w:t>Regrouper des parties fractionnaires</w:t>
            </w:r>
          </w:p>
          <w:p w14:paraId="09EAE7CB" w14:textId="4E975AB6" w:rsidR="00C86B62" w:rsidRPr="00703F44" w:rsidRDefault="00C86B62" w:rsidP="00E75351">
            <w:pPr>
              <w:rPr>
                <w:sz w:val="20"/>
                <w:szCs w:val="20"/>
                <w:lang w:val="fr-CA"/>
              </w:rPr>
            </w:pPr>
            <w:r w:rsidRPr="00703F44">
              <w:rPr>
                <w:sz w:val="20"/>
                <w:szCs w:val="20"/>
                <w:lang w:val="fr-CA"/>
              </w:rPr>
              <w:t>21</w:t>
            </w:r>
            <w:r w:rsidR="00E75351" w:rsidRPr="00703F44">
              <w:rPr>
                <w:sz w:val="20"/>
                <w:szCs w:val="20"/>
                <w:lang w:val="fr-CA"/>
              </w:rPr>
              <w:t xml:space="preserve"> </w:t>
            </w:r>
            <w:r w:rsidRPr="00703F44">
              <w:rPr>
                <w:sz w:val="20"/>
                <w:szCs w:val="20"/>
                <w:lang w:val="fr-CA"/>
              </w:rPr>
              <w:t xml:space="preserve">: </w:t>
            </w:r>
            <w:r w:rsidR="00E75351" w:rsidRPr="00703F44">
              <w:rPr>
                <w:sz w:val="20"/>
                <w:szCs w:val="20"/>
                <w:lang w:val="fr-CA"/>
              </w:rPr>
              <w:t>L’initiation aux fractions : Approfondissement</w:t>
            </w:r>
          </w:p>
          <w:p w14:paraId="13CB080D" w14:textId="77777777" w:rsidR="00C86B62" w:rsidRPr="00703F44" w:rsidRDefault="00C86B62" w:rsidP="00C86B62">
            <w:pPr>
              <w:tabs>
                <w:tab w:val="left" w:pos="3063"/>
              </w:tabs>
              <w:rPr>
                <w:sz w:val="20"/>
                <w:szCs w:val="20"/>
                <w:lang w:val="fr-CA"/>
              </w:rPr>
            </w:pPr>
          </w:p>
          <w:p w14:paraId="03FEB37E" w14:textId="4AA60C01" w:rsidR="00C86B62" w:rsidRPr="00703F44" w:rsidRDefault="00E75351" w:rsidP="00C86B62">
            <w:pPr>
              <w:tabs>
                <w:tab w:val="left" w:pos="3063"/>
              </w:tabs>
              <w:rPr>
                <w:b/>
                <w:sz w:val="20"/>
                <w:szCs w:val="20"/>
                <w:lang w:val="fr-CA"/>
              </w:rPr>
            </w:pPr>
            <w:r w:rsidRPr="00703F44">
              <w:rPr>
                <w:b/>
                <w:bCs/>
                <w:sz w:val="20"/>
                <w:szCs w:val="20"/>
                <w:lang w:val="fr-CA"/>
              </w:rPr>
              <w:t>Cartes des maths au quotidien du domaine Le nombre</w:t>
            </w:r>
          </w:p>
          <w:p w14:paraId="5E7BE42E" w14:textId="568F5EDA" w:rsidR="00C86B62" w:rsidRPr="00703F44" w:rsidRDefault="00C86B62" w:rsidP="00E75351">
            <w:pPr>
              <w:tabs>
                <w:tab w:val="left" w:pos="3063"/>
              </w:tabs>
              <w:rPr>
                <w:sz w:val="20"/>
                <w:szCs w:val="20"/>
                <w:lang w:val="fr-CA"/>
              </w:rPr>
            </w:pPr>
            <w:r w:rsidRPr="00703F44">
              <w:rPr>
                <w:sz w:val="20"/>
                <w:szCs w:val="20"/>
                <w:lang w:val="fr-CA"/>
              </w:rPr>
              <w:t>4A</w:t>
            </w:r>
            <w:r w:rsidR="00E75351" w:rsidRPr="00703F44">
              <w:rPr>
                <w:sz w:val="20"/>
                <w:szCs w:val="20"/>
                <w:lang w:val="fr-CA"/>
              </w:rPr>
              <w:t xml:space="preserve"> </w:t>
            </w:r>
            <w:r w:rsidRPr="00703F44">
              <w:rPr>
                <w:sz w:val="20"/>
                <w:szCs w:val="20"/>
                <w:lang w:val="fr-CA"/>
              </w:rPr>
              <w:t xml:space="preserve">: </w:t>
            </w:r>
            <w:r w:rsidR="00E75351" w:rsidRPr="00703F44">
              <w:rPr>
                <w:sz w:val="20"/>
                <w:szCs w:val="20"/>
                <w:lang w:val="fr-CA"/>
              </w:rPr>
              <w:t>Des parties égales chez nous; Modéliser des quantités fractionnaires</w:t>
            </w:r>
            <w:r w:rsidRPr="00703F44">
              <w:rPr>
                <w:sz w:val="20"/>
                <w:szCs w:val="20"/>
                <w:lang w:val="fr-CA"/>
              </w:rPr>
              <w:t xml:space="preserve"> </w:t>
            </w:r>
          </w:p>
          <w:p w14:paraId="528D1356" w14:textId="72086FFE" w:rsidR="003B56D9" w:rsidRPr="00703F44" w:rsidRDefault="00C86B62" w:rsidP="00C86B62">
            <w:pPr>
              <w:rPr>
                <w:sz w:val="20"/>
                <w:szCs w:val="20"/>
                <w:lang w:val="fr-CA"/>
              </w:rPr>
            </w:pPr>
            <w:r w:rsidRPr="00703F44">
              <w:rPr>
                <w:sz w:val="20"/>
                <w:szCs w:val="20"/>
                <w:lang w:val="fr-CA"/>
              </w:rPr>
              <w:t>4B</w:t>
            </w:r>
            <w:r w:rsidR="00E75351" w:rsidRPr="00703F44">
              <w:rPr>
                <w:sz w:val="20"/>
                <w:szCs w:val="20"/>
                <w:lang w:val="fr-CA"/>
              </w:rPr>
              <w:t xml:space="preserve"> </w:t>
            </w:r>
            <w:r w:rsidRPr="00703F44">
              <w:rPr>
                <w:sz w:val="20"/>
                <w:szCs w:val="20"/>
                <w:lang w:val="fr-CA"/>
              </w:rPr>
              <w:t xml:space="preserve">: </w:t>
            </w:r>
            <w:r w:rsidR="00E75351" w:rsidRPr="00703F44">
              <w:rPr>
                <w:sz w:val="20"/>
                <w:szCs w:val="20"/>
                <w:lang w:val="fr-CA"/>
              </w:rPr>
              <w:t>Nommer des parties égales</w:t>
            </w:r>
          </w:p>
        </w:tc>
        <w:tc>
          <w:tcPr>
            <w:tcW w:w="6124" w:type="dxa"/>
          </w:tcPr>
          <w:p w14:paraId="4E9A20FA" w14:textId="2F5D8A66" w:rsidR="00424232" w:rsidRPr="00D16BA4" w:rsidRDefault="00424232" w:rsidP="00424232">
            <w:pPr>
              <w:rPr>
                <w:rFonts w:eastAsia="Times New Roman" w:cs="Times New Roman"/>
                <w:sz w:val="20"/>
                <w:szCs w:val="20"/>
                <w:lang w:val="fr-CA"/>
              </w:rPr>
            </w:pPr>
          </w:p>
          <w:p w14:paraId="51E0C54B" w14:textId="6793F91A" w:rsidR="00C86B62" w:rsidRPr="00394334" w:rsidRDefault="00C86B62" w:rsidP="00C86B62">
            <w:pPr>
              <w:tabs>
                <w:tab w:val="left" w:pos="3063"/>
              </w:tabs>
              <w:rPr>
                <w:sz w:val="20"/>
                <w:szCs w:val="20"/>
                <w:lang w:val="fr-CA"/>
              </w:rPr>
            </w:pPr>
            <w:r w:rsidRPr="00703F44">
              <w:rPr>
                <w:sz w:val="20"/>
                <w:szCs w:val="20"/>
                <w:lang w:val="fr-CA"/>
              </w:rPr>
              <w:t>17</w:t>
            </w:r>
            <w:r w:rsidR="00E75351" w:rsidRPr="00703F44">
              <w:rPr>
                <w:sz w:val="20"/>
                <w:szCs w:val="20"/>
                <w:lang w:val="fr-CA"/>
              </w:rPr>
              <w:t xml:space="preserve"> </w:t>
            </w:r>
            <w:r w:rsidRPr="00703F44">
              <w:rPr>
                <w:sz w:val="20"/>
                <w:szCs w:val="20"/>
                <w:lang w:val="fr-CA"/>
              </w:rPr>
              <w:t xml:space="preserve">: </w:t>
            </w:r>
            <w:r w:rsidR="0074265B" w:rsidRPr="00703F44">
              <w:rPr>
                <w:sz w:val="20"/>
                <w:szCs w:val="20"/>
                <w:lang w:val="fr-CA"/>
              </w:rPr>
              <w:t xml:space="preserve">Des </w:t>
            </w:r>
            <w:r w:rsidR="0074265B" w:rsidRPr="00394334">
              <w:rPr>
                <w:sz w:val="20"/>
                <w:szCs w:val="20"/>
                <w:lang w:val="fr-CA"/>
              </w:rPr>
              <w:t>parties égales</w:t>
            </w:r>
          </w:p>
          <w:p w14:paraId="2FCC16C2" w14:textId="0A381A98" w:rsidR="00E540AF" w:rsidRPr="00394334" w:rsidRDefault="004B6D91" w:rsidP="00C86B62">
            <w:pPr>
              <w:tabs>
                <w:tab w:val="left" w:pos="3063"/>
              </w:tabs>
              <w:rPr>
                <w:sz w:val="20"/>
                <w:szCs w:val="20"/>
                <w:lang w:val="fr-CA"/>
              </w:rPr>
            </w:pPr>
            <w:r w:rsidRPr="00394334">
              <w:rPr>
                <w:sz w:val="20"/>
                <w:szCs w:val="20"/>
                <w:lang w:val="fr-CA"/>
              </w:rPr>
              <w:t>Utilisez le pliage de papier et le partage entre 2, 3, 4, 6 et 8 personnes.</w:t>
            </w:r>
          </w:p>
          <w:p w14:paraId="58E96E53" w14:textId="77777777" w:rsidR="00636180" w:rsidRPr="00394334" w:rsidRDefault="00636180" w:rsidP="00C86B62">
            <w:pPr>
              <w:tabs>
                <w:tab w:val="left" w:pos="3063"/>
              </w:tabs>
              <w:rPr>
                <w:sz w:val="20"/>
                <w:szCs w:val="20"/>
                <w:lang w:val="fr-CA"/>
              </w:rPr>
            </w:pPr>
          </w:p>
          <w:p w14:paraId="36FDB845" w14:textId="45F0CFA0" w:rsidR="00C86B62" w:rsidRPr="00394334" w:rsidRDefault="00C86B62" w:rsidP="00C86B62">
            <w:pPr>
              <w:tabs>
                <w:tab w:val="left" w:pos="3063"/>
              </w:tabs>
              <w:rPr>
                <w:sz w:val="20"/>
                <w:szCs w:val="20"/>
                <w:lang w:val="fr-CA"/>
              </w:rPr>
            </w:pPr>
            <w:r w:rsidRPr="00394334">
              <w:rPr>
                <w:sz w:val="20"/>
                <w:szCs w:val="20"/>
                <w:lang w:val="fr-CA"/>
              </w:rPr>
              <w:t>18</w:t>
            </w:r>
            <w:r w:rsidR="00E75351" w:rsidRPr="00394334">
              <w:rPr>
                <w:sz w:val="20"/>
                <w:szCs w:val="20"/>
                <w:lang w:val="fr-CA"/>
              </w:rPr>
              <w:t xml:space="preserve"> </w:t>
            </w:r>
            <w:r w:rsidRPr="00394334">
              <w:rPr>
                <w:sz w:val="20"/>
                <w:szCs w:val="20"/>
                <w:lang w:val="fr-CA"/>
              </w:rPr>
              <w:t xml:space="preserve">: </w:t>
            </w:r>
            <w:r w:rsidR="0074265B" w:rsidRPr="00394334">
              <w:rPr>
                <w:sz w:val="20"/>
                <w:szCs w:val="20"/>
                <w:lang w:val="fr-CA"/>
              </w:rPr>
              <w:t>Comparer les fractions 1</w:t>
            </w:r>
          </w:p>
          <w:p w14:paraId="05E59F79" w14:textId="778A00A4" w:rsidR="00E540AF" w:rsidRPr="00394334" w:rsidRDefault="00C06271" w:rsidP="00C86B62">
            <w:pPr>
              <w:tabs>
                <w:tab w:val="left" w:pos="3063"/>
              </w:tabs>
              <w:rPr>
                <w:rFonts w:eastAsiaTheme="minorEastAsia"/>
                <w:sz w:val="20"/>
                <w:szCs w:val="20"/>
                <w:lang w:val="fr-CA"/>
              </w:rPr>
            </w:pPr>
            <w:r w:rsidRPr="00394334">
              <w:rPr>
                <w:sz w:val="20"/>
                <w:szCs w:val="20"/>
                <w:lang w:val="fr-CA"/>
              </w:rPr>
              <w:t>Utilisez le pliage de papier et le partage entre 2, 3, 4, 6 et 8 personnes, puis comparez la taille des parties.</w:t>
            </w:r>
          </w:p>
          <w:p w14:paraId="2F2C8E7D" w14:textId="77777777" w:rsidR="00E540AF" w:rsidRPr="00394334" w:rsidRDefault="00E540AF" w:rsidP="00C86B62">
            <w:pPr>
              <w:tabs>
                <w:tab w:val="left" w:pos="3063"/>
              </w:tabs>
              <w:rPr>
                <w:sz w:val="20"/>
                <w:szCs w:val="20"/>
                <w:lang w:val="fr-CA"/>
              </w:rPr>
            </w:pPr>
          </w:p>
          <w:p w14:paraId="3E9309BB" w14:textId="7EFAC97B" w:rsidR="00C86B62" w:rsidRPr="00394334" w:rsidRDefault="00C86B62" w:rsidP="00C86B62">
            <w:pPr>
              <w:tabs>
                <w:tab w:val="left" w:pos="3063"/>
              </w:tabs>
              <w:rPr>
                <w:sz w:val="20"/>
                <w:szCs w:val="20"/>
                <w:lang w:val="fr-CA"/>
              </w:rPr>
            </w:pPr>
            <w:r w:rsidRPr="00394334">
              <w:rPr>
                <w:sz w:val="20"/>
                <w:szCs w:val="20"/>
                <w:lang w:val="fr-CA"/>
              </w:rPr>
              <w:t>19</w:t>
            </w:r>
            <w:r w:rsidR="00E75351" w:rsidRPr="00394334">
              <w:rPr>
                <w:sz w:val="20"/>
                <w:szCs w:val="20"/>
                <w:lang w:val="fr-CA"/>
              </w:rPr>
              <w:t xml:space="preserve"> </w:t>
            </w:r>
            <w:r w:rsidRPr="00394334">
              <w:rPr>
                <w:sz w:val="20"/>
                <w:szCs w:val="20"/>
                <w:lang w:val="fr-CA"/>
              </w:rPr>
              <w:t xml:space="preserve">: </w:t>
            </w:r>
            <w:r w:rsidR="0074265B" w:rsidRPr="00394334">
              <w:rPr>
                <w:sz w:val="20"/>
                <w:szCs w:val="20"/>
                <w:lang w:val="fr-CA"/>
              </w:rPr>
              <w:t>Comparer les fractions 2</w:t>
            </w:r>
          </w:p>
          <w:p w14:paraId="45832F14" w14:textId="0B72222D" w:rsidR="00603131" w:rsidRPr="00394334" w:rsidRDefault="00106BF8" w:rsidP="5FCAB588">
            <w:pPr>
              <w:tabs>
                <w:tab w:val="left" w:pos="3063"/>
              </w:tabs>
              <w:rPr>
                <w:sz w:val="20"/>
                <w:szCs w:val="20"/>
                <w:lang w:val="fr-CA"/>
              </w:rPr>
            </w:pPr>
            <w:r w:rsidRPr="00394334">
              <w:rPr>
                <w:sz w:val="20"/>
                <w:szCs w:val="20"/>
                <w:lang w:val="fr-CA"/>
              </w:rPr>
              <w:t>Utilisez des réglettes Cuisenaire pour comparer. Ayez une discussion sur les tiers et les deux-sixièmes. Lors de l’approfondissement, discutez de ce qui est égal.</w:t>
            </w:r>
          </w:p>
          <w:p w14:paraId="33C83D1A" w14:textId="77777777" w:rsidR="00106BF8" w:rsidRPr="00394334" w:rsidRDefault="00106BF8" w:rsidP="00C86B62">
            <w:pPr>
              <w:tabs>
                <w:tab w:val="left" w:pos="3063"/>
              </w:tabs>
              <w:rPr>
                <w:sz w:val="20"/>
                <w:szCs w:val="20"/>
                <w:lang w:val="fr-CA"/>
              </w:rPr>
            </w:pPr>
          </w:p>
          <w:p w14:paraId="6EF85FD3" w14:textId="7C1103B5" w:rsidR="00C86B62" w:rsidRPr="00394334" w:rsidRDefault="00C86B62" w:rsidP="00C86B62">
            <w:pPr>
              <w:tabs>
                <w:tab w:val="left" w:pos="3063"/>
              </w:tabs>
              <w:rPr>
                <w:sz w:val="20"/>
                <w:szCs w:val="20"/>
                <w:lang w:val="fr-CA"/>
              </w:rPr>
            </w:pPr>
            <w:r w:rsidRPr="00394334">
              <w:rPr>
                <w:sz w:val="20"/>
                <w:szCs w:val="20"/>
                <w:lang w:val="fr-CA"/>
              </w:rPr>
              <w:t>21</w:t>
            </w:r>
            <w:r w:rsidR="00E75351" w:rsidRPr="00394334">
              <w:rPr>
                <w:sz w:val="20"/>
                <w:szCs w:val="20"/>
                <w:lang w:val="fr-CA"/>
              </w:rPr>
              <w:t xml:space="preserve"> </w:t>
            </w:r>
            <w:r w:rsidRPr="00394334">
              <w:rPr>
                <w:sz w:val="20"/>
                <w:szCs w:val="20"/>
                <w:lang w:val="fr-CA"/>
              </w:rPr>
              <w:t xml:space="preserve">: </w:t>
            </w:r>
            <w:r w:rsidR="0074265B" w:rsidRPr="00394334">
              <w:rPr>
                <w:sz w:val="20"/>
                <w:szCs w:val="20"/>
                <w:lang w:val="fr-CA"/>
              </w:rPr>
              <w:t>L’initiation aux fractions : Approfondissement</w:t>
            </w:r>
          </w:p>
          <w:p w14:paraId="419462C6" w14:textId="47538F4C" w:rsidR="00382961" w:rsidRPr="00703F44" w:rsidRDefault="00A41225" w:rsidP="1107ADB8">
            <w:pPr>
              <w:spacing w:line="259" w:lineRule="auto"/>
              <w:rPr>
                <w:rFonts w:eastAsiaTheme="minorEastAsia"/>
                <w:sz w:val="20"/>
                <w:szCs w:val="20"/>
                <w:lang w:val="fr-CA"/>
              </w:rPr>
            </w:pPr>
            <w:r w:rsidRPr="00394334">
              <w:rPr>
                <w:rFonts w:eastAsiaTheme="minorEastAsia"/>
                <w:sz w:val="20"/>
                <w:szCs w:val="20"/>
                <w:lang w:val="fr-CA"/>
              </w:rPr>
              <w:t>Partag</w:t>
            </w:r>
            <w:r w:rsidR="00567C48" w:rsidRPr="00394334">
              <w:rPr>
                <w:rFonts w:eastAsiaTheme="minorEastAsia"/>
                <w:sz w:val="20"/>
                <w:szCs w:val="20"/>
                <w:lang w:val="fr-CA"/>
              </w:rPr>
              <w:t xml:space="preserve">ez 10 </w:t>
            </w:r>
            <w:r w:rsidRPr="00394334">
              <w:rPr>
                <w:rFonts w:eastAsiaTheme="minorEastAsia"/>
                <w:sz w:val="20"/>
                <w:szCs w:val="20"/>
                <w:lang w:val="fr-CA"/>
              </w:rPr>
              <w:t>objets entre</w:t>
            </w:r>
            <w:r w:rsidR="00567C48" w:rsidRPr="00394334">
              <w:rPr>
                <w:rFonts w:eastAsiaTheme="minorEastAsia"/>
                <w:sz w:val="20"/>
                <w:szCs w:val="20"/>
                <w:lang w:val="fr-CA"/>
              </w:rPr>
              <w:t xml:space="preserve"> 4 </w:t>
            </w:r>
            <w:r w:rsidRPr="00394334">
              <w:rPr>
                <w:rFonts w:eastAsiaTheme="minorEastAsia"/>
                <w:sz w:val="20"/>
                <w:szCs w:val="20"/>
                <w:lang w:val="fr-CA"/>
              </w:rPr>
              <w:t>camarades</w:t>
            </w:r>
            <w:r w:rsidR="00567C48" w:rsidRPr="00394334">
              <w:rPr>
                <w:rFonts w:eastAsiaTheme="minorEastAsia"/>
                <w:sz w:val="20"/>
                <w:szCs w:val="20"/>
                <w:lang w:val="fr-CA"/>
              </w:rPr>
              <w:t xml:space="preserve">. </w:t>
            </w:r>
            <w:r w:rsidRPr="00394334">
              <w:rPr>
                <w:rFonts w:eastAsiaTheme="minorEastAsia"/>
                <w:sz w:val="20"/>
                <w:szCs w:val="20"/>
                <w:lang w:val="fr-CA"/>
              </w:rPr>
              <w:t xml:space="preserve">Partagez 10 objets entre </w:t>
            </w:r>
            <w:r w:rsidR="00567C48" w:rsidRPr="00394334">
              <w:rPr>
                <w:rFonts w:eastAsiaTheme="minorEastAsia"/>
                <w:sz w:val="20"/>
                <w:szCs w:val="20"/>
                <w:lang w:val="fr-CA"/>
              </w:rPr>
              <w:t xml:space="preserve">2 </w:t>
            </w:r>
            <w:r w:rsidRPr="00394334">
              <w:rPr>
                <w:rFonts w:eastAsiaTheme="minorEastAsia"/>
                <w:sz w:val="20"/>
                <w:szCs w:val="20"/>
                <w:lang w:val="fr-CA"/>
              </w:rPr>
              <w:t>camarades</w:t>
            </w:r>
            <w:r w:rsidR="00567C48" w:rsidRPr="00394334">
              <w:rPr>
                <w:rFonts w:eastAsiaTheme="minorEastAsia"/>
                <w:sz w:val="20"/>
                <w:szCs w:val="20"/>
                <w:lang w:val="fr-CA"/>
              </w:rPr>
              <w:t xml:space="preserve">. </w:t>
            </w:r>
            <w:r w:rsidRPr="00394334">
              <w:rPr>
                <w:rFonts w:eastAsiaTheme="minorEastAsia"/>
                <w:sz w:val="20"/>
                <w:szCs w:val="20"/>
                <w:lang w:val="fr-CA"/>
              </w:rPr>
              <w:t xml:space="preserve">Partagez 9 objets entre </w:t>
            </w:r>
            <w:r w:rsidR="00567C48" w:rsidRPr="00394334">
              <w:rPr>
                <w:rFonts w:eastAsiaTheme="minorEastAsia"/>
                <w:sz w:val="20"/>
                <w:szCs w:val="20"/>
                <w:lang w:val="fr-CA"/>
              </w:rPr>
              <w:t xml:space="preserve">3 </w:t>
            </w:r>
            <w:r w:rsidRPr="00394334">
              <w:rPr>
                <w:rFonts w:eastAsiaTheme="minorEastAsia"/>
                <w:sz w:val="20"/>
                <w:szCs w:val="20"/>
                <w:lang w:val="fr-CA"/>
              </w:rPr>
              <w:t>camarades</w:t>
            </w:r>
            <w:r w:rsidR="00567C48" w:rsidRPr="00394334">
              <w:rPr>
                <w:rFonts w:eastAsiaTheme="minorEastAsia"/>
                <w:sz w:val="20"/>
                <w:szCs w:val="20"/>
                <w:lang w:val="fr-CA"/>
              </w:rPr>
              <w:t xml:space="preserve">. </w:t>
            </w:r>
            <w:r w:rsidRPr="00394334">
              <w:rPr>
                <w:rFonts w:eastAsiaTheme="minorEastAsia"/>
                <w:sz w:val="20"/>
                <w:szCs w:val="20"/>
                <w:lang w:val="fr-CA"/>
              </w:rPr>
              <w:t xml:space="preserve">Partagez 9 objets entre </w:t>
            </w:r>
            <w:r w:rsidR="00567C48" w:rsidRPr="00394334">
              <w:rPr>
                <w:rFonts w:eastAsiaTheme="minorEastAsia"/>
                <w:sz w:val="20"/>
                <w:szCs w:val="20"/>
                <w:lang w:val="fr-CA"/>
              </w:rPr>
              <w:t xml:space="preserve">4 </w:t>
            </w:r>
            <w:r w:rsidRPr="00394334">
              <w:rPr>
                <w:rFonts w:eastAsiaTheme="minorEastAsia"/>
                <w:sz w:val="20"/>
                <w:szCs w:val="20"/>
                <w:lang w:val="fr-CA"/>
              </w:rPr>
              <w:t>camarades</w:t>
            </w:r>
            <w:r w:rsidR="00567C48" w:rsidRPr="00394334">
              <w:rPr>
                <w:rFonts w:eastAsiaTheme="minorEastAsia"/>
                <w:sz w:val="20"/>
                <w:szCs w:val="20"/>
                <w:lang w:val="fr-CA"/>
              </w:rPr>
              <w:t xml:space="preserve">. </w:t>
            </w:r>
            <w:r w:rsidRPr="00394334">
              <w:rPr>
                <w:rFonts w:eastAsiaTheme="minorEastAsia"/>
                <w:sz w:val="20"/>
                <w:szCs w:val="20"/>
                <w:lang w:val="fr-CA"/>
              </w:rPr>
              <w:t>Partag</w:t>
            </w:r>
            <w:r w:rsidR="00567C48" w:rsidRPr="00394334">
              <w:rPr>
                <w:rFonts w:eastAsiaTheme="minorEastAsia"/>
                <w:sz w:val="20"/>
                <w:szCs w:val="20"/>
                <w:lang w:val="fr-CA"/>
              </w:rPr>
              <w:t xml:space="preserve">ez 8 </w:t>
            </w:r>
            <w:r w:rsidRPr="00394334">
              <w:rPr>
                <w:rFonts w:eastAsiaTheme="minorEastAsia"/>
                <w:sz w:val="20"/>
                <w:szCs w:val="20"/>
                <w:lang w:val="fr-CA"/>
              </w:rPr>
              <w:t>objets entre</w:t>
            </w:r>
            <w:r w:rsidR="00567C48" w:rsidRPr="00394334">
              <w:rPr>
                <w:rFonts w:eastAsiaTheme="minorEastAsia"/>
                <w:sz w:val="20"/>
                <w:szCs w:val="20"/>
                <w:lang w:val="fr-CA"/>
              </w:rPr>
              <w:t xml:space="preserve"> 2 </w:t>
            </w:r>
            <w:r w:rsidRPr="00394334">
              <w:rPr>
                <w:rFonts w:eastAsiaTheme="minorEastAsia"/>
                <w:sz w:val="20"/>
                <w:szCs w:val="20"/>
                <w:lang w:val="fr-CA"/>
              </w:rPr>
              <w:t>camarades</w:t>
            </w:r>
            <w:r w:rsidR="00567C48" w:rsidRPr="00394334">
              <w:rPr>
                <w:rFonts w:eastAsiaTheme="minorEastAsia"/>
                <w:sz w:val="20"/>
                <w:szCs w:val="20"/>
                <w:lang w:val="fr-CA"/>
              </w:rPr>
              <w:t xml:space="preserve">, et ainsi de suite. </w:t>
            </w:r>
            <w:r w:rsidR="009C40EE" w:rsidRPr="00394334">
              <w:rPr>
                <w:rFonts w:eastAsiaTheme="minorEastAsia"/>
                <w:sz w:val="20"/>
                <w:szCs w:val="20"/>
                <w:lang w:val="fr-CA"/>
              </w:rPr>
              <w:t>Point culminant</w:t>
            </w:r>
            <w:r w:rsidR="00567C48" w:rsidRPr="00394334">
              <w:rPr>
                <w:rFonts w:eastAsiaTheme="minorEastAsia"/>
                <w:sz w:val="20"/>
                <w:szCs w:val="20"/>
                <w:lang w:val="fr-CA"/>
              </w:rPr>
              <w:t xml:space="preserve"> pour les élèves : Nous pouvons partager les objets de manière égale entre </w:t>
            </w:r>
            <w:r w:rsidRPr="00394334">
              <w:rPr>
                <w:rFonts w:eastAsiaTheme="minorEastAsia"/>
                <w:sz w:val="20"/>
                <w:szCs w:val="20"/>
                <w:lang w:val="fr-CA"/>
              </w:rPr>
              <w:t>camarades</w:t>
            </w:r>
            <w:r w:rsidR="00567C48" w:rsidRPr="00394334">
              <w:rPr>
                <w:rFonts w:eastAsiaTheme="minorEastAsia"/>
                <w:sz w:val="20"/>
                <w:szCs w:val="20"/>
                <w:lang w:val="fr-CA"/>
              </w:rPr>
              <w:t>.</w:t>
            </w:r>
          </w:p>
          <w:p w14:paraId="6F301C4D" w14:textId="77777777" w:rsidR="00E75351" w:rsidRPr="00567C48" w:rsidRDefault="00E75351" w:rsidP="00C86B62">
            <w:pPr>
              <w:tabs>
                <w:tab w:val="left" w:pos="3063"/>
              </w:tabs>
              <w:rPr>
                <w:color w:val="FF0000"/>
                <w:sz w:val="20"/>
                <w:szCs w:val="20"/>
                <w:lang w:val="fr-CA"/>
              </w:rPr>
            </w:pPr>
          </w:p>
          <w:p w14:paraId="768CC31F" w14:textId="1BA3854A" w:rsidR="003B56D9" w:rsidRPr="00D16BA4" w:rsidRDefault="00D16BA4" w:rsidP="00E75351">
            <w:pPr>
              <w:tabs>
                <w:tab w:val="left" w:pos="3063"/>
              </w:tabs>
              <w:rPr>
                <w:b/>
                <w:bCs/>
                <w:sz w:val="20"/>
                <w:szCs w:val="20"/>
                <w:lang w:val="fr-CA"/>
              </w:rPr>
            </w:pPr>
            <w:r w:rsidRPr="00D16BA4">
              <w:rPr>
                <w:rFonts w:ascii="Calibri" w:hAnsi="Calibri" w:cs="Calibri"/>
                <w:b/>
                <w:bCs/>
                <w:color w:val="4472C4" w:themeColor="accent5"/>
                <w:sz w:val="20"/>
                <w:szCs w:val="20"/>
                <w:shd w:val="clear" w:color="auto" w:fill="FFFFFF"/>
                <w:lang w:val="fr-CA"/>
              </w:rPr>
              <w:t>Diviser des ensembles</w:t>
            </w:r>
            <w:r w:rsidRPr="00D16BA4">
              <w:rPr>
                <w:rFonts w:eastAsia="Times New Roman"/>
                <w:b/>
                <w:bCs/>
                <w:color w:val="4472C4" w:themeColor="accent5"/>
                <w:sz w:val="20"/>
                <w:szCs w:val="20"/>
                <w:lang w:val="fr-CA"/>
              </w:rPr>
              <w:t xml:space="preserve"> </w:t>
            </w:r>
            <w:r w:rsidR="00C86B62" w:rsidRPr="00D16BA4">
              <w:rPr>
                <w:rFonts w:eastAsia="Times New Roman"/>
                <w:b/>
                <w:bCs/>
                <w:color w:val="4472C4" w:themeColor="accent5"/>
                <w:sz w:val="20"/>
                <w:szCs w:val="20"/>
                <w:lang w:val="fr-CA"/>
              </w:rPr>
              <w:t>(</w:t>
            </w:r>
            <w:r w:rsidRPr="00D16BA4">
              <w:rPr>
                <w:rFonts w:eastAsia="Times New Roman" w:cstheme="minorHAnsi"/>
                <w:b/>
                <w:bCs/>
                <w:color w:val="4472C4" w:themeColor="accent5"/>
                <w:sz w:val="20"/>
                <w:szCs w:val="20"/>
                <w:lang w:val="fr-CA"/>
              </w:rPr>
              <w:t xml:space="preserve">nouvelle activité </w:t>
            </w:r>
            <w:r w:rsidR="00C86B62" w:rsidRPr="00D16BA4">
              <w:rPr>
                <w:rFonts w:eastAsia="Times New Roman"/>
                <w:b/>
                <w:bCs/>
                <w:color w:val="4472C4" w:themeColor="accent5"/>
                <w:sz w:val="20"/>
                <w:szCs w:val="20"/>
                <w:lang w:val="fr-CA"/>
              </w:rPr>
              <w:t>2020</w:t>
            </w:r>
            <w:r w:rsidR="00FA4A94" w:rsidRPr="00D16BA4">
              <w:rPr>
                <w:rFonts w:eastAsia="Times New Roman"/>
                <w:b/>
                <w:bCs/>
                <w:color w:val="4472C4" w:themeColor="accent5"/>
                <w:sz w:val="20"/>
                <w:szCs w:val="20"/>
                <w:lang w:val="fr-CA"/>
              </w:rPr>
              <w:t>)</w:t>
            </w:r>
          </w:p>
        </w:tc>
      </w:tr>
      <w:tr w:rsidR="00C86B62" w:rsidRPr="00B441A3" w14:paraId="2DE47724" w14:textId="77777777" w:rsidTr="00FB1E02">
        <w:trPr>
          <w:trHeight w:val="841"/>
        </w:trPr>
        <w:tc>
          <w:tcPr>
            <w:tcW w:w="4724" w:type="dxa"/>
            <w:tcBorders>
              <w:bottom w:val="single" w:sz="4" w:space="0" w:color="auto"/>
            </w:tcBorders>
          </w:tcPr>
          <w:p w14:paraId="3BC981F1" w14:textId="1DE57E5D" w:rsidR="00C86B62" w:rsidRPr="00BC0973" w:rsidRDefault="00C86B62" w:rsidP="00C86B62">
            <w:pPr>
              <w:rPr>
                <w:sz w:val="20"/>
                <w:szCs w:val="20"/>
                <w:lang w:val="fr-CA"/>
              </w:rPr>
            </w:pPr>
            <w:r w:rsidRPr="00BC0973">
              <w:rPr>
                <w:b/>
                <w:bCs/>
                <w:sz w:val="20"/>
                <w:szCs w:val="20"/>
                <w:lang w:val="fr-CA"/>
              </w:rPr>
              <w:lastRenderedPageBreak/>
              <w:t>B1.7</w:t>
            </w:r>
            <w:r w:rsidRPr="00BC0973">
              <w:rPr>
                <w:sz w:val="20"/>
                <w:szCs w:val="20"/>
                <w:lang w:val="fr-CA"/>
              </w:rPr>
              <w:t xml:space="preserve"> </w:t>
            </w:r>
            <w:r w:rsidR="00BC0973" w:rsidRPr="00BC0973">
              <w:rPr>
                <w:sz w:val="20"/>
                <w:szCs w:val="20"/>
                <w:lang w:val="fr-CA"/>
              </w:rPr>
              <w:t>Reconnaître l’équivalence entre un tiers et deux sixièmes d’un même tout, dans des contextes de partage équitable d’une quantité.</w:t>
            </w:r>
          </w:p>
        </w:tc>
        <w:tc>
          <w:tcPr>
            <w:tcW w:w="3209" w:type="dxa"/>
            <w:tcBorders>
              <w:bottom w:val="single" w:sz="4" w:space="0" w:color="auto"/>
            </w:tcBorders>
          </w:tcPr>
          <w:p w14:paraId="15C17FE6" w14:textId="77777777" w:rsidR="00C86B62" w:rsidRPr="00BC0973" w:rsidRDefault="00C86B62" w:rsidP="00C86B62">
            <w:pPr>
              <w:rPr>
                <w:sz w:val="20"/>
                <w:szCs w:val="20"/>
                <w:lang w:val="fr-CA"/>
              </w:rPr>
            </w:pPr>
          </w:p>
        </w:tc>
        <w:tc>
          <w:tcPr>
            <w:tcW w:w="6124" w:type="dxa"/>
            <w:tcBorders>
              <w:bottom w:val="single" w:sz="4" w:space="0" w:color="auto"/>
            </w:tcBorders>
          </w:tcPr>
          <w:p w14:paraId="3B544916" w14:textId="77777777" w:rsidR="00C86B62" w:rsidRPr="00BC0973" w:rsidRDefault="00C86B62" w:rsidP="003B56D9">
            <w:pPr>
              <w:rPr>
                <w:rFonts w:cs="Arial"/>
                <w:b/>
                <w:sz w:val="20"/>
                <w:szCs w:val="20"/>
                <w:lang w:val="fr-CA"/>
              </w:rPr>
            </w:pPr>
          </w:p>
          <w:p w14:paraId="25439CD6" w14:textId="318579B7" w:rsidR="00C86B62" w:rsidRPr="00BC0973" w:rsidRDefault="009971A5" w:rsidP="00B3203A">
            <w:pPr>
              <w:rPr>
                <w:rFonts w:cs="Arial"/>
                <w:color w:val="FF0000"/>
                <w:sz w:val="20"/>
                <w:szCs w:val="20"/>
                <w:lang w:val="fr-CA"/>
              </w:rPr>
            </w:pPr>
            <w:r w:rsidRPr="00BC0973">
              <w:rPr>
                <w:rFonts w:ascii="Calibri" w:hAnsi="Calibri" w:cs="Calibri"/>
                <w:b/>
                <w:bCs/>
                <w:color w:val="4472C4" w:themeColor="accent5"/>
                <w:sz w:val="20"/>
                <w:szCs w:val="20"/>
                <w:shd w:val="clear" w:color="auto" w:fill="FFFFFF"/>
                <w:lang w:val="fr-CA"/>
              </w:rPr>
              <w:t>Diviser des ensembles</w:t>
            </w:r>
            <w:r w:rsidRPr="00BC0973">
              <w:rPr>
                <w:rFonts w:eastAsia="Times New Roman"/>
                <w:b/>
                <w:bCs/>
                <w:color w:val="4472C4" w:themeColor="accent5"/>
                <w:sz w:val="20"/>
                <w:szCs w:val="20"/>
                <w:lang w:val="fr-CA"/>
              </w:rPr>
              <w:t xml:space="preserve"> (</w:t>
            </w:r>
            <w:r w:rsidRPr="00BC0973">
              <w:rPr>
                <w:rFonts w:eastAsia="Times New Roman" w:cstheme="minorHAnsi"/>
                <w:b/>
                <w:bCs/>
                <w:color w:val="4472C4" w:themeColor="accent5"/>
                <w:sz w:val="20"/>
                <w:szCs w:val="20"/>
                <w:lang w:val="fr-CA"/>
              </w:rPr>
              <w:t xml:space="preserve">nouvelle activité </w:t>
            </w:r>
            <w:r w:rsidRPr="00BC0973">
              <w:rPr>
                <w:rFonts w:eastAsia="Times New Roman"/>
                <w:b/>
                <w:bCs/>
                <w:color w:val="4472C4" w:themeColor="accent5"/>
                <w:sz w:val="20"/>
                <w:szCs w:val="20"/>
                <w:lang w:val="fr-CA"/>
              </w:rPr>
              <w:t>2020)</w:t>
            </w:r>
          </w:p>
        </w:tc>
      </w:tr>
      <w:tr w:rsidR="00954162" w:rsidRPr="00B441A3" w14:paraId="0EF09446" w14:textId="77777777" w:rsidTr="00FB1E02">
        <w:tc>
          <w:tcPr>
            <w:tcW w:w="14057" w:type="dxa"/>
            <w:gridSpan w:val="3"/>
            <w:shd w:val="clear" w:color="auto" w:fill="D9D9D9" w:themeFill="background1" w:themeFillShade="D9"/>
          </w:tcPr>
          <w:p w14:paraId="09BD8354" w14:textId="77777777" w:rsidR="004A11F1" w:rsidRPr="004A11F1" w:rsidRDefault="004A11F1" w:rsidP="004A11F1">
            <w:pPr>
              <w:rPr>
                <w:b/>
                <w:color w:val="000000" w:themeColor="text1"/>
                <w:sz w:val="22"/>
                <w:szCs w:val="22"/>
                <w:lang w:val="fr-CA"/>
              </w:rPr>
            </w:pPr>
            <w:r w:rsidRPr="004A11F1">
              <w:rPr>
                <w:b/>
                <w:color w:val="000000" w:themeColor="text1"/>
                <w:sz w:val="22"/>
                <w:szCs w:val="22"/>
                <w:lang w:val="fr-CA"/>
              </w:rPr>
              <w:t>Attente</w:t>
            </w:r>
          </w:p>
          <w:p w14:paraId="41F27EA0" w14:textId="4663D05B" w:rsidR="00954162" w:rsidRPr="004A11F1" w:rsidRDefault="004A11F1" w:rsidP="004A11F1">
            <w:pPr>
              <w:rPr>
                <w:b/>
                <w:sz w:val="22"/>
                <w:szCs w:val="22"/>
                <w:lang w:val="fr-CA"/>
              </w:rPr>
            </w:pPr>
            <w:r w:rsidRPr="004A11F1">
              <w:rPr>
                <w:b/>
                <w:color w:val="000000" w:themeColor="text1"/>
                <w:sz w:val="22"/>
                <w:szCs w:val="22"/>
                <w:lang w:val="fr-CA"/>
              </w:rPr>
              <w:t>B2. Sens des opérations : utiliser ses connaissances des nombres et des opérations pour résoudre des problèmes mathématiques de la vie quotidienne</w:t>
            </w:r>
          </w:p>
        </w:tc>
      </w:tr>
      <w:tr w:rsidR="00954162" w:rsidRPr="00B441A3" w14:paraId="26289753" w14:textId="77777777" w:rsidTr="00FB1E02">
        <w:tc>
          <w:tcPr>
            <w:tcW w:w="14057" w:type="dxa"/>
            <w:gridSpan w:val="3"/>
            <w:shd w:val="clear" w:color="auto" w:fill="D9D9D9" w:themeFill="background1" w:themeFillShade="D9"/>
          </w:tcPr>
          <w:p w14:paraId="783522A8" w14:textId="77777777" w:rsidR="004A11F1" w:rsidRPr="004A11F1" w:rsidRDefault="004A11F1" w:rsidP="004A11F1">
            <w:pPr>
              <w:rPr>
                <w:b/>
                <w:color w:val="000000" w:themeColor="text1"/>
                <w:sz w:val="22"/>
                <w:szCs w:val="22"/>
                <w:lang w:val="fr-CA"/>
              </w:rPr>
            </w:pPr>
            <w:r w:rsidRPr="004A11F1">
              <w:rPr>
                <w:b/>
                <w:color w:val="000000" w:themeColor="text1"/>
                <w:sz w:val="22"/>
                <w:szCs w:val="22"/>
                <w:lang w:val="fr-CA"/>
              </w:rPr>
              <w:t>Contenu d’apprentissage</w:t>
            </w:r>
          </w:p>
          <w:p w14:paraId="2AB2BDD0" w14:textId="297F91A6" w:rsidR="00954162" w:rsidRPr="004A11F1" w:rsidRDefault="004A11F1" w:rsidP="004A11F1">
            <w:pPr>
              <w:rPr>
                <w:b/>
                <w:sz w:val="22"/>
                <w:szCs w:val="22"/>
                <w:lang w:val="fr-CA"/>
              </w:rPr>
            </w:pPr>
            <w:r w:rsidRPr="004A11F1">
              <w:rPr>
                <w:b/>
                <w:color w:val="000000" w:themeColor="text1"/>
                <w:sz w:val="22"/>
                <w:szCs w:val="22"/>
                <w:lang w:val="fr-CA"/>
              </w:rPr>
              <w:t>Propriétés et relations</w:t>
            </w:r>
          </w:p>
        </w:tc>
      </w:tr>
      <w:tr w:rsidR="00954162" w:rsidRPr="00B441A3" w14:paraId="2E13DCB1" w14:textId="77777777" w:rsidTr="00FB1E02">
        <w:trPr>
          <w:trHeight w:val="3806"/>
        </w:trPr>
        <w:tc>
          <w:tcPr>
            <w:tcW w:w="4724" w:type="dxa"/>
          </w:tcPr>
          <w:p w14:paraId="39AE7FD0" w14:textId="2959CC70" w:rsidR="00954162" w:rsidRPr="00703F44" w:rsidRDefault="00C86B62" w:rsidP="00B3203A">
            <w:pPr>
              <w:rPr>
                <w:sz w:val="20"/>
                <w:szCs w:val="20"/>
                <w:lang w:val="fr-CA" w:eastAsia="en-CA"/>
              </w:rPr>
            </w:pPr>
            <w:r w:rsidRPr="00703F44">
              <w:rPr>
                <w:b/>
                <w:bCs/>
                <w:sz w:val="20"/>
                <w:szCs w:val="20"/>
                <w:lang w:val="fr-CA"/>
              </w:rPr>
              <w:t>B2.1</w:t>
            </w:r>
            <w:r w:rsidRPr="00703F44">
              <w:rPr>
                <w:sz w:val="20"/>
                <w:szCs w:val="20"/>
                <w:lang w:val="fr-CA"/>
              </w:rPr>
              <w:t xml:space="preserve"> </w:t>
            </w:r>
            <w:r w:rsidR="00D36037" w:rsidRPr="00703F44">
              <w:rPr>
                <w:sz w:val="20"/>
                <w:szCs w:val="20"/>
                <w:lang w:val="fr-CA"/>
              </w:rPr>
              <w:t>Utiliser les propriétés de l’addition et de la soustraction, et les relations entre l’addition et la multiplication ainsi qu’entre la soustraction et la division pour résoudre des problèmes et vérifier la vraisemblance des calculs.</w:t>
            </w:r>
          </w:p>
        </w:tc>
        <w:tc>
          <w:tcPr>
            <w:tcW w:w="3209" w:type="dxa"/>
          </w:tcPr>
          <w:p w14:paraId="115378DF" w14:textId="77777777" w:rsidR="00D36037" w:rsidRPr="00703F44" w:rsidRDefault="00D36037" w:rsidP="00D36037">
            <w:pPr>
              <w:rPr>
                <w:rFonts w:cs="Arial"/>
                <w:b/>
                <w:bCs/>
                <w:sz w:val="20"/>
                <w:szCs w:val="20"/>
                <w:lang w:val="fr-CA"/>
              </w:rPr>
            </w:pPr>
            <w:r w:rsidRPr="00703F44">
              <w:rPr>
                <w:b/>
                <w:bCs/>
                <w:sz w:val="20"/>
                <w:szCs w:val="20"/>
                <w:lang w:val="fr-CA"/>
              </w:rPr>
              <w:t>Cartes de l’enseignant</w:t>
            </w:r>
          </w:p>
          <w:p w14:paraId="3ACE0706" w14:textId="4A50BA02" w:rsidR="00C86B62" w:rsidRPr="00703F44" w:rsidRDefault="00D36037" w:rsidP="00D36037">
            <w:pPr>
              <w:rPr>
                <w:b/>
                <w:sz w:val="20"/>
                <w:szCs w:val="20"/>
                <w:lang w:val="fr-CA"/>
              </w:rPr>
            </w:pPr>
            <w:r w:rsidRPr="00703F44">
              <w:rPr>
                <w:b/>
                <w:bCs/>
                <w:sz w:val="20"/>
                <w:szCs w:val="20"/>
                <w:lang w:val="fr-CA"/>
              </w:rPr>
              <w:t>Ensemble 6 du domaine Le nombre : Conceptualiser l’addition et la soustraction</w:t>
            </w:r>
          </w:p>
          <w:p w14:paraId="0CF0410F" w14:textId="639D7239" w:rsidR="00C86B62" w:rsidRPr="00703F44" w:rsidRDefault="00C86B62" w:rsidP="00C86B62">
            <w:pPr>
              <w:rPr>
                <w:sz w:val="20"/>
                <w:szCs w:val="20"/>
                <w:lang w:val="fr-CA"/>
              </w:rPr>
            </w:pPr>
            <w:r w:rsidRPr="00703F44">
              <w:rPr>
                <w:sz w:val="20"/>
                <w:szCs w:val="20"/>
                <w:lang w:val="fr-CA"/>
              </w:rPr>
              <w:t>26</w:t>
            </w:r>
            <w:r w:rsidR="00D36037" w:rsidRPr="00703F44">
              <w:rPr>
                <w:sz w:val="20"/>
                <w:szCs w:val="20"/>
                <w:lang w:val="fr-CA"/>
              </w:rPr>
              <w:t xml:space="preserve"> </w:t>
            </w:r>
            <w:r w:rsidRPr="00703F44">
              <w:rPr>
                <w:sz w:val="20"/>
                <w:szCs w:val="20"/>
                <w:lang w:val="fr-CA"/>
              </w:rPr>
              <w:t xml:space="preserve">: </w:t>
            </w:r>
            <w:r w:rsidR="00D36037" w:rsidRPr="00703F44">
              <w:rPr>
                <w:sz w:val="20"/>
                <w:szCs w:val="20"/>
                <w:lang w:val="fr-CA"/>
              </w:rPr>
              <w:t>Examiner les propriétés</w:t>
            </w:r>
          </w:p>
          <w:p w14:paraId="77FC81AF" w14:textId="074FFC9B" w:rsidR="00C86B62" w:rsidRPr="00703F44" w:rsidRDefault="00C86B62" w:rsidP="00C86B62">
            <w:pPr>
              <w:rPr>
                <w:sz w:val="20"/>
                <w:szCs w:val="20"/>
                <w:lang w:val="fr-CA"/>
              </w:rPr>
            </w:pPr>
            <w:r w:rsidRPr="00703F44">
              <w:rPr>
                <w:sz w:val="20"/>
                <w:szCs w:val="20"/>
                <w:lang w:val="fr-CA"/>
              </w:rPr>
              <w:t>27</w:t>
            </w:r>
            <w:r w:rsidR="00D36037" w:rsidRPr="00703F44">
              <w:rPr>
                <w:sz w:val="20"/>
                <w:szCs w:val="20"/>
                <w:lang w:val="fr-CA"/>
              </w:rPr>
              <w:t xml:space="preserve"> </w:t>
            </w:r>
            <w:r w:rsidRPr="00703F44">
              <w:rPr>
                <w:sz w:val="20"/>
                <w:szCs w:val="20"/>
                <w:lang w:val="fr-CA"/>
              </w:rPr>
              <w:t xml:space="preserve">: </w:t>
            </w:r>
            <w:r w:rsidR="00D36037" w:rsidRPr="00703F44">
              <w:rPr>
                <w:sz w:val="20"/>
                <w:szCs w:val="20"/>
                <w:lang w:val="fr-CA"/>
              </w:rPr>
              <w:t>Résoudre des problèmes 1</w:t>
            </w:r>
          </w:p>
          <w:p w14:paraId="1FD32497" w14:textId="77777777" w:rsidR="00D36037" w:rsidRPr="00703F44" w:rsidRDefault="00C86B62" w:rsidP="00D36037">
            <w:pPr>
              <w:rPr>
                <w:sz w:val="20"/>
                <w:szCs w:val="20"/>
                <w:lang w:val="fr-CA"/>
              </w:rPr>
            </w:pPr>
            <w:r w:rsidRPr="00703F44">
              <w:rPr>
                <w:sz w:val="20"/>
                <w:szCs w:val="20"/>
                <w:lang w:val="fr-CA"/>
              </w:rPr>
              <w:t>28</w:t>
            </w:r>
            <w:r w:rsidR="00D36037" w:rsidRPr="00703F44">
              <w:rPr>
                <w:sz w:val="20"/>
                <w:szCs w:val="20"/>
                <w:lang w:val="fr-CA"/>
              </w:rPr>
              <w:t xml:space="preserve"> </w:t>
            </w:r>
            <w:r w:rsidRPr="00703F44">
              <w:rPr>
                <w:sz w:val="20"/>
                <w:szCs w:val="20"/>
                <w:lang w:val="fr-CA"/>
              </w:rPr>
              <w:t xml:space="preserve">: </w:t>
            </w:r>
            <w:r w:rsidR="00D36037" w:rsidRPr="00703F44">
              <w:rPr>
                <w:sz w:val="20"/>
                <w:szCs w:val="20"/>
                <w:lang w:val="fr-CA"/>
              </w:rPr>
              <w:t>Résoudre des problèmes 2</w:t>
            </w:r>
          </w:p>
          <w:p w14:paraId="2BF3EFBB" w14:textId="14D38163" w:rsidR="00C86B62" w:rsidRPr="00703F44" w:rsidRDefault="00C86B62" w:rsidP="00C86B62">
            <w:pPr>
              <w:rPr>
                <w:sz w:val="20"/>
                <w:szCs w:val="20"/>
                <w:lang w:val="fr-CA"/>
              </w:rPr>
            </w:pPr>
            <w:r w:rsidRPr="00703F44">
              <w:rPr>
                <w:sz w:val="20"/>
                <w:szCs w:val="20"/>
                <w:lang w:val="fr-CA"/>
              </w:rPr>
              <w:t>29</w:t>
            </w:r>
            <w:r w:rsidR="00D36037" w:rsidRPr="00703F44">
              <w:rPr>
                <w:sz w:val="20"/>
                <w:szCs w:val="20"/>
                <w:lang w:val="fr-CA"/>
              </w:rPr>
              <w:t xml:space="preserve"> </w:t>
            </w:r>
            <w:r w:rsidRPr="00703F44">
              <w:rPr>
                <w:sz w:val="20"/>
                <w:szCs w:val="20"/>
                <w:lang w:val="fr-CA"/>
              </w:rPr>
              <w:t xml:space="preserve">: </w:t>
            </w:r>
            <w:r w:rsidR="00D36037" w:rsidRPr="00703F44">
              <w:rPr>
                <w:sz w:val="20"/>
                <w:szCs w:val="20"/>
                <w:lang w:val="fr-CA"/>
              </w:rPr>
              <w:t>Résoudre des problèmes 3</w:t>
            </w:r>
          </w:p>
          <w:p w14:paraId="4840ACB4" w14:textId="2C480727" w:rsidR="00C86B62" w:rsidRPr="00703F44" w:rsidRDefault="00C86B62" w:rsidP="00C86B62">
            <w:pPr>
              <w:rPr>
                <w:sz w:val="20"/>
                <w:szCs w:val="20"/>
                <w:lang w:val="fr-CA"/>
              </w:rPr>
            </w:pPr>
            <w:r w:rsidRPr="00703F44">
              <w:rPr>
                <w:sz w:val="20"/>
                <w:szCs w:val="20"/>
                <w:lang w:val="fr-CA"/>
              </w:rPr>
              <w:t>30</w:t>
            </w:r>
            <w:r w:rsidR="00D36037" w:rsidRPr="00703F44">
              <w:rPr>
                <w:sz w:val="20"/>
                <w:szCs w:val="20"/>
                <w:lang w:val="fr-CA"/>
              </w:rPr>
              <w:t xml:space="preserve"> </w:t>
            </w:r>
            <w:r w:rsidRPr="00703F44">
              <w:rPr>
                <w:sz w:val="20"/>
                <w:szCs w:val="20"/>
                <w:lang w:val="fr-CA"/>
              </w:rPr>
              <w:t xml:space="preserve">: </w:t>
            </w:r>
            <w:r w:rsidR="00D36037" w:rsidRPr="00703F44">
              <w:rPr>
                <w:sz w:val="20"/>
                <w:szCs w:val="20"/>
                <w:lang w:val="fr-CA"/>
              </w:rPr>
              <w:t>Résoudre des problèmes 4</w:t>
            </w:r>
          </w:p>
          <w:p w14:paraId="742E5213" w14:textId="11520E45" w:rsidR="00C86B62" w:rsidRPr="00703F44" w:rsidRDefault="00C86B62" w:rsidP="00C86B62">
            <w:pPr>
              <w:rPr>
                <w:sz w:val="20"/>
                <w:szCs w:val="20"/>
                <w:lang w:val="fr-CA"/>
              </w:rPr>
            </w:pPr>
            <w:r w:rsidRPr="00703F44">
              <w:rPr>
                <w:sz w:val="20"/>
                <w:szCs w:val="20"/>
                <w:lang w:val="fr-CA"/>
              </w:rPr>
              <w:t>31</w:t>
            </w:r>
            <w:r w:rsidR="00D36037" w:rsidRPr="00703F44">
              <w:rPr>
                <w:sz w:val="20"/>
                <w:szCs w:val="20"/>
                <w:lang w:val="fr-CA"/>
              </w:rPr>
              <w:t xml:space="preserve"> </w:t>
            </w:r>
            <w:r w:rsidRPr="00703F44">
              <w:rPr>
                <w:sz w:val="20"/>
                <w:szCs w:val="20"/>
                <w:lang w:val="fr-CA"/>
              </w:rPr>
              <w:t xml:space="preserve">: </w:t>
            </w:r>
            <w:r w:rsidR="00D36037" w:rsidRPr="00703F44">
              <w:rPr>
                <w:sz w:val="20"/>
                <w:szCs w:val="20"/>
                <w:lang w:val="fr-CA"/>
              </w:rPr>
              <w:t>Conceptualiser l’addition et la soustraction : Approfondissement</w:t>
            </w:r>
          </w:p>
          <w:p w14:paraId="300F9731" w14:textId="77777777" w:rsidR="00C86B62" w:rsidRPr="00703F44" w:rsidRDefault="00C86B62" w:rsidP="00C86B62">
            <w:pPr>
              <w:rPr>
                <w:sz w:val="20"/>
                <w:szCs w:val="20"/>
                <w:lang w:val="fr-CA"/>
              </w:rPr>
            </w:pPr>
          </w:p>
          <w:p w14:paraId="03BB772D" w14:textId="77777777" w:rsidR="00D36037" w:rsidRPr="00703F44" w:rsidRDefault="00D36037" w:rsidP="00C86B62">
            <w:pPr>
              <w:rPr>
                <w:sz w:val="20"/>
                <w:szCs w:val="20"/>
                <w:lang w:val="fr-CA"/>
              </w:rPr>
            </w:pPr>
            <w:r w:rsidRPr="00703F44">
              <w:rPr>
                <w:b/>
                <w:bCs/>
                <w:sz w:val="20"/>
                <w:szCs w:val="20"/>
                <w:lang w:val="fr-CA"/>
              </w:rPr>
              <w:t>Ensemble 8 du domaine Le nombre : L’initiation à la multiplication</w:t>
            </w:r>
            <w:r w:rsidRPr="00703F44">
              <w:rPr>
                <w:sz w:val="20"/>
                <w:szCs w:val="20"/>
                <w:lang w:val="fr-CA"/>
              </w:rPr>
              <w:t xml:space="preserve"> </w:t>
            </w:r>
          </w:p>
          <w:p w14:paraId="02B29113" w14:textId="71D1ADFE" w:rsidR="00C86B62" w:rsidRPr="00703F44" w:rsidRDefault="00C86B62" w:rsidP="00C86B62">
            <w:pPr>
              <w:rPr>
                <w:sz w:val="20"/>
                <w:szCs w:val="20"/>
                <w:lang w:val="fr-CA"/>
              </w:rPr>
            </w:pPr>
            <w:r w:rsidRPr="00703F44">
              <w:rPr>
                <w:sz w:val="20"/>
                <w:szCs w:val="20"/>
                <w:lang w:val="fr-CA"/>
              </w:rPr>
              <w:t>40</w:t>
            </w:r>
            <w:r w:rsidR="00D36037" w:rsidRPr="00703F44">
              <w:rPr>
                <w:sz w:val="20"/>
                <w:szCs w:val="20"/>
                <w:lang w:val="fr-CA"/>
              </w:rPr>
              <w:t xml:space="preserve"> </w:t>
            </w:r>
            <w:r w:rsidRPr="00703F44">
              <w:rPr>
                <w:sz w:val="20"/>
                <w:szCs w:val="20"/>
                <w:lang w:val="fr-CA"/>
              </w:rPr>
              <w:t xml:space="preserve">: </w:t>
            </w:r>
            <w:r w:rsidR="00D36037" w:rsidRPr="00703F44">
              <w:rPr>
                <w:sz w:val="20"/>
                <w:szCs w:val="20"/>
                <w:lang w:val="fr-CA"/>
              </w:rPr>
              <w:t>Examiner l’addition répétée</w:t>
            </w:r>
          </w:p>
          <w:p w14:paraId="17743AE1" w14:textId="39C8EF53" w:rsidR="00C86B62" w:rsidRPr="00703F44" w:rsidRDefault="00C86B62" w:rsidP="00C86B62">
            <w:pPr>
              <w:rPr>
                <w:sz w:val="20"/>
                <w:szCs w:val="20"/>
                <w:lang w:val="fr-CA"/>
              </w:rPr>
            </w:pPr>
            <w:r w:rsidRPr="00703F44">
              <w:rPr>
                <w:sz w:val="20"/>
                <w:szCs w:val="20"/>
                <w:lang w:val="fr-CA"/>
              </w:rPr>
              <w:t>41</w:t>
            </w:r>
            <w:r w:rsidR="00D36037" w:rsidRPr="00703F44">
              <w:rPr>
                <w:sz w:val="20"/>
                <w:szCs w:val="20"/>
                <w:lang w:val="fr-CA"/>
              </w:rPr>
              <w:t xml:space="preserve"> </w:t>
            </w:r>
            <w:r w:rsidRPr="00703F44">
              <w:rPr>
                <w:sz w:val="20"/>
                <w:szCs w:val="20"/>
                <w:lang w:val="fr-CA"/>
              </w:rPr>
              <w:t xml:space="preserve">: </w:t>
            </w:r>
            <w:r w:rsidR="00D36037" w:rsidRPr="00703F44">
              <w:rPr>
                <w:sz w:val="20"/>
                <w:szCs w:val="20"/>
                <w:lang w:val="fr-CA"/>
              </w:rPr>
              <w:t>L’addition répétée et la multiplication</w:t>
            </w:r>
          </w:p>
          <w:p w14:paraId="766A2E05" w14:textId="503AD59E" w:rsidR="00954162" w:rsidRPr="00703F44" w:rsidRDefault="00C86B62" w:rsidP="00966D4F">
            <w:pPr>
              <w:spacing w:line="259" w:lineRule="auto"/>
              <w:rPr>
                <w:sz w:val="20"/>
                <w:szCs w:val="20"/>
                <w:lang w:val="fr-CA"/>
              </w:rPr>
            </w:pPr>
            <w:r w:rsidRPr="00703F44">
              <w:rPr>
                <w:sz w:val="20"/>
                <w:szCs w:val="20"/>
                <w:lang w:val="fr-CA"/>
              </w:rPr>
              <w:t>42</w:t>
            </w:r>
            <w:r w:rsidR="00D36037" w:rsidRPr="00703F44">
              <w:rPr>
                <w:sz w:val="20"/>
                <w:szCs w:val="20"/>
                <w:lang w:val="fr-CA"/>
              </w:rPr>
              <w:t xml:space="preserve"> </w:t>
            </w:r>
            <w:r w:rsidRPr="00703F44">
              <w:rPr>
                <w:sz w:val="20"/>
                <w:szCs w:val="20"/>
                <w:lang w:val="fr-CA"/>
              </w:rPr>
              <w:t xml:space="preserve">: </w:t>
            </w:r>
            <w:r w:rsidR="00D36037" w:rsidRPr="00703F44">
              <w:rPr>
                <w:sz w:val="20"/>
                <w:szCs w:val="20"/>
                <w:lang w:val="fr-CA"/>
              </w:rPr>
              <w:t>L’initiation à la multiplication : Approfondissement</w:t>
            </w:r>
          </w:p>
        </w:tc>
        <w:tc>
          <w:tcPr>
            <w:tcW w:w="6124" w:type="dxa"/>
          </w:tcPr>
          <w:p w14:paraId="5498E04C" w14:textId="2528AC53" w:rsidR="5FCAB588" w:rsidRPr="00802440" w:rsidRDefault="5FCAB588">
            <w:pPr>
              <w:rPr>
                <w:sz w:val="20"/>
                <w:szCs w:val="20"/>
                <w:lang w:val="fr-CA"/>
              </w:rPr>
            </w:pPr>
          </w:p>
          <w:p w14:paraId="10B1BC18" w14:textId="52BA764E" w:rsidR="00C86B62" w:rsidRPr="00802440" w:rsidRDefault="00C86B62" w:rsidP="00C86B62">
            <w:pPr>
              <w:rPr>
                <w:sz w:val="20"/>
                <w:szCs w:val="20"/>
                <w:lang w:val="fr-CA"/>
              </w:rPr>
            </w:pPr>
            <w:r w:rsidRPr="00802440">
              <w:rPr>
                <w:sz w:val="20"/>
                <w:szCs w:val="20"/>
                <w:lang w:val="fr-CA"/>
              </w:rPr>
              <w:t>27</w:t>
            </w:r>
            <w:r w:rsidR="001B4B34" w:rsidRPr="00802440">
              <w:rPr>
                <w:sz w:val="20"/>
                <w:szCs w:val="20"/>
                <w:lang w:val="fr-CA"/>
              </w:rPr>
              <w:t xml:space="preserve"> </w:t>
            </w:r>
            <w:r w:rsidRPr="00802440">
              <w:rPr>
                <w:sz w:val="20"/>
                <w:szCs w:val="20"/>
                <w:lang w:val="fr-CA"/>
              </w:rPr>
              <w:t xml:space="preserve">: </w:t>
            </w:r>
            <w:r w:rsidR="001B4B34" w:rsidRPr="00802440">
              <w:rPr>
                <w:sz w:val="20"/>
                <w:szCs w:val="20"/>
                <w:lang w:val="fr-CA"/>
              </w:rPr>
              <w:t>Résoudre des problèmes 1</w:t>
            </w:r>
          </w:p>
          <w:p w14:paraId="798DC4B8" w14:textId="5BAAA034" w:rsidR="000847DF" w:rsidRPr="00802440" w:rsidRDefault="00222E65" w:rsidP="000847DF">
            <w:pPr>
              <w:rPr>
                <w:sz w:val="20"/>
                <w:szCs w:val="20"/>
                <w:lang w:val="fr-CA"/>
              </w:rPr>
            </w:pPr>
            <w:r w:rsidRPr="00802440">
              <w:rPr>
                <w:sz w:val="20"/>
                <w:szCs w:val="20"/>
                <w:lang w:val="fr-CA"/>
              </w:rPr>
              <w:t>Incluez des problèmes supplémentaires jusqu'à 100. Créez des problèmes avec tout - inconnu = partie.</w:t>
            </w:r>
          </w:p>
          <w:p w14:paraId="73F9BA0F" w14:textId="45DBEDB5" w:rsidR="000847DF" w:rsidRPr="00802440" w:rsidRDefault="000847DF" w:rsidP="00C86B62">
            <w:pPr>
              <w:rPr>
                <w:sz w:val="20"/>
                <w:szCs w:val="20"/>
                <w:lang w:val="fr-CA"/>
              </w:rPr>
            </w:pPr>
          </w:p>
          <w:p w14:paraId="0D89901B" w14:textId="0486EEEF" w:rsidR="00C86B62" w:rsidRPr="00802440" w:rsidRDefault="00C86B62" w:rsidP="00C86B62">
            <w:pPr>
              <w:rPr>
                <w:sz w:val="20"/>
                <w:szCs w:val="20"/>
                <w:lang w:val="fr-CA"/>
              </w:rPr>
            </w:pPr>
            <w:r w:rsidRPr="00802440">
              <w:rPr>
                <w:sz w:val="20"/>
                <w:szCs w:val="20"/>
                <w:lang w:val="fr-CA"/>
              </w:rPr>
              <w:t>28</w:t>
            </w:r>
            <w:r w:rsidR="001B4B34" w:rsidRPr="00802440">
              <w:rPr>
                <w:sz w:val="20"/>
                <w:szCs w:val="20"/>
                <w:lang w:val="fr-CA"/>
              </w:rPr>
              <w:t xml:space="preserve"> </w:t>
            </w:r>
            <w:r w:rsidRPr="00802440">
              <w:rPr>
                <w:sz w:val="20"/>
                <w:szCs w:val="20"/>
                <w:lang w:val="fr-CA"/>
              </w:rPr>
              <w:t xml:space="preserve">: </w:t>
            </w:r>
            <w:r w:rsidR="001B4B34" w:rsidRPr="00802440">
              <w:rPr>
                <w:sz w:val="20"/>
                <w:szCs w:val="20"/>
                <w:lang w:val="fr-CA"/>
              </w:rPr>
              <w:t>Résoudre des problèmes 2</w:t>
            </w:r>
          </w:p>
          <w:p w14:paraId="73010F65" w14:textId="019A3459" w:rsidR="000847DF" w:rsidRPr="00802440" w:rsidRDefault="00220E1D" w:rsidP="1107ADB8">
            <w:pPr>
              <w:spacing w:line="259" w:lineRule="auto"/>
              <w:rPr>
                <w:rFonts w:eastAsiaTheme="minorEastAsia"/>
                <w:sz w:val="20"/>
                <w:szCs w:val="20"/>
                <w:lang w:val="fr-CA"/>
              </w:rPr>
            </w:pPr>
            <w:r w:rsidRPr="00802440">
              <w:rPr>
                <w:sz w:val="20"/>
                <w:szCs w:val="20"/>
                <w:lang w:val="fr-CA"/>
              </w:rPr>
              <w:t>Créez des questions supplémentaires avec des réponses de 50 à 100. Point culminant pour les élèves : Nous pouvons réarranger les nombres pour faciliter leur addition.</w:t>
            </w:r>
          </w:p>
          <w:p w14:paraId="52530B7F" w14:textId="77777777" w:rsidR="000847DF" w:rsidRPr="00802440" w:rsidRDefault="000847DF" w:rsidP="00C86B62">
            <w:pPr>
              <w:rPr>
                <w:sz w:val="20"/>
                <w:szCs w:val="20"/>
                <w:lang w:val="fr-CA"/>
              </w:rPr>
            </w:pPr>
          </w:p>
          <w:p w14:paraId="4696AD0B" w14:textId="03CA6462" w:rsidR="000847DF" w:rsidRPr="00802440" w:rsidRDefault="00C86B62" w:rsidP="00C86B62">
            <w:pPr>
              <w:rPr>
                <w:sz w:val="20"/>
                <w:szCs w:val="20"/>
                <w:lang w:val="fr-CA"/>
              </w:rPr>
            </w:pPr>
            <w:r w:rsidRPr="00802440">
              <w:rPr>
                <w:sz w:val="20"/>
                <w:szCs w:val="20"/>
                <w:lang w:val="fr-CA"/>
              </w:rPr>
              <w:t>29</w:t>
            </w:r>
            <w:r w:rsidR="001B4B34" w:rsidRPr="00802440">
              <w:rPr>
                <w:sz w:val="20"/>
                <w:szCs w:val="20"/>
                <w:lang w:val="fr-CA"/>
              </w:rPr>
              <w:t xml:space="preserve"> </w:t>
            </w:r>
            <w:r w:rsidRPr="00802440">
              <w:rPr>
                <w:sz w:val="20"/>
                <w:szCs w:val="20"/>
                <w:lang w:val="fr-CA"/>
              </w:rPr>
              <w:t xml:space="preserve">: </w:t>
            </w:r>
            <w:r w:rsidR="001B4B34" w:rsidRPr="00802440">
              <w:rPr>
                <w:sz w:val="20"/>
                <w:szCs w:val="20"/>
                <w:lang w:val="fr-CA"/>
              </w:rPr>
              <w:t>Résoudre des problèmes 3</w:t>
            </w:r>
          </w:p>
          <w:p w14:paraId="77097C27" w14:textId="3B664D35" w:rsidR="00FA4A94" w:rsidRPr="00802440" w:rsidRDefault="00711979" w:rsidP="00711979">
            <w:pPr>
              <w:spacing w:line="259" w:lineRule="auto"/>
              <w:rPr>
                <w:sz w:val="20"/>
                <w:szCs w:val="20"/>
                <w:lang w:val="fr-CA"/>
              </w:rPr>
            </w:pPr>
            <w:r w:rsidRPr="00802440">
              <w:rPr>
                <w:sz w:val="20"/>
                <w:szCs w:val="20"/>
                <w:lang w:val="fr-CA"/>
              </w:rPr>
              <w:t>Créez des problèmes d'addition supplémentaires avec des réponses de 50 à 100. Incluez des questions avec 3 addit</w:t>
            </w:r>
            <w:r w:rsidR="00ED47C8" w:rsidRPr="00802440">
              <w:rPr>
                <w:sz w:val="20"/>
                <w:szCs w:val="20"/>
                <w:lang w:val="fr-CA"/>
              </w:rPr>
              <w:t>if</w:t>
            </w:r>
            <w:r w:rsidRPr="00802440">
              <w:rPr>
                <w:sz w:val="20"/>
                <w:szCs w:val="20"/>
                <w:lang w:val="fr-CA"/>
              </w:rPr>
              <w:t>s.</w:t>
            </w:r>
          </w:p>
          <w:p w14:paraId="716A15CD" w14:textId="5A7A48E8" w:rsidR="00C86B62" w:rsidRPr="00802440" w:rsidRDefault="00C86B62" w:rsidP="00C86B62">
            <w:pPr>
              <w:rPr>
                <w:sz w:val="20"/>
                <w:szCs w:val="20"/>
                <w:lang w:val="fr-CA"/>
              </w:rPr>
            </w:pPr>
          </w:p>
          <w:p w14:paraId="0DD349F2" w14:textId="385C9505" w:rsidR="00C86B62" w:rsidRPr="00802440" w:rsidRDefault="00C86B62" w:rsidP="00C86B62">
            <w:pPr>
              <w:rPr>
                <w:sz w:val="20"/>
                <w:szCs w:val="20"/>
                <w:lang w:val="fr-CA"/>
              </w:rPr>
            </w:pPr>
            <w:r w:rsidRPr="00802440">
              <w:rPr>
                <w:sz w:val="20"/>
                <w:szCs w:val="20"/>
                <w:lang w:val="fr-CA"/>
              </w:rPr>
              <w:t>30</w:t>
            </w:r>
            <w:r w:rsidR="001B4B34" w:rsidRPr="00802440">
              <w:rPr>
                <w:sz w:val="20"/>
                <w:szCs w:val="20"/>
                <w:lang w:val="fr-CA"/>
              </w:rPr>
              <w:t xml:space="preserve"> </w:t>
            </w:r>
            <w:r w:rsidRPr="00802440">
              <w:rPr>
                <w:sz w:val="20"/>
                <w:szCs w:val="20"/>
                <w:lang w:val="fr-CA"/>
              </w:rPr>
              <w:t xml:space="preserve">: </w:t>
            </w:r>
            <w:r w:rsidR="001B4B34" w:rsidRPr="00802440">
              <w:rPr>
                <w:sz w:val="20"/>
                <w:szCs w:val="20"/>
                <w:lang w:val="fr-CA"/>
              </w:rPr>
              <w:t>Résoudre des problèmes 4</w:t>
            </w:r>
          </w:p>
          <w:p w14:paraId="652A9D13" w14:textId="2E41614B" w:rsidR="00FA4A94" w:rsidRPr="00802440" w:rsidRDefault="00EB1C77" w:rsidP="1107ADB8">
            <w:pPr>
              <w:spacing w:line="259" w:lineRule="auto"/>
              <w:rPr>
                <w:rFonts w:eastAsiaTheme="minorEastAsia"/>
                <w:sz w:val="20"/>
                <w:szCs w:val="20"/>
                <w:lang w:val="fr-CA"/>
              </w:rPr>
            </w:pPr>
            <w:r w:rsidRPr="00802440">
              <w:rPr>
                <w:sz w:val="20"/>
                <w:szCs w:val="20"/>
                <w:lang w:val="fr-CA"/>
              </w:rPr>
              <w:t>Pour les nombres plus grands, utilisez du matériel de manipulation en base 10. Pour le tableau d'évaluation, révisez la dernière case de chaque concept en utilisant un nombre entre 20 et 100.</w:t>
            </w:r>
          </w:p>
          <w:p w14:paraId="13DD32E8" w14:textId="77777777" w:rsidR="000847DF" w:rsidRPr="00802440" w:rsidRDefault="000847DF" w:rsidP="00C86B62">
            <w:pPr>
              <w:rPr>
                <w:sz w:val="20"/>
                <w:szCs w:val="20"/>
                <w:lang w:val="fr-CA"/>
              </w:rPr>
            </w:pPr>
          </w:p>
          <w:p w14:paraId="25B23FBE" w14:textId="7DBE8AF6" w:rsidR="000847DF" w:rsidRPr="00802440" w:rsidRDefault="00C86B62" w:rsidP="000847DF">
            <w:pPr>
              <w:rPr>
                <w:sz w:val="20"/>
                <w:szCs w:val="20"/>
                <w:lang w:val="fr-CA"/>
              </w:rPr>
            </w:pPr>
            <w:r w:rsidRPr="00802440">
              <w:rPr>
                <w:sz w:val="20"/>
                <w:szCs w:val="20"/>
                <w:lang w:val="fr-CA"/>
              </w:rPr>
              <w:t>31</w:t>
            </w:r>
            <w:r w:rsidR="001B4B34" w:rsidRPr="00802440">
              <w:rPr>
                <w:sz w:val="20"/>
                <w:szCs w:val="20"/>
                <w:lang w:val="fr-CA"/>
              </w:rPr>
              <w:t xml:space="preserve"> </w:t>
            </w:r>
            <w:r w:rsidRPr="00802440">
              <w:rPr>
                <w:sz w:val="20"/>
                <w:szCs w:val="20"/>
                <w:lang w:val="fr-CA"/>
              </w:rPr>
              <w:t xml:space="preserve">: </w:t>
            </w:r>
            <w:r w:rsidR="001B4B34" w:rsidRPr="00802440">
              <w:rPr>
                <w:sz w:val="20"/>
                <w:szCs w:val="20"/>
                <w:lang w:val="fr-CA"/>
              </w:rPr>
              <w:t>Conceptualiser l’addition et la soustraction : Approfondissement</w:t>
            </w:r>
          </w:p>
          <w:p w14:paraId="5A551FBE" w14:textId="376E5904" w:rsidR="00FA4A94" w:rsidRPr="00802440" w:rsidRDefault="000137EC" w:rsidP="1107ADB8">
            <w:pPr>
              <w:spacing w:line="259" w:lineRule="auto"/>
              <w:rPr>
                <w:rFonts w:eastAsiaTheme="minorEastAsia"/>
                <w:sz w:val="20"/>
                <w:szCs w:val="20"/>
                <w:lang w:val="fr-CA"/>
              </w:rPr>
            </w:pPr>
            <w:r w:rsidRPr="00802440">
              <w:rPr>
                <w:sz w:val="20"/>
                <w:szCs w:val="20"/>
                <w:lang w:val="fr-CA"/>
              </w:rPr>
              <w:t>Incluez des problèmes supplémentaires avec des réponses de 50 à 100 et des problèmes qui utilisent 3 additifs. Points culminants pour les élèves : Nous pouvons ajouter des nombres dans n'importe quel ordre et cela ne change pas le total.</w:t>
            </w:r>
          </w:p>
          <w:p w14:paraId="4A70C4A6" w14:textId="77777777" w:rsidR="00C86B62" w:rsidRPr="00802440" w:rsidRDefault="00C86B62" w:rsidP="00C86B62">
            <w:pPr>
              <w:rPr>
                <w:sz w:val="20"/>
                <w:szCs w:val="20"/>
                <w:lang w:val="fr-CA"/>
              </w:rPr>
            </w:pPr>
          </w:p>
          <w:p w14:paraId="64704D98" w14:textId="77777777" w:rsidR="001B4B34" w:rsidRPr="00802440" w:rsidRDefault="00C86B62" w:rsidP="000847DF">
            <w:pPr>
              <w:rPr>
                <w:sz w:val="20"/>
                <w:szCs w:val="20"/>
                <w:lang w:val="fr-CA"/>
              </w:rPr>
            </w:pPr>
            <w:r w:rsidRPr="00802440">
              <w:rPr>
                <w:sz w:val="20"/>
                <w:szCs w:val="20"/>
                <w:lang w:val="fr-CA"/>
              </w:rPr>
              <w:t>40</w:t>
            </w:r>
            <w:r w:rsidR="001B4B34" w:rsidRPr="00802440">
              <w:rPr>
                <w:sz w:val="20"/>
                <w:szCs w:val="20"/>
                <w:lang w:val="fr-CA"/>
              </w:rPr>
              <w:t xml:space="preserve"> </w:t>
            </w:r>
            <w:r w:rsidRPr="00802440">
              <w:rPr>
                <w:sz w:val="20"/>
                <w:szCs w:val="20"/>
                <w:lang w:val="fr-CA"/>
              </w:rPr>
              <w:t xml:space="preserve">: </w:t>
            </w:r>
            <w:r w:rsidR="001B4B34" w:rsidRPr="00802440">
              <w:rPr>
                <w:sz w:val="20"/>
                <w:szCs w:val="20"/>
                <w:lang w:val="fr-CA"/>
              </w:rPr>
              <w:t xml:space="preserve">Examiner l’addition répétée </w:t>
            </w:r>
          </w:p>
          <w:p w14:paraId="65D4F7F2" w14:textId="19EF3853" w:rsidR="000847DF" w:rsidRPr="00802440" w:rsidRDefault="00373D02" w:rsidP="000847DF">
            <w:pPr>
              <w:rPr>
                <w:sz w:val="20"/>
                <w:szCs w:val="20"/>
                <w:lang w:val="fr-CA"/>
              </w:rPr>
            </w:pPr>
            <w:r w:rsidRPr="00802440">
              <w:rPr>
                <w:sz w:val="20"/>
                <w:szCs w:val="20"/>
                <w:lang w:val="fr-CA"/>
              </w:rPr>
              <w:t>Incluez des groupes de moitiés et de quarts (par exemple, la moitié d'une tarte, la moitié d'une barre granola, ou la moitié d'une heure, et le quart d'une orange, le quart d'un sandwich).</w:t>
            </w:r>
          </w:p>
          <w:p w14:paraId="342042BE" w14:textId="069D7DC7" w:rsidR="000847DF" w:rsidRPr="00802440" w:rsidRDefault="000847DF" w:rsidP="00C86B62">
            <w:pPr>
              <w:rPr>
                <w:sz w:val="20"/>
                <w:szCs w:val="20"/>
                <w:lang w:val="fr-CA"/>
              </w:rPr>
            </w:pPr>
          </w:p>
          <w:p w14:paraId="0538A5AF" w14:textId="63308491" w:rsidR="00C86B62" w:rsidRPr="00802440" w:rsidRDefault="00C86B62" w:rsidP="00C86B62">
            <w:pPr>
              <w:rPr>
                <w:sz w:val="20"/>
                <w:szCs w:val="20"/>
                <w:lang w:val="fr-CA"/>
              </w:rPr>
            </w:pPr>
            <w:r w:rsidRPr="00802440">
              <w:rPr>
                <w:sz w:val="20"/>
                <w:szCs w:val="20"/>
                <w:lang w:val="fr-CA"/>
              </w:rPr>
              <w:t>41</w:t>
            </w:r>
            <w:r w:rsidR="001B4B34" w:rsidRPr="00802440">
              <w:rPr>
                <w:sz w:val="20"/>
                <w:szCs w:val="20"/>
                <w:lang w:val="fr-CA"/>
              </w:rPr>
              <w:t xml:space="preserve"> </w:t>
            </w:r>
            <w:r w:rsidRPr="00802440">
              <w:rPr>
                <w:sz w:val="20"/>
                <w:szCs w:val="20"/>
                <w:lang w:val="fr-CA"/>
              </w:rPr>
              <w:t xml:space="preserve">: </w:t>
            </w:r>
            <w:r w:rsidR="001B4B34" w:rsidRPr="00802440">
              <w:rPr>
                <w:sz w:val="20"/>
                <w:szCs w:val="20"/>
                <w:lang w:val="fr-CA"/>
              </w:rPr>
              <w:t>L’addition répétée et la multiplication</w:t>
            </w:r>
          </w:p>
          <w:p w14:paraId="5633134F" w14:textId="5397E546" w:rsidR="00B93AE6" w:rsidRPr="00802440" w:rsidRDefault="00B93AE6" w:rsidP="00B93AE6">
            <w:pPr>
              <w:spacing w:line="259" w:lineRule="auto"/>
              <w:rPr>
                <w:sz w:val="20"/>
                <w:szCs w:val="20"/>
                <w:lang w:val="fr-CA"/>
              </w:rPr>
            </w:pPr>
            <w:r w:rsidRPr="00802440">
              <w:rPr>
                <w:sz w:val="20"/>
                <w:szCs w:val="20"/>
                <w:lang w:val="fr-CA"/>
              </w:rPr>
              <w:t xml:space="preserve">Créez des problèmes qui comportent des groupes égaux répétés d'une moitié ou d'un quart. </w:t>
            </w:r>
          </w:p>
          <w:p w14:paraId="0078A5DB" w14:textId="77777777" w:rsidR="00B93AE6" w:rsidRPr="00802440" w:rsidRDefault="00B93AE6" w:rsidP="00B93AE6">
            <w:pPr>
              <w:spacing w:line="259" w:lineRule="auto"/>
              <w:rPr>
                <w:sz w:val="20"/>
                <w:szCs w:val="20"/>
                <w:lang w:val="fr-CA"/>
              </w:rPr>
            </w:pPr>
            <w:r w:rsidRPr="00802440">
              <w:rPr>
                <w:sz w:val="20"/>
                <w:szCs w:val="20"/>
                <w:lang w:val="fr-CA"/>
              </w:rPr>
              <w:t>Un trapèze est la moitié d'un hexagone. Combien d'hexagones correspondent à 6 trapèzes ?</w:t>
            </w:r>
          </w:p>
          <w:p w14:paraId="2F7F621B" w14:textId="3E959CBE" w:rsidR="00B93AE6" w:rsidRPr="00802440" w:rsidRDefault="00B93AE6" w:rsidP="00B93AE6">
            <w:pPr>
              <w:spacing w:line="259" w:lineRule="auto"/>
              <w:rPr>
                <w:sz w:val="20"/>
                <w:szCs w:val="20"/>
                <w:lang w:val="fr-CA"/>
              </w:rPr>
            </w:pPr>
            <w:r w:rsidRPr="00802440">
              <w:rPr>
                <w:sz w:val="20"/>
                <w:szCs w:val="20"/>
                <w:lang w:val="fr-CA"/>
              </w:rPr>
              <w:t>Une chaussette unique est la moitié d'une paire. Combien de paires avez-vous si vous avez 8 chaussettes ?</w:t>
            </w:r>
          </w:p>
          <w:p w14:paraId="27028F27" w14:textId="44E36B58" w:rsidR="00FA4A94" w:rsidRPr="00802440" w:rsidRDefault="00B93AE6" w:rsidP="00B93AE6">
            <w:pPr>
              <w:spacing w:line="259" w:lineRule="auto"/>
              <w:rPr>
                <w:rFonts w:eastAsiaTheme="minorEastAsia"/>
                <w:sz w:val="20"/>
                <w:szCs w:val="20"/>
                <w:lang w:val="fr-CA"/>
              </w:rPr>
            </w:pPr>
            <w:r w:rsidRPr="00802440">
              <w:rPr>
                <w:sz w:val="20"/>
                <w:szCs w:val="20"/>
                <w:lang w:val="fr-CA"/>
              </w:rPr>
              <w:t>Le beurre peut se présenter sous forme de quarts. Combien de quarts y a-t-il dans deux blocs complets de beurre ?</w:t>
            </w:r>
          </w:p>
          <w:p w14:paraId="7A298333" w14:textId="77777777" w:rsidR="000847DF" w:rsidRPr="00802440" w:rsidRDefault="000847DF" w:rsidP="00C86B62">
            <w:pPr>
              <w:rPr>
                <w:sz w:val="20"/>
                <w:szCs w:val="20"/>
                <w:lang w:val="fr-CA"/>
              </w:rPr>
            </w:pPr>
          </w:p>
          <w:p w14:paraId="2738595D" w14:textId="77777777" w:rsidR="001B4B34" w:rsidRPr="00802440" w:rsidRDefault="00C86B62" w:rsidP="1107ADB8">
            <w:pPr>
              <w:spacing w:line="259" w:lineRule="auto"/>
              <w:rPr>
                <w:sz w:val="20"/>
                <w:szCs w:val="20"/>
                <w:lang w:val="fr-CA"/>
              </w:rPr>
            </w:pPr>
            <w:r w:rsidRPr="00802440">
              <w:rPr>
                <w:sz w:val="20"/>
                <w:szCs w:val="20"/>
                <w:lang w:val="fr-CA"/>
              </w:rPr>
              <w:t>42</w:t>
            </w:r>
            <w:r w:rsidR="001B4B34" w:rsidRPr="00802440">
              <w:rPr>
                <w:sz w:val="20"/>
                <w:szCs w:val="20"/>
                <w:lang w:val="fr-CA"/>
              </w:rPr>
              <w:t xml:space="preserve"> </w:t>
            </w:r>
            <w:r w:rsidRPr="00802440">
              <w:rPr>
                <w:sz w:val="20"/>
                <w:szCs w:val="20"/>
                <w:lang w:val="fr-CA"/>
              </w:rPr>
              <w:t xml:space="preserve">: </w:t>
            </w:r>
            <w:r w:rsidR="001B4B34" w:rsidRPr="00802440">
              <w:rPr>
                <w:sz w:val="20"/>
                <w:szCs w:val="20"/>
                <w:lang w:val="fr-CA"/>
              </w:rPr>
              <w:t xml:space="preserve">L’initiation à la multiplication : Approfondissement </w:t>
            </w:r>
          </w:p>
          <w:p w14:paraId="20BE25FA" w14:textId="5D9CC5DE" w:rsidR="001E0F7E" w:rsidRPr="00802440" w:rsidRDefault="001E0F7E" w:rsidP="001E0F7E">
            <w:pPr>
              <w:spacing w:line="259" w:lineRule="auto"/>
              <w:rPr>
                <w:sz w:val="20"/>
                <w:szCs w:val="20"/>
                <w:lang w:val="fr-CA"/>
              </w:rPr>
            </w:pPr>
            <w:r w:rsidRPr="00802440">
              <w:rPr>
                <w:sz w:val="20"/>
                <w:szCs w:val="20"/>
                <w:lang w:val="fr-CA"/>
              </w:rPr>
              <w:t xml:space="preserve">Créez des </w:t>
            </w:r>
            <w:r w:rsidR="00155735" w:rsidRPr="00802440">
              <w:rPr>
                <w:sz w:val="20"/>
                <w:szCs w:val="20"/>
                <w:lang w:val="fr-CA"/>
              </w:rPr>
              <w:t>combinaisons</w:t>
            </w:r>
            <w:r w:rsidRPr="00802440">
              <w:rPr>
                <w:sz w:val="20"/>
                <w:szCs w:val="20"/>
                <w:lang w:val="fr-CA"/>
              </w:rPr>
              <w:t xml:space="preserve"> supplémentaires de regroupement égal et de soustraction répétée. Ne partagez que jusqu'à 12 </w:t>
            </w:r>
            <w:r w:rsidR="00155735" w:rsidRPr="00802440">
              <w:rPr>
                <w:sz w:val="20"/>
                <w:szCs w:val="20"/>
                <w:lang w:val="fr-CA"/>
              </w:rPr>
              <w:t>objets</w:t>
            </w:r>
            <w:r w:rsidRPr="00802440">
              <w:rPr>
                <w:sz w:val="20"/>
                <w:szCs w:val="20"/>
                <w:lang w:val="fr-CA"/>
              </w:rPr>
              <w:t>. Ce qu'il faut faire :</w:t>
            </w:r>
            <w:r w:rsidR="00840D69" w:rsidRPr="00802440">
              <w:rPr>
                <w:sz w:val="20"/>
                <w:szCs w:val="20"/>
                <w:lang w:val="fr-CA"/>
              </w:rPr>
              <w:t xml:space="preserve"> </w:t>
            </w:r>
            <w:r w:rsidR="00155735" w:rsidRPr="00802440">
              <w:rPr>
                <w:sz w:val="20"/>
                <w:szCs w:val="20"/>
                <w:lang w:val="fr-CA"/>
              </w:rPr>
              <w:t>Intégrez</w:t>
            </w:r>
            <w:r w:rsidRPr="00802440">
              <w:rPr>
                <w:sz w:val="20"/>
                <w:szCs w:val="20"/>
                <w:lang w:val="fr-CA"/>
              </w:rPr>
              <w:t xml:space="preserve"> le regroupement égal et la soustraction répétée. Utilisez des cartes d'</w:t>
            </w:r>
            <w:r w:rsidR="00155735" w:rsidRPr="00802440">
              <w:rPr>
                <w:sz w:val="20"/>
                <w:szCs w:val="20"/>
                <w:lang w:val="fr-CA"/>
              </w:rPr>
              <w:t>objet</w:t>
            </w:r>
            <w:r w:rsidRPr="00802440">
              <w:rPr>
                <w:sz w:val="20"/>
                <w:szCs w:val="20"/>
                <w:lang w:val="fr-CA"/>
              </w:rPr>
              <w:t xml:space="preserve">s (incluez les nombres inférieurs à 12). Retournez la carte et prenez </w:t>
            </w:r>
            <w:r w:rsidR="00D1296E" w:rsidRPr="00802440">
              <w:rPr>
                <w:sz w:val="20"/>
                <w:szCs w:val="20"/>
                <w:lang w:val="fr-CA"/>
              </w:rPr>
              <w:t>ce nombre</w:t>
            </w:r>
            <w:r w:rsidRPr="00802440">
              <w:rPr>
                <w:sz w:val="20"/>
                <w:szCs w:val="20"/>
                <w:lang w:val="fr-CA"/>
              </w:rPr>
              <w:t xml:space="preserve"> de </w:t>
            </w:r>
            <w:r w:rsidR="00155735" w:rsidRPr="00802440">
              <w:rPr>
                <w:sz w:val="20"/>
                <w:szCs w:val="20"/>
                <w:lang w:val="fr-CA"/>
              </w:rPr>
              <w:t>jetons</w:t>
            </w:r>
            <w:r w:rsidRPr="00802440">
              <w:rPr>
                <w:sz w:val="20"/>
                <w:szCs w:val="20"/>
                <w:lang w:val="fr-CA"/>
              </w:rPr>
              <w:t xml:space="preserve">. Avec combien de personnes pouvez-vous partager </w:t>
            </w:r>
            <w:r w:rsidR="00D1296E" w:rsidRPr="00802440">
              <w:rPr>
                <w:sz w:val="20"/>
                <w:szCs w:val="20"/>
                <w:lang w:val="fr-CA"/>
              </w:rPr>
              <w:t xml:space="preserve">ce nombre de jetons </w:t>
            </w:r>
            <w:r w:rsidRPr="00802440">
              <w:rPr>
                <w:sz w:val="20"/>
                <w:szCs w:val="20"/>
                <w:lang w:val="fr-CA"/>
              </w:rPr>
              <w:t xml:space="preserve">si </w:t>
            </w:r>
            <w:r w:rsidR="00D1296E" w:rsidRPr="00802440">
              <w:rPr>
                <w:sz w:val="20"/>
                <w:szCs w:val="20"/>
                <w:lang w:val="fr-CA"/>
              </w:rPr>
              <w:t xml:space="preserve">chacun reçoit </w:t>
            </w:r>
            <w:r w:rsidRPr="00802440">
              <w:rPr>
                <w:sz w:val="20"/>
                <w:szCs w:val="20"/>
                <w:lang w:val="fr-CA"/>
              </w:rPr>
              <w:t>2, 3</w:t>
            </w:r>
            <w:r w:rsidR="00232E66" w:rsidRPr="00802440">
              <w:rPr>
                <w:sz w:val="20"/>
                <w:szCs w:val="20"/>
                <w:lang w:val="fr-CA"/>
              </w:rPr>
              <w:t xml:space="preserve"> </w:t>
            </w:r>
            <w:r w:rsidR="00D1296E" w:rsidRPr="00802440">
              <w:rPr>
                <w:sz w:val="20"/>
                <w:szCs w:val="20"/>
                <w:lang w:val="fr-CA"/>
              </w:rPr>
              <w:t>ou</w:t>
            </w:r>
            <w:r w:rsidRPr="00802440">
              <w:rPr>
                <w:sz w:val="20"/>
                <w:szCs w:val="20"/>
                <w:lang w:val="fr-CA"/>
              </w:rPr>
              <w:t xml:space="preserve"> 4 ?</w:t>
            </w:r>
            <w:r w:rsidR="00D1296E" w:rsidRPr="00802440">
              <w:rPr>
                <w:sz w:val="20"/>
                <w:szCs w:val="20"/>
                <w:lang w:val="fr-CA"/>
              </w:rPr>
              <w:t xml:space="preserve"> </w:t>
            </w:r>
            <w:r w:rsidRPr="00802440">
              <w:rPr>
                <w:sz w:val="20"/>
                <w:szCs w:val="20"/>
                <w:lang w:val="fr-CA"/>
              </w:rPr>
              <w:t>Rédigez une phrase de soustraction répétée et une phrase de division.</w:t>
            </w:r>
          </w:p>
          <w:p w14:paraId="257C569F" w14:textId="2A03E0B0" w:rsidR="00954162" w:rsidRPr="00802440" w:rsidRDefault="001E0F7E" w:rsidP="001E0F7E">
            <w:pPr>
              <w:spacing w:line="259" w:lineRule="auto"/>
              <w:rPr>
                <w:rFonts w:eastAsiaTheme="minorEastAsia"/>
                <w:sz w:val="20"/>
                <w:szCs w:val="20"/>
                <w:lang w:val="fr-CA"/>
              </w:rPr>
            </w:pPr>
            <w:r w:rsidRPr="00802440">
              <w:rPr>
                <w:sz w:val="20"/>
                <w:szCs w:val="20"/>
                <w:lang w:val="fr-CA"/>
              </w:rPr>
              <w:t xml:space="preserve">Points </w:t>
            </w:r>
            <w:r w:rsidR="00232E66" w:rsidRPr="00802440">
              <w:rPr>
                <w:sz w:val="20"/>
                <w:szCs w:val="20"/>
                <w:lang w:val="fr-CA"/>
              </w:rPr>
              <w:t>culminants</w:t>
            </w:r>
            <w:r w:rsidRPr="00802440">
              <w:rPr>
                <w:sz w:val="20"/>
                <w:szCs w:val="20"/>
                <w:lang w:val="fr-CA"/>
              </w:rPr>
              <w:t xml:space="preserve"> pour les élèves : Nous pouvons utiliser une phrase de soustraction et de division répétée pour montrer un regroupement égal.</w:t>
            </w:r>
          </w:p>
        </w:tc>
      </w:tr>
      <w:tr w:rsidR="00954162" w:rsidRPr="00F257BC" w14:paraId="1C002832" w14:textId="77777777" w:rsidTr="00FB1E02">
        <w:tc>
          <w:tcPr>
            <w:tcW w:w="14057" w:type="dxa"/>
            <w:gridSpan w:val="3"/>
            <w:shd w:val="clear" w:color="auto" w:fill="D9D9D9" w:themeFill="background1" w:themeFillShade="D9"/>
          </w:tcPr>
          <w:p w14:paraId="143E4ADF" w14:textId="77777777" w:rsidR="00F257BC" w:rsidRPr="00F257BC" w:rsidRDefault="00F257BC" w:rsidP="00F257BC">
            <w:pPr>
              <w:rPr>
                <w:b/>
                <w:bCs/>
                <w:sz w:val="22"/>
                <w:szCs w:val="22"/>
              </w:rPr>
            </w:pPr>
            <w:proofErr w:type="spellStart"/>
            <w:r w:rsidRPr="00F257BC">
              <w:rPr>
                <w:b/>
                <w:bCs/>
                <w:sz w:val="22"/>
                <w:szCs w:val="22"/>
              </w:rPr>
              <w:lastRenderedPageBreak/>
              <w:t>Contenu</w:t>
            </w:r>
            <w:proofErr w:type="spellEnd"/>
            <w:r w:rsidRPr="00F257BC">
              <w:rPr>
                <w:b/>
                <w:bCs/>
                <w:sz w:val="22"/>
                <w:szCs w:val="22"/>
              </w:rPr>
              <w:t xml:space="preserve"> </w:t>
            </w:r>
            <w:proofErr w:type="spellStart"/>
            <w:r w:rsidRPr="00F257BC">
              <w:rPr>
                <w:b/>
                <w:bCs/>
                <w:sz w:val="22"/>
                <w:szCs w:val="22"/>
              </w:rPr>
              <w:t>d’apprentissage</w:t>
            </w:r>
            <w:proofErr w:type="spellEnd"/>
          </w:p>
          <w:p w14:paraId="4B9B32FE" w14:textId="34CB1877" w:rsidR="00954162" w:rsidRPr="00F257BC" w:rsidRDefault="00F257BC" w:rsidP="00F257BC">
            <w:pPr>
              <w:rPr>
                <w:sz w:val="22"/>
                <w:szCs w:val="22"/>
                <w:lang w:val="en-CA"/>
              </w:rPr>
            </w:pPr>
            <w:r w:rsidRPr="00F257BC">
              <w:rPr>
                <w:b/>
                <w:bCs/>
                <w:sz w:val="22"/>
                <w:szCs w:val="22"/>
              </w:rPr>
              <w:t>Faits numériques</w:t>
            </w:r>
          </w:p>
        </w:tc>
      </w:tr>
      <w:tr w:rsidR="005F4BF9" w:rsidRPr="00B441A3" w14:paraId="2BF7EAC8" w14:textId="77777777" w:rsidTr="00FB1E02">
        <w:trPr>
          <w:trHeight w:val="983"/>
        </w:trPr>
        <w:tc>
          <w:tcPr>
            <w:tcW w:w="4724" w:type="dxa"/>
          </w:tcPr>
          <w:p w14:paraId="176DDBC1" w14:textId="5C4CF8E5" w:rsidR="005F4BF9" w:rsidRPr="00703F44" w:rsidRDefault="005F4BF9" w:rsidP="00954162">
            <w:pPr>
              <w:rPr>
                <w:sz w:val="20"/>
                <w:szCs w:val="20"/>
                <w:lang w:val="fr-CA"/>
              </w:rPr>
            </w:pPr>
            <w:r w:rsidRPr="00703F44">
              <w:rPr>
                <w:rFonts w:eastAsia="Times New Roman" w:cs="Arial"/>
                <w:b/>
                <w:sz w:val="20"/>
                <w:szCs w:val="20"/>
                <w:lang w:val="fr-CA" w:eastAsia="en-CA"/>
              </w:rPr>
              <w:t>B2.2</w:t>
            </w:r>
            <w:r w:rsidRPr="00703F44">
              <w:rPr>
                <w:sz w:val="20"/>
                <w:szCs w:val="20"/>
                <w:lang w:val="fr-CA"/>
              </w:rPr>
              <w:t xml:space="preserve"> </w:t>
            </w:r>
            <w:r w:rsidR="00A064BF" w:rsidRPr="00703F44">
              <w:rPr>
                <w:sz w:val="20"/>
                <w:szCs w:val="20"/>
                <w:lang w:val="fr-CA"/>
              </w:rPr>
              <w:t>Se rappeler les faits d’addition et de soustraction de nombres jusqu’à 20 et les faits de la soustraction associés, et démontrer sa compréhension de ces faits.</w:t>
            </w:r>
          </w:p>
          <w:p w14:paraId="4D12CB8C" w14:textId="77777777" w:rsidR="005F4BF9" w:rsidRPr="00703F44" w:rsidRDefault="005F4BF9" w:rsidP="00B3203A">
            <w:pPr>
              <w:rPr>
                <w:sz w:val="20"/>
                <w:szCs w:val="20"/>
                <w:lang w:val="fr-CA"/>
              </w:rPr>
            </w:pPr>
          </w:p>
        </w:tc>
        <w:tc>
          <w:tcPr>
            <w:tcW w:w="3209" w:type="dxa"/>
          </w:tcPr>
          <w:p w14:paraId="01242607" w14:textId="77777777" w:rsidR="00A064BF" w:rsidRPr="00703F44" w:rsidRDefault="00A064BF" w:rsidP="00A064BF">
            <w:pPr>
              <w:rPr>
                <w:rFonts w:cs="Arial"/>
                <w:b/>
                <w:bCs/>
                <w:sz w:val="20"/>
                <w:szCs w:val="20"/>
                <w:lang w:val="fr-CA"/>
              </w:rPr>
            </w:pPr>
            <w:r w:rsidRPr="00703F44">
              <w:rPr>
                <w:b/>
                <w:bCs/>
                <w:sz w:val="20"/>
                <w:szCs w:val="20"/>
                <w:lang w:val="fr-CA"/>
              </w:rPr>
              <w:t>Cartes de l’enseignant</w:t>
            </w:r>
          </w:p>
          <w:p w14:paraId="2C23128F" w14:textId="62D394C3" w:rsidR="00C86B62" w:rsidRPr="00703F44" w:rsidRDefault="00A064BF" w:rsidP="00A064BF">
            <w:pPr>
              <w:rPr>
                <w:b/>
                <w:sz w:val="20"/>
                <w:szCs w:val="20"/>
                <w:lang w:val="fr-CA"/>
              </w:rPr>
            </w:pPr>
            <w:r w:rsidRPr="00703F44">
              <w:rPr>
                <w:b/>
                <w:bCs/>
                <w:sz w:val="20"/>
                <w:szCs w:val="20"/>
                <w:lang w:val="fr-CA"/>
              </w:rPr>
              <w:t>Ensemble 7 du domaine Le nombre : L’aisance avec des opérations</w:t>
            </w:r>
          </w:p>
          <w:p w14:paraId="588BBE3B" w14:textId="54A55D62" w:rsidR="00C86B62" w:rsidRPr="00703F44" w:rsidRDefault="00C86B62" w:rsidP="00C86B62">
            <w:pPr>
              <w:rPr>
                <w:sz w:val="20"/>
                <w:szCs w:val="20"/>
                <w:lang w:val="fr-CA"/>
              </w:rPr>
            </w:pPr>
            <w:r w:rsidRPr="00703F44">
              <w:rPr>
                <w:sz w:val="20"/>
                <w:szCs w:val="20"/>
                <w:lang w:val="fr-CA"/>
              </w:rPr>
              <w:t>32</w:t>
            </w:r>
            <w:r w:rsidR="00A064BF" w:rsidRPr="00703F44">
              <w:rPr>
                <w:sz w:val="20"/>
                <w:szCs w:val="20"/>
                <w:lang w:val="fr-CA"/>
              </w:rPr>
              <w:t xml:space="preserve"> </w:t>
            </w:r>
            <w:r w:rsidRPr="00703F44">
              <w:rPr>
                <w:sz w:val="20"/>
                <w:szCs w:val="20"/>
                <w:lang w:val="fr-CA"/>
              </w:rPr>
              <w:t xml:space="preserve">: </w:t>
            </w:r>
            <w:r w:rsidR="00A064BF" w:rsidRPr="00703F44">
              <w:rPr>
                <w:sz w:val="20"/>
                <w:szCs w:val="20"/>
                <w:lang w:val="fr-CA"/>
              </w:rPr>
              <w:t>Des compléments de 10</w:t>
            </w:r>
          </w:p>
          <w:p w14:paraId="040DC5D0" w14:textId="2E5D76AC" w:rsidR="00C86B62" w:rsidRPr="00703F44" w:rsidRDefault="00C86B62" w:rsidP="00C86B62">
            <w:pPr>
              <w:rPr>
                <w:sz w:val="20"/>
                <w:szCs w:val="20"/>
                <w:lang w:val="fr-CA"/>
              </w:rPr>
            </w:pPr>
            <w:r w:rsidRPr="00703F44">
              <w:rPr>
                <w:sz w:val="20"/>
                <w:szCs w:val="20"/>
                <w:lang w:val="fr-CA"/>
              </w:rPr>
              <w:t>33</w:t>
            </w:r>
            <w:r w:rsidR="00A064BF" w:rsidRPr="00703F44">
              <w:rPr>
                <w:sz w:val="20"/>
                <w:szCs w:val="20"/>
                <w:lang w:val="fr-CA"/>
              </w:rPr>
              <w:t xml:space="preserve"> </w:t>
            </w:r>
            <w:r w:rsidRPr="00703F44">
              <w:rPr>
                <w:sz w:val="20"/>
                <w:szCs w:val="20"/>
                <w:lang w:val="fr-CA"/>
              </w:rPr>
              <w:t xml:space="preserve">: </w:t>
            </w:r>
            <w:r w:rsidR="00A064BF" w:rsidRPr="00703F44">
              <w:rPr>
                <w:sz w:val="20"/>
                <w:szCs w:val="20"/>
                <w:lang w:val="fr-CA"/>
              </w:rPr>
              <w:t>Utiliser des doubles</w:t>
            </w:r>
          </w:p>
          <w:p w14:paraId="1F6A7104" w14:textId="73B27E69" w:rsidR="00C86B62" w:rsidRPr="00703F44" w:rsidRDefault="00C86B62" w:rsidP="00C86B62">
            <w:pPr>
              <w:rPr>
                <w:sz w:val="20"/>
                <w:szCs w:val="20"/>
                <w:lang w:val="fr-CA"/>
              </w:rPr>
            </w:pPr>
            <w:r w:rsidRPr="00703F44">
              <w:rPr>
                <w:sz w:val="20"/>
                <w:szCs w:val="20"/>
                <w:lang w:val="fr-CA"/>
              </w:rPr>
              <w:t>34</w:t>
            </w:r>
            <w:r w:rsidR="00A064BF" w:rsidRPr="00703F44">
              <w:rPr>
                <w:sz w:val="20"/>
                <w:szCs w:val="20"/>
                <w:lang w:val="fr-CA"/>
              </w:rPr>
              <w:t xml:space="preserve"> </w:t>
            </w:r>
            <w:r w:rsidRPr="00703F44">
              <w:rPr>
                <w:sz w:val="20"/>
                <w:szCs w:val="20"/>
                <w:lang w:val="fr-CA"/>
              </w:rPr>
              <w:t xml:space="preserve">: </w:t>
            </w:r>
            <w:r w:rsidR="00A064BF" w:rsidRPr="00703F44">
              <w:rPr>
                <w:sz w:val="20"/>
                <w:szCs w:val="20"/>
                <w:lang w:val="fr-CA"/>
              </w:rPr>
              <w:t>L’aisance avec 20</w:t>
            </w:r>
          </w:p>
          <w:p w14:paraId="7827474D" w14:textId="73963803" w:rsidR="00C86B62" w:rsidRPr="00703F44" w:rsidRDefault="00C86B62" w:rsidP="00C86B62">
            <w:pPr>
              <w:rPr>
                <w:sz w:val="20"/>
                <w:szCs w:val="20"/>
                <w:lang w:val="fr-CA"/>
              </w:rPr>
            </w:pPr>
            <w:r w:rsidRPr="00703F44">
              <w:rPr>
                <w:sz w:val="20"/>
                <w:szCs w:val="20"/>
                <w:lang w:val="fr-CA"/>
              </w:rPr>
              <w:t>36</w:t>
            </w:r>
            <w:r w:rsidR="00A064BF" w:rsidRPr="00703F44">
              <w:rPr>
                <w:sz w:val="20"/>
                <w:szCs w:val="20"/>
                <w:lang w:val="fr-CA"/>
              </w:rPr>
              <w:t xml:space="preserve"> </w:t>
            </w:r>
            <w:r w:rsidRPr="00703F44">
              <w:rPr>
                <w:sz w:val="20"/>
                <w:szCs w:val="20"/>
                <w:lang w:val="fr-CA"/>
              </w:rPr>
              <w:t xml:space="preserve">: </w:t>
            </w:r>
            <w:r w:rsidR="00A064BF" w:rsidRPr="00703F44">
              <w:rPr>
                <w:sz w:val="20"/>
                <w:szCs w:val="20"/>
                <w:lang w:val="fr-CA"/>
              </w:rPr>
              <w:t>L’aisance avec des opérations : Approfondissement</w:t>
            </w:r>
            <w:r w:rsidRPr="00703F44">
              <w:rPr>
                <w:sz w:val="20"/>
                <w:szCs w:val="20"/>
                <w:lang w:val="fr-CA"/>
              </w:rPr>
              <w:t xml:space="preserve"> </w:t>
            </w:r>
          </w:p>
          <w:p w14:paraId="3CD30957" w14:textId="77777777" w:rsidR="00947C63" w:rsidRDefault="00947C63" w:rsidP="00C86B62">
            <w:pPr>
              <w:rPr>
                <w:b/>
                <w:bCs/>
                <w:sz w:val="20"/>
                <w:szCs w:val="20"/>
                <w:lang w:val="fr-CA"/>
              </w:rPr>
            </w:pPr>
          </w:p>
          <w:p w14:paraId="65B8BCBB" w14:textId="27BA9AD8" w:rsidR="00C86B62" w:rsidRPr="00703F44" w:rsidRDefault="00A064BF" w:rsidP="00C86B62">
            <w:pPr>
              <w:rPr>
                <w:b/>
                <w:sz w:val="20"/>
                <w:szCs w:val="20"/>
                <w:lang w:val="fr-CA"/>
              </w:rPr>
            </w:pPr>
            <w:r w:rsidRPr="00703F44">
              <w:rPr>
                <w:b/>
                <w:bCs/>
                <w:sz w:val="20"/>
                <w:szCs w:val="20"/>
                <w:lang w:val="fr-CA"/>
              </w:rPr>
              <w:t>Ensemble 9 du domaine Le nombre : La littératie financière</w:t>
            </w:r>
          </w:p>
          <w:p w14:paraId="7B2D4BEA" w14:textId="64C97413" w:rsidR="00C86B62" w:rsidRPr="00703F44" w:rsidRDefault="00C86B62" w:rsidP="00C86B62">
            <w:pPr>
              <w:rPr>
                <w:sz w:val="20"/>
                <w:szCs w:val="20"/>
                <w:lang w:val="fr-CA"/>
              </w:rPr>
            </w:pPr>
            <w:r w:rsidRPr="00703F44">
              <w:rPr>
                <w:sz w:val="20"/>
                <w:szCs w:val="20"/>
                <w:lang w:val="fr-CA"/>
              </w:rPr>
              <w:t>45</w:t>
            </w:r>
            <w:r w:rsidR="00A064BF" w:rsidRPr="00703F44">
              <w:rPr>
                <w:sz w:val="20"/>
                <w:szCs w:val="20"/>
                <w:lang w:val="fr-CA"/>
              </w:rPr>
              <w:t xml:space="preserve"> </w:t>
            </w:r>
            <w:r w:rsidRPr="00703F44">
              <w:rPr>
                <w:sz w:val="20"/>
                <w:szCs w:val="20"/>
                <w:lang w:val="fr-CA"/>
              </w:rPr>
              <w:t xml:space="preserve">: </w:t>
            </w:r>
            <w:r w:rsidR="00A064BF" w:rsidRPr="00703F44">
              <w:rPr>
                <w:sz w:val="20"/>
                <w:szCs w:val="20"/>
                <w:lang w:val="fr-CA"/>
              </w:rPr>
              <w:t>Dépenser de l’argent</w:t>
            </w:r>
          </w:p>
          <w:p w14:paraId="13C64520" w14:textId="77777777" w:rsidR="00C86B62" w:rsidRPr="00703F44" w:rsidRDefault="00C86B62" w:rsidP="00C86B62">
            <w:pPr>
              <w:rPr>
                <w:sz w:val="20"/>
                <w:szCs w:val="20"/>
                <w:lang w:val="fr-CA"/>
              </w:rPr>
            </w:pPr>
          </w:p>
          <w:p w14:paraId="38568C81" w14:textId="7151F90D" w:rsidR="00C86B62" w:rsidRPr="00703F44" w:rsidRDefault="00A064BF" w:rsidP="00C86B62">
            <w:pPr>
              <w:rPr>
                <w:b/>
                <w:sz w:val="20"/>
                <w:szCs w:val="20"/>
                <w:lang w:val="fr-CA"/>
              </w:rPr>
            </w:pPr>
            <w:r w:rsidRPr="00703F44">
              <w:rPr>
                <w:b/>
                <w:bCs/>
                <w:sz w:val="20"/>
                <w:szCs w:val="20"/>
                <w:lang w:val="fr-CA"/>
              </w:rPr>
              <w:t>Cartes des maths au quotidien du domaine Le nombre</w:t>
            </w:r>
          </w:p>
          <w:p w14:paraId="6B590D53" w14:textId="3B3E08C1" w:rsidR="00C86B62" w:rsidRPr="00703F44" w:rsidRDefault="227121C3" w:rsidP="00A064BF">
            <w:pPr>
              <w:rPr>
                <w:sz w:val="20"/>
                <w:szCs w:val="20"/>
                <w:lang w:val="fr-CA"/>
              </w:rPr>
            </w:pPr>
            <w:r w:rsidRPr="00703F44">
              <w:rPr>
                <w:sz w:val="20"/>
                <w:szCs w:val="20"/>
                <w:lang w:val="fr-CA"/>
              </w:rPr>
              <w:t>6</w:t>
            </w:r>
            <w:r w:rsidR="00A064BF" w:rsidRPr="00703F44">
              <w:rPr>
                <w:sz w:val="20"/>
                <w:szCs w:val="20"/>
                <w:lang w:val="fr-CA"/>
              </w:rPr>
              <w:t xml:space="preserve"> </w:t>
            </w:r>
            <w:r w:rsidRPr="00703F44">
              <w:rPr>
                <w:sz w:val="20"/>
                <w:szCs w:val="20"/>
                <w:lang w:val="fr-CA"/>
              </w:rPr>
              <w:t xml:space="preserve">: </w:t>
            </w:r>
            <w:r w:rsidR="00A064BF" w:rsidRPr="00703F44">
              <w:rPr>
                <w:sz w:val="20"/>
                <w:szCs w:val="20"/>
                <w:lang w:val="fr-CA"/>
              </w:rPr>
              <w:t>Voyez-vous des maths ?; Quelle histoire pouvons-nous inventer ?</w:t>
            </w:r>
          </w:p>
          <w:p w14:paraId="6F915273" w14:textId="5DCDFD86" w:rsidR="00C86B62" w:rsidRPr="00703F44" w:rsidRDefault="00C86B62" w:rsidP="00A064BF">
            <w:pPr>
              <w:rPr>
                <w:sz w:val="20"/>
                <w:szCs w:val="20"/>
                <w:lang w:val="fr-CA"/>
              </w:rPr>
            </w:pPr>
            <w:r w:rsidRPr="00703F44">
              <w:rPr>
                <w:sz w:val="20"/>
                <w:szCs w:val="20"/>
                <w:lang w:val="fr-CA"/>
              </w:rPr>
              <w:t>7A</w:t>
            </w:r>
            <w:r w:rsidR="00A064BF" w:rsidRPr="00703F44">
              <w:rPr>
                <w:sz w:val="20"/>
                <w:szCs w:val="20"/>
                <w:lang w:val="fr-CA"/>
              </w:rPr>
              <w:t xml:space="preserve"> </w:t>
            </w:r>
            <w:r w:rsidRPr="00703F44">
              <w:rPr>
                <w:sz w:val="20"/>
                <w:szCs w:val="20"/>
                <w:lang w:val="fr-CA"/>
              </w:rPr>
              <w:t xml:space="preserve">: </w:t>
            </w:r>
            <w:r w:rsidR="00A064BF" w:rsidRPr="00703F44">
              <w:rPr>
                <w:sz w:val="20"/>
                <w:szCs w:val="20"/>
                <w:lang w:val="fr-CA"/>
              </w:rPr>
              <w:t>Doubles et quasi-doubles; J’ai... J’ai besoin de...</w:t>
            </w:r>
          </w:p>
          <w:p w14:paraId="65179B57" w14:textId="48B8EEFD" w:rsidR="005F4BF9" w:rsidRPr="00703F44" w:rsidRDefault="00C86B62" w:rsidP="00C86B62">
            <w:pPr>
              <w:rPr>
                <w:sz w:val="20"/>
                <w:szCs w:val="20"/>
                <w:lang w:val="fr-CA"/>
              </w:rPr>
            </w:pPr>
            <w:r w:rsidRPr="00703F44">
              <w:rPr>
                <w:sz w:val="20"/>
                <w:szCs w:val="20"/>
                <w:lang w:val="fr-CA"/>
              </w:rPr>
              <w:t>7B</w:t>
            </w:r>
            <w:r w:rsidR="00A064BF" w:rsidRPr="00703F44">
              <w:rPr>
                <w:sz w:val="20"/>
                <w:szCs w:val="20"/>
                <w:lang w:val="fr-CA"/>
              </w:rPr>
              <w:t xml:space="preserve"> </w:t>
            </w:r>
            <w:r w:rsidRPr="00703F44">
              <w:rPr>
                <w:sz w:val="20"/>
                <w:szCs w:val="20"/>
                <w:lang w:val="fr-CA"/>
              </w:rPr>
              <w:t xml:space="preserve">: </w:t>
            </w:r>
            <w:r w:rsidR="00A064BF" w:rsidRPr="00703F44">
              <w:rPr>
                <w:sz w:val="20"/>
                <w:szCs w:val="20"/>
                <w:lang w:val="fr-CA"/>
              </w:rPr>
              <w:t>L’oiseau qui a faim; Obtenir 10 en suites</w:t>
            </w:r>
          </w:p>
        </w:tc>
        <w:tc>
          <w:tcPr>
            <w:tcW w:w="6124" w:type="dxa"/>
          </w:tcPr>
          <w:p w14:paraId="2C26323C" w14:textId="77777777" w:rsidR="00803B6D" w:rsidRPr="0078372A" w:rsidRDefault="00803B6D" w:rsidP="00C86B62">
            <w:pPr>
              <w:rPr>
                <w:color w:val="000000" w:themeColor="text1"/>
                <w:sz w:val="20"/>
                <w:szCs w:val="20"/>
                <w:lang w:val="fr-CA"/>
              </w:rPr>
            </w:pPr>
          </w:p>
          <w:p w14:paraId="5C1C4120" w14:textId="21F10E9B" w:rsidR="00C86B62" w:rsidRPr="00703F44" w:rsidRDefault="00C86B62" w:rsidP="00C86B62">
            <w:pPr>
              <w:rPr>
                <w:sz w:val="20"/>
                <w:szCs w:val="20"/>
                <w:lang w:val="fr-CA"/>
              </w:rPr>
            </w:pPr>
            <w:r w:rsidRPr="00703F44">
              <w:rPr>
                <w:sz w:val="20"/>
                <w:szCs w:val="20"/>
                <w:lang w:val="fr-CA"/>
              </w:rPr>
              <w:t>36</w:t>
            </w:r>
            <w:r w:rsidR="0080143F" w:rsidRPr="00703F44">
              <w:rPr>
                <w:sz w:val="20"/>
                <w:szCs w:val="20"/>
                <w:lang w:val="fr-CA"/>
              </w:rPr>
              <w:t xml:space="preserve"> </w:t>
            </w:r>
            <w:r w:rsidRPr="00703F44">
              <w:rPr>
                <w:sz w:val="20"/>
                <w:szCs w:val="20"/>
                <w:lang w:val="fr-CA"/>
              </w:rPr>
              <w:t xml:space="preserve">: </w:t>
            </w:r>
            <w:r w:rsidR="0080143F" w:rsidRPr="00703F44">
              <w:rPr>
                <w:sz w:val="20"/>
                <w:szCs w:val="20"/>
                <w:lang w:val="fr-CA"/>
              </w:rPr>
              <w:t>L’aisance avec des opérations : Approfondissement</w:t>
            </w:r>
          </w:p>
          <w:p w14:paraId="1305E5DC" w14:textId="6F2144E5" w:rsidR="00603131" w:rsidRPr="00703F44" w:rsidRDefault="00103061" w:rsidP="00603131">
            <w:pPr>
              <w:spacing w:line="259" w:lineRule="auto"/>
              <w:rPr>
                <w:rFonts w:eastAsiaTheme="minorEastAsia"/>
                <w:sz w:val="20"/>
                <w:szCs w:val="20"/>
                <w:lang w:val="fr-CA"/>
              </w:rPr>
            </w:pPr>
            <w:r w:rsidRPr="001C178E">
              <w:rPr>
                <w:rFonts w:eastAsiaTheme="minorEastAsia"/>
                <w:sz w:val="20"/>
                <w:szCs w:val="20"/>
                <w:lang w:val="fr-CA"/>
              </w:rPr>
              <w:t>Les élèves pourraient retourner chacun deux dominos pour travailler avec des nombres plus grands. Pour les classes combinées, les élèves peuvent retourner 3 dominos.</w:t>
            </w:r>
          </w:p>
          <w:p w14:paraId="1D9DEA4F" w14:textId="77777777" w:rsidR="000847DF" w:rsidRPr="00907B16" w:rsidRDefault="000847DF" w:rsidP="00C86B62">
            <w:pPr>
              <w:rPr>
                <w:sz w:val="20"/>
                <w:szCs w:val="20"/>
                <w:lang w:val="fr-CA"/>
              </w:rPr>
            </w:pPr>
          </w:p>
          <w:p w14:paraId="3EFDDC44" w14:textId="020128AE" w:rsidR="00C86B62" w:rsidRPr="0078372A" w:rsidRDefault="0078372A" w:rsidP="0078372A">
            <w:pPr>
              <w:spacing w:line="259" w:lineRule="auto"/>
              <w:rPr>
                <w:rFonts w:eastAsia="Calibri" w:cs="Calibri"/>
                <w:b/>
                <w:bCs/>
                <w:color w:val="4472C4" w:themeColor="accent5"/>
                <w:sz w:val="20"/>
                <w:szCs w:val="20"/>
                <w:lang w:val="fr-CA"/>
              </w:rPr>
            </w:pPr>
            <w:r w:rsidRPr="0078372A">
              <w:rPr>
                <w:rFonts w:ascii="Calibri" w:hAnsi="Calibri" w:cs="Calibri"/>
                <w:b/>
                <w:bCs/>
                <w:color w:val="4472C4" w:themeColor="accent5"/>
                <w:sz w:val="20"/>
                <w:szCs w:val="20"/>
                <w:shd w:val="clear" w:color="auto" w:fill="FFFFFF"/>
                <w:lang w:val="fr-CA"/>
              </w:rPr>
              <w:t>Maîtriser des faits d'addition et de soustraction</w:t>
            </w:r>
            <w:r w:rsidRPr="0078372A">
              <w:rPr>
                <w:rFonts w:eastAsia="Times New Roman"/>
                <w:b/>
                <w:bCs/>
                <w:color w:val="4472C4" w:themeColor="accent5"/>
                <w:sz w:val="20"/>
                <w:szCs w:val="20"/>
                <w:lang w:val="fr-CA"/>
              </w:rPr>
              <w:t xml:space="preserve"> </w:t>
            </w:r>
            <w:r w:rsidR="00C86B62" w:rsidRPr="0078372A">
              <w:rPr>
                <w:rFonts w:eastAsia="Times New Roman"/>
                <w:b/>
                <w:bCs/>
                <w:color w:val="4472C4" w:themeColor="accent5"/>
                <w:sz w:val="20"/>
                <w:szCs w:val="20"/>
                <w:lang w:val="fr-CA"/>
              </w:rPr>
              <w:t>(</w:t>
            </w:r>
            <w:r w:rsidRPr="0078372A">
              <w:rPr>
                <w:rFonts w:eastAsia="Times New Roman" w:cstheme="minorHAnsi"/>
                <w:b/>
                <w:bCs/>
                <w:color w:val="4472C4" w:themeColor="accent5"/>
                <w:sz w:val="20"/>
                <w:szCs w:val="20"/>
                <w:lang w:val="fr-CA"/>
              </w:rPr>
              <w:t xml:space="preserve">nouvelle activité </w:t>
            </w:r>
            <w:r w:rsidR="00C86B62" w:rsidRPr="0078372A">
              <w:rPr>
                <w:rFonts w:eastAsia="Times New Roman"/>
                <w:b/>
                <w:bCs/>
                <w:color w:val="4472C4" w:themeColor="accent5"/>
                <w:sz w:val="20"/>
                <w:szCs w:val="20"/>
                <w:lang w:val="fr-CA"/>
              </w:rPr>
              <w:t>2020)</w:t>
            </w:r>
          </w:p>
        </w:tc>
      </w:tr>
      <w:tr w:rsidR="005F4BF9" w:rsidRPr="00A660F4" w14:paraId="21BF1F40" w14:textId="77777777" w:rsidTr="00FB1E02">
        <w:tc>
          <w:tcPr>
            <w:tcW w:w="14057" w:type="dxa"/>
            <w:gridSpan w:val="3"/>
            <w:shd w:val="clear" w:color="auto" w:fill="D9D9D9" w:themeFill="background1" w:themeFillShade="D9"/>
          </w:tcPr>
          <w:p w14:paraId="28534E98" w14:textId="77777777" w:rsidR="00A660F4" w:rsidRPr="00A660F4" w:rsidRDefault="00A660F4" w:rsidP="00A660F4">
            <w:pPr>
              <w:rPr>
                <w:b/>
                <w:sz w:val="22"/>
                <w:szCs w:val="22"/>
              </w:rPr>
            </w:pPr>
            <w:proofErr w:type="spellStart"/>
            <w:r w:rsidRPr="00A660F4">
              <w:rPr>
                <w:b/>
                <w:sz w:val="22"/>
                <w:szCs w:val="22"/>
              </w:rPr>
              <w:t>Contenu</w:t>
            </w:r>
            <w:proofErr w:type="spellEnd"/>
            <w:r w:rsidRPr="00A660F4">
              <w:rPr>
                <w:b/>
                <w:sz w:val="22"/>
                <w:szCs w:val="22"/>
              </w:rPr>
              <w:t xml:space="preserve"> </w:t>
            </w:r>
            <w:proofErr w:type="spellStart"/>
            <w:r w:rsidRPr="00A660F4">
              <w:rPr>
                <w:b/>
                <w:sz w:val="22"/>
                <w:szCs w:val="22"/>
              </w:rPr>
              <w:t>d’apprentissage</w:t>
            </w:r>
            <w:proofErr w:type="spellEnd"/>
          </w:p>
          <w:p w14:paraId="58326E52" w14:textId="1EFADA5D" w:rsidR="005F4BF9" w:rsidRPr="00A660F4" w:rsidRDefault="00A660F4" w:rsidP="00A660F4">
            <w:pPr>
              <w:rPr>
                <w:sz w:val="22"/>
                <w:szCs w:val="22"/>
                <w:lang w:val="en-CA"/>
              </w:rPr>
            </w:pPr>
            <w:r w:rsidRPr="00A660F4">
              <w:rPr>
                <w:b/>
                <w:sz w:val="22"/>
                <w:szCs w:val="22"/>
              </w:rPr>
              <w:t>Calcul mental</w:t>
            </w:r>
          </w:p>
        </w:tc>
      </w:tr>
      <w:tr w:rsidR="005F4BF9" w:rsidRPr="00B441A3" w14:paraId="747F64FB" w14:textId="77777777" w:rsidTr="00FB1E02">
        <w:tc>
          <w:tcPr>
            <w:tcW w:w="4724" w:type="dxa"/>
          </w:tcPr>
          <w:p w14:paraId="3C1E9D76" w14:textId="446D01D8" w:rsidR="005F4BF9" w:rsidRPr="00703F44" w:rsidRDefault="005F4BF9" w:rsidP="00B3203A">
            <w:pPr>
              <w:rPr>
                <w:sz w:val="20"/>
                <w:szCs w:val="20"/>
                <w:lang w:val="fr-CA"/>
              </w:rPr>
            </w:pPr>
            <w:r w:rsidRPr="00703F44">
              <w:rPr>
                <w:b/>
                <w:bCs/>
                <w:sz w:val="20"/>
                <w:szCs w:val="20"/>
                <w:lang w:val="fr-CA"/>
              </w:rPr>
              <w:t>B2.3</w:t>
            </w:r>
            <w:r w:rsidRPr="00703F44">
              <w:rPr>
                <w:sz w:val="20"/>
                <w:szCs w:val="20"/>
                <w:lang w:val="fr-CA"/>
              </w:rPr>
              <w:t xml:space="preserve"> </w:t>
            </w:r>
            <w:r w:rsidR="00A660F4" w:rsidRPr="00703F44">
              <w:rPr>
                <w:sz w:val="20"/>
                <w:szCs w:val="20"/>
                <w:lang w:val="fr-CA"/>
              </w:rPr>
              <w:t>Utiliser des stratégies de calcul mental, y compris l’estimation, pour additionner des nombres naturels dont la somme est égale ou inférieure à 50 et pour soustraire des nombres égaux ou inférieurs à 50, et expliquer les stratégies utilisées.</w:t>
            </w:r>
          </w:p>
        </w:tc>
        <w:tc>
          <w:tcPr>
            <w:tcW w:w="3209" w:type="dxa"/>
          </w:tcPr>
          <w:p w14:paraId="26917946" w14:textId="77777777" w:rsidR="00A660F4" w:rsidRPr="00703F44" w:rsidRDefault="00A660F4" w:rsidP="00A660F4">
            <w:pPr>
              <w:rPr>
                <w:b/>
                <w:bCs/>
                <w:sz w:val="20"/>
                <w:szCs w:val="20"/>
                <w:lang w:val="fr-CA"/>
              </w:rPr>
            </w:pPr>
            <w:r w:rsidRPr="00703F44">
              <w:rPr>
                <w:b/>
                <w:bCs/>
                <w:sz w:val="20"/>
                <w:szCs w:val="20"/>
                <w:lang w:val="fr-CA"/>
              </w:rPr>
              <w:t>Cartes de l’enseignant</w:t>
            </w:r>
          </w:p>
          <w:p w14:paraId="52F37E2D" w14:textId="35E63F75" w:rsidR="00C86B62" w:rsidRPr="00703F44" w:rsidRDefault="00A660F4" w:rsidP="00A660F4">
            <w:pPr>
              <w:rPr>
                <w:b/>
                <w:bCs/>
                <w:sz w:val="20"/>
                <w:szCs w:val="20"/>
                <w:lang w:val="fr-CA"/>
              </w:rPr>
            </w:pPr>
            <w:r w:rsidRPr="00703F44">
              <w:rPr>
                <w:b/>
                <w:bCs/>
                <w:sz w:val="20"/>
                <w:szCs w:val="20"/>
                <w:lang w:val="fr-CA"/>
              </w:rPr>
              <w:t>Ensemble 7 du domaine Le nombre : L’aisance avec des opérations</w:t>
            </w:r>
          </w:p>
          <w:p w14:paraId="29799020" w14:textId="6D70EC54" w:rsidR="00C86B62" w:rsidRPr="00703F44" w:rsidRDefault="00C86B62" w:rsidP="00C86B62">
            <w:pPr>
              <w:rPr>
                <w:sz w:val="20"/>
                <w:szCs w:val="20"/>
                <w:lang w:val="fr-CA"/>
              </w:rPr>
            </w:pPr>
            <w:r w:rsidRPr="00703F44">
              <w:rPr>
                <w:sz w:val="20"/>
                <w:szCs w:val="20"/>
                <w:lang w:val="fr-CA"/>
              </w:rPr>
              <w:t>35</w:t>
            </w:r>
            <w:r w:rsidR="00A660F4" w:rsidRPr="00703F44">
              <w:rPr>
                <w:sz w:val="20"/>
                <w:szCs w:val="20"/>
                <w:lang w:val="fr-CA"/>
              </w:rPr>
              <w:t xml:space="preserve"> </w:t>
            </w:r>
            <w:r w:rsidRPr="00703F44">
              <w:rPr>
                <w:sz w:val="20"/>
                <w:szCs w:val="20"/>
                <w:lang w:val="fr-CA"/>
              </w:rPr>
              <w:t xml:space="preserve">: </w:t>
            </w:r>
            <w:r w:rsidR="00A660F4" w:rsidRPr="00703F44">
              <w:rPr>
                <w:sz w:val="20"/>
                <w:szCs w:val="20"/>
                <w:lang w:val="fr-CA"/>
              </w:rPr>
              <w:t>L’aisance avec les nombres à plusieurs chiffres</w:t>
            </w:r>
          </w:p>
          <w:p w14:paraId="1B058390" w14:textId="77777777" w:rsidR="00A660F4" w:rsidRPr="00703F44" w:rsidRDefault="00A660F4" w:rsidP="00C86B62">
            <w:pPr>
              <w:rPr>
                <w:rFonts w:cs="Arial"/>
                <w:b/>
                <w:sz w:val="20"/>
                <w:szCs w:val="20"/>
                <w:lang w:val="fr-CA"/>
              </w:rPr>
            </w:pPr>
          </w:p>
          <w:p w14:paraId="15576968" w14:textId="77777777" w:rsidR="00A660F4" w:rsidRPr="00703F44" w:rsidRDefault="00A660F4" w:rsidP="00A660F4">
            <w:pPr>
              <w:rPr>
                <w:b/>
                <w:bCs/>
                <w:sz w:val="20"/>
                <w:szCs w:val="20"/>
                <w:lang w:val="fr-CA"/>
              </w:rPr>
            </w:pPr>
            <w:r w:rsidRPr="00703F44">
              <w:rPr>
                <w:b/>
                <w:bCs/>
                <w:sz w:val="20"/>
                <w:szCs w:val="20"/>
                <w:lang w:val="fr-CA"/>
              </w:rPr>
              <w:t>Cartes des maths au quotidien</w:t>
            </w:r>
          </w:p>
          <w:p w14:paraId="7D8B8F15" w14:textId="27430CCA" w:rsidR="005F4BF9" w:rsidRPr="00703F44" w:rsidRDefault="00C86B62" w:rsidP="00C86B62">
            <w:pPr>
              <w:rPr>
                <w:sz w:val="20"/>
                <w:szCs w:val="20"/>
                <w:lang w:val="fr-CA"/>
              </w:rPr>
            </w:pPr>
            <w:r w:rsidRPr="00703F44">
              <w:rPr>
                <w:sz w:val="20"/>
                <w:szCs w:val="20"/>
                <w:lang w:val="fr-CA"/>
              </w:rPr>
              <w:t>7A</w:t>
            </w:r>
            <w:r w:rsidR="00A660F4" w:rsidRPr="00703F44">
              <w:rPr>
                <w:sz w:val="20"/>
                <w:szCs w:val="20"/>
                <w:lang w:val="fr-CA"/>
              </w:rPr>
              <w:t xml:space="preserve"> </w:t>
            </w:r>
            <w:r w:rsidRPr="00703F44">
              <w:rPr>
                <w:sz w:val="20"/>
                <w:szCs w:val="20"/>
                <w:lang w:val="fr-CA"/>
              </w:rPr>
              <w:t xml:space="preserve">: </w:t>
            </w:r>
            <w:r w:rsidR="00A660F4" w:rsidRPr="00703F44">
              <w:rPr>
                <w:sz w:val="20"/>
                <w:szCs w:val="20"/>
                <w:lang w:val="fr-CA"/>
              </w:rPr>
              <w:t>Doubles et quasi-doubles</w:t>
            </w:r>
          </w:p>
        </w:tc>
        <w:tc>
          <w:tcPr>
            <w:tcW w:w="6124" w:type="dxa"/>
          </w:tcPr>
          <w:p w14:paraId="264474E4" w14:textId="77777777" w:rsidR="005F4BF9" w:rsidRPr="00A660F4" w:rsidRDefault="005F4BF9" w:rsidP="005F4BF9">
            <w:pPr>
              <w:rPr>
                <w:bCs/>
                <w:sz w:val="20"/>
                <w:szCs w:val="20"/>
                <w:lang w:val="fr-CA"/>
              </w:rPr>
            </w:pPr>
          </w:p>
          <w:p w14:paraId="147AA512" w14:textId="79B81331" w:rsidR="00C86B62" w:rsidRPr="002B078E" w:rsidRDefault="00C86B62" w:rsidP="00C86B62">
            <w:pPr>
              <w:rPr>
                <w:sz w:val="20"/>
                <w:szCs w:val="20"/>
                <w:lang w:val="fr-CA"/>
              </w:rPr>
            </w:pPr>
            <w:r w:rsidRPr="002B078E">
              <w:rPr>
                <w:sz w:val="20"/>
                <w:szCs w:val="20"/>
                <w:lang w:val="fr-CA"/>
              </w:rPr>
              <w:t>35</w:t>
            </w:r>
            <w:r w:rsidR="00A660F4" w:rsidRPr="002B078E">
              <w:rPr>
                <w:sz w:val="20"/>
                <w:szCs w:val="20"/>
                <w:lang w:val="fr-CA"/>
              </w:rPr>
              <w:t xml:space="preserve"> </w:t>
            </w:r>
            <w:r w:rsidRPr="002B078E">
              <w:rPr>
                <w:sz w:val="20"/>
                <w:szCs w:val="20"/>
                <w:lang w:val="fr-CA"/>
              </w:rPr>
              <w:t xml:space="preserve">: </w:t>
            </w:r>
            <w:r w:rsidR="00A660F4" w:rsidRPr="002B078E">
              <w:rPr>
                <w:sz w:val="20"/>
                <w:szCs w:val="20"/>
                <w:lang w:val="fr-CA"/>
              </w:rPr>
              <w:t>L’aisance avec les nombres à plusieurs chiffres</w:t>
            </w:r>
          </w:p>
          <w:p w14:paraId="0308FEB0" w14:textId="75CEB653" w:rsidR="00603131" w:rsidRPr="00703F44" w:rsidRDefault="004562D5" w:rsidP="73DD3FCE">
            <w:pPr>
              <w:rPr>
                <w:rFonts w:eastAsiaTheme="minorEastAsia"/>
                <w:sz w:val="20"/>
                <w:szCs w:val="20"/>
                <w:lang w:val="fr-CA"/>
              </w:rPr>
            </w:pPr>
            <w:r w:rsidRPr="002B078E">
              <w:rPr>
                <w:rFonts w:eastAsiaTheme="minorEastAsia"/>
                <w:sz w:val="20"/>
                <w:szCs w:val="20"/>
                <w:lang w:val="fr-CA"/>
              </w:rPr>
              <w:t>Donnez aux élèves la chance de s'exercer à l'addition et à la soustraction jusqu'à 50 en utilisant une variété de stratégies et expliquez les stratégies à la classe.</w:t>
            </w:r>
          </w:p>
          <w:p w14:paraId="73C387AD" w14:textId="77777777" w:rsidR="005F4BF9" w:rsidRPr="004562D5" w:rsidRDefault="005F4BF9" w:rsidP="00B3203A">
            <w:pPr>
              <w:rPr>
                <w:sz w:val="20"/>
                <w:szCs w:val="20"/>
                <w:lang w:val="fr-CA"/>
              </w:rPr>
            </w:pPr>
          </w:p>
          <w:p w14:paraId="1E671AE4" w14:textId="68AEE633" w:rsidR="00C86B62" w:rsidRPr="006137DB" w:rsidRDefault="006137DB" w:rsidP="00B3203A">
            <w:pPr>
              <w:rPr>
                <w:sz w:val="20"/>
                <w:szCs w:val="20"/>
                <w:lang w:val="fr-CA"/>
              </w:rPr>
            </w:pPr>
            <w:r w:rsidRPr="0078372A">
              <w:rPr>
                <w:rFonts w:ascii="Calibri" w:hAnsi="Calibri" w:cs="Calibri"/>
                <w:b/>
                <w:bCs/>
                <w:color w:val="4472C4" w:themeColor="accent5"/>
                <w:sz w:val="20"/>
                <w:szCs w:val="20"/>
                <w:shd w:val="clear" w:color="auto" w:fill="FFFFFF"/>
                <w:lang w:val="fr-CA"/>
              </w:rPr>
              <w:t>Maîtriser des faits d'addition et de soustraction</w:t>
            </w:r>
            <w:r w:rsidRPr="0078372A">
              <w:rPr>
                <w:rFonts w:eastAsia="Times New Roman"/>
                <w:b/>
                <w:bCs/>
                <w:color w:val="4472C4" w:themeColor="accent5"/>
                <w:sz w:val="20"/>
                <w:szCs w:val="20"/>
                <w:lang w:val="fr-CA"/>
              </w:rPr>
              <w:t xml:space="preserve"> (</w:t>
            </w:r>
            <w:r w:rsidRPr="0078372A">
              <w:rPr>
                <w:rFonts w:eastAsia="Times New Roman" w:cstheme="minorHAnsi"/>
                <w:b/>
                <w:bCs/>
                <w:color w:val="4472C4" w:themeColor="accent5"/>
                <w:sz w:val="20"/>
                <w:szCs w:val="20"/>
                <w:lang w:val="fr-CA"/>
              </w:rPr>
              <w:t xml:space="preserve">nouvelle activité </w:t>
            </w:r>
            <w:r w:rsidRPr="0078372A">
              <w:rPr>
                <w:rFonts w:eastAsia="Times New Roman"/>
                <w:b/>
                <w:bCs/>
                <w:color w:val="4472C4" w:themeColor="accent5"/>
                <w:sz w:val="20"/>
                <w:szCs w:val="20"/>
                <w:lang w:val="fr-CA"/>
              </w:rPr>
              <w:t>2020)</w:t>
            </w:r>
          </w:p>
        </w:tc>
      </w:tr>
      <w:tr w:rsidR="005F4BF9" w:rsidRPr="00B441A3" w14:paraId="2E0F57E0" w14:textId="77777777" w:rsidTr="00FB1E02">
        <w:tc>
          <w:tcPr>
            <w:tcW w:w="4724" w:type="dxa"/>
            <w:tcBorders>
              <w:bottom w:val="single" w:sz="4" w:space="0" w:color="auto"/>
            </w:tcBorders>
          </w:tcPr>
          <w:p w14:paraId="592B2151" w14:textId="3C472640" w:rsidR="005F4BF9" w:rsidRPr="00703F44" w:rsidRDefault="005F4BF9" w:rsidP="005F4BF9">
            <w:pPr>
              <w:rPr>
                <w:sz w:val="20"/>
                <w:szCs w:val="20"/>
                <w:lang w:val="fr-CA"/>
              </w:rPr>
            </w:pPr>
            <w:r w:rsidRPr="00703F44">
              <w:rPr>
                <w:b/>
                <w:sz w:val="20"/>
                <w:szCs w:val="20"/>
                <w:lang w:val="fr-CA"/>
              </w:rPr>
              <w:t>B2.4</w:t>
            </w:r>
            <w:r w:rsidRPr="00703F44">
              <w:rPr>
                <w:sz w:val="20"/>
                <w:szCs w:val="20"/>
                <w:lang w:val="fr-CA"/>
              </w:rPr>
              <w:t xml:space="preserve"> </w:t>
            </w:r>
            <w:r w:rsidR="006E4693" w:rsidRPr="00703F44">
              <w:rPr>
                <w:sz w:val="20"/>
                <w:szCs w:val="20"/>
                <w:lang w:val="fr-CA"/>
              </w:rPr>
              <w:t>Utiliser des objets, des schémas et des équations pour représenter, décrire et résoudre des situations relatives à l’addition de nombres naturels dont la somme est égale ou inférieure à 100 et à la soustraction de nombres égaux ou inférieurs à 100.</w:t>
            </w:r>
          </w:p>
          <w:p w14:paraId="5651EE50" w14:textId="77777777" w:rsidR="005F4BF9" w:rsidRPr="00703F44" w:rsidRDefault="005F4BF9" w:rsidP="00B3203A">
            <w:pPr>
              <w:rPr>
                <w:sz w:val="20"/>
                <w:szCs w:val="20"/>
                <w:lang w:val="fr-CA"/>
              </w:rPr>
            </w:pPr>
          </w:p>
        </w:tc>
        <w:tc>
          <w:tcPr>
            <w:tcW w:w="3209" w:type="dxa"/>
            <w:tcBorders>
              <w:bottom w:val="single" w:sz="4" w:space="0" w:color="auto"/>
            </w:tcBorders>
          </w:tcPr>
          <w:p w14:paraId="34849B9E" w14:textId="77777777" w:rsidR="006E4693" w:rsidRPr="00703F44" w:rsidRDefault="006E4693" w:rsidP="006E4693">
            <w:pPr>
              <w:rPr>
                <w:b/>
                <w:bCs/>
                <w:sz w:val="20"/>
                <w:szCs w:val="20"/>
                <w:lang w:val="fr-CA"/>
              </w:rPr>
            </w:pPr>
            <w:r w:rsidRPr="00703F44">
              <w:rPr>
                <w:b/>
                <w:bCs/>
                <w:sz w:val="20"/>
                <w:szCs w:val="20"/>
                <w:lang w:val="fr-CA"/>
              </w:rPr>
              <w:t xml:space="preserve">Cartes de l’enseignant </w:t>
            </w:r>
          </w:p>
          <w:p w14:paraId="28DD4044" w14:textId="77777777" w:rsidR="0095525C" w:rsidRPr="00703F44" w:rsidRDefault="006E4693" w:rsidP="00127976">
            <w:pPr>
              <w:rPr>
                <w:sz w:val="20"/>
                <w:szCs w:val="20"/>
                <w:lang w:val="fr-CA"/>
              </w:rPr>
            </w:pPr>
            <w:r w:rsidRPr="00703F44">
              <w:rPr>
                <w:b/>
                <w:bCs/>
                <w:sz w:val="20"/>
                <w:szCs w:val="20"/>
                <w:lang w:val="fr-CA"/>
              </w:rPr>
              <w:t>Ensemble 6 du domaine Le nombre : Conceptualiser l’addition et la soustraction</w:t>
            </w:r>
            <w:r w:rsidRPr="00703F44">
              <w:rPr>
                <w:sz w:val="20"/>
                <w:szCs w:val="20"/>
                <w:lang w:val="fr-CA"/>
              </w:rPr>
              <w:t xml:space="preserve"> </w:t>
            </w:r>
          </w:p>
          <w:p w14:paraId="17155EF3" w14:textId="62D1E223" w:rsidR="006E4693" w:rsidRPr="00703F44" w:rsidRDefault="00127976" w:rsidP="00127976">
            <w:pPr>
              <w:rPr>
                <w:sz w:val="20"/>
                <w:szCs w:val="20"/>
                <w:lang w:val="fr-CA"/>
              </w:rPr>
            </w:pPr>
            <w:r w:rsidRPr="00703F44">
              <w:rPr>
                <w:sz w:val="20"/>
                <w:szCs w:val="20"/>
                <w:lang w:val="fr-CA"/>
              </w:rPr>
              <w:t>26</w:t>
            </w:r>
            <w:r w:rsidR="006E4693" w:rsidRPr="00703F44">
              <w:rPr>
                <w:sz w:val="20"/>
                <w:szCs w:val="20"/>
                <w:lang w:val="fr-CA"/>
              </w:rPr>
              <w:t xml:space="preserve"> </w:t>
            </w:r>
            <w:r w:rsidRPr="00703F44">
              <w:rPr>
                <w:sz w:val="20"/>
                <w:szCs w:val="20"/>
                <w:lang w:val="fr-CA"/>
              </w:rPr>
              <w:t xml:space="preserve">: </w:t>
            </w:r>
            <w:r w:rsidR="006E4693" w:rsidRPr="00703F44">
              <w:rPr>
                <w:sz w:val="20"/>
                <w:szCs w:val="20"/>
                <w:lang w:val="fr-CA"/>
              </w:rPr>
              <w:t xml:space="preserve">Explorer les propriétés </w:t>
            </w:r>
          </w:p>
          <w:p w14:paraId="6ACCAD5C" w14:textId="62BF477F" w:rsidR="00127976" w:rsidRPr="00703F44" w:rsidRDefault="00127976" w:rsidP="00127976">
            <w:pPr>
              <w:rPr>
                <w:sz w:val="20"/>
                <w:szCs w:val="20"/>
                <w:lang w:val="fr-CA"/>
              </w:rPr>
            </w:pPr>
            <w:r w:rsidRPr="00703F44">
              <w:rPr>
                <w:sz w:val="20"/>
                <w:szCs w:val="20"/>
                <w:lang w:val="fr-CA"/>
              </w:rPr>
              <w:t>27</w:t>
            </w:r>
            <w:r w:rsidR="006E4693" w:rsidRPr="00703F44">
              <w:rPr>
                <w:sz w:val="20"/>
                <w:szCs w:val="20"/>
                <w:lang w:val="fr-CA"/>
              </w:rPr>
              <w:t xml:space="preserve"> </w:t>
            </w:r>
            <w:r w:rsidRPr="00703F44">
              <w:rPr>
                <w:sz w:val="20"/>
                <w:szCs w:val="20"/>
                <w:lang w:val="fr-CA"/>
              </w:rPr>
              <w:t xml:space="preserve">: </w:t>
            </w:r>
            <w:r w:rsidR="006E4693" w:rsidRPr="00703F44">
              <w:rPr>
                <w:sz w:val="20"/>
                <w:szCs w:val="20"/>
                <w:lang w:val="fr-CA"/>
              </w:rPr>
              <w:t>Résoudre des problèmes 1</w:t>
            </w:r>
          </w:p>
          <w:p w14:paraId="492384CD" w14:textId="7919991A" w:rsidR="00127976" w:rsidRPr="00703F44" w:rsidRDefault="00127976" w:rsidP="00127976">
            <w:pPr>
              <w:rPr>
                <w:sz w:val="20"/>
                <w:szCs w:val="20"/>
                <w:lang w:val="fr-CA"/>
              </w:rPr>
            </w:pPr>
            <w:r w:rsidRPr="00703F44">
              <w:rPr>
                <w:sz w:val="20"/>
                <w:szCs w:val="20"/>
                <w:lang w:val="fr-CA"/>
              </w:rPr>
              <w:t>28</w:t>
            </w:r>
            <w:r w:rsidR="006E4693" w:rsidRPr="00703F44">
              <w:rPr>
                <w:sz w:val="20"/>
                <w:szCs w:val="20"/>
                <w:lang w:val="fr-CA"/>
              </w:rPr>
              <w:t xml:space="preserve"> </w:t>
            </w:r>
            <w:r w:rsidRPr="00703F44">
              <w:rPr>
                <w:sz w:val="20"/>
                <w:szCs w:val="20"/>
                <w:lang w:val="fr-CA"/>
              </w:rPr>
              <w:t xml:space="preserve">: </w:t>
            </w:r>
            <w:r w:rsidR="006E4693" w:rsidRPr="00703F44">
              <w:rPr>
                <w:sz w:val="20"/>
                <w:szCs w:val="20"/>
                <w:lang w:val="fr-CA"/>
              </w:rPr>
              <w:t>Résoudre des problèmes 2</w:t>
            </w:r>
          </w:p>
          <w:p w14:paraId="72AA9957" w14:textId="240FF6DF" w:rsidR="00127976" w:rsidRPr="00703F44" w:rsidRDefault="00127976" w:rsidP="00127976">
            <w:pPr>
              <w:rPr>
                <w:sz w:val="20"/>
                <w:szCs w:val="20"/>
                <w:lang w:val="fr-CA"/>
              </w:rPr>
            </w:pPr>
            <w:r w:rsidRPr="00703F44">
              <w:rPr>
                <w:sz w:val="20"/>
                <w:szCs w:val="20"/>
                <w:lang w:val="fr-CA"/>
              </w:rPr>
              <w:t>29</w:t>
            </w:r>
            <w:r w:rsidR="006E4693" w:rsidRPr="00703F44">
              <w:rPr>
                <w:sz w:val="20"/>
                <w:szCs w:val="20"/>
                <w:lang w:val="fr-CA"/>
              </w:rPr>
              <w:t xml:space="preserve"> </w:t>
            </w:r>
            <w:r w:rsidRPr="00703F44">
              <w:rPr>
                <w:sz w:val="20"/>
                <w:szCs w:val="20"/>
                <w:lang w:val="fr-CA"/>
              </w:rPr>
              <w:t xml:space="preserve">: </w:t>
            </w:r>
            <w:r w:rsidR="006E4693" w:rsidRPr="00703F44">
              <w:rPr>
                <w:sz w:val="20"/>
                <w:szCs w:val="20"/>
                <w:lang w:val="fr-CA"/>
              </w:rPr>
              <w:t>Résoudre des problèmes 3</w:t>
            </w:r>
          </w:p>
          <w:p w14:paraId="15C99BE3" w14:textId="53B62B1D" w:rsidR="00127976" w:rsidRPr="00703F44" w:rsidRDefault="00127976" w:rsidP="00127976">
            <w:pPr>
              <w:rPr>
                <w:sz w:val="20"/>
                <w:szCs w:val="20"/>
                <w:lang w:val="fr-CA"/>
              </w:rPr>
            </w:pPr>
            <w:r w:rsidRPr="00703F44">
              <w:rPr>
                <w:sz w:val="20"/>
                <w:szCs w:val="20"/>
                <w:lang w:val="fr-CA"/>
              </w:rPr>
              <w:t>30</w:t>
            </w:r>
            <w:r w:rsidR="006E4693" w:rsidRPr="00703F44">
              <w:rPr>
                <w:sz w:val="20"/>
                <w:szCs w:val="20"/>
                <w:lang w:val="fr-CA"/>
              </w:rPr>
              <w:t xml:space="preserve"> </w:t>
            </w:r>
            <w:r w:rsidRPr="00703F44">
              <w:rPr>
                <w:sz w:val="20"/>
                <w:szCs w:val="20"/>
                <w:lang w:val="fr-CA"/>
              </w:rPr>
              <w:t xml:space="preserve">: </w:t>
            </w:r>
            <w:r w:rsidR="006E4693" w:rsidRPr="00703F44">
              <w:rPr>
                <w:sz w:val="20"/>
                <w:szCs w:val="20"/>
                <w:lang w:val="fr-CA"/>
              </w:rPr>
              <w:t>Résoudre des problèmes 4</w:t>
            </w:r>
          </w:p>
          <w:p w14:paraId="726E21E9" w14:textId="601D4D1E" w:rsidR="00127976" w:rsidRPr="00703F44" w:rsidRDefault="00127976" w:rsidP="00127976">
            <w:pPr>
              <w:rPr>
                <w:sz w:val="20"/>
                <w:szCs w:val="20"/>
                <w:lang w:val="fr-CA"/>
              </w:rPr>
            </w:pPr>
            <w:r w:rsidRPr="00703F44">
              <w:rPr>
                <w:sz w:val="20"/>
                <w:szCs w:val="20"/>
                <w:lang w:val="fr-CA"/>
              </w:rPr>
              <w:t>31</w:t>
            </w:r>
            <w:r w:rsidR="006E4693" w:rsidRPr="00703F44">
              <w:rPr>
                <w:sz w:val="20"/>
                <w:szCs w:val="20"/>
                <w:lang w:val="fr-CA"/>
              </w:rPr>
              <w:t xml:space="preserve"> </w:t>
            </w:r>
            <w:r w:rsidRPr="00703F44">
              <w:rPr>
                <w:sz w:val="20"/>
                <w:szCs w:val="20"/>
                <w:lang w:val="fr-CA"/>
              </w:rPr>
              <w:t xml:space="preserve">: </w:t>
            </w:r>
            <w:r w:rsidR="006E4693" w:rsidRPr="00703F44">
              <w:rPr>
                <w:sz w:val="20"/>
                <w:szCs w:val="20"/>
                <w:lang w:val="fr-CA"/>
              </w:rPr>
              <w:t>Conceptualiser l’addition et la soustraction : Approfondissement</w:t>
            </w:r>
          </w:p>
          <w:p w14:paraId="0617EEAB" w14:textId="63493305" w:rsidR="00127976" w:rsidRPr="00703F44" w:rsidRDefault="00127976" w:rsidP="00127976">
            <w:pPr>
              <w:rPr>
                <w:sz w:val="20"/>
                <w:szCs w:val="20"/>
                <w:lang w:val="fr-CA"/>
              </w:rPr>
            </w:pPr>
            <w:r w:rsidRPr="00703F44">
              <w:rPr>
                <w:sz w:val="20"/>
                <w:szCs w:val="20"/>
                <w:lang w:val="fr-CA"/>
              </w:rPr>
              <w:t>35</w:t>
            </w:r>
            <w:r w:rsidR="006E4693" w:rsidRPr="00703F44">
              <w:rPr>
                <w:sz w:val="20"/>
                <w:szCs w:val="20"/>
                <w:lang w:val="fr-CA"/>
              </w:rPr>
              <w:t xml:space="preserve"> </w:t>
            </w:r>
            <w:r w:rsidRPr="00703F44">
              <w:rPr>
                <w:sz w:val="20"/>
                <w:szCs w:val="20"/>
                <w:lang w:val="fr-CA"/>
              </w:rPr>
              <w:t xml:space="preserve">: </w:t>
            </w:r>
            <w:r w:rsidR="006E4693" w:rsidRPr="00703F44">
              <w:rPr>
                <w:sz w:val="20"/>
                <w:szCs w:val="20"/>
                <w:lang w:val="fr-CA"/>
              </w:rPr>
              <w:t>L’aisance avec les nombres à plusieurs chiffres</w:t>
            </w:r>
          </w:p>
          <w:p w14:paraId="5F2BD5E2" w14:textId="77777777" w:rsidR="00127976" w:rsidRPr="00703F44" w:rsidRDefault="00127976" w:rsidP="00127976">
            <w:pPr>
              <w:rPr>
                <w:sz w:val="20"/>
                <w:szCs w:val="20"/>
                <w:lang w:val="fr-CA"/>
              </w:rPr>
            </w:pPr>
          </w:p>
          <w:p w14:paraId="6A61B666" w14:textId="77777777" w:rsidR="006E4693" w:rsidRPr="00703F44" w:rsidRDefault="006E4693" w:rsidP="00127976">
            <w:pPr>
              <w:rPr>
                <w:sz w:val="20"/>
                <w:szCs w:val="20"/>
                <w:lang w:val="fr-CA"/>
              </w:rPr>
            </w:pPr>
            <w:r w:rsidRPr="00703F44">
              <w:rPr>
                <w:b/>
                <w:bCs/>
                <w:sz w:val="20"/>
                <w:szCs w:val="20"/>
                <w:lang w:val="fr-CA"/>
              </w:rPr>
              <w:t>Ensemble 9 du domaine Le nombre : La littératie financière</w:t>
            </w:r>
            <w:r w:rsidRPr="00703F44">
              <w:rPr>
                <w:sz w:val="20"/>
                <w:szCs w:val="20"/>
                <w:lang w:val="fr-CA"/>
              </w:rPr>
              <w:t xml:space="preserve"> </w:t>
            </w:r>
          </w:p>
          <w:p w14:paraId="0CAE2185" w14:textId="45C5281A" w:rsidR="00127976" w:rsidRPr="00703F44" w:rsidRDefault="00127976" w:rsidP="00127976">
            <w:pPr>
              <w:rPr>
                <w:sz w:val="20"/>
                <w:szCs w:val="20"/>
                <w:lang w:val="fr-CA"/>
              </w:rPr>
            </w:pPr>
            <w:r w:rsidRPr="00703F44">
              <w:rPr>
                <w:sz w:val="20"/>
                <w:szCs w:val="20"/>
                <w:lang w:val="fr-CA"/>
              </w:rPr>
              <w:t>46</w:t>
            </w:r>
            <w:r w:rsidR="006E4693" w:rsidRPr="00703F44">
              <w:rPr>
                <w:sz w:val="20"/>
                <w:szCs w:val="20"/>
                <w:lang w:val="fr-CA"/>
              </w:rPr>
              <w:t xml:space="preserve"> </w:t>
            </w:r>
            <w:r w:rsidRPr="00703F44">
              <w:rPr>
                <w:sz w:val="20"/>
                <w:szCs w:val="20"/>
                <w:lang w:val="fr-CA"/>
              </w:rPr>
              <w:t xml:space="preserve">: </w:t>
            </w:r>
            <w:r w:rsidR="006E4693" w:rsidRPr="00703F44">
              <w:rPr>
                <w:sz w:val="20"/>
                <w:szCs w:val="20"/>
                <w:lang w:val="fr-CA"/>
              </w:rPr>
              <w:t>Économiser régulièrement</w:t>
            </w:r>
          </w:p>
          <w:p w14:paraId="0F48B559" w14:textId="77777777" w:rsidR="00127976" w:rsidRPr="00703F44" w:rsidRDefault="00127976" w:rsidP="00127976">
            <w:pPr>
              <w:rPr>
                <w:sz w:val="20"/>
                <w:szCs w:val="20"/>
                <w:lang w:val="fr-CA"/>
              </w:rPr>
            </w:pPr>
          </w:p>
          <w:p w14:paraId="291FBACA" w14:textId="77777777" w:rsidR="006E4693" w:rsidRPr="00703F44" w:rsidRDefault="006E4693" w:rsidP="00127976">
            <w:pPr>
              <w:rPr>
                <w:sz w:val="20"/>
                <w:szCs w:val="20"/>
                <w:lang w:val="fr-CA"/>
              </w:rPr>
            </w:pPr>
            <w:r w:rsidRPr="00703F44">
              <w:rPr>
                <w:b/>
                <w:bCs/>
                <w:sz w:val="20"/>
                <w:szCs w:val="20"/>
                <w:lang w:val="fr-CA"/>
              </w:rPr>
              <w:t>Cartes des maths au quotidien du domaine Le nombre</w:t>
            </w:r>
            <w:r w:rsidRPr="00703F44">
              <w:rPr>
                <w:sz w:val="20"/>
                <w:szCs w:val="20"/>
                <w:lang w:val="fr-CA"/>
              </w:rPr>
              <w:t xml:space="preserve"> </w:t>
            </w:r>
          </w:p>
          <w:p w14:paraId="0C549A5B" w14:textId="36F01895" w:rsidR="00127976" w:rsidRPr="00703F44" w:rsidRDefault="00127976" w:rsidP="00127976">
            <w:pPr>
              <w:rPr>
                <w:sz w:val="20"/>
                <w:szCs w:val="20"/>
                <w:lang w:val="fr-CA"/>
              </w:rPr>
            </w:pPr>
            <w:r w:rsidRPr="00703F44">
              <w:rPr>
                <w:sz w:val="20"/>
                <w:szCs w:val="20"/>
                <w:lang w:val="fr-CA"/>
              </w:rPr>
              <w:t>5B</w:t>
            </w:r>
            <w:r w:rsidR="006E4693" w:rsidRPr="00703F44">
              <w:rPr>
                <w:sz w:val="20"/>
                <w:szCs w:val="20"/>
                <w:lang w:val="fr-CA"/>
              </w:rPr>
              <w:t xml:space="preserve"> </w:t>
            </w:r>
            <w:r w:rsidRPr="00703F44">
              <w:rPr>
                <w:sz w:val="20"/>
                <w:szCs w:val="20"/>
                <w:lang w:val="fr-CA"/>
              </w:rPr>
              <w:t xml:space="preserve">: </w:t>
            </w:r>
            <w:r w:rsidR="00C6307A" w:rsidRPr="00703F44">
              <w:rPr>
                <w:sz w:val="20"/>
                <w:szCs w:val="20"/>
                <w:lang w:val="fr-CA"/>
              </w:rPr>
              <w:t>Quelle est la partie inconnue ?</w:t>
            </w:r>
          </w:p>
          <w:p w14:paraId="6484993C" w14:textId="624DEF98" w:rsidR="00127976" w:rsidRPr="00703F44" w:rsidRDefault="237E7AAF" w:rsidP="005B3810">
            <w:pPr>
              <w:rPr>
                <w:sz w:val="20"/>
                <w:szCs w:val="20"/>
                <w:lang w:val="fr-CA"/>
              </w:rPr>
            </w:pPr>
            <w:r w:rsidRPr="00703F44">
              <w:rPr>
                <w:sz w:val="20"/>
                <w:szCs w:val="20"/>
                <w:lang w:val="fr-CA"/>
              </w:rPr>
              <w:t>6</w:t>
            </w:r>
            <w:r w:rsidR="006E4693" w:rsidRPr="00703F44">
              <w:rPr>
                <w:sz w:val="20"/>
                <w:szCs w:val="20"/>
                <w:lang w:val="fr-CA"/>
              </w:rPr>
              <w:t xml:space="preserve"> </w:t>
            </w:r>
            <w:r w:rsidRPr="00703F44">
              <w:rPr>
                <w:sz w:val="20"/>
                <w:szCs w:val="20"/>
                <w:lang w:val="fr-CA"/>
              </w:rPr>
              <w:t xml:space="preserve">: </w:t>
            </w:r>
            <w:r w:rsidR="00C6307A" w:rsidRPr="00703F44">
              <w:rPr>
                <w:sz w:val="20"/>
                <w:szCs w:val="20"/>
                <w:lang w:val="fr-CA"/>
              </w:rPr>
              <w:t>Voyez-vous des maths ?;</w:t>
            </w:r>
            <w:r w:rsidR="005B3810" w:rsidRPr="00703F44">
              <w:rPr>
                <w:sz w:val="20"/>
                <w:szCs w:val="20"/>
                <w:lang w:val="fr-CA"/>
              </w:rPr>
              <w:t xml:space="preserve"> </w:t>
            </w:r>
            <w:r w:rsidR="00C6307A" w:rsidRPr="00703F44">
              <w:rPr>
                <w:sz w:val="20"/>
                <w:szCs w:val="20"/>
                <w:lang w:val="fr-CA"/>
              </w:rPr>
              <w:t>Quelle histoire pouvons-nous inventer ?</w:t>
            </w:r>
          </w:p>
          <w:p w14:paraId="4DF7898F" w14:textId="59392DE5" w:rsidR="00127976" w:rsidRPr="00703F44" w:rsidRDefault="00127976" w:rsidP="00127976">
            <w:pPr>
              <w:rPr>
                <w:sz w:val="20"/>
                <w:szCs w:val="20"/>
                <w:lang w:val="fr-CA"/>
              </w:rPr>
            </w:pPr>
            <w:r w:rsidRPr="00703F44">
              <w:rPr>
                <w:sz w:val="20"/>
                <w:szCs w:val="20"/>
                <w:lang w:val="fr-CA"/>
              </w:rPr>
              <w:t>7A</w:t>
            </w:r>
            <w:r w:rsidR="006E4693" w:rsidRPr="00703F44">
              <w:rPr>
                <w:sz w:val="20"/>
                <w:szCs w:val="20"/>
                <w:lang w:val="fr-CA"/>
              </w:rPr>
              <w:t xml:space="preserve"> </w:t>
            </w:r>
            <w:r w:rsidRPr="00703F44">
              <w:rPr>
                <w:sz w:val="20"/>
                <w:szCs w:val="20"/>
                <w:lang w:val="fr-CA"/>
              </w:rPr>
              <w:t xml:space="preserve">: </w:t>
            </w:r>
            <w:r w:rsidR="00C6307A" w:rsidRPr="00703F44">
              <w:rPr>
                <w:sz w:val="20"/>
                <w:szCs w:val="20"/>
                <w:lang w:val="fr-CA"/>
              </w:rPr>
              <w:t>J’ai... J’ai besoin de...</w:t>
            </w:r>
          </w:p>
          <w:p w14:paraId="20305A17" w14:textId="11CB48D4" w:rsidR="005F4BF9" w:rsidRPr="00703F44" w:rsidRDefault="00127976" w:rsidP="00127976">
            <w:pPr>
              <w:rPr>
                <w:sz w:val="20"/>
                <w:szCs w:val="20"/>
                <w:lang w:val="fr-CA"/>
              </w:rPr>
            </w:pPr>
            <w:r w:rsidRPr="00703F44">
              <w:rPr>
                <w:sz w:val="20"/>
                <w:szCs w:val="20"/>
                <w:lang w:val="fr-CA"/>
              </w:rPr>
              <w:t>7B</w:t>
            </w:r>
            <w:r w:rsidR="006E4693" w:rsidRPr="00703F44">
              <w:rPr>
                <w:sz w:val="20"/>
                <w:szCs w:val="20"/>
                <w:lang w:val="fr-CA"/>
              </w:rPr>
              <w:t xml:space="preserve"> </w:t>
            </w:r>
            <w:r w:rsidRPr="00703F44">
              <w:rPr>
                <w:sz w:val="20"/>
                <w:szCs w:val="20"/>
                <w:lang w:val="fr-CA"/>
              </w:rPr>
              <w:t xml:space="preserve">: </w:t>
            </w:r>
            <w:r w:rsidR="00C6307A" w:rsidRPr="00703F44">
              <w:rPr>
                <w:sz w:val="20"/>
                <w:szCs w:val="20"/>
                <w:lang w:val="fr-CA"/>
              </w:rPr>
              <w:t>L’oiseau qui a faim</w:t>
            </w:r>
          </w:p>
        </w:tc>
        <w:tc>
          <w:tcPr>
            <w:tcW w:w="6124" w:type="dxa"/>
            <w:tcBorders>
              <w:bottom w:val="single" w:sz="4" w:space="0" w:color="auto"/>
            </w:tcBorders>
          </w:tcPr>
          <w:p w14:paraId="4A598102" w14:textId="4F543D76" w:rsidR="00603131" w:rsidRPr="00703F44" w:rsidRDefault="00603131" w:rsidP="000847DF">
            <w:pPr>
              <w:rPr>
                <w:sz w:val="20"/>
                <w:szCs w:val="20"/>
                <w:lang w:val="fr-CA"/>
              </w:rPr>
            </w:pPr>
            <w:r w:rsidRPr="00703F44">
              <w:rPr>
                <w:sz w:val="20"/>
                <w:szCs w:val="20"/>
                <w:lang w:val="fr-CA"/>
              </w:rPr>
              <w:lastRenderedPageBreak/>
              <w:t xml:space="preserve"> </w:t>
            </w:r>
          </w:p>
          <w:p w14:paraId="18AE6538" w14:textId="279625F2" w:rsidR="00603131" w:rsidRPr="00000DB2" w:rsidRDefault="00603131" w:rsidP="00603131">
            <w:pPr>
              <w:rPr>
                <w:sz w:val="20"/>
                <w:szCs w:val="20"/>
                <w:lang w:val="fr-CA"/>
              </w:rPr>
            </w:pPr>
            <w:r w:rsidRPr="00000DB2">
              <w:rPr>
                <w:sz w:val="20"/>
                <w:szCs w:val="20"/>
                <w:lang w:val="fr-CA"/>
              </w:rPr>
              <w:t>27</w:t>
            </w:r>
            <w:r w:rsidR="006E4693" w:rsidRPr="00000DB2">
              <w:rPr>
                <w:sz w:val="20"/>
                <w:szCs w:val="20"/>
                <w:lang w:val="fr-CA"/>
              </w:rPr>
              <w:t xml:space="preserve"> </w:t>
            </w:r>
            <w:r w:rsidRPr="00000DB2">
              <w:rPr>
                <w:sz w:val="20"/>
                <w:szCs w:val="20"/>
                <w:lang w:val="fr-CA"/>
              </w:rPr>
              <w:t xml:space="preserve">: </w:t>
            </w:r>
            <w:r w:rsidR="006E4693" w:rsidRPr="00000DB2">
              <w:rPr>
                <w:sz w:val="20"/>
                <w:szCs w:val="20"/>
                <w:lang w:val="fr-CA"/>
              </w:rPr>
              <w:t>Résoudre des problèmes 1</w:t>
            </w:r>
          </w:p>
          <w:p w14:paraId="756DC73E" w14:textId="155199A8" w:rsidR="00603131" w:rsidRPr="00000DB2" w:rsidRDefault="006E43AF" w:rsidP="00603131">
            <w:pPr>
              <w:rPr>
                <w:sz w:val="20"/>
                <w:szCs w:val="20"/>
                <w:lang w:val="fr-CA"/>
              </w:rPr>
            </w:pPr>
            <w:r w:rsidRPr="00000DB2">
              <w:rPr>
                <w:sz w:val="20"/>
                <w:szCs w:val="20"/>
                <w:lang w:val="fr-CA"/>
              </w:rPr>
              <w:t>Incluez des problèmes supplémentaires jusqu'à 100. Créez des problèmes avec tout - inconnu = partie.</w:t>
            </w:r>
          </w:p>
          <w:p w14:paraId="0F8194AE" w14:textId="77777777" w:rsidR="00603131" w:rsidRPr="00000DB2" w:rsidRDefault="00603131" w:rsidP="00603131">
            <w:pPr>
              <w:rPr>
                <w:sz w:val="20"/>
                <w:szCs w:val="20"/>
                <w:lang w:val="fr-CA"/>
              </w:rPr>
            </w:pPr>
          </w:p>
          <w:p w14:paraId="79319420" w14:textId="08B86CD4" w:rsidR="00603131" w:rsidRPr="00000DB2" w:rsidRDefault="00603131" w:rsidP="00603131">
            <w:pPr>
              <w:rPr>
                <w:sz w:val="20"/>
                <w:szCs w:val="20"/>
                <w:lang w:val="fr-CA"/>
              </w:rPr>
            </w:pPr>
            <w:r w:rsidRPr="00000DB2">
              <w:rPr>
                <w:sz w:val="20"/>
                <w:szCs w:val="20"/>
                <w:lang w:val="fr-CA"/>
              </w:rPr>
              <w:t>28</w:t>
            </w:r>
            <w:r w:rsidR="006E4693" w:rsidRPr="00000DB2">
              <w:rPr>
                <w:sz w:val="20"/>
                <w:szCs w:val="20"/>
                <w:lang w:val="fr-CA"/>
              </w:rPr>
              <w:t xml:space="preserve"> </w:t>
            </w:r>
            <w:r w:rsidRPr="00000DB2">
              <w:rPr>
                <w:sz w:val="20"/>
                <w:szCs w:val="20"/>
                <w:lang w:val="fr-CA"/>
              </w:rPr>
              <w:t xml:space="preserve">: </w:t>
            </w:r>
            <w:r w:rsidR="006E4693" w:rsidRPr="00000DB2">
              <w:rPr>
                <w:sz w:val="20"/>
                <w:szCs w:val="20"/>
                <w:lang w:val="fr-CA"/>
              </w:rPr>
              <w:t>Résoudre des problèmes 2</w:t>
            </w:r>
          </w:p>
          <w:p w14:paraId="7E0C8350" w14:textId="2198464B" w:rsidR="00603131" w:rsidRPr="00000DB2" w:rsidRDefault="006E43AF" w:rsidP="1107ADB8">
            <w:pPr>
              <w:spacing w:line="259" w:lineRule="auto"/>
              <w:rPr>
                <w:rFonts w:eastAsiaTheme="minorEastAsia"/>
                <w:sz w:val="20"/>
                <w:szCs w:val="20"/>
                <w:lang w:val="fr-CA"/>
              </w:rPr>
            </w:pPr>
            <w:r w:rsidRPr="00000DB2">
              <w:rPr>
                <w:sz w:val="20"/>
                <w:szCs w:val="20"/>
                <w:lang w:val="fr-CA"/>
              </w:rPr>
              <w:t>Créez des questions supplémentaires avec des réponses de 50 à 100. Point culminant pour les élèves : Nous pouvons réarranger les nombres pour faciliter leur addition.</w:t>
            </w:r>
          </w:p>
          <w:p w14:paraId="41167F49" w14:textId="77777777" w:rsidR="00603131" w:rsidRPr="00000DB2" w:rsidRDefault="00603131" w:rsidP="00603131">
            <w:pPr>
              <w:rPr>
                <w:sz w:val="20"/>
                <w:szCs w:val="20"/>
                <w:lang w:val="fr-CA"/>
              </w:rPr>
            </w:pPr>
          </w:p>
          <w:p w14:paraId="171DEAAA" w14:textId="11E5DE2E" w:rsidR="00603131" w:rsidRPr="00000DB2" w:rsidRDefault="00603131" w:rsidP="00603131">
            <w:pPr>
              <w:rPr>
                <w:sz w:val="20"/>
                <w:szCs w:val="20"/>
                <w:lang w:val="fr-CA"/>
              </w:rPr>
            </w:pPr>
            <w:r w:rsidRPr="00000DB2">
              <w:rPr>
                <w:sz w:val="20"/>
                <w:szCs w:val="20"/>
                <w:lang w:val="fr-CA"/>
              </w:rPr>
              <w:t>29</w:t>
            </w:r>
            <w:r w:rsidR="006E4693" w:rsidRPr="00000DB2">
              <w:rPr>
                <w:sz w:val="20"/>
                <w:szCs w:val="20"/>
                <w:lang w:val="fr-CA"/>
              </w:rPr>
              <w:t xml:space="preserve"> </w:t>
            </w:r>
            <w:r w:rsidRPr="00000DB2">
              <w:rPr>
                <w:sz w:val="20"/>
                <w:szCs w:val="20"/>
                <w:lang w:val="fr-CA"/>
              </w:rPr>
              <w:t xml:space="preserve">: </w:t>
            </w:r>
            <w:r w:rsidR="006E4693" w:rsidRPr="00000DB2">
              <w:rPr>
                <w:sz w:val="20"/>
                <w:szCs w:val="20"/>
                <w:lang w:val="fr-CA"/>
              </w:rPr>
              <w:t>Résoudre des problèmes 3</w:t>
            </w:r>
          </w:p>
          <w:p w14:paraId="38A6BF3E" w14:textId="77777777" w:rsidR="006E43AF" w:rsidRPr="00000DB2" w:rsidRDefault="006E43AF" w:rsidP="006E43AF">
            <w:pPr>
              <w:spacing w:line="259" w:lineRule="auto"/>
              <w:rPr>
                <w:sz w:val="20"/>
                <w:szCs w:val="20"/>
                <w:lang w:val="fr-CA"/>
              </w:rPr>
            </w:pPr>
            <w:r w:rsidRPr="00000DB2">
              <w:rPr>
                <w:sz w:val="20"/>
                <w:szCs w:val="20"/>
                <w:lang w:val="fr-CA"/>
              </w:rPr>
              <w:t xml:space="preserve">Créez des problèmes d'addition supplémentaires avec des réponses de 50 à 100. </w:t>
            </w:r>
          </w:p>
          <w:p w14:paraId="274B772D" w14:textId="50C91F56" w:rsidR="00603131" w:rsidRPr="00703F44" w:rsidRDefault="006E43AF" w:rsidP="00C4027E">
            <w:pPr>
              <w:spacing w:line="259" w:lineRule="auto"/>
              <w:rPr>
                <w:sz w:val="20"/>
                <w:szCs w:val="20"/>
                <w:lang w:val="fr-CA"/>
              </w:rPr>
            </w:pPr>
            <w:r w:rsidRPr="00000DB2">
              <w:rPr>
                <w:sz w:val="20"/>
                <w:szCs w:val="20"/>
                <w:lang w:val="fr-CA"/>
              </w:rPr>
              <w:t>Incluez des questions avec 3 additifs.</w:t>
            </w:r>
          </w:p>
          <w:p w14:paraId="1527B179" w14:textId="77777777" w:rsidR="00603131" w:rsidRPr="00703F44" w:rsidRDefault="00603131" w:rsidP="00603131">
            <w:pPr>
              <w:rPr>
                <w:sz w:val="20"/>
                <w:szCs w:val="20"/>
                <w:lang w:val="fr-CA"/>
              </w:rPr>
            </w:pPr>
            <w:r w:rsidRPr="00703F44">
              <w:rPr>
                <w:sz w:val="20"/>
                <w:szCs w:val="20"/>
                <w:lang w:val="fr-CA"/>
              </w:rPr>
              <w:t xml:space="preserve"> </w:t>
            </w:r>
          </w:p>
          <w:p w14:paraId="67E94439" w14:textId="77777777" w:rsidR="009B7076" w:rsidRDefault="009B7076" w:rsidP="00603131">
            <w:pPr>
              <w:rPr>
                <w:sz w:val="20"/>
                <w:szCs w:val="20"/>
                <w:lang w:val="fr-CA"/>
              </w:rPr>
            </w:pPr>
          </w:p>
          <w:p w14:paraId="299D9313" w14:textId="77777777" w:rsidR="009B7076" w:rsidRDefault="009B7076" w:rsidP="00603131">
            <w:pPr>
              <w:rPr>
                <w:sz w:val="20"/>
                <w:szCs w:val="20"/>
                <w:lang w:val="fr-CA"/>
              </w:rPr>
            </w:pPr>
          </w:p>
          <w:p w14:paraId="2ED0244F" w14:textId="7AEB22A8" w:rsidR="00603131" w:rsidRPr="00703F44" w:rsidRDefault="00603131" w:rsidP="00603131">
            <w:pPr>
              <w:rPr>
                <w:sz w:val="20"/>
                <w:szCs w:val="20"/>
                <w:lang w:val="fr-CA"/>
              </w:rPr>
            </w:pPr>
            <w:r w:rsidRPr="00703F44">
              <w:rPr>
                <w:sz w:val="20"/>
                <w:szCs w:val="20"/>
                <w:lang w:val="fr-CA"/>
              </w:rPr>
              <w:lastRenderedPageBreak/>
              <w:t>30</w:t>
            </w:r>
            <w:r w:rsidR="006E4693" w:rsidRPr="00703F44">
              <w:rPr>
                <w:sz w:val="20"/>
                <w:szCs w:val="20"/>
                <w:lang w:val="fr-CA"/>
              </w:rPr>
              <w:t xml:space="preserve"> </w:t>
            </w:r>
            <w:r w:rsidRPr="00703F44">
              <w:rPr>
                <w:sz w:val="20"/>
                <w:szCs w:val="20"/>
                <w:lang w:val="fr-CA"/>
              </w:rPr>
              <w:t xml:space="preserve">: </w:t>
            </w:r>
            <w:r w:rsidR="006E4693" w:rsidRPr="00703F44">
              <w:rPr>
                <w:sz w:val="20"/>
                <w:szCs w:val="20"/>
                <w:lang w:val="fr-CA"/>
              </w:rPr>
              <w:t>Résoudre des problèmes 4</w:t>
            </w:r>
          </w:p>
          <w:p w14:paraId="020DAAC4" w14:textId="091168C1" w:rsidR="00603131" w:rsidRPr="00000DB2" w:rsidRDefault="006E43AF" w:rsidP="1107ADB8">
            <w:pPr>
              <w:spacing w:line="259" w:lineRule="auto"/>
              <w:rPr>
                <w:rFonts w:eastAsiaTheme="minorEastAsia"/>
                <w:sz w:val="20"/>
                <w:szCs w:val="20"/>
                <w:lang w:val="fr-CA"/>
              </w:rPr>
            </w:pPr>
            <w:r w:rsidRPr="00000DB2">
              <w:rPr>
                <w:sz w:val="20"/>
                <w:szCs w:val="20"/>
                <w:lang w:val="fr-CA"/>
              </w:rPr>
              <w:t>Pour les nombres plus grands, utilisez du matériel de manipulation en base 10. Pour le tableau d'évaluation, révisez la dernière case de chaque concept en utilisant un nombre entre 20 et 100.</w:t>
            </w:r>
          </w:p>
          <w:p w14:paraId="431574D7" w14:textId="77777777" w:rsidR="00603131" w:rsidRPr="00000DB2" w:rsidRDefault="00603131" w:rsidP="00603131">
            <w:pPr>
              <w:rPr>
                <w:sz w:val="20"/>
                <w:szCs w:val="20"/>
                <w:lang w:val="fr-CA"/>
              </w:rPr>
            </w:pPr>
          </w:p>
          <w:p w14:paraId="2930338C" w14:textId="14C8629A" w:rsidR="00603131" w:rsidRPr="00000DB2" w:rsidRDefault="00603131" w:rsidP="00603131">
            <w:pPr>
              <w:rPr>
                <w:sz w:val="20"/>
                <w:szCs w:val="20"/>
                <w:lang w:val="fr-CA"/>
              </w:rPr>
            </w:pPr>
            <w:r w:rsidRPr="00000DB2">
              <w:rPr>
                <w:sz w:val="20"/>
                <w:szCs w:val="20"/>
                <w:lang w:val="fr-CA"/>
              </w:rPr>
              <w:t>31</w:t>
            </w:r>
            <w:r w:rsidR="006E4693" w:rsidRPr="00000DB2">
              <w:rPr>
                <w:sz w:val="20"/>
                <w:szCs w:val="20"/>
                <w:lang w:val="fr-CA"/>
              </w:rPr>
              <w:t xml:space="preserve"> </w:t>
            </w:r>
            <w:r w:rsidRPr="00000DB2">
              <w:rPr>
                <w:sz w:val="20"/>
                <w:szCs w:val="20"/>
                <w:lang w:val="fr-CA"/>
              </w:rPr>
              <w:t xml:space="preserve">: </w:t>
            </w:r>
            <w:r w:rsidR="006E4693" w:rsidRPr="00000DB2">
              <w:rPr>
                <w:sz w:val="20"/>
                <w:szCs w:val="20"/>
                <w:lang w:val="fr-CA"/>
              </w:rPr>
              <w:t>Conceptualiser l’addition et la soustraction : Approfondissement</w:t>
            </w:r>
          </w:p>
          <w:p w14:paraId="39365ABA" w14:textId="47D62F4D" w:rsidR="00603131" w:rsidRPr="00000DB2" w:rsidRDefault="006E43AF" w:rsidP="1107ADB8">
            <w:pPr>
              <w:spacing w:line="259" w:lineRule="auto"/>
              <w:rPr>
                <w:rFonts w:eastAsiaTheme="minorEastAsia"/>
                <w:sz w:val="20"/>
                <w:szCs w:val="20"/>
                <w:lang w:val="fr-CA"/>
              </w:rPr>
            </w:pPr>
            <w:r w:rsidRPr="00000DB2">
              <w:rPr>
                <w:sz w:val="20"/>
                <w:szCs w:val="20"/>
                <w:lang w:val="fr-CA"/>
              </w:rPr>
              <w:t>Incluez des problèmes supplémentaires avec des réponses de 50 à 100 et des problèmes qui utilisent 3 additifs. Points culminants pour les élèves : Nous pouvons ajouter des nombres dans n'importe quel ordre et cela ne change pas le total.</w:t>
            </w:r>
          </w:p>
          <w:p w14:paraId="5F4241EF" w14:textId="26A639C0" w:rsidR="00127976" w:rsidRPr="00000DB2" w:rsidRDefault="00127976" w:rsidP="00127976">
            <w:pPr>
              <w:rPr>
                <w:sz w:val="20"/>
                <w:szCs w:val="20"/>
                <w:lang w:val="fr-CA"/>
              </w:rPr>
            </w:pPr>
          </w:p>
          <w:p w14:paraId="0BE860B2" w14:textId="06ADF0F2" w:rsidR="00127976" w:rsidRPr="00000DB2" w:rsidRDefault="00127976" w:rsidP="00127976">
            <w:pPr>
              <w:rPr>
                <w:sz w:val="20"/>
                <w:szCs w:val="20"/>
                <w:lang w:val="fr-CA"/>
              </w:rPr>
            </w:pPr>
            <w:r w:rsidRPr="00000DB2">
              <w:rPr>
                <w:sz w:val="20"/>
                <w:szCs w:val="20"/>
                <w:lang w:val="fr-CA"/>
              </w:rPr>
              <w:t>35</w:t>
            </w:r>
            <w:r w:rsidR="006E4693" w:rsidRPr="00000DB2">
              <w:rPr>
                <w:sz w:val="20"/>
                <w:szCs w:val="20"/>
                <w:lang w:val="fr-CA"/>
              </w:rPr>
              <w:t xml:space="preserve"> </w:t>
            </w:r>
            <w:r w:rsidRPr="00000DB2">
              <w:rPr>
                <w:sz w:val="20"/>
                <w:szCs w:val="20"/>
                <w:lang w:val="fr-CA"/>
              </w:rPr>
              <w:t xml:space="preserve">: </w:t>
            </w:r>
            <w:r w:rsidR="006E4693" w:rsidRPr="00000DB2">
              <w:rPr>
                <w:sz w:val="20"/>
                <w:szCs w:val="20"/>
                <w:lang w:val="fr-CA"/>
              </w:rPr>
              <w:t>L’aisance avec les nombres à plusieurs chiffres</w:t>
            </w:r>
          </w:p>
          <w:p w14:paraId="78494600" w14:textId="6887347D" w:rsidR="00127976" w:rsidRPr="00703F44" w:rsidRDefault="00765A15" w:rsidP="00B3203A">
            <w:pPr>
              <w:rPr>
                <w:rFonts w:eastAsiaTheme="minorEastAsia"/>
                <w:sz w:val="20"/>
                <w:szCs w:val="20"/>
                <w:lang w:val="fr-CA"/>
              </w:rPr>
            </w:pPr>
            <w:r w:rsidRPr="00000DB2">
              <w:rPr>
                <w:rFonts w:eastAsiaTheme="minorEastAsia"/>
                <w:sz w:val="20"/>
                <w:szCs w:val="20"/>
                <w:lang w:val="fr-CA"/>
              </w:rPr>
              <w:t>Donnez aux élèves la chance de s'exercer à l'addition et à la soustraction jusqu'à 50 en utilisant une variété de stratégies et expliquez les stratégies à la classe.</w:t>
            </w:r>
          </w:p>
        </w:tc>
      </w:tr>
      <w:tr w:rsidR="00127976" w:rsidRPr="00B441A3" w14:paraId="73145869" w14:textId="77777777" w:rsidTr="00FB1E02">
        <w:tc>
          <w:tcPr>
            <w:tcW w:w="14057" w:type="dxa"/>
            <w:gridSpan w:val="3"/>
            <w:shd w:val="clear" w:color="auto" w:fill="D9D9D9" w:themeFill="background1" w:themeFillShade="D9"/>
          </w:tcPr>
          <w:p w14:paraId="27854AA2" w14:textId="77777777" w:rsidR="0071298D" w:rsidRPr="0071298D" w:rsidRDefault="0071298D" w:rsidP="0071298D">
            <w:pPr>
              <w:rPr>
                <w:b/>
                <w:sz w:val="22"/>
                <w:szCs w:val="22"/>
                <w:lang w:val="fr-CA"/>
              </w:rPr>
            </w:pPr>
            <w:r w:rsidRPr="0071298D">
              <w:rPr>
                <w:b/>
                <w:sz w:val="22"/>
                <w:szCs w:val="22"/>
                <w:lang w:val="fr-CA"/>
              </w:rPr>
              <w:lastRenderedPageBreak/>
              <w:t>Contenu d’apprentissage</w:t>
            </w:r>
          </w:p>
          <w:p w14:paraId="63594762" w14:textId="3F8CFEA5" w:rsidR="00127976" w:rsidRPr="0071298D" w:rsidRDefault="0071298D" w:rsidP="0071298D">
            <w:pPr>
              <w:rPr>
                <w:rFonts w:cs="Arial"/>
                <w:sz w:val="22"/>
                <w:szCs w:val="22"/>
                <w:lang w:val="fr-CA"/>
              </w:rPr>
            </w:pPr>
            <w:r w:rsidRPr="0071298D">
              <w:rPr>
                <w:b/>
                <w:sz w:val="22"/>
                <w:szCs w:val="22"/>
                <w:lang w:val="fr-CA"/>
              </w:rPr>
              <w:t>Multiplication et division</w:t>
            </w:r>
          </w:p>
        </w:tc>
      </w:tr>
      <w:tr w:rsidR="001F3973" w:rsidRPr="00B441A3" w14:paraId="31822065" w14:textId="77777777" w:rsidTr="00FB1E02">
        <w:tc>
          <w:tcPr>
            <w:tcW w:w="4724" w:type="dxa"/>
          </w:tcPr>
          <w:p w14:paraId="1DAAF92E" w14:textId="0C693684" w:rsidR="001F3973" w:rsidRPr="00703F44" w:rsidRDefault="00E0396A" w:rsidP="00E0396A">
            <w:pPr>
              <w:rPr>
                <w:sz w:val="20"/>
                <w:szCs w:val="20"/>
                <w:lang w:val="fr-CA"/>
              </w:rPr>
            </w:pPr>
            <w:r w:rsidRPr="00703F44">
              <w:rPr>
                <w:b/>
                <w:bCs/>
                <w:sz w:val="20"/>
                <w:szCs w:val="20"/>
                <w:lang w:val="fr-CA"/>
              </w:rPr>
              <w:t>B2.5</w:t>
            </w:r>
            <w:r w:rsidRPr="00703F44">
              <w:rPr>
                <w:sz w:val="20"/>
                <w:szCs w:val="20"/>
                <w:lang w:val="fr-CA"/>
              </w:rPr>
              <w:t xml:space="preserve"> </w:t>
            </w:r>
            <w:r w:rsidR="006E20C1" w:rsidRPr="00703F44">
              <w:rPr>
                <w:sz w:val="20"/>
                <w:szCs w:val="20"/>
                <w:lang w:val="fr-CA"/>
              </w:rPr>
              <w:t>Représenter et résoudre des problèmes relatifs à la multiplication en tant qu’addition répétée de groupes égaux, y compris des groupes de un demi et de un quart, à l’aide d’une variété d’outils et de schémas.</w:t>
            </w:r>
          </w:p>
        </w:tc>
        <w:tc>
          <w:tcPr>
            <w:tcW w:w="3209" w:type="dxa"/>
          </w:tcPr>
          <w:p w14:paraId="7BA7EEA1" w14:textId="77777777" w:rsidR="006E20C1" w:rsidRPr="00000DB2" w:rsidRDefault="006E20C1" w:rsidP="006E20C1">
            <w:pPr>
              <w:rPr>
                <w:b/>
                <w:bCs/>
                <w:sz w:val="20"/>
                <w:szCs w:val="20"/>
                <w:lang w:val="fr-CA"/>
              </w:rPr>
            </w:pPr>
            <w:r w:rsidRPr="00000DB2">
              <w:rPr>
                <w:b/>
                <w:bCs/>
                <w:sz w:val="20"/>
                <w:szCs w:val="20"/>
                <w:lang w:val="fr-CA"/>
              </w:rPr>
              <w:t xml:space="preserve">Cartes de l’enseignant </w:t>
            </w:r>
          </w:p>
          <w:p w14:paraId="673C81FC" w14:textId="68D452AE" w:rsidR="00E0396A" w:rsidRPr="00000DB2" w:rsidRDefault="006E20C1" w:rsidP="006E20C1">
            <w:pPr>
              <w:rPr>
                <w:b/>
                <w:sz w:val="20"/>
                <w:szCs w:val="20"/>
                <w:lang w:val="fr-CA"/>
              </w:rPr>
            </w:pPr>
            <w:r w:rsidRPr="00000DB2">
              <w:rPr>
                <w:b/>
                <w:bCs/>
                <w:sz w:val="20"/>
                <w:szCs w:val="20"/>
                <w:lang w:val="fr-CA"/>
              </w:rPr>
              <w:t>Ensemble 8 du domaine Le nombre : L’initiation à la multiplication</w:t>
            </w:r>
          </w:p>
          <w:p w14:paraId="17539B82" w14:textId="1AF5CF3D" w:rsidR="00E0396A" w:rsidRPr="00000DB2" w:rsidRDefault="00E0396A" w:rsidP="00E0396A">
            <w:pPr>
              <w:rPr>
                <w:sz w:val="20"/>
                <w:szCs w:val="20"/>
                <w:lang w:val="fr-CA"/>
              </w:rPr>
            </w:pPr>
            <w:r w:rsidRPr="00000DB2">
              <w:rPr>
                <w:sz w:val="20"/>
                <w:szCs w:val="20"/>
                <w:lang w:val="fr-CA"/>
              </w:rPr>
              <w:t>40</w:t>
            </w:r>
            <w:r w:rsidR="006E20C1" w:rsidRPr="00000DB2">
              <w:rPr>
                <w:sz w:val="20"/>
                <w:szCs w:val="20"/>
                <w:lang w:val="fr-CA"/>
              </w:rPr>
              <w:t xml:space="preserve"> </w:t>
            </w:r>
            <w:r w:rsidRPr="00000DB2">
              <w:rPr>
                <w:sz w:val="20"/>
                <w:szCs w:val="20"/>
                <w:lang w:val="fr-CA"/>
              </w:rPr>
              <w:t xml:space="preserve">: </w:t>
            </w:r>
            <w:r w:rsidR="006E20C1" w:rsidRPr="00000DB2">
              <w:rPr>
                <w:sz w:val="20"/>
                <w:szCs w:val="20"/>
                <w:lang w:val="fr-CA"/>
              </w:rPr>
              <w:t>Examiner l’addition répétée</w:t>
            </w:r>
          </w:p>
          <w:p w14:paraId="7D818079" w14:textId="609B0F65" w:rsidR="00E0396A" w:rsidRPr="00000DB2" w:rsidRDefault="00E0396A" w:rsidP="00E0396A">
            <w:pPr>
              <w:rPr>
                <w:sz w:val="20"/>
                <w:szCs w:val="20"/>
                <w:lang w:val="fr-CA"/>
              </w:rPr>
            </w:pPr>
            <w:r w:rsidRPr="00000DB2">
              <w:rPr>
                <w:sz w:val="20"/>
                <w:szCs w:val="20"/>
                <w:lang w:val="fr-CA"/>
              </w:rPr>
              <w:t>41</w:t>
            </w:r>
            <w:r w:rsidR="006E20C1" w:rsidRPr="00000DB2">
              <w:rPr>
                <w:sz w:val="20"/>
                <w:szCs w:val="20"/>
                <w:lang w:val="fr-CA"/>
              </w:rPr>
              <w:t xml:space="preserve"> </w:t>
            </w:r>
            <w:r w:rsidRPr="00000DB2">
              <w:rPr>
                <w:sz w:val="20"/>
                <w:szCs w:val="20"/>
                <w:lang w:val="fr-CA"/>
              </w:rPr>
              <w:t xml:space="preserve">: </w:t>
            </w:r>
            <w:r w:rsidR="006E20C1" w:rsidRPr="00000DB2">
              <w:rPr>
                <w:sz w:val="20"/>
                <w:szCs w:val="20"/>
                <w:lang w:val="fr-CA"/>
              </w:rPr>
              <w:t>L’addition répétée et la multiplication</w:t>
            </w:r>
            <w:r w:rsidRPr="00000DB2">
              <w:rPr>
                <w:sz w:val="20"/>
                <w:szCs w:val="20"/>
                <w:lang w:val="fr-CA"/>
              </w:rPr>
              <w:t xml:space="preserve"> </w:t>
            </w:r>
          </w:p>
          <w:p w14:paraId="6C2A8F46" w14:textId="4D5A0172" w:rsidR="00E0396A" w:rsidRPr="00000DB2" w:rsidRDefault="00E0396A" w:rsidP="00E0396A">
            <w:pPr>
              <w:rPr>
                <w:sz w:val="20"/>
                <w:szCs w:val="20"/>
                <w:lang w:val="fr-CA"/>
              </w:rPr>
            </w:pPr>
            <w:r w:rsidRPr="00000DB2">
              <w:rPr>
                <w:sz w:val="20"/>
                <w:szCs w:val="20"/>
                <w:lang w:val="fr-CA"/>
              </w:rPr>
              <w:t>42</w:t>
            </w:r>
            <w:r w:rsidR="006E20C1" w:rsidRPr="00000DB2">
              <w:rPr>
                <w:sz w:val="20"/>
                <w:szCs w:val="20"/>
                <w:lang w:val="fr-CA"/>
              </w:rPr>
              <w:t xml:space="preserve"> </w:t>
            </w:r>
            <w:r w:rsidRPr="00000DB2">
              <w:rPr>
                <w:sz w:val="20"/>
                <w:szCs w:val="20"/>
                <w:lang w:val="fr-CA"/>
              </w:rPr>
              <w:t xml:space="preserve">: </w:t>
            </w:r>
            <w:r w:rsidR="006E20C1" w:rsidRPr="00000DB2">
              <w:rPr>
                <w:sz w:val="20"/>
                <w:szCs w:val="20"/>
                <w:lang w:val="fr-CA"/>
              </w:rPr>
              <w:t>L’initiation à la multiplication : Approfondissement</w:t>
            </w:r>
          </w:p>
          <w:p w14:paraId="234F24F2" w14:textId="77777777" w:rsidR="009E1CE2" w:rsidRPr="00000DB2" w:rsidRDefault="009E1CE2" w:rsidP="00E0396A">
            <w:pPr>
              <w:rPr>
                <w:sz w:val="20"/>
                <w:szCs w:val="20"/>
                <w:lang w:val="fr-CA"/>
              </w:rPr>
            </w:pPr>
          </w:p>
          <w:p w14:paraId="20D0484B" w14:textId="77777777" w:rsidR="006E20C1" w:rsidRPr="00000DB2" w:rsidRDefault="006E20C1" w:rsidP="006E20C1">
            <w:pPr>
              <w:rPr>
                <w:b/>
                <w:bCs/>
                <w:sz w:val="20"/>
                <w:szCs w:val="20"/>
                <w:lang w:val="fr-CA"/>
              </w:rPr>
            </w:pPr>
            <w:r w:rsidRPr="00000DB2">
              <w:rPr>
                <w:b/>
                <w:bCs/>
                <w:sz w:val="20"/>
                <w:szCs w:val="20"/>
                <w:lang w:val="fr-CA"/>
              </w:rPr>
              <w:t>Cartes des maths au quotidien du domaine Le nombre</w:t>
            </w:r>
          </w:p>
          <w:p w14:paraId="359363D8" w14:textId="78B090B5" w:rsidR="009E1CE2" w:rsidRPr="00000DB2" w:rsidRDefault="009E1CE2" w:rsidP="009E1CE2">
            <w:pPr>
              <w:rPr>
                <w:sz w:val="20"/>
                <w:szCs w:val="20"/>
                <w:lang w:val="fr-CA"/>
              </w:rPr>
            </w:pPr>
            <w:r w:rsidRPr="00000DB2">
              <w:rPr>
                <w:sz w:val="20"/>
                <w:szCs w:val="20"/>
                <w:lang w:val="fr-CA"/>
              </w:rPr>
              <w:t>8A</w:t>
            </w:r>
            <w:r w:rsidR="006E20C1" w:rsidRPr="00000DB2">
              <w:rPr>
                <w:sz w:val="20"/>
                <w:szCs w:val="20"/>
                <w:lang w:val="fr-CA"/>
              </w:rPr>
              <w:t xml:space="preserve"> </w:t>
            </w:r>
            <w:r w:rsidRPr="00000DB2">
              <w:rPr>
                <w:sz w:val="20"/>
                <w:szCs w:val="20"/>
                <w:lang w:val="fr-CA"/>
              </w:rPr>
              <w:t xml:space="preserve">: </w:t>
            </w:r>
            <w:r w:rsidR="006E20C1" w:rsidRPr="00000DB2">
              <w:rPr>
                <w:sz w:val="20"/>
                <w:szCs w:val="20"/>
                <w:lang w:val="fr-CA"/>
              </w:rPr>
              <w:t>Dénombrer des groupes égaux pour déterminer combien; Qu’est-ce que je regarde ?</w:t>
            </w:r>
          </w:p>
          <w:p w14:paraId="2E490BC4" w14:textId="7B587FCC" w:rsidR="009E1CE2" w:rsidRPr="00000DB2" w:rsidRDefault="009E1CE2" w:rsidP="00E0396A">
            <w:pPr>
              <w:rPr>
                <w:sz w:val="20"/>
                <w:szCs w:val="20"/>
                <w:lang w:val="fr-CA"/>
              </w:rPr>
            </w:pPr>
            <w:r w:rsidRPr="00000DB2">
              <w:rPr>
                <w:sz w:val="20"/>
                <w:szCs w:val="20"/>
                <w:lang w:val="fr-CA"/>
              </w:rPr>
              <w:t>8B</w:t>
            </w:r>
            <w:r w:rsidR="006E20C1" w:rsidRPr="00000DB2">
              <w:rPr>
                <w:sz w:val="20"/>
                <w:szCs w:val="20"/>
                <w:lang w:val="fr-CA"/>
              </w:rPr>
              <w:t xml:space="preserve"> </w:t>
            </w:r>
            <w:r w:rsidRPr="00000DB2">
              <w:rPr>
                <w:sz w:val="20"/>
                <w:szCs w:val="20"/>
                <w:lang w:val="fr-CA"/>
              </w:rPr>
              <w:t xml:space="preserve">: </w:t>
            </w:r>
            <w:r w:rsidR="006E20C1" w:rsidRPr="00000DB2">
              <w:rPr>
                <w:sz w:val="20"/>
                <w:szCs w:val="20"/>
                <w:lang w:val="fr-CA"/>
              </w:rPr>
              <w:t>Combien de blocs ?; Combien de façons ?</w:t>
            </w:r>
          </w:p>
          <w:p w14:paraId="43261428" w14:textId="77777777" w:rsidR="001F3973" w:rsidRPr="00000DB2" w:rsidRDefault="001F3973" w:rsidP="00E0396A">
            <w:pPr>
              <w:rPr>
                <w:sz w:val="20"/>
                <w:szCs w:val="20"/>
                <w:lang w:val="fr-CA"/>
              </w:rPr>
            </w:pPr>
          </w:p>
        </w:tc>
        <w:tc>
          <w:tcPr>
            <w:tcW w:w="6124" w:type="dxa"/>
          </w:tcPr>
          <w:p w14:paraId="5BE210E2" w14:textId="77777777" w:rsidR="00577148" w:rsidRPr="00000DB2" w:rsidRDefault="00577148" w:rsidP="009E1CE2">
            <w:pPr>
              <w:rPr>
                <w:sz w:val="20"/>
                <w:szCs w:val="20"/>
                <w:lang w:val="fr-CA"/>
              </w:rPr>
            </w:pPr>
          </w:p>
          <w:p w14:paraId="66EF3FB5" w14:textId="09A1646D" w:rsidR="00577148" w:rsidRPr="00000DB2" w:rsidRDefault="00577148" w:rsidP="00577148">
            <w:pPr>
              <w:rPr>
                <w:sz w:val="20"/>
                <w:szCs w:val="20"/>
                <w:lang w:val="fr-CA"/>
              </w:rPr>
            </w:pPr>
            <w:r w:rsidRPr="00000DB2">
              <w:rPr>
                <w:sz w:val="20"/>
                <w:szCs w:val="20"/>
                <w:lang w:val="fr-CA"/>
              </w:rPr>
              <w:t>40</w:t>
            </w:r>
            <w:r w:rsidR="00EB2098" w:rsidRPr="00000DB2">
              <w:rPr>
                <w:sz w:val="20"/>
                <w:szCs w:val="20"/>
                <w:lang w:val="fr-CA"/>
              </w:rPr>
              <w:t xml:space="preserve"> </w:t>
            </w:r>
            <w:r w:rsidRPr="00000DB2">
              <w:rPr>
                <w:sz w:val="20"/>
                <w:szCs w:val="20"/>
                <w:lang w:val="fr-CA"/>
              </w:rPr>
              <w:t xml:space="preserve">: </w:t>
            </w:r>
            <w:r w:rsidR="00EB2098" w:rsidRPr="00000DB2">
              <w:rPr>
                <w:sz w:val="20"/>
                <w:szCs w:val="20"/>
                <w:lang w:val="fr-CA"/>
              </w:rPr>
              <w:t>Examiner l’addition répétée</w:t>
            </w:r>
          </w:p>
          <w:p w14:paraId="40D0810D" w14:textId="3BF91F78" w:rsidR="002F5D46" w:rsidRPr="00000DB2" w:rsidRDefault="006E43AF" w:rsidP="002F5D46">
            <w:pPr>
              <w:rPr>
                <w:sz w:val="20"/>
                <w:szCs w:val="20"/>
                <w:lang w:val="fr-CA"/>
              </w:rPr>
            </w:pPr>
            <w:r w:rsidRPr="00000DB2">
              <w:rPr>
                <w:sz w:val="20"/>
                <w:szCs w:val="20"/>
                <w:lang w:val="fr-CA"/>
              </w:rPr>
              <w:t>Incluez des groupes de moitiés et de quarts (par exemple, la moitié d'une tarte, la moitié d'une barre granola, ou la moitié d'une heure, et le quart d'une orange, le quart d'un sandwich).</w:t>
            </w:r>
          </w:p>
          <w:p w14:paraId="036C01B0" w14:textId="77777777" w:rsidR="00577148" w:rsidRPr="00000DB2" w:rsidRDefault="00577148" w:rsidP="00577148">
            <w:pPr>
              <w:rPr>
                <w:sz w:val="20"/>
                <w:szCs w:val="20"/>
                <w:lang w:val="fr-CA"/>
              </w:rPr>
            </w:pPr>
          </w:p>
          <w:p w14:paraId="5E83BECA" w14:textId="476FF097" w:rsidR="002F5D46" w:rsidRPr="00000DB2" w:rsidRDefault="002F5D46" w:rsidP="002F5D46">
            <w:pPr>
              <w:rPr>
                <w:sz w:val="20"/>
                <w:szCs w:val="20"/>
                <w:lang w:val="fr-CA"/>
              </w:rPr>
            </w:pPr>
            <w:r w:rsidRPr="00000DB2">
              <w:rPr>
                <w:sz w:val="20"/>
                <w:szCs w:val="20"/>
                <w:lang w:val="fr-CA"/>
              </w:rPr>
              <w:t>41</w:t>
            </w:r>
            <w:r w:rsidR="00EB2098" w:rsidRPr="00000DB2">
              <w:rPr>
                <w:sz w:val="20"/>
                <w:szCs w:val="20"/>
                <w:lang w:val="fr-CA"/>
              </w:rPr>
              <w:t xml:space="preserve"> </w:t>
            </w:r>
            <w:r w:rsidRPr="00000DB2">
              <w:rPr>
                <w:sz w:val="20"/>
                <w:szCs w:val="20"/>
                <w:lang w:val="fr-CA"/>
              </w:rPr>
              <w:t xml:space="preserve">: </w:t>
            </w:r>
            <w:r w:rsidR="00EB2098" w:rsidRPr="00000DB2">
              <w:rPr>
                <w:sz w:val="20"/>
                <w:szCs w:val="20"/>
                <w:lang w:val="fr-CA"/>
              </w:rPr>
              <w:t>L’addition répétée et la multiplication</w:t>
            </w:r>
          </w:p>
          <w:p w14:paraId="25F36499" w14:textId="77777777" w:rsidR="009240EA" w:rsidRPr="00000DB2" w:rsidRDefault="009240EA" w:rsidP="009240EA">
            <w:pPr>
              <w:spacing w:line="259" w:lineRule="auto"/>
              <w:rPr>
                <w:sz w:val="20"/>
                <w:szCs w:val="20"/>
                <w:lang w:val="fr-CA"/>
              </w:rPr>
            </w:pPr>
            <w:r w:rsidRPr="00000DB2">
              <w:rPr>
                <w:sz w:val="20"/>
                <w:szCs w:val="20"/>
                <w:lang w:val="fr-CA"/>
              </w:rPr>
              <w:t xml:space="preserve">Créez des problèmes qui comportent des groupes égaux répétés d'une moitié ou d'un quart. </w:t>
            </w:r>
          </w:p>
          <w:p w14:paraId="056710C9" w14:textId="77777777" w:rsidR="009240EA" w:rsidRPr="00000DB2" w:rsidRDefault="009240EA" w:rsidP="009240EA">
            <w:pPr>
              <w:spacing w:line="259" w:lineRule="auto"/>
              <w:rPr>
                <w:sz w:val="20"/>
                <w:szCs w:val="20"/>
                <w:lang w:val="fr-CA"/>
              </w:rPr>
            </w:pPr>
            <w:r w:rsidRPr="00000DB2">
              <w:rPr>
                <w:sz w:val="20"/>
                <w:szCs w:val="20"/>
                <w:lang w:val="fr-CA"/>
              </w:rPr>
              <w:t>Un trapèze est la moitié d'un hexagone. Combien d'hexagones correspondent à 6 trapèzes ?</w:t>
            </w:r>
          </w:p>
          <w:p w14:paraId="5DFBA245" w14:textId="77777777" w:rsidR="009240EA" w:rsidRPr="00000DB2" w:rsidRDefault="009240EA" w:rsidP="009240EA">
            <w:pPr>
              <w:spacing w:line="259" w:lineRule="auto"/>
              <w:rPr>
                <w:sz w:val="20"/>
                <w:szCs w:val="20"/>
                <w:lang w:val="fr-CA"/>
              </w:rPr>
            </w:pPr>
            <w:r w:rsidRPr="00000DB2">
              <w:rPr>
                <w:sz w:val="20"/>
                <w:szCs w:val="20"/>
                <w:lang w:val="fr-CA"/>
              </w:rPr>
              <w:t>Une chaussette unique est la moitié d'une paire. Combien de paires avez-vous si vous avez 8 chaussettes ?</w:t>
            </w:r>
          </w:p>
          <w:p w14:paraId="0B7EDF86" w14:textId="198D1433" w:rsidR="002F5D46" w:rsidRPr="00000DB2" w:rsidRDefault="009240EA" w:rsidP="009240EA">
            <w:pPr>
              <w:spacing w:line="259" w:lineRule="auto"/>
              <w:rPr>
                <w:rFonts w:eastAsiaTheme="minorEastAsia"/>
                <w:sz w:val="20"/>
                <w:szCs w:val="20"/>
                <w:lang w:val="fr-CA"/>
              </w:rPr>
            </w:pPr>
            <w:r w:rsidRPr="00000DB2">
              <w:rPr>
                <w:sz w:val="20"/>
                <w:szCs w:val="20"/>
                <w:lang w:val="fr-CA"/>
              </w:rPr>
              <w:t>Le beurre peut se présenter sous forme de quarts. Combien de quarts y a-t-il dans deux blocs complets de beurre ?</w:t>
            </w:r>
          </w:p>
          <w:p w14:paraId="65E5CF76" w14:textId="77777777" w:rsidR="002F5D46" w:rsidRPr="00000DB2" w:rsidRDefault="002F5D46" w:rsidP="002F5D46">
            <w:pPr>
              <w:rPr>
                <w:sz w:val="20"/>
                <w:szCs w:val="20"/>
                <w:lang w:val="fr-CA"/>
              </w:rPr>
            </w:pPr>
          </w:p>
          <w:p w14:paraId="3C54C380" w14:textId="23B46457" w:rsidR="002F5D46" w:rsidRPr="00000DB2" w:rsidRDefault="002F5D46" w:rsidP="002F5D46">
            <w:pPr>
              <w:spacing w:line="259" w:lineRule="auto"/>
              <w:rPr>
                <w:sz w:val="20"/>
                <w:szCs w:val="20"/>
                <w:lang w:val="fr-CA"/>
              </w:rPr>
            </w:pPr>
            <w:r w:rsidRPr="00000DB2">
              <w:rPr>
                <w:sz w:val="20"/>
                <w:szCs w:val="20"/>
                <w:lang w:val="fr-CA"/>
              </w:rPr>
              <w:t>42</w:t>
            </w:r>
            <w:r w:rsidR="00EB2098" w:rsidRPr="00000DB2">
              <w:rPr>
                <w:sz w:val="20"/>
                <w:szCs w:val="20"/>
                <w:lang w:val="fr-CA"/>
              </w:rPr>
              <w:t xml:space="preserve"> </w:t>
            </w:r>
            <w:r w:rsidRPr="00000DB2">
              <w:rPr>
                <w:sz w:val="20"/>
                <w:szCs w:val="20"/>
                <w:lang w:val="fr-CA"/>
              </w:rPr>
              <w:t xml:space="preserve">: </w:t>
            </w:r>
            <w:r w:rsidR="00EB2098" w:rsidRPr="00000DB2">
              <w:rPr>
                <w:sz w:val="20"/>
                <w:szCs w:val="20"/>
                <w:lang w:val="fr-CA"/>
              </w:rPr>
              <w:t>L’initiation à la multiplication : Approfondissement</w:t>
            </w:r>
          </w:p>
          <w:p w14:paraId="706465EA" w14:textId="77777777" w:rsidR="00840D69" w:rsidRPr="00000DB2" w:rsidRDefault="00840D69" w:rsidP="00840D69">
            <w:pPr>
              <w:spacing w:line="259" w:lineRule="auto"/>
              <w:rPr>
                <w:sz w:val="20"/>
                <w:szCs w:val="20"/>
                <w:lang w:val="fr-CA"/>
              </w:rPr>
            </w:pPr>
            <w:r w:rsidRPr="00000DB2">
              <w:rPr>
                <w:sz w:val="20"/>
                <w:szCs w:val="20"/>
                <w:lang w:val="fr-CA"/>
              </w:rPr>
              <w:t xml:space="preserve">Créez des combinaisons supplémentaires de regroupement égal et de soustraction répétée. Ne partagez que jusqu'à 12 objets. Ce qu'il faut </w:t>
            </w:r>
            <w:r w:rsidRPr="00000DB2">
              <w:rPr>
                <w:sz w:val="20"/>
                <w:szCs w:val="20"/>
                <w:lang w:val="fr-CA"/>
              </w:rPr>
              <w:lastRenderedPageBreak/>
              <w:t>faire : Intégrez le regroupement égal et la soustraction répétée. Utilisez des cartes d'objets (incluez les nombres inférieurs à 12). Retournez la carte et prenez ce nombre de jetons. Avec combien de personnes pouvez-vous partager ce nombre de jetons si chacun reçoit 2, 3 ou 4 ? Rédigez une phrase de soustraction répétée et une phrase de division.</w:t>
            </w:r>
          </w:p>
          <w:p w14:paraId="7CD5CF64" w14:textId="56A6BCBD" w:rsidR="001F3973" w:rsidRPr="00000DB2" w:rsidRDefault="00840D69" w:rsidP="00840D69">
            <w:pPr>
              <w:spacing w:line="259" w:lineRule="auto"/>
              <w:rPr>
                <w:rFonts w:eastAsiaTheme="minorEastAsia"/>
                <w:sz w:val="20"/>
                <w:szCs w:val="20"/>
                <w:lang w:val="fr-CA"/>
              </w:rPr>
            </w:pPr>
            <w:r w:rsidRPr="00000DB2">
              <w:rPr>
                <w:sz w:val="20"/>
                <w:szCs w:val="20"/>
                <w:lang w:val="fr-CA"/>
              </w:rPr>
              <w:t>Points culminants pour les élèves : Nous pouvons utiliser une phrase de soustraction et de division répétée pour montrer un regroupement égal.</w:t>
            </w:r>
          </w:p>
        </w:tc>
      </w:tr>
      <w:tr w:rsidR="009E1CE2" w:rsidRPr="00B441A3" w14:paraId="782A4099" w14:textId="77777777" w:rsidTr="00FB1E02">
        <w:tc>
          <w:tcPr>
            <w:tcW w:w="4724" w:type="dxa"/>
          </w:tcPr>
          <w:p w14:paraId="296F9316" w14:textId="2890E3C9" w:rsidR="009E1CE2" w:rsidRPr="00703F44" w:rsidRDefault="00F87200" w:rsidP="00E0396A">
            <w:pPr>
              <w:rPr>
                <w:sz w:val="20"/>
                <w:szCs w:val="20"/>
                <w:lang w:val="fr-CA" w:eastAsia="en-CA"/>
              </w:rPr>
            </w:pPr>
            <w:r w:rsidRPr="00703F44">
              <w:rPr>
                <w:b/>
                <w:bCs/>
                <w:sz w:val="20"/>
                <w:szCs w:val="20"/>
                <w:lang w:val="fr-CA"/>
              </w:rPr>
              <w:lastRenderedPageBreak/>
              <w:t>B2.6</w:t>
            </w:r>
            <w:r w:rsidRPr="00703F44">
              <w:rPr>
                <w:sz w:val="20"/>
                <w:szCs w:val="20"/>
                <w:lang w:val="fr-CA"/>
              </w:rPr>
              <w:t xml:space="preserve"> </w:t>
            </w:r>
            <w:r w:rsidR="004104FA" w:rsidRPr="00703F44">
              <w:rPr>
                <w:sz w:val="20"/>
                <w:szCs w:val="20"/>
                <w:lang w:val="fr-CA"/>
              </w:rPr>
              <w:t>Représenter et résoudre des problèmes relatifs à la division de 12 éléments ou moins en tant que partage égal d’une quantité, à l’aide d’une variété d’outils et de schémas.</w:t>
            </w:r>
          </w:p>
        </w:tc>
        <w:tc>
          <w:tcPr>
            <w:tcW w:w="3209" w:type="dxa"/>
          </w:tcPr>
          <w:p w14:paraId="019DC718" w14:textId="77777777" w:rsidR="004104FA" w:rsidRPr="00703F44" w:rsidRDefault="004104FA" w:rsidP="004104FA">
            <w:pPr>
              <w:rPr>
                <w:b/>
                <w:bCs/>
                <w:sz w:val="20"/>
                <w:szCs w:val="20"/>
                <w:lang w:val="fr-CA"/>
              </w:rPr>
            </w:pPr>
            <w:r w:rsidRPr="00703F44">
              <w:rPr>
                <w:b/>
                <w:bCs/>
                <w:sz w:val="20"/>
                <w:szCs w:val="20"/>
                <w:lang w:val="fr-CA"/>
              </w:rPr>
              <w:t>Cartes de l’enseignant</w:t>
            </w:r>
          </w:p>
          <w:p w14:paraId="1A3533B1" w14:textId="1CEBA2BC" w:rsidR="00F87200" w:rsidRPr="00703F44" w:rsidRDefault="004104FA" w:rsidP="004104FA">
            <w:pPr>
              <w:rPr>
                <w:b/>
                <w:sz w:val="20"/>
                <w:szCs w:val="20"/>
                <w:lang w:val="fr-CA"/>
              </w:rPr>
            </w:pPr>
            <w:r w:rsidRPr="00703F44">
              <w:rPr>
                <w:b/>
                <w:bCs/>
                <w:sz w:val="20"/>
                <w:szCs w:val="20"/>
                <w:lang w:val="fr-CA"/>
              </w:rPr>
              <w:t>Ensemble 8 du domaine Le nombre : L’initiation à la multiplication</w:t>
            </w:r>
            <w:r w:rsidR="00F87200" w:rsidRPr="00703F44">
              <w:rPr>
                <w:b/>
                <w:sz w:val="20"/>
                <w:szCs w:val="20"/>
                <w:lang w:val="fr-CA"/>
              </w:rPr>
              <w:t xml:space="preserve"> </w:t>
            </w:r>
          </w:p>
          <w:p w14:paraId="060CDD8E" w14:textId="29E2D465" w:rsidR="00F87200" w:rsidRPr="00703F44" w:rsidRDefault="00F87200" w:rsidP="00F87200">
            <w:pPr>
              <w:rPr>
                <w:sz w:val="20"/>
                <w:szCs w:val="20"/>
                <w:lang w:val="fr-CA"/>
              </w:rPr>
            </w:pPr>
            <w:r w:rsidRPr="00703F44">
              <w:rPr>
                <w:sz w:val="20"/>
                <w:szCs w:val="20"/>
                <w:lang w:val="fr-CA"/>
              </w:rPr>
              <w:t>37</w:t>
            </w:r>
            <w:r w:rsidR="004104FA" w:rsidRPr="00703F44">
              <w:rPr>
                <w:sz w:val="20"/>
                <w:szCs w:val="20"/>
                <w:lang w:val="fr-CA"/>
              </w:rPr>
              <w:t xml:space="preserve"> </w:t>
            </w:r>
            <w:r w:rsidRPr="00703F44">
              <w:rPr>
                <w:sz w:val="20"/>
                <w:szCs w:val="20"/>
                <w:lang w:val="fr-CA"/>
              </w:rPr>
              <w:t xml:space="preserve">: </w:t>
            </w:r>
            <w:r w:rsidR="004104FA" w:rsidRPr="00703F44">
              <w:rPr>
                <w:sz w:val="20"/>
                <w:szCs w:val="20"/>
                <w:lang w:val="fr-CA"/>
              </w:rPr>
              <w:t>Des regroupements de 2, de 5 et de 10</w:t>
            </w:r>
          </w:p>
          <w:p w14:paraId="369C324E" w14:textId="1E4BBD69" w:rsidR="00F87200" w:rsidRPr="00703F44" w:rsidRDefault="00F87200" w:rsidP="00F87200">
            <w:pPr>
              <w:rPr>
                <w:sz w:val="20"/>
                <w:szCs w:val="20"/>
                <w:lang w:val="fr-CA"/>
              </w:rPr>
            </w:pPr>
            <w:r w:rsidRPr="00703F44">
              <w:rPr>
                <w:sz w:val="20"/>
                <w:szCs w:val="20"/>
                <w:lang w:val="fr-CA"/>
              </w:rPr>
              <w:t>38</w:t>
            </w:r>
            <w:r w:rsidR="004104FA" w:rsidRPr="00703F44">
              <w:rPr>
                <w:sz w:val="20"/>
                <w:szCs w:val="20"/>
                <w:lang w:val="fr-CA"/>
              </w:rPr>
              <w:t xml:space="preserve"> </w:t>
            </w:r>
            <w:r w:rsidRPr="00703F44">
              <w:rPr>
                <w:sz w:val="20"/>
                <w:szCs w:val="20"/>
                <w:lang w:val="fr-CA"/>
              </w:rPr>
              <w:t xml:space="preserve">: </w:t>
            </w:r>
            <w:r w:rsidR="004104FA" w:rsidRPr="00703F44">
              <w:rPr>
                <w:sz w:val="20"/>
                <w:szCs w:val="20"/>
                <w:lang w:val="fr-CA"/>
              </w:rPr>
              <w:t>Obtenir des parts égales</w:t>
            </w:r>
          </w:p>
          <w:p w14:paraId="2142AA23" w14:textId="21000D6E" w:rsidR="00F87200" w:rsidRPr="00703F44" w:rsidRDefault="00F87200" w:rsidP="00F87200">
            <w:pPr>
              <w:rPr>
                <w:sz w:val="20"/>
                <w:szCs w:val="20"/>
                <w:lang w:val="fr-CA"/>
              </w:rPr>
            </w:pPr>
            <w:r w:rsidRPr="00703F44">
              <w:rPr>
                <w:sz w:val="20"/>
                <w:szCs w:val="20"/>
                <w:lang w:val="fr-CA"/>
              </w:rPr>
              <w:t>39</w:t>
            </w:r>
            <w:r w:rsidR="004104FA" w:rsidRPr="00703F44">
              <w:rPr>
                <w:sz w:val="20"/>
                <w:szCs w:val="20"/>
                <w:lang w:val="fr-CA"/>
              </w:rPr>
              <w:t xml:space="preserve"> </w:t>
            </w:r>
            <w:r w:rsidRPr="00703F44">
              <w:rPr>
                <w:sz w:val="20"/>
                <w:szCs w:val="20"/>
                <w:lang w:val="fr-CA"/>
              </w:rPr>
              <w:t xml:space="preserve">: </w:t>
            </w:r>
            <w:r w:rsidR="004104FA" w:rsidRPr="00703F44">
              <w:rPr>
                <w:sz w:val="20"/>
                <w:szCs w:val="20"/>
                <w:lang w:val="fr-CA"/>
              </w:rPr>
              <w:t xml:space="preserve">Obtenir des groupes égaux </w:t>
            </w:r>
          </w:p>
          <w:p w14:paraId="386A7741" w14:textId="6C21296A" w:rsidR="009E1CE2" w:rsidRPr="00703F44" w:rsidRDefault="00630477" w:rsidP="00E0396A">
            <w:pPr>
              <w:rPr>
                <w:sz w:val="20"/>
                <w:szCs w:val="20"/>
                <w:lang w:val="fr-CA"/>
              </w:rPr>
            </w:pPr>
            <w:r w:rsidRPr="00703F44">
              <w:rPr>
                <w:sz w:val="20"/>
                <w:szCs w:val="20"/>
                <w:lang w:val="fr-CA"/>
              </w:rPr>
              <w:t>42</w:t>
            </w:r>
            <w:r w:rsidR="004104FA" w:rsidRPr="00703F44">
              <w:rPr>
                <w:sz w:val="20"/>
                <w:szCs w:val="20"/>
                <w:lang w:val="fr-CA"/>
              </w:rPr>
              <w:t xml:space="preserve"> </w:t>
            </w:r>
            <w:r w:rsidR="00F87200" w:rsidRPr="00703F44">
              <w:rPr>
                <w:sz w:val="20"/>
                <w:szCs w:val="20"/>
                <w:lang w:val="fr-CA"/>
              </w:rPr>
              <w:t xml:space="preserve">: </w:t>
            </w:r>
            <w:r w:rsidR="004104FA" w:rsidRPr="00703F44">
              <w:rPr>
                <w:sz w:val="20"/>
                <w:szCs w:val="20"/>
                <w:lang w:val="fr-CA"/>
              </w:rPr>
              <w:t>L’initiation à la multiplication : Approfondissement</w:t>
            </w:r>
          </w:p>
        </w:tc>
        <w:tc>
          <w:tcPr>
            <w:tcW w:w="6124" w:type="dxa"/>
          </w:tcPr>
          <w:p w14:paraId="68FAE6B1" w14:textId="77777777" w:rsidR="00C4027E" w:rsidRPr="001E2E10" w:rsidRDefault="00C4027E" w:rsidP="00F87200">
            <w:pPr>
              <w:rPr>
                <w:sz w:val="20"/>
                <w:szCs w:val="20"/>
                <w:lang w:val="fr-CA"/>
              </w:rPr>
            </w:pPr>
          </w:p>
          <w:p w14:paraId="227CC947" w14:textId="0EC0B45D" w:rsidR="00F87200" w:rsidRPr="001E2E10" w:rsidRDefault="00F87200" w:rsidP="00F87200">
            <w:pPr>
              <w:rPr>
                <w:sz w:val="20"/>
                <w:szCs w:val="20"/>
                <w:lang w:val="fr-CA"/>
              </w:rPr>
            </w:pPr>
            <w:r w:rsidRPr="001E2E10">
              <w:rPr>
                <w:sz w:val="20"/>
                <w:szCs w:val="20"/>
                <w:lang w:val="fr-CA"/>
              </w:rPr>
              <w:t>38</w:t>
            </w:r>
            <w:r w:rsidR="004104FA" w:rsidRPr="001E2E10">
              <w:rPr>
                <w:sz w:val="20"/>
                <w:szCs w:val="20"/>
                <w:lang w:val="fr-CA"/>
              </w:rPr>
              <w:t xml:space="preserve"> </w:t>
            </w:r>
            <w:r w:rsidRPr="001E2E10">
              <w:rPr>
                <w:sz w:val="20"/>
                <w:szCs w:val="20"/>
                <w:lang w:val="fr-CA"/>
              </w:rPr>
              <w:t xml:space="preserve">: </w:t>
            </w:r>
            <w:r w:rsidR="004104FA" w:rsidRPr="001E2E10">
              <w:rPr>
                <w:sz w:val="20"/>
                <w:szCs w:val="20"/>
                <w:lang w:val="fr-CA"/>
              </w:rPr>
              <w:t>Obtenir des parts égales</w:t>
            </w:r>
          </w:p>
          <w:p w14:paraId="70873B93" w14:textId="6B3BB968" w:rsidR="00577148" w:rsidRPr="001E2E10" w:rsidRDefault="004F7B5A" w:rsidP="00577148">
            <w:pPr>
              <w:pStyle w:val="Default"/>
              <w:rPr>
                <w:rFonts w:asciiTheme="minorHAnsi" w:hAnsiTheme="minorHAnsi"/>
                <w:color w:val="auto"/>
                <w:sz w:val="20"/>
                <w:szCs w:val="20"/>
                <w:lang w:val="fr-CA"/>
              </w:rPr>
            </w:pPr>
            <w:r w:rsidRPr="001E2E10">
              <w:rPr>
                <w:rFonts w:asciiTheme="minorHAnsi" w:hAnsiTheme="minorHAnsi"/>
                <w:color w:val="auto"/>
                <w:sz w:val="20"/>
                <w:szCs w:val="20"/>
                <w:lang w:val="fr-CA"/>
              </w:rPr>
              <w:t xml:space="preserve">Utilisez des cartes avec </w:t>
            </w:r>
            <w:r w:rsidR="00437886" w:rsidRPr="001E2E10">
              <w:rPr>
                <w:rFonts w:asciiTheme="minorHAnsi" w:hAnsiTheme="minorHAnsi"/>
                <w:color w:val="auto"/>
                <w:sz w:val="20"/>
                <w:szCs w:val="20"/>
                <w:lang w:val="fr-CA"/>
              </w:rPr>
              <w:t xml:space="preserve">un maximum de 12 </w:t>
            </w:r>
            <w:r w:rsidRPr="001E2E10">
              <w:rPr>
                <w:rFonts w:asciiTheme="minorHAnsi" w:hAnsiTheme="minorHAnsi"/>
                <w:color w:val="auto"/>
                <w:sz w:val="20"/>
                <w:szCs w:val="20"/>
                <w:lang w:val="fr-CA"/>
              </w:rPr>
              <w:t>objets.</w:t>
            </w:r>
            <w:r w:rsidR="00577148" w:rsidRPr="001E2E10">
              <w:rPr>
                <w:rFonts w:asciiTheme="minorHAnsi" w:hAnsiTheme="minorHAnsi"/>
                <w:color w:val="auto"/>
                <w:sz w:val="20"/>
                <w:szCs w:val="20"/>
                <w:lang w:val="fr-CA"/>
              </w:rPr>
              <w:t xml:space="preserve"> </w:t>
            </w:r>
          </w:p>
          <w:p w14:paraId="4C5AD2CC" w14:textId="77777777" w:rsidR="00577148" w:rsidRPr="001E2E10" w:rsidRDefault="00577148" w:rsidP="00F87200">
            <w:pPr>
              <w:rPr>
                <w:sz w:val="20"/>
                <w:szCs w:val="20"/>
                <w:lang w:val="fr-CA"/>
              </w:rPr>
            </w:pPr>
          </w:p>
          <w:p w14:paraId="28427BE4" w14:textId="3E961C8A" w:rsidR="00F87200" w:rsidRPr="001E2E10" w:rsidRDefault="00F87200" w:rsidP="00F87200">
            <w:pPr>
              <w:rPr>
                <w:sz w:val="20"/>
                <w:szCs w:val="20"/>
                <w:lang w:val="fr-CA"/>
              </w:rPr>
            </w:pPr>
            <w:r w:rsidRPr="001E2E10">
              <w:rPr>
                <w:sz w:val="20"/>
                <w:szCs w:val="20"/>
                <w:lang w:val="fr-CA"/>
              </w:rPr>
              <w:t>39</w:t>
            </w:r>
            <w:r w:rsidR="004104FA" w:rsidRPr="001E2E10">
              <w:rPr>
                <w:sz w:val="20"/>
                <w:szCs w:val="20"/>
                <w:lang w:val="fr-CA"/>
              </w:rPr>
              <w:t xml:space="preserve"> </w:t>
            </w:r>
            <w:r w:rsidRPr="001E2E10">
              <w:rPr>
                <w:sz w:val="20"/>
                <w:szCs w:val="20"/>
                <w:lang w:val="fr-CA"/>
              </w:rPr>
              <w:t xml:space="preserve">: </w:t>
            </w:r>
            <w:r w:rsidR="004104FA" w:rsidRPr="001E2E10">
              <w:rPr>
                <w:sz w:val="20"/>
                <w:szCs w:val="20"/>
                <w:lang w:val="fr-CA"/>
              </w:rPr>
              <w:t>Obtenir des groupes égaux</w:t>
            </w:r>
          </w:p>
          <w:p w14:paraId="7FEEFBB6" w14:textId="64DAD7B6" w:rsidR="002F5D46" w:rsidRPr="001E2E10" w:rsidRDefault="00E74B48" w:rsidP="1107ADB8">
            <w:pPr>
              <w:spacing w:line="259" w:lineRule="auto"/>
              <w:rPr>
                <w:rFonts w:eastAsiaTheme="minorEastAsia"/>
                <w:sz w:val="20"/>
                <w:szCs w:val="20"/>
                <w:lang w:val="fr-CA"/>
              </w:rPr>
            </w:pPr>
            <w:r w:rsidRPr="001E2E10">
              <w:rPr>
                <w:sz w:val="20"/>
                <w:szCs w:val="20"/>
                <w:lang w:val="fr-CA"/>
              </w:rPr>
              <w:t xml:space="preserve">N'utilisez qu'un maximum de 12 objets. Tableau d'évaluation : les cases 2, 3 et 4 pourraient avoir des nombres de jetons plus petits; </w:t>
            </w:r>
            <w:r w:rsidR="00D820FA" w:rsidRPr="001E2E10">
              <w:rPr>
                <w:sz w:val="20"/>
                <w:szCs w:val="20"/>
                <w:lang w:val="fr-CA"/>
              </w:rPr>
              <w:t xml:space="preserve">pour </w:t>
            </w:r>
            <w:r w:rsidRPr="001E2E10">
              <w:rPr>
                <w:sz w:val="20"/>
                <w:szCs w:val="20"/>
                <w:lang w:val="fr-CA"/>
              </w:rPr>
              <w:t>les cases 6, 7 et 8</w:t>
            </w:r>
            <w:r w:rsidR="00D820FA" w:rsidRPr="001E2E10">
              <w:rPr>
                <w:sz w:val="20"/>
                <w:szCs w:val="20"/>
                <w:lang w:val="fr-CA"/>
              </w:rPr>
              <w:t>,</w:t>
            </w:r>
            <w:r w:rsidRPr="001E2E10">
              <w:rPr>
                <w:sz w:val="20"/>
                <w:szCs w:val="20"/>
                <w:lang w:val="fr-CA"/>
              </w:rPr>
              <w:t xml:space="preserve"> change</w:t>
            </w:r>
            <w:r w:rsidR="00D820FA" w:rsidRPr="001E2E10">
              <w:rPr>
                <w:sz w:val="20"/>
                <w:szCs w:val="20"/>
                <w:lang w:val="fr-CA"/>
              </w:rPr>
              <w:t>z</w:t>
            </w:r>
            <w:r w:rsidRPr="001E2E10">
              <w:rPr>
                <w:sz w:val="20"/>
                <w:szCs w:val="20"/>
                <w:lang w:val="fr-CA"/>
              </w:rPr>
              <w:t xml:space="preserve"> </w:t>
            </w:r>
            <w:r w:rsidR="00D820FA" w:rsidRPr="001E2E10">
              <w:rPr>
                <w:sz w:val="20"/>
                <w:szCs w:val="20"/>
                <w:lang w:val="fr-CA"/>
              </w:rPr>
              <w:t>prochaines étapes</w:t>
            </w:r>
            <w:r w:rsidRPr="001E2E10">
              <w:rPr>
                <w:sz w:val="20"/>
                <w:szCs w:val="20"/>
                <w:lang w:val="fr-CA"/>
              </w:rPr>
              <w:t xml:space="preserve"> à 12.</w:t>
            </w:r>
          </w:p>
          <w:p w14:paraId="51359F98" w14:textId="77777777" w:rsidR="00577148" w:rsidRPr="001E2E10" w:rsidRDefault="00577148" w:rsidP="00F87200">
            <w:pPr>
              <w:rPr>
                <w:sz w:val="20"/>
                <w:szCs w:val="20"/>
                <w:lang w:val="fr-CA"/>
              </w:rPr>
            </w:pPr>
          </w:p>
          <w:p w14:paraId="09E7E673" w14:textId="75A20BAF" w:rsidR="00577148" w:rsidRPr="001E2E10" w:rsidRDefault="00630477" w:rsidP="00577148">
            <w:pPr>
              <w:spacing w:line="259" w:lineRule="auto"/>
              <w:rPr>
                <w:sz w:val="20"/>
                <w:szCs w:val="20"/>
                <w:lang w:val="fr-CA"/>
              </w:rPr>
            </w:pPr>
            <w:r w:rsidRPr="001E2E10">
              <w:rPr>
                <w:sz w:val="20"/>
                <w:szCs w:val="20"/>
                <w:lang w:val="fr-CA"/>
              </w:rPr>
              <w:t>42</w:t>
            </w:r>
            <w:r w:rsidR="004104FA" w:rsidRPr="001E2E10">
              <w:rPr>
                <w:sz w:val="20"/>
                <w:szCs w:val="20"/>
                <w:lang w:val="fr-CA"/>
              </w:rPr>
              <w:t xml:space="preserve"> </w:t>
            </w:r>
            <w:r w:rsidR="00577148" w:rsidRPr="001E2E10">
              <w:rPr>
                <w:sz w:val="20"/>
                <w:szCs w:val="20"/>
                <w:lang w:val="fr-CA"/>
              </w:rPr>
              <w:t xml:space="preserve">: </w:t>
            </w:r>
            <w:r w:rsidR="004104FA" w:rsidRPr="001E2E10">
              <w:rPr>
                <w:sz w:val="20"/>
                <w:szCs w:val="20"/>
                <w:lang w:val="fr-CA"/>
              </w:rPr>
              <w:t>L’initiation à la multiplication : Approfondissement</w:t>
            </w:r>
          </w:p>
          <w:p w14:paraId="287D2B65" w14:textId="77777777" w:rsidR="002012D3" w:rsidRPr="001E2E10" w:rsidRDefault="002012D3" w:rsidP="002012D3">
            <w:pPr>
              <w:spacing w:line="259" w:lineRule="auto"/>
              <w:rPr>
                <w:sz w:val="20"/>
                <w:szCs w:val="20"/>
                <w:lang w:val="fr-CA"/>
              </w:rPr>
            </w:pPr>
            <w:r w:rsidRPr="001E2E10">
              <w:rPr>
                <w:sz w:val="20"/>
                <w:szCs w:val="20"/>
                <w:lang w:val="fr-CA"/>
              </w:rPr>
              <w:t>Créez des combinaisons supplémentaires de regroupement égal et de soustraction répétée. Ne partagez que jusqu'à 12 objets. Ce qu'il faut faire : Intégrez le regroupement égal et la soustraction répétée. Utilisez des cartes d'objets (incluez les nombres inférieurs à 12). Retournez la carte et prenez ce nombre de jetons. Avec combien de personnes pouvez-vous partager ce nombre de jetons si chacun reçoit 2, 3 ou 4 ? Rédigez une phrase de soustraction répétée et une phrase de division.</w:t>
            </w:r>
          </w:p>
          <w:p w14:paraId="676DBE4B" w14:textId="64F68ABF" w:rsidR="002012D3" w:rsidRPr="001E2E10" w:rsidRDefault="002012D3" w:rsidP="002012D3">
            <w:pPr>
              <w:spacing w:line="259" w:lineRule="auto"/>
              <w:rPr>
                <w:rFonts w:eastAsiaTheme="minorEastAsia"/>
                <w:sz w:val="20"/>
                <w:szCs w:val="20"/>
                <w:lang w:val="fr-CA"/>
              </w:rPr>
            </w:pPr>
            <w:r w:rsidRPr="001E2E10">
              <w:rPr>
                <w:sz w:val="20"/>
                <w:szCs w:val="20"/>
                <w:lang w:val="fr-CA"/>
              </w:rPr>
              <w:t>Points culminants pour les élèves : Nous pouvons utiliser une phrase de soustraction et de division répétée pour montrer un regroupement égal.</w:t>
            </w:r>
          </w:p>
        </w:tc>
      </w:tr>
    </w:tbl>
    <w:p w14:paraId="11625701" w14:textId="77777777" w:rsidR="00306A74" w:rsidRPr="002012D3" w:rsidRDefault="00306A74">
      <w:pPr>
        <w:rPr>
          <w:lang w:val="fr-CA"/>
        </w:rPr>
      </w:pPr>
      <w:r w:rsidRPr="002012D3">
        <w:rPr>
          <w:lang w:val="fr-CA"/>
        </w:rPr>
        <w:br w:type="page"/>
      </w:r>
    </w:p>
    <w:p w14:paraId="59FA760A" w14:textId="6699F3C6" w:rsidR="00B6002E" w:rsidRPr="00D87A96" w:rsidRDefault="00306A74" w:rsidP="00306A74">
      <w:pPr>
        <w:jc w:val="center"/>
        <w:rPr>
          <w:b/>
          <w:bCs/>
          <w:sz w:val="28"/>
          <w:szCs w:val="28"/>
          <w:lang w:val="fr-CA"/>
        </w:rPr>
      </w:pPr>
      <w:r w:rsidRPr="00D87A96">
        <w:rPr>
          <w:b/>
          <w:bCs/>
          <w:sz w:val="28"/>
          <w:szCs w:val="28"/>
          <w:lang w:val="fr-CA"/>
        </w:rPr>
        <w:lastRenderedPageBreak/>
        <w:t>Corrélations de Mathologie 2 (La modélisation et l’algèbre)</w:t>
      </w:r>
      <w:r w:rsidR="00D87A96" w:rsidRPr="00D87A96">
        <w:rPr>
          <w:b/>
          <w:sz w:val="28"/>
          <w:szCs w:val="28"/>
          <w:lang w:val="fr-CA"/>
        </w:rPr>
        <w:t xml:space="preserve"> </w:t>
      </w:r>
      <w:r w:rsidR="00D87A96" w:rsidRPr="00830F18">
        <w:rPr>
          <w:b/>
          <w:sz w:val="28"/>
          <w:szCs w:val="28"/>
          <w:lang w:val="fr-CA"/>
        </w:rPr>
        <w:t>–</w:t>
      </w:r>
      <w:r w:rsidRPr="00D87A96">
        <w:rPr>
          <w:b/>
          <w:bCs/>
          <w:sz w:val="28"/>
          <w:szCs w:val="28"/>
          <w:lang w:val="fr-CA"/>
        </w:rPr>
        <w:t xml:space="preserve"> Ontario</w:t>
      </w:r>
    </w:p>
    <w:p w14:paraId="1724E403" w14:textId="4EC985EB" w:rsidR="00D87A96" w:rsidRPr="00D87A96" w:rsidRDefault="00D87A96" w:rsidP="00306A74">
      <w:pPr>
        <w:jc w:val="center"/>
        <w:rPr>
          <w:sz w:val="28"/>
          <w:szCs w:val="28"/>
          <w:lang w:val="fr-CA"/>
        </w:rPr>
      </w:pPr>
      <w:r w:rsidRPr="00D87A96">
        <w:rPr>
          <w:b/>
          <w:bCs/>
          <w:sz w:val="28"/>
          <w:szCs w:val="28"/>
          <w:lang w:val="fr-CA"/>
        </w:rPr>
        <w:t>Trousse d’activités de Mathologie (avant 2022)</w:t>
      </w:r>
    </w:p>
    <w:p w14:paraId="59D5B645" w14:textId="77777777" w:rsidR="00B6002E" w:rsidRPr="00306A74" w:rsidRDefault="00B6002E">
      <w:pPr>
        <w:rPr>
          <w:lang w:val="fr-CA"/>
        </w:rPr>
      </w:pPr>
    </w:p>
    <w:tbl>
      <w:tblPr>
        <w:tblStyle w:val="TableGrid"/>
        <w:tblW w:w="14057" w:type="dxa"/>
        <w:tblInd w:w="113" w:type="dxa"/>
        <w:tblLayout w:type="fixed"/>
        <w:tblLook w:val="04A0" w:firstRow="1" w:lastRow="0" w:firstColumn="1" w:lastColumn="0" w:noHBand="0" w:noVBand="1"/>
      </w:tblPr>
      <w:tblGrid>
        <w:gridCol w:w="4724"/>
        <w:gridCol w:w="3238"/>
        <w:gridCol w:w="6095"/>
      </w:tblGrid>
      <w:tr w:rsidR="00B6002E" w:rsidRPr="00B441A3" w14:paraId="3A0E2358" w14:textId="77777777" w:rsidTr="00704EE4">
        <w:trPr>
          <w:trHeight w:val="633"/>
        </w:trPr>
        <w:tc>
          <w:tcPr>
            <w:tcW w:w="4724" w:type="dxa"/>
            <w:shd w:val="clear" w:color="auto" w:fill="92D050"/>
          </w:tcPr>
          <w:p w14:paraId="00C2EAFB" w14:textId="5EC8D75D" w:rsidR="00B6002E" w:rsidRPr="00486CE3" w:rsidRDefault="00486CE3" w:rsidP="00B3203A">
            <w:pPr>
              <w:rPr>
                <w:b/>
                <w:sz w:val="22"/>
                <w:szCs w:val="22"/>
                <w:lang w:val="en-CA"/>
              </w:rPr>
            </w:pPr>
            <w:r w:rsidRPr="00486CE3">
              <w:rPr>
                <w:b/>
                <w:sz w:val="22"/>
                <w:szCs w:val="22"/>
              </w:rPr>
              <w:t xml:space="preserve">Résultats d’apprentissage </w:t>
            </w:r>
            <w:r w:rsidR="00B6002E" w:rsidRPr="00486CE3">
              <w:rPr>
                <w:b/>
                <w:sz w:val="22"/>
                <w:szCs w:val="22"/>
              </w:rPr>
              <w:t>2020</w:t>
            </w:r>
          </w:p>
        </w:tc>
        <w:tc>
          <w:tcPr>
            <w:tcW w:w="3238" w:type="dxa"/>
            <w:shd w:val="clear" w:color="auto" w:fill="92D050"/>
          </w:tcPr>
          <w:p w14:paraId="07C8C9B6" w14:textId="657CC8C1" w:rsidR="00B6002E" w:rsidRPr="00486CE3" w:rsidRDefault="00486CE3" w:rsidP="00B3203A">
            <w:pPr>
              <w:rPr>
                <w:b/>
                <w:sz w:val="22"/>
                <w:szCs w:val="22"/>
                <w:lang w:val="fr-CA"/>
              </w:rPr>
            </w:pPr>
            <w:r w:rsidRPr="00486CE3">
              <w:rPr>
                <w:b/>
                <w:sz w:val="22"/>
                <w:szCs w:val="22"/>
                <w:lang w:val="fr-CA"/>
              </w:rPr>
              <w:t>Trousse d’activités de Mathologie pour la 2</w:t>
            </w:r>
            <w:r w:rsidRPr="00486CE3">
              <w:rPr>
                <w:b/>
                <w:sz w:val="22"/>
                <w:szCs w:val="22"/>
                <w:vertAlign w:val="superscript"/>
                <w:lang w:val="fr-CA"/>
              </w:rPr>
              <w:t>e</w:t>
            </w:r>
            <w:r w:rsidRPr="00486CE3">
              <w:rPr>
                <w:b/>
                <w:sz w:val="22"/>
                <w:szCs w:val="22"/>
                <w:lang w:val="fr-CA"/>
              </w:rPr>
              <w:t xml:space="preserve"> année</w:t>
            </w:r>
            <w:r w:rsidR="00B6002E" w:rsidRPr="00486CE3">
              <w:rPr>
                <w:b/>
                <w:sz w:val="22"/>
                <w:szCs w:val="22"/>
                <w:lang w:val="fr-CA"/>
              </w:rPr>
              <w:t xml:space="preserve"> (</w:t>
            </w:r>
            <w:r w:rsidRPr="00486CE3">
              <w:rPr>
                <w:b/>
                <w:sz w:val="22"/>
                <w:szCs w:val="22"/>
                <w:lang w:val="fr-CA"/>
              </w:rPr>
              <w:t>avant</w:t>
            </w:r>
            <w:r w:rsidR="00B6002E" w:rsidRPr="00486CE3">
              <w:rPr>
                <w:b/>
                <w:sz w:val="22"/>
                <w:szCs w:val="22"/>
                <w:lang w:val="fr-CA"/>
              </w:rPr>
              <w:t xml:space="preserve"> 2022)</w:t>
            </w:r>
          </w:p>
        </w:tc>
        <w:tc>
          <w:tcPr>
            <w:tcW w:w="6095" w:type="dxa"/>
            <w:shd w:val="clear" w:color="auto" w:fill="92D050"/>
          </w:tcPr>
          <w:p w14:paraId="3CEF0E8E" w14:textId="5C3F43D1" w:rsidR="00B6002E" w:rsidRPr="00486CE3" w:rsidRDefault="00486CE3" w:rsidP="00B3203A">
            <w:pPr>
              <w:rPr>
                <w:b/>
                <w:sz w:val="22"/>
                <w:szCs w:val="22"/>
                <w:lang w:val="fr-CA"/>
              </w:rPr>
            </w:pPr>
            <w:r w:rsidRPr="00486CE3">
              <w:rPr>
                <w:b/>
                <w:sz w:val="22"/>
                <w:szCs w:val="22"/>
                <w:lang w:val="fr-CA"/>
              </w:rPr>
              <w:t>Des recommandations pour travailler avec les activités de Mathologie afin de répondre aux nouvelles attentes du curriculum de l’Ontario</w:t>
            </w:r>
            <w:r w:rsidR="006D4A7E">
              <w:rPr>
                <w:b/>
                <w:sz w:val="22"/>
                <w:szCs w:val="22"/>
                <w:lang w:val="fr-CA"/>
              </w:rPr>
              <w:t xml:space="preserve"> 2020</w:t>
            </w:r>
          </w:p>
        </w:tc>
      </w:tr>
      <w:tr w:rsidR="00B6002E" w:rsidRPr="00B441A3" w14:paraId="5D6C829A" w14:textId="77777777" w:rsidTr="00704EE4">
        <w:trPr>
          <w:trHeight w:val="633"/>
        </w:trPr>
        <w:tc>
          <w:tcPr>
            <w:tcW w:w="14057" w:type="dxa"/>
            <w:gridSpan w:val="3"/>
            <w:shd w:val="clear" w:color="auto" w:fill="D9D9D9" w:themeFill="background1" w:themeFillShade="D9"/>
          </w:tcPr>
          <w:p w14:paraId="37FC6AC8" w14:textId="77777777" w:rsidR="00D13295" w:rsidRPr="00D13295" w:rsidRDefault="00D13295" w:rsidP="00D13295">
            <w:pPr>
              <w:rPr>
                <w:b/>
                <w:sz w:val="22"/>
                <w:szCs w:val="22"/>
                <w:lang w:val="fr-CA"/>
              </w:rPr>
            </w:pPr>
            <w:r w:rsidRPr="00D13295">
              <w:rPr>
                <w:b/>
                <w:sz w:val="22"/>
                <w:szCs w:val="22"/>
                <w:lang w:val="fr-CA"/>
              </w:rPr>
              <w:t>Attente</w:t>
            </w:r>
          </w:p>
          <w:p w14:paraId="6F925FA7" w14:textId="6999485B" w:rsidR="00B6002E" w:rsidRPr="00D13295" w:rsidRDefault="00D13295" w:rsidP="00D13295">
            <w:pPr>
              <w:rPr>
                <w:b/>
                <w:sz w:val="22"/>
                <w:szCs w:val="22"/>
                <w:lang w:val="fr-CA"/>
              </w:rPr>
            </w:pPr>
            <w:r w:rsidRPr="00D13295">
              <w:rPr>
                <w:b/>
                <w:sz w:val="22"/>
                <w:szCs w:val="22"/>
                <w:lang w:val="fr-CA"/>
              </w:rPr>
              <w:t>C1. Suites et relations : reconnaître, décrire, prolonger et créer une variété de suites, y compris des suites trouvées dans la vie quotidienne, et faire des prédictions à leur sujet</w:t>
            </w:r>
          </w:p>
        </w:tc>
      </w:tr>
      <w:tr w:rsidR="00B6002E" w:rsidRPr="00D13295" w14:paraId="2E1C4878" w14:textId="77777777" w:rsidTr="00704EE4">
        <w:trPr>
          <w:trHeight w:val="633"/>
        </w:trPr>
        <w:tc>
          <w:tcPr>
            <w:tcW w:w="14057" w:type="dxa"/>
            <w:gridSpan w:val="3"/>
            <w:shd w:val="clear" w:color="auto" w:fill="D9D9D9" w:themeFill="background1" w:themeFillShade="D9"/>
          </w:tcPr>
          <w:p w14:paraId="0468ADDF" w14:textId="77777777" w:rsidR="00D13295" w:rsidRPr="00D13295" w:rsidRDefault="00D13295" w:rsidP="00D13295">
            <w:pPr>
              <w:rPr>
                <w:b/>
                <w:sz w:val="22"/>
                <w:szCs w:val="22"/>
              </w:rPr>
            </w:pPr>
            <w:proofErr w:type="spellStart"/>
            <w:r w:rsidRPr="00D13295">
              <w:rPr>
                <w:b/>
                <w:sz w:val="22"/>
                <w:szCs w:val="22"/>
              </w:rPr>
              <w:t>Contenu</w:t>
            </w:r>
            <w:proofErr w:type="spellEnd"/>
            <w:r w:rsidRPr="00D13295">
              <w:rPr>
                <w:b/>
                <w:sz w:val="22"/>
                <w:szCs w:val="22"/>
              </w:rPr>
              <w:t xml:space="preserve"> </w:t>
            </w:r>
            <w:proofErr w:type="spellStart"/>
            <w:r w:rsidRPr="00D13295">
              <w:rPr>
                <w:b/>
                <w:sz w:val="22"/>
                <w:szCs w:val="22"/>
              </w:rPr>
              <w:t>d’apprentissage</w:t>
            </w:r>
            <w:proofErr w:type="spellEnd"/>
          </w:p>
          <w:p w14:paraId="3E3C65DB" w14:textId="3EE2FAC9" w:rsidR="00B6002E" w:rsidRPr="00D13295" w:rsidRDefault="00D13295" w:rsidP="00D13295">
            <w:pPr>
              <w:rPr>
                <w:b/>
                <w:sz w:val="22"/>
                <w:szCs w:val="22"/>
                <w:lang w:val="en-CA"/>
              </w:rPr>
            </w:pPr>
            <w:r w:rsidRPr="00D13295">
              <w:rPr>
                <w:b/>
                <w:sz w:val="22"/>
                <w:szCs w:val="22"/>
              </w:rPr>
              <w:t>Suites</w:t>
            </w:r>
          </w:p>
        </w:tc>
      </w:tr>
      <w:tr w:rsidR="00B93D35" w:rsidRPr="00B441A3" w14:paraId="075FFDA6" w14:textId="77777777" w:rsidTr="00704EE4">
        <w:trPr>
          <w:trHeight w:val="633"/>
        </w:trPr>
        <w:tc>
          <w:tcPr>
            <w:tcW w:w="4724" w:type="dxa"/>
          </w:tcPr>
          <w:p w14:paraId="0FCD2E12" w14:textId="17B9B7E6" w:rsidR="00B93D35" w:rsidRPr="00703F44" w:rsidRDefault="00B93D35" w:rsidP="00B93D35">
            <w:pPr>
              <w:rPr>
                <w:sz w:val="20"/>
                <w:szCs w:val="20"/>
                <w:lang w:val="fr-CA"/>
              </w:rPr>
            </w:pPr>
            <w:r w:rsidRPr="00703F44">
              <w:rPr>
                <w:sz w:val="20"/>
                <w:szCs w:val="20"/>
                <w:lang w:val="fr-CA"/>
              </w:rPr>
              <w:br w:type="page"/>
            </w:r>
            <w:r w:rsidRPr="00703F44">
              <w:rPr>
                <w:b/>
                <w:bCs/>
                <w:sz w:val="20"/>
                <w:szCs w:val="20"/>
                <w:lang w:val="fr-CA"/>
              </w:rPr>
              <w:t>C1.1</w:t>
            </w:r>
            <w:r w:rsidRPr="00703F44">
              <w:rPr>
                <w:sz w:val="20"/>
                <w:szCs w:val="20"/>
                <w:lang w:val="fr-CA"/>
              </w:rPr>
              <w:t xml:space="preserve"> </w:t>
            </w:r>
            <w:r w:rsidR="00D13295" w:rsidRPr="00703F44">
              <w:rPr>
                <w:sz w:val="20"/>
                <w:szCs w:val="20"/>
                <w:lang w:val="fr-CA"/>
              </w:rPr>
              <w:t>Reconnaître et décrire une variété de suites non numériques, y compris des suites trouvées dans la vie quotidienne.</w:t>
            </w:r>
          </w:p>
        </w:tc>
        <w:tc>
          <w:tcPr>
            <w:tcW w:w="3238" w:type="dxa"/>
          </w:tcPr>
          <w:p w14:paraId="75FFF3ED" w14:textId="77777777" w:rsidR="00312C64" w:rsidRPr="00703F44" w:rsidRDefault="00312C64" w:rsidP="00312C64">
            <w:pPr>
              <w:spacing w:line="228" w:lineRule="auto"/>
              <w:contextualSpacing/>
              <w:rPr>
                <w:rFonts w:cs="Arial"/>
                <w:b/>
                <w:iCs/>
                <w:sz w:val="20"/>
                <w:szCs w:val="20"/>
                <w:lang w:val="fr-CA"/>
              </w:rPr>
            </w:pPr>
            <w:r w:rsidRPr="00703F44">
              <w:rPr>
                <w:b/>
                <w:iCs/>
                <w:sz w:val="20"/>
                <w:szCs w:val="20"/>
                <w:lang w:val="fr-CA"/>
              </w:rPr>
              <w:t>Cartes de l’enseignant</w:t>
            </w:r>
          </w:p>
          <w:p w14:paraId="40F9E79F" w14:textId="773DC946" w:rsidR="00B93D35" w:rsidRPr="00703F44" w:rsidRDefault="00312C64" w:rsidP="00312C64">
            <w:pPr>
              <w:tabs>
                <w:tab w:val="left" w:pos="3063"/>
              </w:tabs>
              <w:rPr>
                <w:b/>
                <w:sz w:val="20"/>
                <w:szCs w:val="20"/>
                <w:lang w:val="fr-CA"/>
              </w:rPr>
            </w:pPr>
            <w:r w:rsidRPr="00703F44">
              <w:rPr>
                <w:b/>
                <w:bCs/>
                <w:sz w:val="20"/>
                <w:szCs w:val="20"/>
                <w:lang w:val="fr-CA"/>
              </w:rPr>
              <w:t>Ensemble 2 du domaine La modélisation et l’algèbre : Les régularités croissantes / décroissantes</w:t>
            </w:r>
          </w:p>
          <w:p w14:paraId="4E37A291" w14:textId="1626E224" w:rsidR="00B93D35" w:rsidRPr="00703F44" w:rsidRDefault="00B93D35" w:rsidP="001D1B8E">
            <w:pPr>
              <w:tabs>
                <w:tab w:val="left" w:pos="3063"/>
              </w:tabs>
              <w:rPr>
                <w:sz w:val="20"/>
                <w:szCs w:val="20"/>
                <w:lang w:val="fr-CA"/>
              </w:rPr>
            </w:pPr>
            <w:r w:rsidRPr="00703F44">
              <w:rPr>
                <w:sz w:val="20"/>
                <w:szCs w:val="20"/>
                <w:lang w:val="fr-CA"/>
              </w:rPr>
              <w:t>13</w:t>
            </w:r>
            <w:r w:rsidR="00D13295" w:rsidRPr="00703F44">
              <w:rPr>
                <w:sz w:val="20"/>
                <w:szCs w:val="20"/>
                <w:lang w:val="fr-CA"/>
              </w:rPr>
              <w:t xml:space="preserve"> </w:t>
            </w:r>
            <w:r w:rsidRPr="00703F44">
              <w:rPr>
                <w:sz w:val="20"/>
                <w:szCs w:val="20"/>
                <w:lang w:val="fr-CA"/>
              </w:rPr>
              <w:t xml:space="preserve">: </w:t>
            </w:r>
            <w:r w:rsidR="00D13295" w:rsidRPr="00703F44">
              <w:rPr>
                <w:rFonts w:cs="Arial"/>
                <w:iCs/>
                <w:sz w:val="20"/>
                <w:szCs w:val="20"/>
                <w:lang w:val="fr-CA"/>
              </w:rPr>
              <w:t>Résoudre des problèmes</w:t>
            </w:r>
          </w:p>
          <w:p w14:paraId="47646C6B" w14:textId="77777777" w:rsidR="00B93D35" w:rsidRPr="00703F44" w:rsidRDefault="00B93D35" w:rsidP="001D1B8E">
            <w:pPr>
              <w:tabs>
                <w:tab w:val="left" w:pos="3063"/>
              </w:tabs>
              <w:rPr>
                <w:sz w:val="20"/>
                <w:szCs w:val="20"/>
                <w:lang w:val="fr-CA"/>
              </w:rPr>
            </w:pPr>
          </w:p>
          <w:p w14:paraId="72A0133E" w14:textId="137EAC42" w:rsidR="00B93D35" w:rsidRPr="00703F44" w:rsidRDefault="004C3E8C" w:rsidP="001D1B8E">
            <w:pPr>
              <w:tabs>
                <w:tab w:val="left" w:pos="3063"/>
              </w:tabs>
              <w:rPr>
                <w:b/>
                <w:sz w:val="20"/>
                <w:szCs w:val="20"/>
                <w:lang w:val="fr-CA"/>
              </w:rPr>
            </w:pPr>
            <w:r w:rsidRPr="00703F44">
              <w:rPr>
                <w:b/>
                <w:sz w:val="20"/>
                <w:szCs w:val="20"/>
                <w:lang w:val="fr-CA"/>
              </w:rPr>
              <w:t>Carte des maths au quotidien du domaine La modélisation et l’algèbre</w:t>
            </w:r>
          </w:p>
          <w:p w14:paraId="4D6D289A" w14:textId="4F09BAF5" w:rsidR="00B93D35" w:rsidRPr="00703F44" w:rsidRDefault="00B93D35" w:rsidP="00B6002E">
            <w:pPr>
              <w:tabs>
                <w:tab w:val="left" w:pos="3063"/>
              </w:tabs>
              <w:rPr>
                <w:b/>
                <w:sz w:val="20"/>
                <w:szCs w:val="20"/>
                <w:lang w:val="fr-CA"/>
              </w:rPr>
            </w:pPr>
            <w:r w:rsidRPr="00703F44">
              <w:rPr>
                <w:sz w:val="20"/>
                <w:szCs w:val="20"/>
                <w:lang w:val="fr-CA"/>
              </w:rPr>
              <w:t>1</w:t>
            </w:r>
            <w:r w:rsidR="004C3E8C" w:rsidRPr="00703F44">
              <w:rPr>
                <w:sz w:val="20"/>
                <w:szCs w:val="20"/>
                <w:lang w:val="fr-CA"/>
              </w:rPr>
              <w:t xml:space="preserve">A </w:t>
            </w:r>
            <w:r w:rsidRPr="00703F44">
              <w:rPr>
                <w:sz w:val="20"/>
                <w:szCs w:val="20"/>
                <w:lang w:val="fr-CA"/>
              </w:rPr>
              <w:t xml:space="preserve">: </w:t>
            </w:r>
            <w:r w:rsidR="004C3E8C" w:rsidRPr="00703F44">
              <w:rPr>
                <w:sz w:val="20"/>
                <w:szCs w:val="20"/>
                <w:lang w:val="fr-CA"/>
              </w:rPr>
              <w:t>Les régularités répétées autour de nous</w:t>
            </w:r>
          </w:p>
        </w:tc>
        <w:tc>
          <w:tcPr>
            <w:tcW w:w="6095" w:type="dxa"/>
          </w:tcPr>
          <w:p w14:paraId="6FBB8165" w14:textId="77777777" w:rsidR="00B93D35" w:rsidRPr="00703F44" w:rsidRDefault="00B93D35" w:rsidP="00B3203A">
            <w:pPr>
              <w:rPr>
                <w:sz w:val="20"/>
                <w:szCs w:val="20"/>
                <w:lang w:val="fr-CA"/>
              </w:rPr>
            </w:pPr>
          </w:p>
        </w:tc>
      </w:tr>
      <w:tr w:rsidR="00B93D35" w:rsidRPr="0018433B" w14:paraId="66D2A2DA" w14:textId="77777777" w:rsidTr="00704EE4">
        <w:trPr>
          <w:trHeight w:val="633"/>
        </w:trPr>
        <w:tc>
          <w:tcPr>
            <w:tcW w:w="4724" w:type="dxa"/>
          </w:tcPr>
          <w:p w14:paraId="693C6EDC" w14:textId="7F150C98" w:rsidR="00B93D35" w:rsidRPr="00703F44" w:rsidRDefault="00B93D35" w:rsidP="00B93D35">
            <w:pPr>
              <w:rPr>
                <w:sz w:val="20"/>
                <w:szCs w:val="20"/>
                <w:lang w:val="fr-CA"/>
              </w:rPr>
            </w:pPr>
            <w:r w:rsidRPr="00703F44">
              <w:rPr>
                <w:b/>
                <w:bCs/>
                <w:sz w:val="20"/>
                <w:szCs w:val="20"/>
                <w:lang w:val="fr-CA"/>
              </w:rPr>
              <w:t>C1.2</w:t>
            </w:r>
            <w:r w:rsidRPr="00703F44">
              <w:rPr>
                <w:sz w:val="20"/>
                <w:szCs w:val="20"/>
                <w:lang w:val="fr-CA"/>
              </w:rPr>
              <w:t xml:space="preserve"> </w:t>
            </w:r>
            <w:r w:rsidR="003024F2" w:rsidRPr="00703F44">
              <w:rPr>
                <w:sz w:val="20"/>
                <w:szCs w:val="20"/>
                <w:lang w:val="fr-CA"/>
              </w:rPr>
              <w:t>Créer des suites à l’aide d’une variété de représentations, y compris des nombres et des formes géométriques, et établir des liens entre les différentes représentations.</w:t>
            </w:r>
          </w:p>
        </w:tc>
        <w:tc>
          <w:tcPr>
            <w:tcW w:w="3238" w:type="dxa"/>
          </w:tcPr>
          <w:p w14:paraId="7973B1C5" w14:textId="77777777" w:rsidR="003024F2" w:rsidRPr="00703F44" w:rsidRDefault="003024F2" w:rsidP="003024F2">
            <w:pPr>
              <w:tabs>
                <w:tab w:val="left" w:pos="3063"/>
              </w:tabs>
              <w:rPr>
                <w:b/>
                <w:sz w:val="20"/>
                <w:szCs w:val="20"/>
                <w:lang w:val="fr-CA"/>
              </w:rPr>
            </w:pPr>
            <w:r w:rsidRPr="00703F44">
              <w:rPr>
                <w:b/>
                <w:sz w:val="20"/>
                <w:szCs w:val="20"/>
                <w:lang w:val="fr-CA"/>
              </w:rPr>
              <w:t>Cartes de l’enseignant</w:t>
            </w:r>
          </w:p>
          <w:p w14:paraId="07E07ED6" w14:textId="6677C667" w:rsidR="00B93D35" w:rsidRPr="00703F44" w:rsidRDefault="003024F2" w:rsidP="003024F2">
            <w:pPr>
              <w:tabs>
                <w:tab w:val="left" w:pos="3063"/>
              </w:tabs>
              <w:rPr>
                <w:b/>
                <w:sz w:val="20"/>
                <w:szCs w:val="20"/>
                <w:lang w:val="fr-CA"/>
              </w:rPr>
            </w:pPr>
            <w:r w:rsidRPr="00703F44">
              <w:rPr>
                <w:b/>
                <w:sz w:val="20"/>
                <w:szCs w:val="20"/>
                <w:lang w:val="fr-CA"/>
              </w:rPr>
              <w:t>Ensemble 1 du domaine La modélisation et l’algèbre : Les régularités répétées</w:t>
            </w:r>
          </w:p>
          <w:p w14:paraId="2B25FFAA" w14:textId="77777777" w:rsidR="00071DA2" w:rsidRPr="00703F44" w:rsidRDefault="00B93D35" w:rsidP="00071DA2">
            <w:pPr>
              <w:contextualSpacing/>
              <w:rPr>
                <w:bCs/>
                <w:sz w:val="20"/>
                <w:szCs w:val="20"/>
                <w:lang w:val="fr-CA"/>
              </w:rPr>
            </w:pPr>
            <w:r w:rsidRPr="00703F44">
              <w:rPr>
                <w:rFonts w:cs="Arial"/>
                <w:bCs/>
                <w:sz w:val="20"/>
                <w:szCs w:val="20"/>
                <w:lang w:val="fr-CA"/>
              </w:rPr>
              <w:t>1</w:t>
            </w:r>
            <w:r w:rsidR="003024F2" w:rsidRPr="00703F44">
              <w:rPr>
                <w:rFonts w:cs="Arial"/>
                <w:bCs/>
                <w:sz w:val="20"/>
                <w:szCs w:val="20"/>
                <w:lang w:val="fr-CA"/>
              </w:rPr>
              <w:t xml:space="preserve"> </w:t>
            </w:r>
            <w:r w:rsidRPr="00703F44">
              <w:rPr>
                <w:rFonts w:cs="Arial"/>
                <w:bCs/>
                <w:sz w:val="20"/>
                <w:szCs w:val="20"/>
                <w:lang w:val="fr-CA"/>
              </w:rPr>
              <w:t xml:space="preserve">: </w:t>
            </w:r>
            <w:r w:rsidR="00071DA2" w:rsidRPr="00703F44">
              <w:rPr>
                <w:bCs/>
                <w:sz w:val="20"/>
                <w:szCs w:val="20"/>
                <w:lang w:val="fr-CA"/>
              </w:rPr>
              <w:t>Examiner les régularités</w:t>
            </w:r>
          </w:p>
          <w:p w14:paraId="4DC51187" w14:textId="77777777" w:rsidR="00071DA2" w:rsidRPr="00703F44" w:rsidRDefault="00B93D35" w:rsidP="00071DA2">
            <w:pPr>
              <w:contextualSpacing/>
              <w:rPr>
                <w:bCs/>
                <w:sz w:val="20"/>
                <w:szCs w:val="20"/>
                <w:lang w:val="fr-CA"/>
              </w:rPr>
            </w:pPr>
            <w:r w:rsidRPr="00703F44">
              <w:rPr>
                <w:rFonts w:cs="Arial"/>
                <w:bCs/>
                <w:sz w:val="20"/>
                <w:szCs w:val="20"/>
                <w:lang w:val="fr-CA"/>
              </w:rPr>
              <w:t>4</w:t>
            </w:r>
            <w:r w:rsidR="003024F2" w:rsidRPr="00703F44">
              <w:rPr>
                <w:rFonts w:cs="Arial"/>
                <w:bCs/>
                <w:sz w:val="20"/>
                <w:szCs w:val="20"/>
                <w:lang w:val="fr-CA"/>
              </w:rPr>
              <w:t xml:space="preserve"> </w:t>
            </w:r>
            <w:r w:rsidRPr="00703F44">
              <w:rPr>
                <w:rFonts w:cs="Arial"/>
                <w:bCs/>
                <w:sz w:val="20"/>
                <w:szCs w:val="20"/>
                <w:lang w:val="fr-CA"/>
              </w:rPr>
              <w:t xml:space="preserve">: </w:t>
            </w:r>
            <w:r w:rsidR="00071DA2" w:rsidRPr="00703F44">
              <w:rPr>
                <w:bCs/>
                <w:sz w:val="20"/>
                <w:szCs w:val="20"/>
                <w:lang w:val="fr-CA"/>
              </w:rPr>
              <w:t>Combiner des attributs</w:t>
            </w:r>
          </w:p>
          <w:p w14:paraId="0D167E12" w14:textId="1C3E573D" w:rsidR="00B93D35" w:rsidRPr="00703F44" w:rsidRDefault="00B93D35" w:rsidP="001D1B8E">
            <w:pPr>
              <w:spacing w:line="228" w:lineRule="auto"/>
              <w:contextualSpacing/>
              <w:rPr>
                <w:rFonts w:cs="Arial"/>
                <w:bCs/>
                <w:sz w:val="20"/>
                <w:szCs w:val="20"/>
                <w:lang w:val="fr-CA"/>
              </w:rPr>
            </w:pPr>
          </w:p>
          <w:p w14:paraId="519C9B96" w14:textId="65576595" w:rsidR="00B93D35" w:rsidRPr="00703F44" w:rsidRDefault="00071DA2" w:rsidP="001D1B8E">
            <w:pPr>
              <w:spacing w:line="228" w:lineRule="auto"/>
              <w:contextualSpacing/>
              <w:rPr>
                <w:b/>
                <w:sz w:val="20"/>
                <w:szCs w:val="20"/>
                <w:lang w:val="fr-CA"/>
              </w:rPr>
            </w:pPr>
            <w:r w:rsidRPr="00703F44">
              <w:rPr>
                <w:b/>
                <w:sz w:val="20"/>
                <w:szCs w:val="20"/>
                <w:lang w:val="fr-CA"/>
              </w:rPr>
              <w:t>Ensemble 2 du domaine La modélisation et l’algèbre : Les régularités croissantes / décroissantes</w:t>
            </w:r>
          </w:p>
          <w:p w14:paraId="0009AC67" w14:textId="53CBA61B" w:rsidR="00B93D35" w:rsidRPr="00703F44" w:rsidRDefault="00B93D35" w:rsidP="001D1B8E">
            <w:pPr>
              <w:spacing w:line="228" w:lineRule="auto"/>
              <w:contextualSpacing/>
              <w:rPr>
                <w:bCs/>
                <w:sz w:val="20"/>
                <w:szCs w:val="20"/>
                <w:lang w:val="fr-CA"/>
              </w:rPr>
            </w:pPr>
            <w:r w:rsidRPr="00703F44">
              <w:rPr>
                <w:bCs/>
                <w:sz w:val="20"/>
                <w:szCs w:val="20"/>
                <w:lang w:val="fr-CA"/>
              </w:rPr>
              <w:t>10</w:t>
            </w:r>
            <w:r w:rsidR="003024F2" w:rsidRPr="00703F44">
              <w:rPr>
                <w:bCs/>
                <w:sz w:val="20"/>
                <w:szCs w:val="20"/>
                <w:lang w:val="fr-CA"/>
              </w:rPr>
              <w:t xml:space="preserve"> </w:t>
            </w:r>
            <w:r w:rsidRPr="00703F44">
              <w:rPr>
                <w:bCs/>
                <w:sz w:val="20"/>
                <w:szCs w:val="20"/>
                <w:lang w:val="fr-CA"/>
              </w:rPr>
              <w:t xml:space="preserve">: </w:t>
            </w:r>
            <w:r w:rsidR="00071DA2" w:rsidRPr="00703F44">
              <w:rPr>
                <w:sz w:val="20"/>
                <w:szCs w:val="20"/>
                <w:lang w:val="fr-CA"/>
              </w:rPr>
              <w:t>Reproduire des régularités</w:t>
            </w:r>
          </w:p>
          <w:p w14:paraId="0E2795E8" w14:textId="01288B27" w:rsidR="00B93D35" w:rsidRPr="00703F44" w:rsidRDefault="00B93D35" w:rsidP="001D1B8E">
            <w:pPr>
              <w:spacing w:line="228" w:lineRule="auto"/>
              <w:contextualSpacing/>
              <w:rPr>
                <w:bCs/>
                <w:sz w:val="20"/>
                <w:szCs w:val="20"/>
                <w:lang w:val="fr-CA"/>
              </w:rPr>
            </w:pPr>
            <w:r w:rsidRPr="00703F44">
              <w:rPr>
                <w:bCs/>
                <w:sz w:val="20"/>
                <w:szCs w:val="20"/>
                <w:lang w:val="fr-CA"/>
              </w:rPr>
              <w:t>11</w:t>
            </w:r>
            <w:r w:rsidR="003024F2" w:rsidRPr="00703F44">
              <w:rPr>
                <w:bCs/>
                <w:sz w:val="20"/>
                <w:szCs w:val="20"/>
                <w:lang w:val="fr-CA"/>
              </w:rPr>
              <w:t xml:space="preserve"> </w:t>
            </w:r>
            <w:r w:rsidRPr="00703F44">
              <w:rPr>
                <w:bCs/>
                <w:sz w:val="20"/>
                <w:szCs w:val="20"/>
                <w:lang w:val="fr-CA"/>
              </w:rPr>
              <w:t xml:space="preserve">: </w:t>
            </w:r>
            <w:r w:rsidR="00071DA2" w:rsidRPr="00703F44">
              <w:rPr>
                <w:sz w:val="20"/>
                <w:szCs w:val="20"/>
                <w:lang w:val="fr-CA"/>
              </w:rPr>
              <w:t>Créer des régularités</w:t>
            </w:r>
          </w:p>
          <w:p w14:paraId="1FAE9863" w14:textId="77777777" w:rsidR="00B93D35" w:rsidRPr="00703F44" w:rsidRDefault="00B93D35" w:rsidP="001D1B8E">
            <w:pPr>
              <w:spacing w:line="228" w:lineRule="auto"/>
              <w:contextualSpacing/>
              <w:rPr>
                <w:bCs/>
                <w:sz w:val="20"/>
                <w:szCs w:val="20"/>
                <w:lang w:val="fr-CA"/>
              </w:rPr>
            </w:pPr>
          </w:p>
          <w:p w14:paraId="53A371CE" w14:textId="77777777" w:rsidR="00071DA2" w:rsidRPr="00703F44" w:rsidRDefault="00071DA2" w:rsidP="001D1B8E">
            <w:pPr>
              <w:spacing w:line="228" w:lineRule="auto"/>
              <w:contextualSpacing/>
              <w:rPr>
                <w:bCs/>
                <w:sz w:val="20"/>
                <w:szCs w:val="20"/>
                <w:lang w:val="fr-CA"/>
              </w:rPr>
            </w:pPr>
            <w:r w:rsidRPr="00703F44">
              <w:rPr>
                <w:b/>
                <w:sz w:val="20"/>
                <w:szCs w:val="20"/>
                <w:lang w:val="fr-CA"/>
              </w:rPr>
              <w:t>Cartes des maths au quotidien du domaine La modélisation et l’algèbre</w:t>
            </w:r>
            <w:r w:rsidRPr="00703F44">
              <w:rPr>
                <w:bCs/>
                <w:sz w:val="20"/>
                <w:szCs w:val="20"/>
                <w:lang w:val="fr-CA"/>
              </w:rPr>
              <w:t xml:space="preserve"> </w:t>
            </w:r>
          </w:p>
          <w:p w14:paraId="3A1B8627" w14:textId="40958C1C" w:rsidR="00B93D35" w:rsidRPr="00703F44" w:rsidRDefault="00B93D35" w:rsidP="001D1B8E">
            <w:pPr>
              <w:spacing w:line="228" w:lineRule="auto"/>
              <w:contextualSpacing/>
              <w:rPr>
                <w:bCs/>
                <w:sz w:val="20"/>
                <w:szCs w:val="20"/>
                <w:lang w:val="fr-CA"/>
              </w:rPr>
            </w:pPr>
            <w:r w:rsidRPr="00703F44">
              <w:rPr>
                <w:bCs/>
                <w:sz w:val="20"/>
                <w:szCs w:val="20"/>
                <w:lang w:val="fr-CA"/>
              </w:rPr>
              <w:t>1</w:t>
            </w:r>
            <w:r w:rsidR="003024F2" w:rsidRPr="00703F44">
              <w:rPr>
                <w:bCs/>
                <w:sz w:val="20"/>
                <w:szCs w:val="20"/>
                <w:lang w:val="fr-CA"/>
              </w:rPr>
              <w:t xml:space="preserve"> </w:t>
            </w:r>
            <w:r w:rsidRPr="00703F44">
              <w:rPr>
                <w:bCs/>
                <w:sz w:val="20"/>
                <w:szCs w:val="20"/>
                <w:lang w:val="fr-CA"/>
              </w:rPr>
              <w:t xml:space="preserve">: </w:t>
            </w:r>
            <w:r w:rsidR="00071DA2" w:rsidRPr="00703F44">
              <w:rPr>
                <w:sz w:val="20"/>
                <w:szCs w:val="20"/>
                <w:lang w:val="fr-CA"/>
              </w:rPr>
              <w:t>Montre-le d’une autre façon</w:t>
            </w:r>
          </w:p>
          <w:p w14:paraId="4CF660FB" w14:textId="557DD520" w:rsidR="00B93D35" w:rsidRPr="00703F44" w:rsidRDefault="00B93D35" w:rsidP="001D1B8E">
            <w:pPr>
              <w:spacing w:line="228" w:lineRule="auto"/>
              <w:contextualSpacing/>
              <w:rPr>
                <w:bCs/>
                <w:sz w:val="20"/>
                <w:szCs w:val="20"/>
                <w:lang w:val="fr-CA"/>
              </w:rPr>
            </w:pPr>
            <w:r w:rsidRPr="00703F44">
              <w:rPr>
                <w:bCs/>
                <w:sz w:val="20"/>
                <w:szCs w:val="20"/>
                <w:lang w:val="fr-CA"/>
              </w:rPr>
              <w:t>2A</w:t>
            </w:r>
            <w:r w:rsidR="003024F2" w:rsidRPr="00703F44">
              <w:rPr>
                <w:bCs/>
                <w:sz w:val="20"/>
                <w:szCs w:val="20"/>
                <w:lang w:val="fr-CA"/>
              </w:rPr>
              <w:t xml:space="preserve"> </w:t>
            </w:r>
            <w:r w:rsidRPr="00703F44">
              <w:rPr>
                <w:bCs/>
                <w:sz w:val="20"/>
                <w:szCs w:val="20"/>
                <w:lang w:val="fr-CA"/>
              </w:rPr>
              <w:t xml:space="preserve">: </w:t>
            </w:r>
            <w:r w:rsidR="00071DA2" w:rsidRPr="00703F44">
              <w:rPr>
                <w:sz w:val="20"/>
                <w:szCs w:val="20"/>
                <w:lang w:val="fr-CA"/>
              </w:rPr>
              <w:t>Combien pouvons-nous en faire ?</w:t>
            </w:r>
          </w:p>
          <w:p w14:paraId="4E75E80E" w14:textId="5E6E6483" w:rsidR="00B93D35" w:rsidRPr="00703F44" w:rsidRDefault="00B93D35" w:rsidP="00B93D35">
            <w:pPr>
              <w:rPr>
                <w:b/>
                <w:sz w:val="20"/>
                <w:szCs w:val="20"/>
                <w:lang w:val="fr-CA"/>
              </w:rPr>
            </w:pPr>
            <w:r w:rsidRPr="00703F44">
              <w:rPr>
                <w:bCs/>
                <w:sz w:val="20"/>
                <w:szCs w:val="20"/>
                <w:lang w:val="fr-CA"/>
              </w:rPr>
              <w:t>2B</w:t>
            </w:r>
            <w:r w:rsidR="003024F2" w:rsidRPr="00703F44">
              <w:rPr>
                <w:bCs/>
                <w:sz w:val="20"/>
                <w:szCs w:val="20"/>
                <w:lang w:val="fr-CA"/>
              </w:rPr>
              <w:t xml:space="preserve"> </w:t>
            </w:r>
            <w:r w:rsidRPr="00703F44">
              <w:rPr>
                <w:bCs/>
                <w:sz w:val="20"/>
                <w:szCs w:val="20"/>
                <w:lang w:val="fr-CA"/>
              </w:rPr>
              <w:t xml:space="preserve">: </w:t>
            </w:r>
            <w:r w:rsidR="00071DA2" w:rsidRPr="00703F44">
              <w:rPr>
                <w:sz w:val="20"/>
                <w:szCs w:val="20"/>
                <w:lang w:val="fr-CA"/>
              </w:rPr>
              <w:t>Créer des régularités croissantes; Créer des régularités décroissantes</w:t>
            </w:r>
          </w:p>
        </w:tc>
        <w:tc>
          <w:tcPr>
            <w:tcW w:w="6095" w:type="dxa"/>
          </w:tcPr>
          <w:p w14:paraId="7C71139A" w14:textId="77777777" w:rsidR="00C4027E" w:rsidRPr="00703F44" w:rsidRDefault="00C4027E" w:rsidP="00B93D35">
            <w:pPr>
              <w:spacing w:line="228" w:lineRule="auto"/>
              <w:contextualSpacing/>
              <w:rPr>
                <w:bCs/>
                <w:sz w:val="20"/>
                <w:szCs w:val="20"/>
                <w:lang w:val="fr-CA"/>
              </w:rPr>
            </w:pPr>
          </w:p>
          <w:p w14:paraId="025B5527" w14:textId="15C913B3" w:rsidR="00B93D35" w:rsidRPr="0034206A" w:rsidRDefault="00B93D35" w:rsidP="00B93D35">
            <w:pPr>
              <w:spacing w:line="228" w:lineRule="auto"/>
              <w:contextualSpacing/>
              <w:rPr>
                <w:bCs/>
                <w:sz w:val="20"/>
                <w:szCs w:val="20"/>
                <w:lang w:val="fr-CA"/>
              </w:rPr>
            </w:pPr>
            <w:r w:rsidRPr="0034206A">
              <w:rPr>
                <w:bCs/>
                <w:sz w:val="20"/>
                <w:szCs w:val="20"/>
                <w:lang w:val="fr-CA"/>
              </w:rPr>
              <w:t>11</w:t>
            </w:r>
            <w:r w:rsidR="00071DA2" w:rsidRPr="0034206A">
              <w:rPr>
                <w:bCs/>
                <w:sz w:val="20"/>
                <w:szCs w:val="20"/>
                <w:lang w:val="fr-CA"/>
              </w:rPr>
              <w:t xml:space="preserve"> </w:t>
            </w:r>
            <w:r w:rsidRPr="0034206A">
              <w:rPr>
                <w:bCs/>
                <w:sz w:val="20"/>
                <w:szCs w:val="20"/>
                <w:lang w:val="fr-CA"/>
              </w:rPr>
              <w:t xml:space="preserve">: </w:t>
            </w:r>
            <w:r w:rsidR="00071DA2" w:rsidRPr="0034206A">
              <w:rPr>
                <w:sz w:val="20"/>
                <w:szCs w:val="20"/>
                <w:lang w:val="fr-CA"/>
              </w:rPr>
              <w:t>Créer des régularités</w:t>
            </w:r>
          </w:p>
          <w:p w14:paraId="1C543DC6" w14:textId="002E8BF3" w:rsidR="00354836" w:rsidRPr="00703F44" w:rsidRDefault="00485657" w:rsidP="00071DA2">
            <w:pPr>
              <w:spacing w:line="259" w:lineRule="auto"/>
              <w:rPr>
                <w:sz w:val="20"/>
                <w:szCs w:val="20"/>
                <w:lang w:val="fr-CA"/>
              </w:rPr>
            </w:pPr>
            <w:r w:rsidRPr="0034206A">
              <w:rPr>
                <w:sz w:val="20"/>
                <w:szCs w:val="20"/>
                <w:lang w:val="fr-CA"/>
              </w:rPr>
              <w:t>Modifiez</w:t>
            </w:r>
            <w:r w:rsidR="0018433B" w:rsidRPr="0034206A">
              <w:rPr>
                <w:sz w:val="20"/>
                <w:szCs w:val="20"/>
                <w:lang w:val="fr-CA"/>
              </w:rPr>
              <w:t xml:space="preserve"> les régularités en utilisant la règle des régularités pour créer une nouvelle régularité. Comment différencier l'enrichissement pour les classes combinées : changez</w:t>
            </w:r>
            <w:r w:rsidR="00354836" w:rsidRPr="0034206A">
              <w:rPr>
                <w:sz w:val="20"/>
                <w:szCs w:val="20"/>
                <w:lang w:val="fr-CA"/>
              </w:rPr>
              <w:t>-le</w:t>
            </w:r>
            <w:r w:rsidR="0018433B" w:rsidRPr="0034206A">
              <w:rPr>
                <w:sz w:val="20"/>
                <w:szCs w:val="20"/>
                <w:lang w:val="fr-CA"/>
              </w:rPr>
              <w:t xml:space="preserve"> pour créer une </w:t>
            </w:r>
            <w:r w:rsidR="0095471A" w:rsidRPr="0034206A">
              <w:rPr>
                <w:sz w:val="20"/>
                <w:szCs w:val="20"/>
                <w:lang w:val="fr-CA"/>
              </w:rPr>
              <w:t>régularité</w:t>
            </w:r>
            <w:r w:rsidR="0018433B" w:rsidRPr="0034206A">
              <w:rPr>
                <w:sz w:val="20"/>
                <w:szCs w:val="20"/>
                <w:lang w:val="fr-CA"/>
              </w:rPr>
              <w:t xml:space="preserve"> </w:t>
            </w:r>
            <w:r w:rsidR="00354836" w:rsidRPr="0034206A">
              <w:rPr>
                <w:sz w:val="20"/>
                <w:szCs w:val="20"/>
                <w:lang w:val="fr-CA"/>
              </w:rPr>
              <w:t xml:space="preserve">numérique </w:t>
            </w:r>
            <w:r w:rsidR="0018433B" w:rsidRPr="0034206A">
              <w:rPr>
                <w:sz w:val="20"/>
                <w:szCs w:val="20"/>
                <w:lang w:val="fr-CA"/>
              </w:rPr>
              <w:t>croissante ou décroissante et prédisez ce que seraient le</w:t>
            </w:r>
            <w:r w:rsidR="00354836" w:rsidRPr="0034206A">
              <w:rPr>
                <w:sz w:val="20"/>
                <w:szCs w:val="20"/>
                <w:lang w:val="fr-CA"/>
              </w:rPr>
              <w:t>s</w:t>
            </w:r>
            <w:r w:rsidR="0018433B" w:rsidRPr="0034206A">
              <w:rPr>
                <w:sz w:val="20"/>
                <w:szCs w:val="20"/>
                <w:lang w:val="fr-CA"/>
              </w:rPr>
              <w:t xml:space="preserve"> 1</w:t>
            </w:r>
            <w:r w:rsidR="00354836" w:rsidRPr="0034206A">
              <w:rPr>
                <w:sz w:val="20"/>
                <w:szCs w:val="20"/>
                <w:lang w:val="fr-CA"/>
              </w:rPr>
              <w:t>0</w:t>
            </w:r>
            <w:r w:rsidR="00354836" w:rsidRPr="0034206A">
              <w:rPr>
                <w:sz w:val="20"/>
                <w:szCs w:val="20"/>
                <w:vertAlign w:val="superscript"/>
                <w:lang w:val="fr-CA"/>
              </w:rPr>
              <w:t>e</w:t>
            </w:r>
            <w:r w:rsidR="0018433B" w:rsidRPr="0034206A">
              <w:rPr>
                <w:sz w:val="20"/>
                <w:szCs w:val="20"/>
                <w:lang w:val="fr-CA"/>
              </w:rPr>
              <w:t xml:space="preserve"> et</w:t>
            </w:r>
            <w:r w:rsidR="00354836" w:rsidRPr="0034206A">
              <w:rPr>
                <w:sz w:val="20"/>
                <w:szCs w:val="20"/>
                <w:lang w:val="fr-CA"/>
              </w:rPr>
              <w:t xml:space="preserve"> </w:t>
            </w:r>
            <w:r w:rsidR="0018433B" w:rsidRPr="0034206A">
              <w:rPr>
                <w:sz w:val="20"/>
                <w:szCs w:val="20"/>
                <w:lang w:val="fr-CA"/>
              </w:rPr>
              <w:t>100</w:t>
            </w:r>
            <w:r w:rsidR="0018433B" w:rsidRPr="0034206A">
              <w:rPr>
                <w:sz w:val="20"/>
                <w:szCs w:val="20"/>
                <w:vertAlign w:val="superscript"/>
                <w:lang w:val="fr-CA"/>
              </w:rPr>
              <w:t>e</w:t>
            </w:r>
            <w:r w:rsidR="0018433B" w:rsidRPr="0034206A">
              <w:rPr>
                <w:sz w:val="20"/>
                <w:szCs w:val="20"/>
                <w:lang w:val="fr-CA"/>
              </w:rPr>
              <w:t xml:space="preserve"> terme</w:t>
            </w:r>
            <w:r w:rsidR="00354836" w:rsidRPr="0034206A">
              <w:rPr>
                <w:sz w:val="20"/>
                <w:szCs w:val="20"/>
                <w:lang w:val="fr-CA"/>
              </w:rPr>
              <w:t>s</w:t>
            </w:r>
            <w:r w:rsidR="0018433B" w:rsidRPr="0034206A">
              <w:rPr>
                <w:sz w:val="20"/>
                <w:szCs w:val="20"/>
                <w:lang w:val="fr-CA"/>
              </w:rPr>
              <w:t xml:space="preserve">. </w:t>
            </w:r>
            <w:r w:rsidR="001F205D" w:rsidRPr="0034206A">
              <w:rPr>
                <w:sz w:val="20"/>
                <w:szCs w:val="20"/>
                <w:lang w:val="fr-CA"/>
              </w:rPr>
              <w:t>Discutez</w:t>
            </w:r>
            <w:r w:rsidR="0018433B" w:rsidRPr="0034206A">
              <w:rPr>
                <w:sz w:val="20"/>
                <w:szCs w:val="20"/>
                <w:lang w:val="fr-CA"/>
              </w:rPr>
              <w:t xml:space="preserve"> </w:t>
            </w:r>
            <w:r w:rsidR="001F205D" w:rsidRPr="0034206A">
              <w:rPr>
                <w:sz w:val="20"/>
                <w:szCs w:val="20"/>
                <w:lang w:val="fr-CA"/>
              </w:rPr>
              <w:t>d</w:t>
            </w:r>
            <w:r w:rsidR="0018433B" w:rsidRPr="0034206A">
              <w:rPr>
                <w:sz w:val="20"/>
                <w:szCs w:val="20"/>
                <w:lang w:val="fr-CA"/>
              </w:rPr>
              <w:t xml:space="preserve">es </w:t>
            </w:r>
            <w:r w:rsidR="001F205D" w:rsidRPr="0034206A">
              <w:rPr>
                <w:sz w:val="20"/>
                <w:szCs w:val="20"/>
                <w:lang w:val="fr-CA"/>
              </w:rPr>
              <w:t>régularités</w:t>
            </w:r>
            <w:r w:rsidR="0018433B" w:rsidRPr="0034206A">
              <w:rPr>
                <w:sz w:val="20"/>
                <w:szCs w:val="20"/>
                <w:lang w:val="fr-CA"/>
              </w:rPr>
              <w:t xml:space="preserve"> décroissant</w:t>
            </w:r>
            <w:r w:rsidR="001F205D" w:rsidRPr="0034206A">
              <w:rPr>
                <w:sz w:val="20"/>
                <w:szCs w:val="20"/>
                <w:lang w:val="fr-CA"/>
              </w:rPr>
              <w:t>e</w:t>
            </w:r>
            <w:r w:rsidR="0018433B" w:rsidRPr="0034206A">
              <w:rPr>
                <w:sz w:val="20"/>
                <w:szCs w:val="20"/>
                <w:lang w:val="fr-CA"/>
              </w:rPr>
              <w:t>s dans l’approfondissement.</w:t>
            </w:r>
          </w:p>
        </w:tc>
      </w:tr>
      <w:tr w:rsidR="00B93D35" w:rsidRPr="00B441A3" w14:paraId="6BE07CDB" w14:textId="77777777" w:rsidTr="00704EE4">
        <w:trPr>
          <w:trHeight w:val="633"/>
        </w:trPr>
        <w:tc>
          <w:tcPr>
            <w:tcW w:w="4724" w:type="dxa"/>
          </w:tcPr>
          <w:p w14:paraId="39BE81CD" w14:textId="75E27C73" w:rsidR="00B93D35" w:rsidRPr="00703F44" w:rsidRDefault="00B93D35" w:rsidP="00B93D35">
            <w:pPr>
              <w:rPr>
                <w:sz w:val="20"/>
                <w:szCs w:val="20"/>
                <w:lang w:val="fr-CA"/>
              </w:rPr>
            </w:pPr>
            <w:r w:rsidRPr="00703F44">
              <w:rPr>
                <w:b/>
                <w:bCs/>
                <w:sz w:val="20"/>
                <w:szCs w:val="20"/>
                <w:lang w:val="fr-CA"/>
              </w:rPr>
              <w:t>C1.3</w:t>
            </w:r>
            <w:r w:rsidRPr="00703F44">
              <w:rPr>
                <w:sz w:val="20"/>
                <w:szCs w:val="20"/>
                <w:lang w:val="fr-CA"/>
              </w:rPr>
              <w:t xml:space="preserve"> </w:t>
            </w:r>
            <w:r w:rsidR="00D40191" w:rsidRPr="00703F44">
              <w:rPr>
                <w:sz w:val="20"/>
                <w:szCs w:val="20"/>
                <w:lang w:val="fr-CA"/>
              </w:rPr>
              <w:t>Déterminer et utiliser les règles pour prolonger des suites, faire et justifier des prédictions, et trouver des termes manquants dans des suites représentées à l’aide de formes géométriques et de nombres (suites numériques et non numériques).</w:t>
            </w:r>
          </w:p>
        </w:tc>
        <w:tc>
          <w:tcPr>
            <w:tcW w:w="3238" w:type="dxa"/>
          </w:tcPr>
          <w:p w14:paraId="3C53C43D" w14:textId="77777777" w:rsidR="00D40191" w:rsidRPr="00703F44" w:rsidRDefault="00D40191" w:rsidP="00D40191">
            <w:pPr>
              <w:tabs>
                <w:tab w:val="left" w:pos="3063"/>
              </w:tabs>
              <w:rPr>
                <w:b/>
                <w:bCs/>
                <w:sz w:val="20"/>
                <w:szCs w:val="20"/>
                <w:lang w:val="fr-CA"/>
              </w:rPr>
            </w:pPr>
            <w:r w:rsidRPr="00703F44">
              <w:rPr>
                <w:b/>
                <w:bCs/>
                <w:sz w:val="20"/>
                <w:szCs w:val="20"/>
                <w:lang w:val="fr-CA"/>
              </w:rPr>
              <w:t>Cartes de l’enseignant</w:t>
            </w:r>
          </w:p>
          <w:p w14:paraId="14F243E3" w14:textId="749C318C" w:rsidR="00B93D35" w:rsidRPr="00703F44" w:rsidRDefault="00D40191" w:rsidP="00D40191">
            <w:pPr>
              <w:tabs>
                <w:tab w:val="left" w:pos="3063"/>
              </w:tabs>
              <w:rPr>
                <w:b/>
                <w:sz w:val="20"/>
                <w:szCs w:val="20"/>
                <w:lang w:val="fr-CA"/>
              </w:rPr>
            </w:pPr>
            <w:r w:rsidRPr="00703F44">
              <w:rPr>
                <w:b/>
                <w:bCs/>
                <w:sz w:val="20"/>
                <w:szCs w:val="20"/>
                <w:lang w:val="fr-CA"/>
              </w:rPr>
              <w:t>Ensemble 1 du domaine La modélisation et l’algèbre : Les régularités répétées</w:t>
            </w:r>
          </w:p>
          <w:p w14:paraId="2D232426" w14:textId="61B5F443" w:rsidR="00B93D35" w:rsidRPr="00703F44" w:rsidRDefault="00B93D35" w:rsidP="001D1B8E">
            <w:pPr>
              <w:tabs>
                <w:tab w:val="left" w:pos="3063"/>
              </w:tabs>
              <w:rPr>
                <w:bCs/>
                <w:sz w:val="20"/>
                <w:szCs w:val="20"/>
                <w:lang w:val="fr-CA"/>
              </w:rPr>
            </w:pPr>
            <w:r w:rsidRPr="00703F44">
              <w:rPr>
                <w:bCs/>
                <w:sz w:val="20"/>
                <w:szCs w:val="20"/>
                <w:lang w:val="fr-CA"/>
              </w:rPr>
              <w:t>2</w:t>
            </w:r>
            <w:r w:rsidR="00D40191" w:rsidRPr="00703F44">
              <w:rPr>
                <w:bCs/>
                <w:sz w:val="20"/>
                <w:szCs w:val="20"/>
                <w:lang w:val="fr-CA"/>
              </w:rPr>
              <w:t xml:space="preserve"> </w:t>
            </w:r>
            <w:r w:rsidRPr="00703F44">
              <w:rPr>
                <w:bCs/>
                <w:sz w:val="20"/>
                <w:szCs w:val="20"/>
                <w:lang w:val="fr-CA"/>
              </w:rPr>
              <w:t xml:space="preserve">: </w:t>
            </w:r>
            <w:r w:rsidR="00D40191" w:rsidRPr="00703F44">
              <w:rPr>
                <w:sz w:val="20"/>
                <w:szCs w:val="20"/>
                <w:lang w:val="fr-CA"/>
              </w:rPr>
              <w:t>Prolonger et prédire</w:t>
            </w:r>
          </w:p>
          <w:p w14:paraId="382E80A0" w14:textId="61FA1B29" w:rsidR="00B93D35" w:rsidRPr="00703F44" w:rsidRDefault="00B93D35" w:rsidP="001D1B8E">
            <w:pPr>
              <w:tabs>
                <w:tab w:val="left" w:pos="3063"/>
              </w:tabs>
              <w:rPr>
                <w:bCs/>
                <w:sz w:val="20"/>
                <w:szCs w:val="20"/>
                <w:lang w:val="fr-CA"/>
              </w:rPr>
            </w:pPr>
            <w:r w:rsidRPr="00703F44">
              <w:rPr>
                <w:bCs/>
                <w:sz w:val="20"/>
                <w:szCs w:val="20"/>
                <w:lang w:val="fr-CA"/>
              </w:rPr>
              <w:t>3</w:t>
            </w:r>
            <w:r w:rsidR="00D40191" w:rsidRPr="00703F44">
              <w:rPr>
                <w:bCs/>
                <w:sz w:val="20"/>
                <w:szCs w:val="20"/>
                <w:lang w:val="fr-CA"/>
              </w:rPr>
              <w:t xml:space="preserve"> </w:t>
            </w:r>
            <w:r w:rsidRPr="00703F44">
              <w:rPr>
                <w:bCs/>
                <w:sz w:val="20"/>
                <w:szCs w:val="20"/>
                <w:lang w:val="fr-CA"/>
              </w:rPr>
              <w:t xml:space="preserve">: </w:t>
            </w:r>
            <w:r w:rsidR="00D40191" w:rsidRPr="00703F44">
              <w:rPr>
                <w:sz w:val="20"/>
                <w:szCs w:val="20"/>
                <w:lang w:val="fr-CA"/>
              </w:rPr>
              <w:t>Des erreurs et des éléments manquants</w:t>
            </w:r>
          </w:p>
          <w:p w14:paraId="6B094427" w14:textId="76611C65" w:rsidR="00B93D35" w:rsidRPr="00703F44" w:rsidRDefault="00B93D35" w:rsidP="001D1B8E">
            <w:pPr>
              <w:tabs>
                <w:tab w:val="left" w:pos="3063"/>
              </w:tabs>
              <w:rPr>
                <w:bCs/>
                <w:sz w:val="20"/>
                <w:szCs w:val="20"/>
                <w:lang w:val="fr-CA"/>
              </w:rPr>
            </w:pPr>
            <w:r w:rsidRPr="00703F44">
              <w:rPr>
                <w:bCs/>
                <w:sz w:val="20"/>
                <w:szCs w:val="20"/>
                <w:lang w:val="fr-CA"/>
              </w:rPr>
              <w:t>4</w:t>
            </w:r>
            <w:r w:rsidR="00D40191" w:rsidRPr="00703F44">
              <w:rPr>
                <w:bCs/>
                <w:sz w:val="20"/>
                <w:szCs w:val="20"/>
                <w:lang w:val="fr-CA"/>
              </w:rPr>
              <w:t xml:space="preserve"> </w:t>
            </w:r>
            <w:r w:rsidRPr="00703F44">
              <w:rPr>
                <w:bCs/>
                <w:sz w:val="20"/>
                <w:szCs w:val="20"/>
                <w:lang w:val="fr-CA"/>
              </w:rPr>
              <w:t xml:space="preserve">: </w:t>
            </w:r>
            <w:r w:rsidR="00D40191" w:rsidRPr="00703F44">
              <w:rPr>
                <w:sz w:val="20"/>
                <w:szCs w:val="20"/>
                <w:lang w:val="fr-CA"/>
              </w:rPr>
              <w:t>Combiner des attributs</w:t>
            </w:r>
          </w:p>
          <w:p w14:paraId="5D8877B0" w14:textId="7B40B6ED" w:rsidR="00B93D35" w:rsidRPr="00703F44" w:rsidRDefault="00B93D35" w:rsidP="001D1B8E">
            <w:pPr>
              <w:tabs>
                <w:tab w:val="left" w:pos="3063"/>
              </w:tabs>
              <w:rPr>
                <w:bCs/>
                <w:sz w:val="20"/>
                <w:szCs w:val="20"/>
                <w:lang w:val="fr-CA"/>
              </w:rPr>
            </w:pPr>
            <w:r w:rsidRPr="00703F44">
              <w:rPr>
                <w:bCs/>
                <w:sz w:val="20"/>
                <w:szCs w:val="20"/>
                <w:lang w:val="fr-CA"/>
              </w:rPr>
              <w:t>5</w:t>
            </w:r>
            <w:r w:rsidR="00D40191" w:rsidRPr="00703F44">
              <w:rPr>
                <w:bCs/>
                <w:sz w:val="20"/>
                <w:szCs w:val="20"/>
                <w:lang w:val="fr-CA"/>
              </w:rPr>
              <w:t xml:space="preserve"> </w:t>
            </w:r>
            <w:r w:rsidRPr="00703F44">
              <w:rPr>
                <w:bCs/>
                <w:sz w:val="20"/>
                <w:szCs w:val="20"/>
                <w:lang w:val="fr-CA"/>
              </w:rPr>
              <w:t xml:space="preserve">: </w:t>
            </w:r>
            <w:r w:rsidR="00D40191" w:rsidRPr="00703F44">
              <w:rPr>
                <w:sz w:val="20"/>
                <w:szCs w:val="20"/>
                <w:lang w:val="fr-CA"/>
              </w:rPr>
              <w:t>Les régularités répétées :</w:t>
            </w:r>
            <w:r w:rsidR="00011942" w:rsidRPr="00703F44">
              <w:rPr>
                <w:sz w:val="20"/>
                <w:szCs w:val="20"/>
                <w:lang w:val="fr-CA"/>
              </w:rPr>
              <w:t xml:space="preserve"> </w:t>
            </w:r>
            <w:r w:rsidR="00D40191" w:rsidRPr="00703F44">
              <w:rPr>
                <w:sz w:val="20"/>
                <w:szCs w:val="20"/>
                <w:lang w:val="fr-CA"/>
              </w:rPr>
              <w:t>Approfondissement</w:t>
            </w:r>
          </w:p>
          <w:p w14:paraId="7C3588FA" w14:textId="77777777" w:rsidR="00D40191" w:rsidRPr="00703F44" w:rsidRDefault="00D40191" w:rsidP="001D1B8E">
            <w:pPr>
              <w:contextualSpacing/>
              <w:rPr>
                <w:rFonts w:cs="Arial"/>
                <w:b/>
                <w:sz w:val="20"/>
                <w:szCs w:val="20"/>
                <w:lang w:val="fr-CA"/>
              </w:rPr>
            </w:pPr>
          </w:p>
          <w:p w14:paraId="57648DF4" w14:textId="398B6AF8" w:rsidR="00B93D35" w:rsidRPr="00703F44" w:rsidRDefault="00D40191" w:rsidP="001D1B8E">
            <w:pPr>
              <w:contextualSpacing/>
              <w:rPr>
                <w:rFonts w:cs="Arial"/>
                <w:b/>
                <w:sz w:val="20"/>
                <w:szCs w:val="20"/>
                <w:lang w:val="fr-CA"/>
              </w:rPr>
            </w:pPr>
            <w:r w:rsidRPr="00703F44">
              <w:rPr>
                <w:b/>
                <w:bCs/>
                <w:sz w:val="20"/>
                <w:szCs w:val="20"/>
                <w:lang w:val="fr-CA"/>
              </w:rPr>
              <w:t>Ensemble 2 du domaine La modélisation et l’algèbre : Les régularités croissantes / décroissantes</w:t>
            </w:r>
          </w:p>
          <w:p w14:paraId="47A69C83" w14:textId="3B9C88C6" w:rsidR="00B93D35" w:rsidRPr="00703F44" w:rsidRDefault="00B93D35" w:rsidP="001D1B8E">
            <w:pPr>
              <w:contextualSpacing/>
              <w:rPr>
                <w:sz w:val="20"/>
                <w:szCs w:val="20"/>
                <w:lang w:val="fr-CA"/>
              </w:rPr>
            </w:pPr>
            <w:r w:rsidRPr="00703F44">
              <w:rPr>
                <w:sz w:val="20"/>
                <w:szCs w:val="20"/>
                <w:lang w:val="fr-CA"/>
              </w:rPr>
              <w:t>6</w:t>
            </w:r>
            <w:r w:rsidR="00D40191" w:rsidRPr="00703F44">
              <w:rPr>
                <w:sz w:val="20"/>
                <w:szCs w:val="20"/>
                <w:lang w:val="fr-CA"/>
              </w:rPr>
              <w:t xml:space="preserve"> </w:t>
            </w:r>
            <w:r w:rsidRPr="00703F44">
              <w:rPr>
                <w:sz w:val="20"/>
                <w:szCs w:val="20"/>
                <w:lang w:val="fr-CA"/>
              </w:rPr>
              <w:t xml:space="preserve">: </w:t>
            </w:r>
            <w:r w:rsidR="00D40191" w:rsidRPr="00703F44">
              <w:rPr>
                <w:sz w:val="20"/>
                <w:szCs w:val="20"/>
                <w:lang w:val="fr-CA"/>
              </w:rPr>
              <w:t>Les régularités croissantes 1</w:t>
            </w:r>
          </w:p>
          <w:p w14:paraId="5DCF2362" w14:textId="5FD3B144" w:rsidR="00B93D35" w:rsidRPr="00703F44" w:rsidRDefault="00B93D35" w:rsidP="001D1B8E">
            <w:pPr>
              <w:contextualSpacing/>
              <w:rPr>
                <w:sz w:val="20"/>
                <w:szCs w:val="20"/>
                <w:lang w:val="fr-CA"/>
              </w:rPr>
            </w:pPr>
            <w:r w:rsidRPr="00703F44">
              <w:rPr>
                <w:sz w:val="20"/>
                <w:szCs w:val="20"/>
                <w:lang w:val="fr-CA"/>
              </w:rPr>
              <w:t>7</w:t>
            </w:r>
            <w:r w:rsidR="00D669A5" w:rsidRPr="00703F44">
              <w:rPr>
                <w:sz w:val="20"/>
                <w:szCs w:val="20"/>
                <w:lang w:val="fr-CA"/>
              </w:rPr>
              <w:t xml:space="preserve"> </w:t>
            </w:r>
            <w:r w:rsidRPr="00703F44">
              <w:rPr>
                <w:sz w:val="20"/>
                <w:szCs w:val="20"/>
                <w:lang w:val="fr-CA"/>
              </w:rPr>
              <w:t xml:space="preserve">: </w:t>
            </w:r>
            <w:r w:rsidR="00D669A5" w:rsidRPr="00703F44">
              <w:rPr>
                <w:sz w:val="20"/>
                <w:szCs w:val="20"/>
                <w:lang w:val="fr-CA"/>
              </w:rPr>
              <w:t>Les régularités croissantes 2</w:t>
            </w:r>
          </w:p>
          <w:p w14:paraId="6E8D3F9D" w14:textId="410E4F8F" w:rsidR="00B93D35" w:rsidRPr="00703F44" w:rsidRDefault="00B93D35" w:rsidP="001D1B8E">
            <w:pPr>
              <w:contextualSpacing/>
              <w:rPr>
                <w:sz w:val="20"/>
                <w:szCs w:val="20"/>
                <w:lang w:val="fr-CA"/>
              </w:rPr>
            </w:pPr>
            <w:r w:rsidRPr="00703F44">
              <w:rPr>
                <w:sz w:val="20"/>
                <w:szCs w:val="20"/>
                <w:lang w:val="fr-CA"/>
              </w:rPr>
              <w:t>8</w:t>
            </w:r>
            <w:r w:rsidR="00D669A5" w:rsidRPr="00703F44">
              <w:rPr>
                <w:sz w:val="20"/>
                <w:szCs w:val="20"/>
                <w:lang w:val="fr-CA"/>
              </w:rPr>
              <w:t xml:space="preserve"> </w:t>
            </w:r>
            <w:r w:rsidRPr="00703F44">
              <w:rPr>
                <w:sz w:val="20"/>
                <w:szCs w:val="20"/>
                <w:lang w:val="fr-CA"/>
              </w:rPr>
              <w:t xml:space="preserve">: </w:t>
            </w:r>
            <w:r w:rsidR="00D669A5" w:rsidRPr="00703F44">
              <w:rPr>
                <w:sz w:val="20"/>
                <w:szCs w:val="20"/>
                <w:lang w:val="fr-CA"/>
              </w:rPr>
              <w:t>Les régularités décroissantes</w:t>
            </w:r>
          </w:p>
          <w:p w14:paraId="3BCE6225" w14:textId="573467FF" w:rsidR="00B93D35" w:rsidRPr="00703F44" w:rsidRDefault="00B93D35" w:rsidP="001D1B8E">
            <w:pPr>
              <w:contextualSpacing/>
              <w:rPr>
                <w:sz w:val="20"/>
                <w:szCs w:val="20"/>
                <w:lang w:val="fr-CA"/>
              </w:rPr>
            </w:pPr>
            <w:r w:rsidRPr="00703F44">
              <w:rPr>
                <w:sz w:val="20"/>
                <w:szCs w:val="20"/>
                <w:lang w:val="fr-CA"/>
              </w:rPr>
              <w:t>9</w:t>
            </w:r>
            <w:r w:rsidR="00D669A5" w:rsidRPr="00703F44">
              <w:rPr>
                <w:sz w:val="20"/>
                <w:szCs w:val="20"/>
                <w:lang w:val="fr-CA"/>
              </w:rPr>
              <w:t xml:space="preserve"> </w:t>
            </w:r>
            <w:r w:rsidRPr="00703F44">
              <w:rPr>
                <w:sz w:val="20"/>
                <w:szCs w:val="20"/>
                <w:lang w:val="fr-CA"/>
              </w:rPr>
              <w:t xml:space="preserve">: </w:t>
            </w:r>
            <w:r w:rsidR="00D669A5" w:rsidRPr="00703F44">
              <w:rPr>
                <w:sz w:val="20"/>
                <w:szCs w:val="20"/>
                <w:lang w:val="fr-CA"/>
              </w:rPr>
              <w:t>Prolonger des régularités</w:t>
            </w:r>
          </w:p>
          <w:p w14:paraId="779805DF" w14:textId="52CEC246" w:rsidR="00B93D35" w:rsidRPr="00703F44" w:rsidRDefault="00B93D35" w:rsidP="001D1B8E">
            <w:pPr>
              <w:contextualSpacing/>
              <w:rPr>
                <w:sz w:val="20"/>
                <w:szCs w:val="20"/>
                <w:lang w:val="fr-CA"/>
              </w:rPr>
            </w:pPr>
            <w:r w:rsidRPr="00703F44">
              <w:rPr>
                <w:sz w:val="20"/>
                <w:szCs w:val="20"/>
                <w:lang w:val="fr-CA"/>
              </w:rPr>
              <w:t>12</w:t>
            </w:r>
            <w:r w:rsidR="00D669A5" w:rsidRPr="00703F44">
              <w:rPr>
                <w:sz w:val="20"/>
                <w:szCs w:val="20"/>
                <w:lang w:val="fr-CA"/>
              </w:rPr>
              <w:t xml:space="preserve"> </w:t>
            </w:r>
            <w:r w:rsidRPr="00703F44">
              <w:rPr>
                <w:sz w:val="20"/>
                <w:szCs w:val="20"/>
                <w:lang w:val="fr-CA"/>
              </w:rPr>
              <w:t xml:space="preserve">: </w:t>
            </w:r>
            <w:r w:rsidR="00D669A5" w:rsidRPr="00703F44">
              <w:rPr>
                <w:sz w:val="20"/>
                <w:szCs w:val="20"/>
                <w:lang w:val="fr-CA"/>
              </w:rPr>
              <w:t>Erreurs et termes manquants</w:t>
            </w:r>
          </w:p>
          <w:p w14:paraId="1E263373" w14:textId="4DC5DCC6" w:rsidR="00B93D35" w:rsidRPr="00703F44" w:rsidRDefault="00B93D35" w:rsidP="001D1B8E">
            <w:pPr>
              <w:contextualSpacing/>
              <w:rPr>
                <w:sz w:val="20"/>
                <w:szCs w:val="20"/>
                <w:lang w:val="fr-CA"/>
              </w:rPr>
            </w:pPr>
            <w:r w:rsidRPr="00703F44">
              <w:rPr>
                <w:sz w:val="20"/>
                <w:szCs w:val="20"/>
                <w:lang w:val="fr-CA"/>
              </w:rPr>
              <w:t>13</w:t>
            </w:r>
            <w:r w:rsidR="00D669A5" w:rsidRPr="00703F44">
              <w:rPr>
                <w:sz w:val="20"/>
                <w:szCs w:val="20"/>
                <w:lang w:val="fr-CA"/>
              </w:rPr>
              <w:t xml:space="preserve"> </w:t>
            </w:r>
            <w:r w:rsidRPr="00703F44">
              <w:rPr>
                <w:sz w:val="20"/>
                <w:szCs w:val="20"/>
                <w:lang w:val="fr-CA"/>
              </w:rPr>
              <w:t xml:space="preserve">: </w:t>
            </w:r>
            <w:r w:rsidR="00D669A5" w:rsidRPr="00703F44">
              <w:rPr>
                <w:sz w:val="20"/>
                <w:szCs w:val="20"/>
                <w:lang w:val="fr-CA"/>
              </w:rPr>
              <w:t>Résoudre des problèmes</w:t>
            </w:r>
          </w:p>
          <w:p w14:paraId="3A908AEF" w14:textId="382A9A3B" w:rsidR="00B93D35" w:rsidRPr="00703F44" w:rsidRDefault="00B93D35" w:rsidP="001D1B8E">
            <w:pPr>
              <w:contextualSpacing/>
              <w:rPr>
                <w:sz w:val="20"/>
                <w:szCs w:val="20"/>
                <w:lang w:val="fr-CA"/>
              </w:rPr>
            </w:pPr>
            <w:r w:rsidRPr="00703F44">
              <w:rPr>
                <w:sz w:val="20"/>
                <w:szCs w:val="20"/>
                <w:lang w:val="fr-CA"/>
              </w:rPr>
              <w:t>14</w:t>
            </w:r>
            <w:r w:rsidR="00D669A5" w:rsidRPr="00703F44">
              <w:rPr>
                <w:sz w:val="20"/>
                <w:szCs w:val="20"/>
                <w:lang w:val="fr-CA"/>
              </w:rPr>
              <w:t xml:space="preserve"> </w:t>
            </w:r>
            <w:r w:rsidRPr="00703F44">
              <w:rPr>
                <w:sz w:val="20"/>
                <w:szCs w:val="20"/>
                <w:lang w:val="fr-CA"/>
              </w:rPr>
              <w:t xml:space="preserve">: </w:t>
            </w:r>
            <w:r w:rsidR="00D669A5" w:rsidRPr="00703F44">
              <w:rPr>
                <w:sz w:val="20"/>
                <w:szCs w:val="20"/>
                <w:lang w:val="fr-CA"/>
              </w:rPr>
              <w:t>Les régularités croissantes et décroissantes : Approfondissement</w:t>
            </w:r>
          </w:p>
          <w:p w14:paraId="562EC997" w14:textId="77777777" w:rsidR="00B93D35" w:rsidRPr="00703F44" w:rsidRDefault="00B93D35" w:rsidP="001D1B8E">
            <w:pPr>
              <w:contextualSpacing/>
              <w:rPr>
                <w:sz w:val="20"/>
                <w:szCs w:val="20"/>
                <w:lang w:val="fr-CA"/>
              </w:rPr>
            </w:pPr>
          </w:p>
          <w:p w14:paraId="52EA7920" w14:textId="77777777" w:rsidR="0044080A" w:rsidRDefault="0044080A" w:rsidP="001D1B8E">
            <w:pPr>
              <w:contextualSpacing/>
              <w:rPr>
                <w:b/>
                <w:bCs/>
                <w:sz w:val="20"/>
                <w:szCs w:val="20"/>
                <w:lang w:val="fr-CA"/>
              </w:rPr>
            </w:pPr>
          </w:p>
          <w:p w14:paraId="0A87E383" w14:textId="77777777" w:rsidR="0044080A" w:rsidRDefault="0044080A" w:rsidP="001D1B8E">
            <w:pPr>
              <w:contextualSpacing/>
              <w:rPr>
                <w:b/>
                <w:bCs/>
                <w:sz w:val="20"/>
                <w:szCs w:val="20"/>
                <w:lang w:val="fr-CA"/>
              </w:rPr>
            </w:pPr>
          </w:p>
          <w:p w14:paraId="1B5F4D5C" w14:textId="08359453" w:rsidR="00B93D35" w:rsidRPr="00703F44" w:rsidRDefault="00D669A5" w:rsidP="001D1B8E">
            <w:pPr>
              <w:contextualSpacing/>
              <w:rPr>
                <w:b/>
                <w:sz w:val="20"/>
                <w:szCs w:val="20"/>
                <w:lang w:val="fr-CA"/>
              </w:rPr>
            </w:pPr>
            <w:r w:rsidRPr="00703F44">
              <w:rPr>
                <w:b/>
                <w:bCs/>
                <w:sz w:val="20"/>
                <w:szCs w:val="20"/>
                <w:lang w:val="fr-CA"/>
              </w:rPr>
              <w:lastRenderedPageBreak/>
              <w:t>Cartes des maths au quotidien du domaine La modélisation et l’algèbre</w:t>
            </w:r>
          </w:p>
          <w:p w14:paraId="32AE5E84" w14:textId="2E8EC956" w:rsidR="00B93D35" w:rsidRPr="00703F44" w:rsidRDefault="00B93D35" w:rsidP="00D669A5">
            <w:pPr>
              <w:contextualSpacing/>
              <w:rPr>
                <w:sz w:val="20"/>
                <w:szCs w:val="20"/>
                <w:lang w:val="fr-CA"/>
              </w:rPr>
            </w:pPr>
            <w:r w:rsidRPr="00703F44">
              <w:rPr>
                <w:sz w:val="20"/>
                <w:szCs w:val="20"/>
                <w:lang w:val="fr-CA"/>
              </w:rPr>
              <w:t>2A</w:t>
            </w:r>
            <w:r w:rsidR="00D669A5" w:rsidRPr="00703F44">
              <w:rPr>
                <w:sz w:val="20"/>
                <w:szCs w:val="20"/>
                <w:lang w:val="fr-CA"/>
              </w:rPr>
              <w:t xml:space="preserve"> </w:t>
            </w:r>
            <w:r w:rsidRPr="00703F44">
              <w:rPr>
                <w:sz w:val="20"/>
                <w:szCs w:val="20"/>
                <w:lang w:val="fr-CA"/>
              </w:rPr>
              <w:t xml:space="preserve">: </w:t>
            </w:r>
            <w:r w:rsidR="00D669A5" w:rsidRPr="00703F44">
              <w:rPr>
                <w:sz w:val="20"/>
                <w:szCs w:val="20"/>
                <w:lang w:val="fr-CA"/>
              </w:rPr>
              <w:t>Combien pouvons-nous en faire ?</w:t>
            </w:r>
            <w:r w:rsidR="00BE6AAD" w:rsidRPr="00703F44">
              <w:rPr>
                <w:sz w:val="20"/>
                <w:szCs w:val="20"/>
                <w:lang w:val="fr-CA"/>
              </w:rPr>
              <w:t>;</w:t>
            </w:r>
            <w:r w:rsidR="00D669A5" w:rsidRPr="00703F44">
              <w:rPr>
                <w:sz w:val="20"/>
                <w:szCs w:val="20"/>
                <w:lang w:val="fr-CA"/>
              </w:rPr>
              <w:t xml:space="preserve"> Créer des régularités décroissantes</w:t>
            </w:r>
          </w:p>
          <w:p w14:paraId="5C8671EF" w14:textId="18C2BCE8" w:rsidR="00B93D35" w:rsidRPr="00703F44" w:rsidRDefault="00B93D35" w:rsidP="00B93D35">
            <w:pPr>
              <w:rPr>
                <w:b/>
                <w:sz w:val="20"/>
                <w:szCs w:val="20"/>
                <w:lang w:val="fr-CA"/>
              </w:rPr>
            </w:pPr>
            <w:r w:rsidRPr="00703F44">
              <w:rPr>
                <w:sz w:val="20"/>
                <w:szCs w:val="20"/>
                <w:lang w:val="fr-CA"/>
              </w:rPr>
              <w:t>2B</w:t>
            </w:r>
            <w:r w:rsidR="00D669A5" w:rsidRPr="00703F44">
              <w:rPr>
                <w:sz w:val="20"/>
                <w:szCs w:val="20"/>
                <w:lang w:val="fr-CA"/>
              </w:rPr>
              <w:t xml:space="preserve"> </w:t>
            </w:r>
            <w:r w:rsidRPr="00703F44">
              <w:rPr>
                <w:sz w:val="20"/>
                <w:szCs w:val="20"/>
                <w:lang w:val="fr-CA"/>
              </w:rPr>
              <w:t xml:space="preserve">: </w:t>
            </w:r>
            <w:r w:rsidR="00D669A5" w:rsidRPr="00703F44">
              <w:rPr>
                <w:sz w:val="20"/>
                <w:szCs w:val="20"/>
                <w:lang w:val="fr-CA"/>
              </w:rPr>
              <w:t>Créer des régularités croissantes; Créer des régularités décroissantes</w:t>
            </w:r>
          </w:p>
        </w:tc>
        <w:tc>
          <w:tcPr>
            <w:tcW w:w="6095" w:type="dxa"/>
          </w:tcPr>
          <w:p w14:paraId="1909EC17" w14:textId="77777777" w:rsidR="00C4027E" w:rsidRPr="00703F44" w:rsidRDefault="00C4027E" w:rsidP="00B93D35">
            <w:pPr>
              <w:tabs>
                <w:tab w:val="left" w:pos="3063"/>
              </w:tabs>
              <w:rPr>
                <w:bCs/>
                <w:sz w:val="20"/>
                <w:szCs w:val="20"/>
                <w:lang w:val="fr-CA"/>
              </w:rPr>
            </w:pPr>
          </w:p>
          <w:p w14:paraId="62291C91" w14:textId="72682087" w:rsidR="00B93D35" w:rsidRPr="007D4BBA" w:rsidRDefault="00B93D35" w:rsidP="00B93D35">
            <w:pPr>
              <w:tabs>
                <w:tab w:val="left" w:pos="3063"/>
              </w:tabs>
              <w:rPr>
                <w:bCs/>
                <w:sz w:val="20"/>
                <w:szCs w:val="20"/>
                <w:lang w:val="fr-CA"/>
              </w:rPr>
            </w:pPr>
            <w:r w:rsidRPr="007D4BBA">
              <w:rPr>
                <w:bCs/>
                <w:sz w:val="20"/>
                <w:szCs w:val="20"/>
                <w:lang w:val="fr-CA"/>
              </w:rPr>
              <w:t>2</w:t>
            </w:r>
            <w:r w:rsidR="00011942" w:rsidRPr="007D4BBA">
              <w:rPr>
                <w:bCs/>
                <w:sz w:val="20"/>
                <w:szCs w:val="20"/>
                <w:lang w:val="fr-CA"/>
              </w:rPr>
              <w:t xml:space="preserve"> </w:t>
            </w:r>
            <w:r w:rsidRPr="007D4BBA">
              <w:rPr>
                <w:bCs/>
                <w:sz w:val="20"/>
                <w:szCs w:val="20"/>
                <w:lang w:val="fr-CA"/>
              </w:rPr>
              <w:t xml:space="preserve">: </w:t>
            </w:r>
            <w:r w:rsidR="00011942" w:rsidRPr="007D4BBA">
              <w:rPr>
                <w:sz w:val="20"/>
                <w:szCs w:val="20"/>
                <w:lang w:val="fr-CA"/>
              </w:rPr>
              <w:t>Prolonger et prédire</w:t>
            </w:r>
          </w:p>
          <w:p w14:paraId="6CC6ACF3" w14:textId="31A3C0D0" w:rsidR="003041CD" w:rsidRPr="007D4BBA" w:rsidRDefault="008D5393" w:rsidP="003041CD">
            <w:pPr>
              <w:spacing w:line="259" w:lineRule="auto"/>
              <w:rPr>
                <w:rFonts w:eastAsiaTheme="minorEastAsia"/>
                <w:sz w:val="20"/>
                <w:szCs w:val="20"/>
                <w:lang w:val="fr-CA"/>
              </w:rPr>
            </w:pPr>
            <w:r w:rsidRPr="007D4BBA">
              <w:rPr>
                <w:bCs/>
                <w:sz w:val="20"/>
                <w:szCs w:val="20"/>
                <w:lang w:val="fr-CA"/>
              </w:rPr>
              <w:t>Ajoutez des régularités qui peuvent être prolongées dans plusieurs directions et des régularités d</w:t>
            </w:r>
            <w:r w:rsidR="00A811FD" w:rsidRPr="007D4BBA">
              <w:rPr>
                <w:bCs/>
                <w:sz w:val="20"/>
                <w:szCs w:val="20"/>
                <w:lang w:val="fr-CA"/>
              </w:rPr>
              <w:t>ans</w:t>
            </w:r>
            <w:r w:rsidRPr="007D4BBA">
              <w:rPr>
                <w:bCs/>
                <w:sz w:val="20"/>
                <w:szCs w:val="20"/>
                <w:lang w:val="fr-CA"/>
              </w:rPr>
              <w:t xml:space="preserve"> la vie réelle.</w:t>
            </w:r>
          </w:p>
          <w:p w14:paraId="75A035DF" w14:textId="77777777" w:rsidR="00B93D35" w:rsidRPr="007D4BBA" w:rsidRDefault="00B93D35" w:rsidP="00B93D35">
            <w:pPr>
              <w:rPr>
                <w:sz w:val="20"/>
                <w:szCs w:val="20"/>
                <w:lang w:val="fr-CA"/>
              </w:rPr>
            </w:pPr>
          </w:p>
          <w:p w14:paraId="3CFDFD4A" w14:textId="6137F6E3" w:rsidR="00577148" w:rsidRPr="007D4BBA" w:rsidRDefault="00B93D35" w:rsidP="00B93D35">
            <w:pPr>
              <w:contextualSpacing/>
              <w:rPr>
                <w:sz w:val="20"/>
                <w:szCs w:val="20"/>
                <w:lang w:val="fr-CA"/>
              </w:rPr>
            </w:pPr>
            <w:r w:rsidRPr="007D4BBA">
              <w:rPr>
                <w:sz w:val="20"/>
                <w:szCs w:val="20"/>
                <w:lang w:val="fr-CA"/>
              </w:rPr>
              <w:t>9</w:t>
            </w:r>
            <w:r w:rsidR="00011942" w:rsidRPr="007D4BBA">
              <w:rPr>
                <w:sz w:val="20"/>
                <w:szCs w:val="20"/>
                <w:lang w:val="fr-CA"/>
              </w:rPr>
              <w:t xml:space="preserve"> </w:t>
            </w:r>
            <w:r w:rsidRPr="007D4BBA">
              <w:rPr>
                <w:sz w:val="20"/>
                <w:szCs w:val="20"/>
                <w:lang w:val="fr-CA"/>
              </w:rPr>
              <w:t xml:space="preserve">: </w:t>
            </w:r>
            <w:r w:rsidR="00011942" w:rsidRPr="007D4BBA">
              <w:rPr>
                <w:sz w:val="20"/>
                <w:szCs w:val="20"/>
                <w:lang w:val="fr-CA"/>
              </w:rPr>
              <w:t>Prolonger des régularités</w:t>
            </w:r>
          </w:p>
          <w:p w14:paraId="62C90A08" w14:textId="752B4E5A" w:rsidR="009344B2" w:rsidRPr="007D4BBA" w:rsidRDefault="009344B2" w:rsidP="00B93D35">
            <w:pPr>
              <w:contextualSpacing/>
              <w:rPr>
                <w:rFonts w:cs="Calibri"/>
                <w:sz w:val="20"/>
                <w:szCs w:val="20"/>
                <w:lang w:val="fr-CA"/>
              </w:rPr>
            </w:pPr>
            <w:r w:rsidRPr="007D4BBA">
              <w:rPr>
                <w:rFonts w:cs="Calibri"/>
                <w:sz w:val="20"/>
                <w:szCs w:val="20"/>
                <w:lang w:val="fr-CA"/>
              </w:rPr>
              <w:t>Ajoute</w:t>
            </w:r>
            <w:r w:rsidR="00E97E06" w:rsidRPr="007D4BBA">
              <w:rPr>
                <w:rFonts w:cs="Calibri"/>
                <w:sz w:val="20"/>
                <w:szCs w:val="20"/>
                <w:lang w:val="fr-CA"/>
              </w:rPr>
              <w:t>z</w:t>
            </w:r>
            <w:r w:rsidRPr="007D4BBA">
              <w:rPr>
                <w:rFonts w:cs="Calibri"/>
                <w:sz w:val="20"/>
                <w:szCs w:val="20"/>
                <w:lang w:val="fr-CA"/>
              </w:rPr>
              <w:t xml:space="preserve"> des régularités numériques croissantes et décroissantes. Ajoutez aux instructions </w:t>
            </w:r>
            <w:r w:rsidR="00634340" w:rsidRPr="007D4BBA">
              <w:rPr>
                <w:rFonts w:cs="Calibri"/>
                <w:sz w:val="20"/>
                <w:szCs w:val="20"/>
                <w:lang w:val="fr-CA"/>
              </w:rPr>
              <w:t>de</w:t>
            </w:r>
            <w:r w:rsidRPr="007D4BBA">
              <w:rPr>
                <w:rFonts w:cs="Calibri"/>
                <w:sz w:val="20"/>
                <w:szCs w:val="20"/>
                <w:lang w:val="fr-CA"/>
              </w:rPr>
              <w:t xml:space="preserve"> prédire le 10</w:t>
            </w:r>
            <w:r w:rsidRPr="007D4BBA">
              <w:rPr>
                <w:rFonts w:cs="Calibri"/>
                <w:sz w:val="20"/>
                <w:szCs w:val="20"/>
                <w:vertAlign w:val="superscript"/>
                <w:lang w:val="fr-CA"/>
              </w:rPr>
              <w:t>e</w:t>
            </w:r>
            <w:r w:rsidRPr="007D4BBA">
              <w:rPr>
                <w:rFonts w:cs="Calibri"/>
                <w:sz w:val="20"/>
                <w:szCs w:val="20"/>
                <w:lang w:val="fr-CA"/>
              </w:rPr>
              <w:t xml:space="preserve"> terme, faisant des prédictions proches et lointaines.</w:t>
            </w:r>
          </w:p>
          <w:p w14:paraId="1E3F9B6F" w14:textId="766D8660" w:rsidR="00B93D35" w:rsidRPr="007D4BBA" w:rsidRDefault="00B93D35" w:rsidP="00B93D35">
            <w:pPr>
              <w:contextualSpacing/>
              <w:rPr>
                <w:sz w:val="20"/>
                <w:szCs w:val="20"/>
                <w:lang w:val="fr-CA"/>
              </w:rPr>
            </w:pPr>
            <w:r w:rsidRPr="007D4BBA">
              <w:rPr>
                <w:sz w:val="20"/>
                <w:szCs w:val="20"/>
                <w:lang w:val="fr-CA"/>
              </w:rPr>
              <w:t xml:space="preserve"> </w:t>
            </w:r>
          </w:p>
          <w:p w14:paraId="093AA8B3" w14:textId="12555D50" w:rsidR="00B93D35" w:rsidRPr="007D4BBA" w:rsidRDefault="00B93D35" w:rsidP="00B93D35">
            <w:pPr>
              <w:contextualSpacing/>
              <w:rPr>
                <w:sz w:val="20"/>
                <w:szCs w:val="20"/>
                <w:lang w:val="fr-CA"/>
              </w:rPr>
            </w:pPr>
            <w:r w:rsidRPr="007D4BBA">
              <w:rPr>
                <w:sz w:val="20"/>
                <w:szCs w:val="20"/>
                <w:lang w:val="fr-CA"/>
              </w:rPr>
              <w:t>12</w:t>
            </w:r>
            <w:r w:rsidR="00011942" w:rsidRPr="007D4BBA">
              <w:rPr>
                <w:sz w:val="20"/>
                <w:szCs w:val="20"/>
                <w:lang w:val="fr-CA"/>
              </w:rPr>
              <w:t xml:space="preserve"> </w:t>
            </w:r>
            <w:r w:rsidRPr="007D4BBA">
              <w:rPr>
                <w:sz w:val="20"/>
                <w:szCs w:val="20"/>
                <w:lang w:val="fr-CA"/>
              </w:rPr>
              <w:t xml:space="preserve">: </w:t>
            </w:r>
            <w:r w:rsidR="00710D0D" w:rsidRPr="007D4BBA">
              <w:rPr>
                <w:sz w:val="20"/>
                <w:szCs w:val="20"/>
                <w:lang w:val="fr-CA"/>
              </w:rPr>
              <w:t>Erreurs et termes manquants</w:t>
            </w:r>
          </w:p>
          <w:p w14:paraId="3F7E18D3" w14:textId="356F476B" w:rsidR="003041CD" w:rsidRPr="007D4BBA" w:rsidRDefault="0027278C" w:rsidP="00C4027E">
            <w:pPr>
              <w:spacing w:line="259" w:lineRule="auto"/>
              <w:rPr>
                <w:rFonts w:eastAsiaTheme="minorEastAsia"/>
                <w:sz w:val="20"/>
                <w:szCs w:val="20"/>
                <w:lang w:val="fr-CA"/>
              </w:rPr>
            </w:pPr>
            <w:r w:rsidRPr="007D4BBA">
              <w:rPr>
                <w:rFonts w:eastAsia="Calibri" w:cs="Calibri"/>
                <w:sz w:val="20"/>
                <w:szCs w:val="20"/>
                <w:lang w:val="fr-CA"/>
              </w:rPr>
              <w:t>Incorpore</w:t>
            </w:r>
            <w:r w:rsidR="00E040F8" w:rsidRPr="007D4BBA">
              <w:rPr>
                <w:rFonts w:eastAsia="Calibri" w:cs="Calibri"/>
                <w:sz w:val="20"/>
                <w:szCs w:val="20"/>
                <w:lang w:val="fr-CA"/>
              </w:rPr>
              <w:t>z</w:t>
            </w:r>
            <w:r w:rsidRPr="007D4BBA">
              <w:rPr>
                <w:rFonts w:eastAsia="Calibri" w:cs="Calibri"/>
                <w:sz w:val="20"/>
                <w:szCs w:val="20"/>
                <w:lang w:val="fr-CA"/>
              </w:rPr>
              <w:t xml:space="preserve"> </w:t>
            </w:r>
            <w:r w:rsidR="00E040F8" w:rsidRPr="007D4BBA">
              <w:rPr>
                <w:rFonts w:eastAsia="Calibri" w:cs="Calibri"/>
                <w:sz w:val="20"/>
                <w:szCs w:val="20"/>
                <w:lang w:val="fr-CA"/>
              </w:rPr>
              <w:t>la</w:t>
            </w:r>
            <w:r w:rsidRPr="007D4BBA">
              <w:rPr>
                <w:rFonts w:eastAsia="Calibri" w:cs="Calibri"/>
                <w:sz w:val="20"/>
                <w:szCs w:val="20"/>
                <w:lang w:val="fr-CA"/>
              </w:rPr>
              <w:t xml:space="preserve"> </w:t>
            </w:r>
            <w:r w:rsidR="00E040F8" w:rsidRPr="007D4BBA">
              <w:rPr>
                <w:rFonts w:eastAsia="Calibri" w:cs="Calibri"/>
                <w:sz w:val="20"/>
                <w:szCs w:val="20"/>
                <w:lang w:val="fr-CA"/>
              </w:rPr>
              <w:t>régularité</w:t>
            </w:r>
            <w:r w:rsidRPr="007D4BBA">
              <w:rPr>
                <w:rFonts w:eastAsia="Calibri" w:cs="Calibri"/>
                <w:sz w:val="20"/>
                <w:szCs w:val="20"/>
                <w:lang w:val="fr-CA"/>
              </w:rPr>
              <w:t xml:space="preserve"> décroissant</w:t>
            </w:r>
            <w:r w:rsidR="00E040F8" w:rsidRPr="007D4BBA">
              <w:rPr>
                <w:rFonts w:eastAsia="Calibri" w:cs="Calibri"/>
                <w:sz w:val="20"/>
                <w:szCs w:val="20"/>
                <w:lang w:val="fr-CA"/>
              </w:rPr>
              <w:t>e</w:t>
            </w:r>
            <w:r w:rsidRPr="007D4BBA">
              <w:rPr>
                <w:rFonts w:eastAsia="Calibri" w:cs="Calibri"/>
                <w:sz w:val="20"/>
                <w:szCs w:val="20"/>
                <w:lang w:val="fr-CA"/>
              </w:rPr>
              <w:t xml:space="preserve"> tout au long des </w:t>
            </w:r>
            <w:r w:rsidR="00E040F8" w:rsidRPr="007D4BBA">
              <w:rPr>
                <w:rFonts w:eastAsia="Calibri" w:cs="Calibri"/>
                <w:sz w:val="20"/>
                <w:szCs w:val="20"/>
                <w:lang w:val="fr-CA"/>
              </w:rPr>
              <w:t>activités</w:t>
            </w:r>
            <w:r w:rsidRPr="007D4BBA">
              <w:rPr>
                <w:rFonts w:eastAsia="Calibri" w:cs="Calibri"/>
                <w:sz w:val="20"/>
                <w:szCs w:val="20"/>
                <w:lang w:val="fr-CA"/>
              </w:rPr>
              <w:t xml:space="preserve">. Dans les parties 1 et 2 : échangez les rôles et répétez l'activité en utilisant des </w:t>
            </w:r>
            <w:r w:rsidR="00E040F8" w:rsidRPr="007D4BBA">
              <w:rPr>
                <w:rFonts w:eastAsia="Calibri" w:cs="Calibri"/>
                <w:sz w:val="20"/>
                <w:szCs w:val="20"/>
                <w:lang w:val="fr-CA"/>
              </w:rPr>
              <w:t>nombres</w:t>
            </w:r>
            <w:r w:rsidRPr="007D4BBA">
              <w:rPr>
                <w:rFonts w:eastAsia="Calibri" w:cs="Calibri"/>
                <w:sz w:val="20"/>
                <w:szCs w:val="20"/>
                <w:lang w:val="fr-CA"/>
              </w:rPr>
              <w:t>.</w:t>
            </w:r>
          </w:p>
          <w:p w14:paraId="7189E625" w14:textId="77777777" w:rsidR="00B93D35" w:rsidRPr="007D4BBA" w:rsidRDefault="00B93D35" w:rsidP="00B93D35">
            <w:pPr>
              <w:rPr>
                <w:sz w:val="20"/>
                <w:szCs w:val="20"/>
                <w:lang w:val="fr-CA"/>
              </w:rPr>
            </w:pPr>
          </w:p>
          <w:p w14:paraId="524F1440" w14:textId="330EA566" w:rsidR="00B93D35" w:rsidRPr="007D4BBA" w:rsidRDefault="00B93D35" w:rsidP="00B93D35">
            <w:pPr>
              <w:contextualSpacing/>
              <w:rPr>
                <w:sz w:val="20"/>
                <w:szCs w:val="20"/>
                <w:lang w:val="fr-CA"/>
              </w:rPr>
            </w:pPr>
            <w:r w:rsidRPr="007D4BBA">
              <w:rPr>
                <w:sz w:val="20"/>
                <w:szCs w:val="20"/>
                <w:lang w:val="fr-CA"/>
              </w:rPr>
              <w:t>14</w:t>
            </w:r>
            <w:r w:rsidR="00710D0D" w:rsidRPr="007D4BBA">
              <w:rPr>
                <w:sz w:val="20"/>
                <w:szCs w:val="20"/>
                <w:lang w:val="fr-CA"/>
              </w:rPr>
              <w:t xml:space="preserve"> </w:t>
            </w:r>
            <w:r w:rsidRPr="007D4BBA">
              <w:rPr>
                <w:sz w:val="20"/>
                <w:szCs w:val="20"/>
                <w:lang w:val="fr-CA"/>
              </w:rPr>
              <w:t xml:space="preserve">: </w:t>
            </w:r>
            <w:r w:rsidR="00710D0D" w:rsidRPr="007D4BBA">
              <w:rPr>
                <w:sz w:val="20"/>
                <w:szCs w:val="20"/>
                <w:lang w:val="fr-CA"/>
              </w:rPr>
              <w:t>Les régularités croissantes et décroissantes : Approfondissement</w:t>
            </w:r>
          </w:p>
          <w:p w14:paraId="2CCDBD36" w14:textId="44A495FD" w:rsidR="00B93D35" w:rsidRPr="00703F44" w:rsidRDefault="00FA4562" w:rsidP="00D669A5">
            <w:pPr>
              <w:spacing w:line="259" w:lineRule="auto"/>
              <w:rPr>
                <w:rFonts w:eastAsia="Calibri" w:cs="Calibri"/>
                <w:sz w:val="20"/>
                <w:szCs w:val="20"/>
                <w:lang w:val="fr-CA"/>
              </w:rPr>
            </w:pPr>
            <w:r w:rsidRPr="007D4BBA">
              <w:rPr>
                <w:rFonts w:eastAsia="Calibri" w:cs="Calibri"/>
                <w:sz w:val="20"/>
                <w:szCs w:val="20"/>
                <w:lang w:val="fr-CA"/>
              </w:rPr>
              <w:t>Incluez les régularités décroissantes dans tous les aspects de l’activité, ainsi que dans l'évaluation.</w:t>
            </w:r>
          </w:p>
        </w:tc>
      </w:tr>
      <w:tr w:rsidR="00B93D35" w:rsidRPr="00B441A3" w14:paraId="4611965B" w14:textId="77777777" w:rsidTr="00704EE4">
        <w:trPr>
          <w:trHeight w:val="633"/>
        </w:trPr>
        <w:tc>
          <w:tcPr>
            <w:tcW w:w="4724" w:type="dxa"/>
          </w:tcPr>
          <w:p w14:paraId="1E22DF43" w14:textId="6B0F09FE" w:rsidR="00B93D35" w:rsidRPr="00703F44" w:rsidRDefault="00B93D35" w:rsidP="00B93D35">
            <w:pPr>
              <w:rPr>
                <w:sz w:val="20"/>
                <w:szCs w:val="20"/>
                <w:lang w:val="fr-CA"/>
              </w:rPr>
            </w:pPr>
            <w:r w:rsidRPr="00703F44">
              <w:rPr>
                <w:b/>
                <w:sz w:val="20"/>
                <w:szCs w:val="20"/>
                <w:lang w:val="fr-CA"/>
              </w:rPr>
              <w:t>C1.4</w:t>
            </w:r>
            <w:r w:rsidRPr="00703F44">
              <w:rPr>
                <w:sz w:val="20"/>
                <w:szCs w:val="20"/>
                <w:lang w:val="fr-CA"/>
              </w:rPr>
              <w:t xml:space="preserve"> </w:t>
            </w:r>
            <w:r w:rsidR="001D1727" w:rsidRPr="00703F44">
              <w:rPr>
                <w:sz w:val="20"/>
                <w:szCs w:val="20"/>
                <w:lang w:val="fr-CA"/>
              </w:rPr>
              <w:t>Créer et décrire des suites comprenant des nombres naturels jusqu’à 100, et représenter des relations entre ces nombres.</w:t>
            </w:r>
          </w:p>
        </w:tc>
        <w:tc>
          <w:tcPr>
            <w:tcW w:w="3238" w:type="dxa"/>
          </w:tcPr>
          <w:p w14:paraId="23FE96C3" w14:textId="77777777" w:rsidR="00297545" w:rsidRPr="00703F44" w:rsidRDefault="00297545" w:rsidP="00297545">
            <w:pPr>
              <w:tabs>
                <w:tab w:val="left" w:pos="3063"/>
              </w:tabs>
              <w:rPr>
                <w:b/>
                <w:bCs/>
                <w:sz w:val="20"/>
                <w:szCs w:val="20"/>
                <w:lang w:val="fr-CA"/>
              </w:rPr>
            </w:pPr>
            <w:r w:rsidRPr="00703F44">
              <w:rPr>
                <w:b/>
                <w:bCs/>
                <w:sz w:val="20"/>
                <w:szCs w:val="20"/>
                <w:lang w:val="fr-CA"/>
              </w:rPr>
              <w:t>Cartes de l’enseignant</w:t>
            </w:r>
          </w:p>
          <w:p w14:paraId="5FB8AA9B" w14:textId="78EA8822" w:rsidR="00297545" w:rsidRPr="00703F44" w:rsidRDefault="00297545" w:rsidP="00297545">
            <w:pPr>
              <w:tabs>
                <w:tab w:val="left" w:pos="3063"/>
              </w:tabs>
              <w:rPr>
                <w:b/>
                <w:bCs/>
                <w:i/>
                <w:iCs/>
                <w:sz w:val="20"/>
                <w:szCs w:val="20"/>
                <w:lang w:val="fr-CA"/>
              </w:rPr>
            </w:pPr>
            <w:r w:rsidRPr="00703F44">
              <w:rPr>
                <w:b/>
                <w:bCs/>
                <w:sz w:val="20"/>
                <w:szCs w:val="20"/>
                <w:lang w:val="fr-CA"/>
              </w:rPr>
              <w:t>Ensemble 2 du domaine La modélisation et l’algèbre : Les régularités croissantes / décroissantes</w:t>
            </w:r>
          </w:p>
          <w:p w14:paraId="10F38E64" w14:textId="77777777" w:rsidR="00297545" w:rsidRPr="00703F44" w:rsidRDefault="00297545" w:rsidP="001D1727">
            <w:pPr>
              <w:tabs>
                <w:tab w:val="left" w:pos="3063"/>
              </w:tabs>
              <w:rPr>
                <w:b/>
                <w:bCs/>
                <w:i/>
                <w:iCs/>
                <w:sz w:val="20"/>
                <w:szCs w:val="20"/>
                <w:lang w:val="fr-CA"/>
              </w:rPr>
            </w:pPr>
          </w:p>
          <w:p w14:paraId="43502F66" w14:textId="28C10BEF" w:rsidR="001D1727" w:rsidRPr="00703F44" w:rsidRDefault="001D1727" w:rsidP="001D1727">
            <w:pPr>
              <w:tabs>
                <w:tab w:val="left" w:pos="3063"/>
              </w:tabs>
              <w:rPr>
                <w:b/>
                <w:bCs/>
                <w:i/>
                <w:iCs/>
                <w:sz w:val="20"/>
                <w:szCs w:val="20"/>
                <w:lang w:val="fr-CA"/>
              </w:rPr>
            </w:pPr>
            <w:r w:rsidRPr="00703F44">
              <w:rPr>
                <w:b/>
                <w:bCs/>
                <w:i/>
                <w:iCs/>
                <w:sz w:val="20"/>
                <w:szCs w:val="20"/>
                <w:lang w:val="fr-CA"/>
              </w:rPr>
              <w:t>Liens à d’autres domaines :</w:t>
            </w:r>
          </w:p>
          <w:p w14:paraId="76374314" w14:textId="77777777" w:rsidR="001D1727" w:rsidRPr="00703F44" w:rsidRDefault="001D1727" w:rsidP="001D1727">
            <w:pPr>
              <w:tabs>
                <w:tab w:val="left" w:pos="3063"/>
              </w:tabs>
              <w:rPr>
                <w:b/>
                <w:bCs/>
                <w:i/>
                <w:iCs/>
                <w:sz w:val="20"/>
                <w:szCs w:val="20"/>
                <w:lang w:val="fr-CA"/>
              </w:rPr>
            </w:pPr>
            <w:r w:rsidRPr="00703F44">
              <w:rPr>
                <w:b/>
                <w:bCs/>
                <w:i/>
                <w:iCs/>
                <w:sz w:val="20"/>
                <w:szCs w:val="20"/>
                <w:lang w:val="fr-CA"/>
              </w:rPr>
              <w:t>Cartes de l’enseignant</w:t>
            </w:r>
          </w:p>
          <w:p w14:paraId="64F815F2" w14:textId="41154D1A" w:rsidR="00B93D35" w:rsidRPr="00703F44" w:rsidRDefault="001D1727" w:rsidP="001D1727">
            <w:pPr>
              <w:contextualSpacing/>
              <w:rPr>
                <w:rFonts w:cs="Arial"/>
                <w:b/>
                <w:i/>
                <w:iCs/>
                <w:sz w:val="20"/>
                <w:szCs w:val="20"/>
                <w:lang w:val="fr-CA"/>
              </w:rPr>
            </w:pPr>
            <w:r w:rsidRPr="00703F44">
              <w:rPr>
                <w:b/>
                <w:bCs/>
                <w:i/>
                <w:iCs/>
                <w:sz w:val="20"/>
                <w:szCs w:val="20"/>
                <w:lang w:val="fr-CA"/>
              </w:rPr>
              <w:t>Ensemble 1 du domaine Le nombre : Compter</w:t>
            </w:r>
          </w:p>
          <w:p w14:paraId="1C6ECDBE" w14:textId="41342266" w:rsidR="00B93D35" w:rsidRPr="00703F44" w:rsidRDefault="00B93D35" w:rsidP="001D1B8E">
            <w:pPr>
              <w:contextualSpacing/>
              <w:rPr>
                <w:rFonts w:cs="Arial"/>
                <w:i/>
                <w:sz w:val="20"/>
                <w:szCs w:val="20"/>
                <w:lang w:val="fr-CA"/>
              </w:rPr>
            </w:pPr>
            <w:r w:rsidRPr="00703F44">
              <w:rPr>
                <w:rFonts w:cs="Arial"/>
                <w:i/>
                <w:sz w:val="20"/>
                <w:szCs w:val="20"/>
                <w:lang w:val="fr-CA"/>
              </w:rPr>
              <w:t>2</w:t>
            </w:r>
            <w:r w:rsidR="001D1727" w:rsidRPr="00703F44">
              <w:rPr>
                <w:rFonts w:cs="Arial"/>
                <w:i/>
                <w:sz w:val="20"/>
                <w:szCs w:val="20"/>
                <w:lang w:val="fr-CA"/>
              </w:rPr>
              <w:t xml:space="preserve"> </w:t>
            </w:r>
            <w:r w:rsidRPr="00703F44">
              <w:rPr>
                <w:rFonts w:cs="Arial"/>
                <w:i/>
                <w:sz w:val="20"/>
                <w:szCs w:val="20"/>
                <w:lang w:val="fr-CA"/>
              </w:rPr>
              <w:t xml:space="preserve">: </w:t>
            </w:r>
            <w:r w:rsidR="001D1727" w:rsidRPr="00703F44">
              <w:rPr>
                <w:i/>
                <w:sz w:val="20"/>
                <w:szCs w:val="20"/>
                <w:lang w:val="fr-CA"/>
              </w:rPr>
              <w:t>Compter de l’avant par bonds</w:t>
            </w:r>
          </w:p>
          <w:p w14:paraId="61D7A9EB" w14:textId="08187328" w:rsidR="00B93D35" w:rsidRPr="00703F44" w:rsidRDefault="00B93D35" w:rsidP="001D1B8E">
            <w:pPr>
              <w:contextualSpacing/>
              <w:rPr>
                <w:rFonts w:cs="Arial"/>
                <w:i/>
                <w:sz w:val="20"/>
                <w:szCs w:val="20"/>
                <w:lang w:val="fr-CA"/>
              </w:rPr>
            </w:pPr>
            <w:r w:rsidRPr="00703F44">
              <w:rPr>
                <w:rFonts w:cs="Arial"/>
                <w:i/>
                <w:sz w:val="20"/>
                <w:szCs w:val="20"/>
                <w:lang w:val="fr-CA"/>
              </w:rPr>
              <w:t>3</w:t>
            </w:r>
            <w:r w:rsidR="001D1727" w:rsidRPr="00703F44">
              <w:rPr>
                <w:rFonts w:cs="Arial"/>
                <w:i/>
                <w:sz w:val="20"/>
                <w:szCs w:val="20"/>
                <w:lang w:val="fr-CA"/>
              </w:rPr>
              <w:t xml:space="preserve"> </w:t>
            </w:r>
            <w:r w:rsidRPr="00703F44">
              <w:rPr>
                <w:rFonts w:cs="Arial"/>
                <w:i/>
                <w:sz w:val="20"/>
                <w:szCs w:val="20"/>
                <w:lang w:val="fr-CA"/>
              </w:rPr>
              <w:t xml:space="preserve">: </w:t>
            </w:r>
            <w:r w:rsidR="001D1727" w:rsidRPr="00703F44">
              <w:rPr>
                <w:i/>
                <w:sz w:val="20"/>
                <w:szCs w:val="20"/>
                <w:lang w:val="fr-CA"/>
              </w:rPr>
              <w:t>Compter par bonds avec flexibilité</w:t>
            </w:r>
          </w:p>
          <w:p w14:paraId="299E898B" w14:textId="2D067FAD" w:rsidR="00B93D35" w:rsidRPr="00703F44" w:rsidRDefault="00B93D35" w:rsidP="001D1B8E">
            <w:pPr>
              <w:contextualSpacing/>
              <w:rPr>
                <w:rFonts w:cs="Arial"/>
                <w:i/>
                <w:sz w:val="20"/>
                <w:szCs w:val="20"/>
                <w:lang w:val="fr-CA"/>
              </w:rPr>
            </w:pPr>
            <w:r w:rsidRPr="00703F44">
              <w:rPr>
                <w:rFonts w:cs="Arial"/>
                <w:i/>
                <w:sz w:val="20"/>
                <w:szCs w:val="20"/>
                <w:lang w:val="fr-CA"/>
              </w:rPr>
              <w:t>4</w:t>
            </w:r>
            <w:r w:rsidR="001D1727" w:rsidRPr="00703F44">
              <w:rPr>
                <w:rFonts w:cs="Arial"/>
                <w:i/>
                <w:sz w:val="20"/>
                <w:szCs w:val="20"/>
                <w:lang w:val="fr-CA"/>
              </w:rPr>
              <w:t xml:space="preserve"> </w:t>
            </w:r>
            <w:r w:rsidRPr="00703F44">
              <w:rPr>
                <w:rFonts w:cs="Arial"/>
                <w:i/>
                <w:sz w:val="20"/>
                <w:szCs w:val="20"/>
                <w:lang w:val="fr-CA"/>
              </w:rPr>
              <w:t xml:space="preserve">: </w:t>
            </w:r>
            <w:r w:rsidR="001D1727" w:rsidRPr="00703F44">
              <w:rPr>
                <w:i/>
                <w:sz w:val="20"/>
                <w:szCs w:val="20"/>
                <w:lang w:val="fr-CA"/>
              </w:rPr>
              <w:t>Compter à rebours par bonds</w:t>
            </w:r>
          </w:p>
          <w:p w14:paraId="420F65EC" w14:textId="6D5CE7E3" w:rsidR="00B93D35" w:rsidRPr="00703F44" w:rsidRDefault="00B93D35" w:rsidP="001D1B8E">
            <w:pPr>
              <w:contextualSpacing/>
              <w:rPr>
                <w:rFonts w:cs="Arial"/>
                <w:i/>
                <w:sz w:val="20"/>
                <w:szCs w:val="20"/>
                <w:lang w:val="fr-CA"/>
              </w:rPr>
            </w:pPr>
            <w:r w:rsidRPr="00703F44">
              <w:rPr>
                <w:rFonts w:cs="Arial"/>
                <w:i/>
                <w:sz w:val="20"/>
                <w:szCs w:val="20"/>
                <w:lang w:val="fr-CA"/>
              </w:rPr>
              <w:t>5</w:t>
            </w:r>
            <w:r w:rsidR="001D1727" w:rsidRPr="00703F44">
              <w:rPr>
                <w:rFonts w:cs="Arial"/>
                <w:i/>
                <w:sz w:val="20"/>
                <w:szCs w:val="20"/>
                <w:lang w:val="fr-CA"/>
              </w:rPr>
              <w:t xml:space="preserve"> </w:t>
            </w:r>
            <w:r w:rsidRPr="00703F44">
              <w:rPr>
                <w:rFonts w:cs="Arial"/>
                <w:i/>
                <w:sz w:val="20"/>
                <w:szCs w:val="20"/>
                <w:lang w:val="fr-CA"/>
              </w:rPr>
              <w:t xml:space="preserve">: </w:t>
            </w:r>
            <w:r w:rsidR="001D1727" w:rsidRPr="00703F44">
              <w:rPr>
                <w:i/>
                <w:sz w:val="20"/>
                <w:szCs w:val="20"/>
                <w:lang w:val="fr-CA"/>
              </w:rPr>
              <w:t>Compter : Approfondissement</w:t>
            </w:r>
          </w:p>
          <w:p w14:paraId="63C5F310" w14:textId="77777777" w:rsidR="00B93D35" w:rsidRPr="00703F44" w:rsidRDefault="00B93D35" w:rsidP="001D1B8E">
            <w:pPr>
              <w:rPr>
                <w:rFonts w:cs="Arial"/>
                <w:i/>
                <w:sz w:val="20"/>
                <w:szCs w:val="20"/>
                <w:lang w:val="fr-CA"/>
              </w:rPr>
            </w:pPr>
          </w:p>
          <w:p w14:paraId="3C0A8EF8" w14:textId="16AD8A50" w:rsidR="00B93D35" w:rsidRPr="00703F44" w:rsidRDefault="001D1727" w:rsidP="001D1B8E">
            <w:pPr>
              <w:contextualSpacing/>
              <w:rPr>
                <w:rFonts w:cs="Arial"/>
                <w:b/>
                <w:i/>
                <w:iCs/>
                <w:sz w:val="20"/>
                <w:szCs w:val="20"/>
                <w:lang w:val="fr-CA"/>
              </w:rPr>
            </w:pPr>
            <w:r w:rsidRPr="00703F44">
              <w:rPr>
                <w:b/>
                <w:bCs/>
                <w:i/>
                <w:iCs/>
                <w:sz w:val="20"/>
                <w:szCs w:val="20"/>
                <w:lang w:val="fr-CA"/>
              </w:rPr>
              <w:t>Ensemble 8 du domaine Le nombre : L’initiation à la multiplication</w:t>
            </w:r>
          </w:p>
          <w:p w14:paraId="7C1B97FB" w14:textId="788E5A59" w:rsidR="00B93D35" w:rsidRPr="00703F44" w:rsidRDefault="00B93D35" w:rsidP="001D1B8E">
            <w:pPr>
              <w:contextualSpacing/>
              <w:rPr>
                <w:rFonts w:cs="Arial"/>
                <w:b/>
                <w:i/>
                <w:sz w:val="20"/>
                <w:szCs w:val="20"/>
                <w:lang w:val="fr-CA"/>
              </w:rPr>
            </w:pPr>
            <w:r w:rsidRPr="00703F44">
              <w:rPr>
                <w:i/>
                <w:sz w:val="20"/>
                <w:szCs w:val="20"/>
                <w:lang w:val="fr-CA"/>
              </w:rPr>
              <w:t>40</w:t>
            </w:r>
            <w:r w:rsidR="001D1727" w:rsidRPr="00703F44">
              <w:rPr>
                <w:i/>
                <w:sz w:val="20"/>
                <w:szCs w:val="20"/>
                <w:lang w:val="fr-CA"/>
              </w:rPr>
              <w:t xml:space="preserve"> </w:t>
            </w:r>
            <w:r w:rsidRPr="00703F44">
              <w:rPr>
                <w:i/>
                <w:sz w:val="20"/>
                <w:szCs w:val="20"/>
                <w:lang w:val="fr-CA"/>
              </w:rPr>
              <w:t xml:space="preserve">: </w:t>
            </w:r>
            <w:r w:rsidR="001D1727" w:rsidRPr="00703F44">
              <w:rPr>
                <w:i/>
                <w:sz w:val="20"/>
                <w:szCs w:val="20"/>
                <w:lang w:val="fr-CA"/>
              </w:rPr>
              <w:t>Examiner l’addition répétée</w:t>
            </w:r>
          </w:p>
          <w:p w14:paraId="49A27ADC" w14:textId="1AD3D63A" w:rsidR="00B93D35" w:rsidRPr="00703F44" w:rsidRDefault="00B93D35" w:rsidP="001D1B8E">
            <w:pPr>
              <w:contextualSpacing/>
              <w:rPr>
                <w:i/>
                <w:sz w:val="20"/>
                <w:szCs w:val="20"/>
                <w:lang w:val="fr-CA"/>
              </w:rPr>
            </w:pPr>
            <w:r w:rsidRPr="00703F44">
              <w:rPr>
                <w:i/>
                <w:sz w:val="20"/>
                <w:szCs w:val="20"/>
                <w:lang w:val="fr-CA"/>
              </w:rPr>
              <w:t>41</w:t>
            </w:r>
            <w:r w:rsidR="001D1727" w:rsidRPr="00703F44">
              <w:rPr>
                <w:i/>
                <w:sz w:val="20"/>
                <w:szCs w:val="20"/>
                <w:lang w:val="fr-CA"/>
              </w:rPr>
              <w:t xml:space="preserve"> </w:t>
            </w:r>
            <w:r w:rsidRPr="00703F44">
              <w:rPr>
                <w:i/>
                <w:sz w:val="20"/>
                <w:szCs w:val="20"/>
                <w:lang w:val="fr-CA"/>
              </w:rPr>
              <w:t xml:space="preserve">: </w:t>
            </w:r>
            <w:r w:rsidR="001D1727" w:rsidRPr="00703F44">
              <w:rPr>
                <w:i/>
                <w:sz w:val="20"/>
                <w:szCs w:val="20"/>
                <w:lang w:val="fr-CA"/>
              </w:rPr>
              <w:t>L’addition répétée et la multiplication</w:t>
            </w:r>
          </w:p>
          <w:p w14:paraId="79501B5E" w14:textId="1F2FC1F2" w:rsidR="00B93D35" w:rsidRPr="00703F44" w:rsidRDefault="00B93D35" w:rsidP="001D1B8E">
            <w:pPr>
              <w:contextualSpacing/>
              <w:rPr>
                <w:i/>
                <w:sz w:val="20"/>
                <w:szCs w:val="20"/>
                <w:lang w:val="fr-CA"/>
              </w:rPr>
            </w:pPr>
            <w:r w:rsidRPr="00703F44">
              <w:rPr>
                <w:i/>
                <w:sz w:val="20"/>
                <w:szCs w:val="20"/>
                <w:lang w:val="fr-CA"/>
              </w:rPr>
              <w:t>42</w:t>
            </w:r>
            <w:r w:rsidR="001D1727" w:rsidRPr="00703F44">
              <w:rPr>
                <w:i/>
                <w:sz w:val="20"/>
                <w:szCs w:val="20"/>
                <w:lang w:val="fr-CA"/>
              </w:rPr>
              <w:t xml:space="preserve"> </w:t>
            </w:r>
            <w:r w:rsidRPr="00703F44">
              <w:rPr>
                <w:i/>
                <w:sz w:val="20"/>
                <w:szCs w:val="20"/>
                <w:lang w:val="fr-CA"/>
              </w:rPr>
              <w:t xml:space="preserve">: </w:t>
            </w:r>
            <w:r w:rsidR="001D1727" w:rsidRPr="00703F44">
              <w:rPr>
                <w:i/>
                <w:sz w:val="20"/>
                <w:szCs w:val="20"/>
                <w:lang w:val="fr-CA"/>
              </w:rPr>
              <w:t>L’initiation à la multiplication : Approfondissement</w:t>
            </w:r>
          </w:p>
          <w:p w14:paraId="1136D000" w14:textId="77777777" w:rsidR="00B93D35" w:rsidRPr="00703F44" w:rsidRDefault="00B93D35" w:rsidP="001D1B8E">
            <w:pPr>
              <w:contextualSpacing/>
              <w:rPr>
                <w:i/>
                <w:sz w:val="20"/>
                <w:szCs w:val="20"/>
                <w:lang w:val="fr-CA"/>
              </w:rPr>
            </w:pPr>
          </w:p>
          <w:p w14:paraId="7ED6445F" w14:textId="5F266ADA" w:rsidR="00B93D35" w:rsidRPr="00703F44" w:rsidRDefault="001D1727" w:rsidP="001D1B8E">
            <w:pPr>
              <w:contextualSpacing/>
              <w:rPr>
                <w:b/>
                <w:i/>
                <w:iCs/>
                <w:sz w:val="20"/>
                <w:szCs w:val="20"/>
                <w:lang w:val="fr-CA"/>
              </w:rPr>
            </w:pPr>
            <w:r w:rsidRPr="00703F44">
              <w:rPr>
                <w:b/>
                <w:bCs/>
                <w:i/>
                <w:iCs/>
                <w:sz w:val="20"/>
                <w:szCs w:val="20"/>
                <w:lang w:val="fr-CA"/>
              </w:rPr>
              <w:t>Cartes des maths au quotidien du domaine Le Nombre</w:t>
            </w:r>
          </w:p>
          <w:p w14:paraId="7D09EF70" w14:textId="4D6DD4D4" w:rsidR="00B93D35" w:rsidRPr="00703F44" w:rsidRDefault="00B93D35" w:rsidP="001D1B8E">
            <w:pPr>
              <w:rPr>
                <w:i/>
                <w:iCs/>
                <w:sz w:val="20"/>
                <w:szCs w:val="20"/>
                <w:lang w:val="fr-CA"/>
              </w:rPr>
            </w:pPr>
            <w:r w:rsidRPr="00703F44">
              <w:rPr>
                <w:i/>
                <w:iCs/>
                <w:sz w:val="20"/>
                <w:szCs w:val="20"/>
                <w:lang w:val="fr-CA"/>
              </w:rPr>
              <w:t>1A</w:t>
            </w:r>
            <w:r w:rsidR="001D1727" w:rsidRPr="00703F44">
              <w:rPr>
                <w:i/>
                <w:iCs/>
                <w:sz w:val="20"/>
                <w:szCs w:val="20"/>
                <w:lang w:val="fr-CA"/>
              </w:rPr>
              <w:t xml:space="preserve"> </w:t>
            </w:r>
            <w:r w:rsidRPr="00703F44">
              <w:rPr>
                <w:i/>
                <w:iCs/>
                <w:sz w:val="20"/>
                <w:szCs w:val="20"/>
                <w:lang w:val="fr-CA"/>
              </w:rPr>
              <w:t xml:space="preserve">: </w:t>
            </w:r>
            <w:r w:rsidR="001D1727" w:rsidRPr="00703F44">
              <w:rPr>
                <w:i/>
                <w:iCs/>
                <w:sz w:val="20"/>
                <w:szCs w:val="20"/>
                <w:lang w:val="fr-CA"/>
              </w:rPr>
              <w:t>Compter par bonds sur une grille de 100</w:t>
            </w:r>
          </w:p>
          <w:p w14:paraId="01339081" w14:textId="56D5769F" w:rsidR="00B93D35" w:rsidRPr="00703F44" w:rsidRDefault="00B93D35" w:rsidP="001D1B8E">
            <w:pPr>
              <w:rPr>
                <w:i/>
                <w:iCs/>
                <w:sz w:val="20"/>
                <w:szCs w:val="20"/>
                <w:lang w:val="fr-CA"/>
              </w:rPr>
            </w:pPr>
            <w:r w:rsidRPr="00703F44">
              <w:rPr>
                <w:i/>
                <w:iCs/>
                <w:sz w:val="20"/>
                <w:szCs w:val="20"/>
                <w:lang w:val="fr-CA"/>
              </w:rPr>
              <w:t>1B</w:t>
            </w:r>
            <w:r w:rsidR="001D1727" w:rsidRPr="00703F44">
              <w:rPr>
                <w:i/>
                <w:iCs/>
                <w:sz w:val="20"/>
                <w:szCs w:val="20"/>
                <w:lang w:val="fr-CA"/>
              </w:rPr>
              <w:t xml:space="preserve"> </w:t>
            </w:r>
            <w:r w:rsidRPr="00703F44">
              <w:rPr>
                <w:i/>
                <w:iCs/>
                <w:sz w:val="20"/>
                <w:szCs w:val="20"/>
                <w:lang w:val="fr-CA"/>
              </w:rPr>
              <w:t xml:space="preserve">: </w:t>
            </w:r>
            <w:r w:rsidR="001D1727" w:rsidRPr="00703F44">
              <w:rPr>
                <w:i/>
                <w:iCs/>
                <w:sz w:val="20"/>
                <w:szCs w:val="20"/>
                <w:lang w:val="fr-CA"/>
              </w:rPr>
              <w:t>Compter par bonds en faisant des actions</w:t>
            </w:r>
          </w:p>
          <w:p w14:paraId="323B5F3C" w14:textId="071E06B8" w:rsidR="00B93D35" w:rsidRPr="00703F44" w:rsidRDefault="00B93D35" w:rsidP="001D1B8E">
            <w:pPr>
              <w:contextualSpacing/>
              <w:rPr>
                <w:i/>
                <w:iCs/>
                <w:sz w:val="20"/>
                <w:szCs w:val="20"/>
                <w:lang w:val="fr-CA"/>
              </w:rPr>
            </w:pPr>
            <w:r w:rsidRPr="00703F44">
              <w:rPr>
                <w:i/>
                <w:iCs/>
                <w:sz w:val="20"/>
                <w:szCs w:val="20"/>
                <w:lang w:val="fr-CA"/>
              </w:rPr>
              <w:lastRenderedPageBreak/>
              <w:t>8A</w:t>
            </w:r>
            <w:r w:rsidR="001D1727" w:rsidRPr="00703F44">
              <w:rPr>
                <w:i/>
                <w:iCs/>
                <w:sz w:val="20"/>
                <w:szCs w:val="20"/>
                <w:lang w:val="fr-CA"/>
              </w:rPr>
              <w:t xml:space="preserve"> </w:t>
            </w:r>
            <w:r w:rsidRPr="00703F44">
              <w:rPr>
                <w:i/>
                <w:iCs/>
                <w:sz w:val="20"/>
                <w:szCs w:val="20"/>
                <w:lang w:val="fr-CA"/>
              </w:rPr>
              <w:t xml:space="preserve">: </w:t>
            </w:r>
            <w:r w:rsidR="001D1727" w:rsidRPr="00703F44">
              <w:rPr>
                <w:i/>
                <w:iCs/>
                <w:sz w:val="20"/>
                <w:szCs w:val="20"/>
                <w:lang w:val="fr-CA"/>
              </w:rPr>
              <w:t>Qu’est-ce que je regarde ?</w:t>
            </w:r>
          </w:p>
          <w:p w14:paraId="3ADBD100" w14:textId="6D33F681" w:rsidR="00B93D35" w:rsidRPr="00703F44" w:rsidRDefault="00B93D35" w:rsidP="00B93D35">
            <w:pPr>
              <w:contextualSpacing/>
              <w:rPr>
                <w:i/>
                <w:sz w:val="20"/>
                <w:szCs w:val="20"/>
                <w:lang w:val="fr-CA"/>
              </w:rPr>
            </w:pPr>
            <w:r w:rsidRPr="00703F44">
              <w:rPr>
                <w:i/>
                <w:iCs/>
                <w:sz w:val="20"/>
                <w:szCs w:val="20"/>
                <w:lang w:val="fr-CA"/>
              </w:rPr>
              <w:t>8B</w:t>
            </w:r>
            <w:r w:rsidR="001D1727" w:rsidRPr="00703F44">
              <w:rPr>
                <w:i/>
                <w:iCs/>
                <w:sz w:val="20"/>
                <w:szCs w:val="20"/>
                <w:lang w:val="fr-CA"/>
              </w:rPr>
              <w:t xml:space="preserve"> </w:t>
            </w:r>
            <w:r w:rsidRPr="00703F44">
              <w:rPr>
                <w:i/>
                <w:iCs/>
                <w:sz w:val="20"/>
                <w:szCs w:val="20"/>
                <w:lang w:val="fr-CA"/>
              </w:rPr>
              <w:t xml:space="preserve">: </w:t>
            </w:r>
            <w:r w:rsidR="001D1727" w:rsidRPr="00703F44">
              <w:rPr>
                <w:i/>
                <w:iCs/>
                <w:sz w:val="20"/>
                <w:szCs w:val="20"/>
                <w:lang w:val="fr-CA"/>
              </w:rPr>
              <w:t>Combien de blocs ?; Combien de façons ?</w:t>
            </w:r>
          </w:p>
        </w:tc>
        <w:tc>
          <w:tcPr>
            <w:tcW w:w="6095" w:type="dxa"/>
          </w:tcPr>
          <w:p w14:paraId="672C676D" w14:textId="77777777" w:rsidR="00C4027E" w:rsidRPr="00703F44" w:rsidRDefault="00C4027E" w:rsidP="00B93D35">
            <w:pPr>
              <w:contextualSpacing/>
              <w:rPr>
                <w:rFonts w:cs="Arial"/>
                <w:i/>
                <w:sz w:val="20"/>
                <w:szCs w:val="20"/>
                <w:lang w:val="fr-CA"/>
              </w:rPr>
            </w:pPr>
          </w:p>
          <w:p w14:paraId="246FE4DE" w14:textId="5C6E0811" w:rsidR="00B93D35" w:rsidRPr="00703F44" w:rsidRDefault="00B93D35" w:rsidP="00B93D35">
            <w:pPr>
              <w:contextualSpacing/>
              <w:rPr>
                <w:rFonts w:cs="Arial"/>
                <w:sz w:val="20"/>
                <w:szCs w:val="20"/>
                <w:lang w:val="fr-CA"/>
              </w:rPr>
            </w:pPr>
            <w:r w:rsidRPr="00703F44">
              <w:rPr>
                <w:rFonts w:cs="Arial"/>
                <w:sz w:val="20"/>
                <w:szCs w:val="20"/>
                <w:lang w:val="fr-CA"/>
              </w:rPr>
              <w:t>2</w:t>
            </w:r>
            <w:r w:rsidR="001D1727" w:rsidRPr="00703F44">
              <w:rPr>
                <w:rFonts w:cs="Arial"/>
                <w:sz w:val="20"/>
                <w:szCs w:val="20"/>
                <w:lang w:val="fr-CA"/>
              </w:rPr>
              <w:t xml:space="preserve"> </w:t>
            </w:r>
            <w:r w:rsidRPr="00703F44">
              <w:rPr>
                <w:rFonts w:cs="Arial"/>
                <w:sz w:val="20"/>
                <w:szCs w:val="20"/>
                <w:lang w:val="fr-CA"/>
              </w:rPr>
              <w:t xml:space="preserve">: </w:t>
            </w:r>
            <w:r w:rsidR="004E2171" w:rsidRPr="00703F44">
              <w:rPr>
                <w:iCs/>
                <w:sz w:val="20"/>
                <w:szCs w:val="20"/>
                <w:lang w:val="fr-CA"/>
              </w:rPr>
              <w:t>Compter de l’avant par bonds</w:t>
            </w:r>
          </w:p>
          <w:p w14:paraId="4E9D16E2" w14:textId="12E62ECA" w:rsidR="003D7C1D" w:rsidRPr="007D4BBA" w:rsidRDefault="008225DF" w:rsidP="00B93D35">
            <w:pPr>
              <w:contextualSpacing/>
              <w:rPr>
                <w:rFonts w:cs="Arial"/>
                <w:sz w:val="20"/>
                <w:szCs w:val="20"/>
                <w:lang w:val="fr-CA"/>
              </w:rPr>
            </w:pPr>
            <w:r w:rsidRPr="007D4BBA">
              <w:rPr>
                <w:rFonts w:cs="Arial"/>
                <w:sz w:val="20"/>
                <w:szCs w:val="20"/>
                <w:lang w:val="fr-CA"/>
              </w:rPr>
              <w:t xml:space="preserve">Fournissez une grille de 101 à 200 lorsque les élèves sont prêts. Incluez le comptage par bonds de 20, 25 et 50 jusqu'à 200. Utilisez les réglettes </w:t>
            </w:r>
            <w:r w:rsidR="00D5720B" w:rsidRPr="007D4BBA">
              <w:rPr>
                <w:rFonts w:cs="Arial"/>
                <w:sz w:val="20"/>
                <w:szCs w:val="20"/>
                <w:lang w:val="fr-CA"/>
              </w:rPr>
              <w:t xml:space="preserve">de dix </w:t>
            </w:r>
            <w:r w:rsidRPr="007D4BBA">
              <w:rPr>
                <w:rFonts w:cs="Arial"/>
                <w:sz w:val="20"/>
                <w:szCs w:val="20"/>
                <w:lang w:val="fr-CA"/>
              </w:rPr>
              <w:t xml:space="preserve">et les cubes </w:t>
            </w:r>
            <w:r w:rsidR="00D5720B" w:rsidRPr="007D4BBA">
              <w:rPr>
                <w:rFonts w:cs="Arial"/>
                <w:sz w:val="20"/>
                <w:szCs w:val="20"/>
                <w:lang w:val="fr-CA"/>
              </w:rPr>
              <w:t xml:space="preserve">unitaires </w:t>
            </w:r>
            <w:r w:rsidRPr="007D4BBA">
              <w:rPr>
                <w:rFonts w:cs="Arial"/>
                <w:sz w:val="20"/>
                <w:szCs w:val="20"/>
                <w:lang w:val="fr-CA"/>
              </w:rPr>
              <w:t>comme outils de comptage au lieu de cubes embo</w:t>
            </w:r>
            <w:r w:rsidRPr="007D4BBA">
              <w:rPr>
                <w:rFonts w:cstheme="minorHAnsi"/>
                <w:sz w:val="20"/>
                <w:szCs w:val="20"/>
                <w:lang w:val="fr-CA"/>
              </w:rPr>
              <w:t>î</w:t>
            </w:r>
            <w:r w:rsidRPr="007D4BBA">
              <w:rPr>
                <w:rFonts w:cs="Arial"/>
                <w:sz w:val="20"/>
                <w:szCs w:val="20"/>
                <w:lang w:val="fr-CA"/>
              </w:rPr>
              <w:t xml:space="preserve">tables. Pour les </w:t>
            </w:r>
            <w:r w:rsidR="00D60B02" w:rsidRPr="007D4BBA">
              <w:rPr>
                <w:rFonts w:cs="Arial"/>
                <w:sz w:val="20"/>
                <w:szCs w:val="20"/>
                <w:lang w:val="fr-CA"/>
              </w:rPr>
              <w:t>accommodations</w:t>
            </w:r>
            <w:r w:rsidRPr="007D4BBA">
              <w:rPr>
                <w:rFonts w:cs="Arial"/>
                <w:sz w:val="20"/>
                <w:szCs w:val="20"/>
                <w:lang w:val="fr-CA"/>
              </w:rPr>
              <w:t>, comptez par bonds de 5, 10, 20 et 25 en utilisant une grille de 100.</w:t>
            </w:r>
          </w:p>
          <w:p w14:paraId="26C501BD" w14:textId="77777777" w:rsidR="00F227FF" w:rsidRPr="007D4BBA" w:rsidRDefault="00F227FF" w:rsidP="00B93D35">
            <w:pPr>
              <w:contextualSpacing/>
              <w:rPr>
                <w:rFonts w:cs="Arial"/>
                <w:sz w:val="20"/>
                <w:szCs w:val="20"/>
                <w:lang w:val="fr-CA"/>
              </w:rPr>
            </w:pPr>
          </w:p>
          <w:p w14:paraId="73ABD124" w14:textId="03097AD8" w:rsidR="00B93D35" w:rsidRPr="007D4BBA" w:rsidRDefault="00B93D35" w:rsidP="00B93D35">
            <w:pPr>
              <w:contextualSpacing/>
              <w:rPr>
                <w:rFonts w:cs="Arial"/>
                <w:sz w:val="20"/>
                <w:szCs w:val="20"/>
                <w:lang w:val="fr-CA"/>
              </w:rPr>
            </w:pPr>
            <w:r w:rsidRPr="007D4BBA">
              <w:rPr>
                <w:rFonts w:cs="Arial"/>
                <w:sz w:val="20"/>
                <w:szCs w:val="20"/>
                <w:lang w:val="fr-CA"/>
              </w:rPr>
              <w:t>3</w:t>
            </w:r>
            <w:r w:rsidR="001D1727" w:rsidRPr="007D4BBA">
              <w:rPr>
                <w:rFonts w:cs="Arial"/>
                <w:sz w:val="20"/>
                <w:szCs w:val="20"/>
                <w:lang w:val="fr-CA"/>
              </w:rPr>
              <w:t xml:space="preserve"> </w:t>
            </w:r>
            <w:r w:rsidRPr="007D4BBA">
              <w:rPr>
                <w:rFonts w:cs="Arial"/>
                <w:sz w:val="20"/>
                <w:szCs w:val="20"/>
                <w:lang w:val="fr-CA"/>
              </w:rPr>
              <w:t xml:space="preserve">: </w:t>
            </w:r>
            <w:r w:rsidR="004E2171" w:rsidRPr="007D4BBA">
              <w:rPr>
                <w:iCs/>
                <w:sz w:val="20"/>
                <w:szCs w:val="20"/>
                <w:lang w:val="fr-CA"/>
              </w:rPr>
              <w:t>Compter par bonds avec flexibilité</w:t>
            </w:r>
          </w:p>
          <w:p w14:paraId="218350A2" w14:textId="0543CEFB" w:rsidR="00B93D35" w:rsidRPr="007D4BBA" w:rsidRDefault="00B8128C" w:rsidP="00B93D35">
            <w:pPr>
              <w:contextualSpacing/>
              <w:rPr>
                <w:rFonts w:cs="Arial"/>
                <w:sz w:val="20"/>
                <w:szCs w:val="20"/>
                <w:lang w:val="fr-CA"/>
              </w:rPr>
            </w:pPr>
            <w:r w:rsidRPr="007D4BBA">
              <w:rPr>
                <w:rFonts w:cs="Arial"/>
                <w:sz w:val="20"/>
                <w:szCs w:val="20"/>
                <w:lang w:val="fr-CA"/>
              </w:rPr>
              <w:t>Incluez le comptage par bonds de 20, 25, 50 et 100 jusqu'à 200 à partir de différents points de départ. Utilisez les réglettes de dix et les</w:t>
            </w:r>
            <w:r w:rsidR="00D5720B" w:rsidRPr="007D4BBA">
              <w:rPr>
                <w:rFonts w:cs="Arial"/>
                <w:sz w:val="20"/>
                <w:szCs w:val="20"/>
                <w:lang w:val="fr-CA"/>
              </w:rPr>
              <w:t xml:space="preserve"> cubes</w:t>
            </w:r>
            <w:r w:rsidRPr="007D4BBA">
              <w:rPr>
                <w:rFonts w:cs="Arial"/>
                <w:sz w:val="20"/>
                <w:szCs w:val="20"/>
                <w:lang w:val="fr-CA"/>
              </w:rPr>
              <w:t xml:space="preserve"> unitaires comme outils de comptage au lieu de cubes embo</w:t>
            </w:r>
            <w:r w:rsidRPr="007D4BBA">
              <w:rPr>
                <w:rFonts w:cstheme="minorHAnsi"/>
                <w:sz w:val="20"/>
                <w:szCs w:val="20"/>
                <w:lang w:val="fr-CA"/>
              </w:rPr>
              <w:t>î</w:t>
            </w:r>
            <w:r w:rsidRPr="007D4BBA">
              <w:rPr>
                <w:rFonts w:cs="Arial"/>
                <w:sz w:val="20"/>
                <w:szCs w:val="20"/>
                <w:lang w:val="fr-CA"/>
              </w:rPr>
              <w:t>tables.</w:t>
            </w:r>
          </w:p>
          <w:p w14:paraId="6D1C82C7" w14:textId="77777777" w:rsidR="003D7C1D" w:rsidRPr="007D4BBA" w:rsidRDefault="003D7C1D" w:rsidP="00B93D35">
            <w:pPr>
              <w:contextualSpacing/>
              <w:rPr>
                <w:rFonts w:cs="Arial"/>
                <w:sz w:val="20"/>
                <w:szCs w:val="20"/>
                <w:lang w:val="fr-CA"/>
              </w:rPr>
            </w:pPr>
          </w:p>
          <w:p w14:paraId="45B928C0" w14:textId="40B6F6DA" w:rsidR="00B93D35" w:rsidRPr="007D4BBA" w:rsidRDefault="00B93D35" w:rsidP="00B93D35">
            <w:pPr>
              <w:contextualSpacing/>
              <w:rPr>
                <w:rFonts w:cs="Arial"/>
                <w:iCs/>
                <w:sz w:val="20"/>
                <w:szCs w:val="20"/>
                <w:lang w:val="fr-CA"/>
              </w:rPr>
            </w:pPr>
            <w:r w:rsidRPr="007D4BBA">
              <w:rPr>
                <w:rFonts w:cs="Arial"/>
                <w:iCs/>
                <w:sz w:val="20"/>
                <w:szCs w:val="20"/>
                <w:lang w:val="fr-CA"/>
              </w:rPr>
              <w:t>5</w:t>
            </w:r>
            <w:r w:rsidR="001D1727" w:rsidRPr="007D4BBA">
              <w:rPr>
                <w:rFonts w:cs="Arial"/>
                <w:iCs/>
                <w:sz w:val="20"/>
                <w:szCs w:val="20"/>
                <w:lang w:val="fr-CA"/>
              </w:rPr>
              <w:t xml:space="preserve"> </w:t>
            </w:r>
            <w:r w:rsidRPr="007D4BBA">
              <w:rPr>
                <w:rFonts w:cs="Arial"/>
                <w:iCs/>
                <w:sz w:val="20"/>
                <w:szCs w:val="20"/>
                <w:lang w:val="fr-CA"/>
              </w:rPr>
              <w:t xml:space="preserve">: </w:t>
            </w:r>
            <w:r w:rsidR="004E2171" w:rsidRPr="007D4BBA">
              <w:rPr>
                <w:iCs/>
                <w:sz w:val="20"/>
                <w:szCs w:val="20"/>
                <w:lang w:val="fr-CA"/>
              </w:rPr>
              <w:t>Compter : Approfondissement</w:t>
            </w:r>
          </w:p>
          <w:p w14:paraId="6D06B21C" w14:textId="7022B655" w:rsidR="003D7C1D" w:rsidRPr="007D4BBA" w:rsidRDefault="007A5DDA" w:rsidP="1107ADB8">
            <w:pPr>
              <w:pStyle w:val="Default"/>
              <w:rPr>
                <w:rFonts w:asciiTheme="minorHAnsi" w:hAnsiTheme="minorHAnsi"/>
                <w:color w:val="auto"/>
                <w:sz w:val="20"/>
                <w:szCs w:val="20"/>
                <w:lang w:val="fr-CA"/>
              </w:rPr>
            </w:pPr>
            <w:r w:rsidRPr="007D4BBA">
              <w:rPr>
                <w:rFonts w:asciiTheme="minorHAnsi" w:hAnsiTheme="minorHAnsi" w:cs="Arial"/>
                <w:color w:val="auto"/>
                <w:sz w:val="20"/>
                <w:szCs w:val="20"/>
                <w:lang w:val="fr-CA"/>
              </w:rPr>
              <w:t>Incluez le comptage par bonds de 20, 25 et 50 jusqu'à 200. Ajoutez d'autres cartes et une grille de 101 à 200. Créez des cartes pour compter par bonds de 5, 10, 20, 25 et 50 jusqu'à 200.</w:t>
            </w:r>
          </w:p>
          <w:p w14:paraId="24E86324" w14:textId="77777777" w:rsidR="00B93D35" w:rsidRPr="007D4BBA" w:rsidRDefault="00B93D35" w:rsidP="00B93D35">
            <w:pPr>
              <w:rPr>
                <w:sz w:val="20"/>
                <w:szCs w:val="20"/>
                <w:lang w:val="fr-CA"/>
              </w:rPr>
            </w:pPr>
          </w:p>
          <w:p w14:paraId="1B196947" w14:textId="076EA0E6" w:rsidR="003041CD" w:rsidRPr="007D4BBA" w:rsidRDefault="003041CD" w:rsidP="003041CD">
            <w:pPr>
              <w:rPr>
                <w:sz w:val="20"/>
                <w:szCs w:val="20"/>
                <w:lang w:val="fr-CA"/>
              </w:rPr>
            </w:pPr>
            <w:r w:rsidRPr="007D4BBA">
              <w:rPr>
                <w:sz w:val="20"/>
                <w:szCs w:val="20"/>
                <w:lang w:val="fr-CA"/>
              </w:rPr>
              <w:t>40</w:t>
            </w:r>
            <w:r w:rsidR="001D1727" w:rsidRPr="007D4BBA">
              <w:rPr>
                <w:sz w:val="20"/>
                <w:szCs w:val="20"/>
                <w:lang w:val="fr-CA"/>
              </w:rPr>
              <w:t xml:space="preserve"> </w:t>
            </w:r>
            <w:r w:rsidRPr="007D4BBA">
              <w:rPr>
                <w:sz w:val="20"/>
                <w:szCs w:val="20"/>
                <w:lang w:val="fr-CA"/>
              </w:rPr>
              <w:t xml:space="preserve">: </w:t>
            </w:r>
            <w:r w:rsidR="004E2171" w:rsidRPr="007D4BBA">
              <w:rPr>
                <w:iCs/>
                <w:sz w:val="20"/>
                <w:szCs w:val="20"/>
                <w:lang w:val="fr-CA"/>
              </w:rPr>
              <w:t>Examiner l’addition répétée</w:t>
            </w:r>
          </w:p>
          <w:p w14:paraId="38E88C14" w14:textId="1EB3FD1F" w:rsidR="003041CD" w:rsidRPr="007D4BBA" w:rsidRDefault="00DE603A" w:rsidP="003041CD">
            <w:pPr>
              <w:rPr>
                <w:sz w:val="20"/>
                <w:szCs w:val="20"/>
                <w:lang w:val="fr-CA"/>
              </w:rPr>
            </w:pPr>
            <w:r w:rsidRPr="007D4BBA">
              <w:rPr>
                <w:sz w:val="20"/>
                <w:szCs w:val="20"/>
                <w:lang w:val="fr-CA"/>
              </w:rPr>
              <w:t>Incluez des groupes de moitiés et de quarts (par exemple, la moitié d'une tarte, la moitié d'une barre granola, ou la moitié d'une heure, et le quart d'une orange, le quart d'un sandwich).</w:t>
            </w:r>
          </w:p>
          <w:p w14:paraId="4C52B973" w14:textId="77777777" w:rsidR="003041CD" w:rsidRPr="007D4BBA" w:rsidRDefault="003041CD" w:rsidP="003041CD">
            <w:pPr>
              <w:rPr>
                <w:sz w:val="20"/>
                <w:szCs w:val="20"/>
                <w:lang w:val="fr-CA"/>
              </w:rPr>
            </w:pPr>
          </w:p>
          <w:p w14:paraId="1CA156FB" w14:textId="0DCA6910" w:rsidR="003041CD" w:rsidRPr="007D4BBA" w:rsidRDefault="003041CD" w:rsidP="003041CD">
            <w:pPr>
              <w:rPr>
                <w:sz w:val="20"/>
                <w:szCs w:val="20"/>
                <w:lang w:val="fr-CA"/>
              </w:rPr>
            </w:pPr>
            <w:r w:rsidRPr="007D4BBA">
              <w:rPr>
                <w:sz w:val="20"/>
                <w:szCs w:val="20"/>
                <w:lang w:val="fr-CA"/>
              </w:rPr>
              <w:t>41</w:t>
            </w:r>
            <w:r w:rsidR="001D1727" w:rsidRPr="007D4BBA">
              <w:rPr>
                <w:sz w:val="20"/>
                <w:szCs w:val="20"/>
                <w:lang w:val="fr-CA"/>
              </w:rPr>
              <w:t xml:space="preserve"> </w:t>
            </w:r>
            <w:r w:rsidRPr="007D4BBA">
              <w:rPr>
                <w:sz w:val="20"/>
                <w:szCs w:val="20"/>
                <w:lang w:val="fr-CA"/>
              </w:rPr>
              <w:t xml:space="preserve">: </w:t>
            </w:r>
            <w:r w:rsidR="004E2171" w:rsidRPr="007D4BBA">
              <w:rPr>
                <w:iCs/>
                <w:sz w:val="20"/>
                <w:szCs w:val="20"/>
                <w:lang w:val="fr-CA"/>
              </w:rPr>
              <w:t>L’addition répétée et la multiplication</w:t>
            </w:r>
          </w:p>
          <w:p w14:paraId="50E1C1E2" w14:textId="77777777" w:rsidR="00DE603A" w:rsidRPr="007D4BBA" w:rsidRDefault="00DE603A" w:rsidP="00DE603A">
            <w:pPr>
              <w:spacing w:line="259" w:lineRule="auto"/>
              <w:rPr>
                <w:sz w:val="20"/>
                <w:szCs w:val="20"/>
                <w:lang w:val="fr-CA"/>
              </w:rPr>
            </w:pPr>
            <w:r w:rsidRPr="007D4BBA">
              <w:rPr>
                <w:sz w:val="20"/>
                <w:szCs w:val="20"/>
                <w:lang w:val="fr-CA"/>
              </w:rPr>
              <w:t xml:space="preserve">Créez des problèmes qui comportent des groupes égaux répétés d'une moitié ou d'un quart. </w:t>
            </w:r>
          </w:p>
          <w:p w14:paraId="7FD7E0ED" w14:textId="77777777" w:rsidR="00DE603A" w:rsidRPr="007D4BBA" w:rsidRDefault="00DE603A" w:rsidP="00DE603A">
            <w:pPr>
              <w:spacing w:line="259" w:lineRule="auto"/>
              <w:rPr>
                <w:sz w:val="20"/>
                <w:szCs w:val="20"/>
                <w:lang w:val="fr-CA"/>
              </w:rPr>
            </w:pPr>
            <w:r w:rsidRPr="007D4BBA">
              <w:rPr>
                <w:sz w:val="20"/>
                <w:szCs w:val="20"/>
                <w:lang w:val="fr-CA"/>
              </w:rPr>
              <w:t>Un trapèze est la moitié d'un hexagone. Combien d'hexagones correspondent à 6 trapèzes ?</w:t>
            </w:r>
          </w:p>
          <w:p w14:paraId="17DCDE89" w14:textId="77777777" w:rsidR="00DE603A" w:rsidRPr="007D4BBA" w:rsidRDefault="00DE603A" w:rsidP="00DE603A">
            <w:pPr>
              <w:spacing w:line="259" w:lineRule="auto"/>
              <w:rPr>
                <w:sz w:val="20"/>
                <w:szCs w:val="20"/>
                <w:lang w:val="fr-CA"/>
              </w:rPr>
            </w:pPr>
            <w:r w:rsidRPr="007D4BBA">
              <w:rPr>
                <w:sz w:val="20"/>
                <w:szCs w:val="20"/>
                <w:lang w:val="fr-CA"/>
              </w:rPr>
              <w:lastRenderedPageBreak/>
              <w:t>Une chaussette unique est la moitié d'une paire. Combien de paires avez-vous si vous avez 8 chaussettes ?</w:t>
            </w:r>
          </w:p>
          <w:p w14:paraId="1D785B51" w14:textId="0F51D9C1" w:rsidR="003041CD" w:rsidRPr="007D4BBA" w:rsidRDefault="00DE603A" w:rsidP="00DE603A">
            <w:pPr>
              <w:spacing w:line="259" w:lineRule="auto"/>
              <w:rPr>
                <w:rFonts w:eastAsiaTheme="minorEastAsia"/>
                <w:sz w:val="20"/>
                <w:szCs w:val="20"/>
                <w:lang w:val="fr-CA"/>
              </w:rPr>
            </w:pPr>
            <w:r w:rsidRPr="007D4BBA">
              <w:rPr>
                <w:sz w:val="20"/>
                <w:szCs w:val="20"/>
                <w:lang w:val="fr-CA"/>
              </w:rPr>
              <w:t>Le beurre peut se présenter sous forme de quarts. Combien de quarts y a-t-il dans deux blocs complets de beurre ?</w:t>
            </w:r>
          </w:p>
          <w:p w14:paraId="0B47EB50" w14:textId="77777777" w:rsidR="003041CD" w:rsidRPr="007D4BBA" w:rsidRDefault="003041CD" w:rsidP="003041CD">
            <w:pPr>
              <w:rPr>
                <w:sz w:val="20"/>
                <w:szCs w:val="20"/>
                <w:lang w:val="fr-CA"/>
              </w:rPr>
            </w:pPr>
          </w:p>
          <w:p w14:paraId="611B0532" w14:textId="68BA7237" w:rsidR="003041CD" w:rsidRPr="007D4BBA" w:rsidRDefault="003041CD" w:rsidP="003041CD">
            <w:pPr>
              <w:spacing w:line="259" w:lineRule="auto"/>
              <w:rPr>
                <w:sz w:val="20"/>
                <w:szCs w:val="20"/>
                <w:lang w:val="fr-CA"/>
              </w:rPr>
            </w:pPr>
            <w:r w:rsidRPr="007D4BBA">
              <w:rPr>
                <w:sz w:val="20"/>
                <w:szCs w:val="20"/>
                <w:lang w:val="fr-CA"/>
              </w:rPr>
              <w:t>42</w:t>
            </w:r>
            <w:r w:rsidR="004E2171" w:rsidRPr="007D4BBA">
              <w:rPr>
                <w:sz w:val="20"/>
                <w:szCs w:val="20"/>
                <w:lang w:val="fr-CA"/>
              </w:rPr>
              <w:t xml:space="preserve"> </w:t>
            </w:r>
            <w:r w:rsidRPr="007D4BBA">
              <w:rPr>
                <w:sz w:val="20"/>
                <w:szCs w:val="20"/>
                <w:lang w:val="fr-CA"/>
              </w:rPr>
              <w:t xml:space="preserve">: </w:t>
            </w:r>
            <w:r w:rsidR="004E2171" w:rsidRPr="007D4BBA">
              <w:rPr>
                <w:iCs/>
                <w:sz w:val="20"/>
                <w:szCs w:val="20"/>
                <w:lang w:val="fr-CA"/>
              </w:rPr>
              <w:t>L’initiation à la multiplication : Approfondissement</w:t>
            </w:r>
          </w:p>
          <w:p w14:paraId="7D739DC2" w14:textId="77777777" w:rsidR="00DE603A" w:rsidRPr="007D4BBA" w:rsidRDefault="00DE603A" w:rsidP="00DE603A">
            <w:pPr>
              <w:spacing w:line="259" w:lineRule="auto"/>
              <w:rPr>
                <w:sz w:val="20"/>
                <w:szCs w:val="20"/>
                <w:lang w:val="fr-CA"/>
              </w:rPr>
            </w:pPr>
            <w:r w:rsidRPr="007D4BBA">
              <w:rPr>
                <w:sz w:val="20"/>
                <w:szCs w:val="20"/>
                <w:lang w:val="fr-CA"/>
              </w:rPr>
              <w:t>Créez des combinaisons supplémentaires de regroupement égal et de soustraction répétée. Ne partagez que jusqu'à 12 objets. Ce qu'il faut faire : Intégrez le regroupement égal et la soustraction répétée. Utilisez des cartes d'objets (incluez les nombres inférieurs à 12). Retournez la carte et prenez ce nombre de jetons. Avec combien de personnes pouvez-vous partager ce nombre de jetons si chacun reçoit 2, 3 ou 4 ? Rédigez une phrase de soustraction répétée et une phrase de division.</w:t>
            </w:r>
          </w:p>
          <w:p w14:paraId="1DEDC7AA" w14:textId="1585E136" w:rsidR="00B93D35" w:rsidRPr="00703F44" w:rsidRDefault="00DE603A" w:rsidP="00DE603A">
            <w:pPr>
              <w:rPr>
                <w:sz w:val="20"/>
                <w:szCs w:val="20"/>
                <w:lang w:val="fr-CA"/>
              </w:rPr>
            </w:pPr>
            <w:r w:rsidRPr="007D4BBA">
              <w:rPr>
                <w:sz w:val="20"/>
                <w:szCs w:val="20"/>
                <w:lang w:val="fr-CA"/>
              </w:rPr>
              <w:t>Points culminants pour les élèves : Nous pouvons utiliser une phrase de soustraction et de division répétée pour montrer un regroupement égal.</w:t>
            </w:r>
          </w:p>
        </w:tc>
      </w:tr>
      <w:tr w:rsidR="00704EE4" w:rsidRPr="00B441A3" w14:paraId="045D834F" w14:textId="4334FC1A" w:rsidTr="00704EE4">
        <w:trPr>
          <w:trHeight w:val="633"/>
        </w:trPr>
        <w:tc>
          <w:tcPr>
            <w:tcW w:w="14057" w:type="dxa"/>
            <w:gridSpan w:val="3"/>
            <w:shd w:val="clear" w:color="auto" w:fill="D9D9D9" w:themeFill="background1" w:themeFillShade="D9"/>
          </w:tcPr>
          <w:p w14:paraId="4258C02C" w14:textId="77777777" w:rsidR="007E284C" w:rsidRPr="007E284C" w:rsidRDefault="007E284C" w:rsidP="007E284C">
            <w:pPr>
              <w:rPr>
                <w:b/>
                <w:bCs/>
                <w:sz w:val="22"/>
                <w:szCs w:val="22"/>
                <w:lang w:val="fr-CA"/>
              </w:rPr>
            </w:pPr>
            <w:r w:rsidRPr="007E284C">
              <w:rPr>
                <w:b/>
                <w:bCs/>
                <w:sz w:val="22"/>
                <w:szCs w:val="22"/>
                <w:lang w:val="fr-CA"/>
              </w:rPr>
              <w:lastRenderedPageBreak/>
              <w:t>Attente</w:t>
            </w:r>
          </w:p>
          <w:p w14:paraId="42FD2411" w14:textId="61D126F5" w:rsidR="00704EE4" w:rsidRPr="007E284C" w:rsidRDefault="007E284C" w:rsidP="007E284C">
            <w:pPr>
              <w:rPr>
                <w:b/>
                <w:bCs/>
                <w:sz w:val="22"/>
                <w:szCs w:val="22"/>
                <w:lang w:val="fr-CA"/>
              </w:rPr>
            </w:pPr>
            <w:r w:rsidRPr="007E284C">
              <w:rPr>
                <w:b/>
                <w:bCs/>
                <w:sz w:val="22"/>
                <w:szCs w:val="22"/>
                <w:lang w:val="fr-CA"/>
              </w:rPr>
              <w:t>C2. Équations et inégalités : démontrer sa compréhension des variables, des expressions, des égalités et des inégalités et mettre en application cette compréhension dans divers contextes</w:t>
            </w:r>
          </w:p>
        </w:tc>
      </w:tr>
      <w:tr w:rsidR="00B93D35" w:rsidRPr="007E284C" w14:paraId="0FDA2E34" w14:textId="77777777" w:rsidTr="00704EE4">
        <w:trPr>
          <w:trHeight w:val="633"/>
        </w:trPr>
        <w:tc>
          <w:tcPr>
            <w:tcW w:w="14057" w:type="dxa"/>
            <w:gridSpan w:val="3"/>
            <w:shd w:val="clear" w:color="auto" w:fill="D9D9D9" w:themeFill="background1" w:themeFillShade="D9"/>
          </w:tcPr>
          <w:p w14:paraId="60230273" w14:textId="77777777" w:rsidR="007E284C" w:rsidRPr="007E284C" w:rsidRDefault="007E284C" w:rsidP="007E284C">
            <w:pPr>
              <w:rPr>
                <w:b/>
                <w:bCs/>
                <w:sz w:val="22"/>
                <w:szCs w:val="22"/>
              </w:rPr>
            </w:pPr>
            <w:proofErr w:type="spellStart"/>
            <w:r w:rsidRPr="007E284C">
              <w:rPr>
                <w:b/>
                <w:bCs/>
                <w:sz w:val="22"/>
                <w:szCs w:val="22"/>
              </w:rPr>
              <w:t>Contenu</w:t>
            </w:r>
            <w:proofErr w:type="spellEnd"/>
            <w:r w:rsidRPr="007E284C">
              <w:rPr>
                <w:b/>
                <w:bCs/>
                <w:sz w:val="22"/>
                <w:szCs w:val="22"/>
              </w:rPr>
              <w:t xml:space="preserve"> </w:t>
            </w:r>
            <w:proofErr w:type="spellStart"/>
            <w:r w:rsidRPr="007E284C">
              <w:rPr>
                <w:b/>
                <w:bCs/>
                <w:sz w:val="22"/>
                <w:szCs w:val="22"/>
              </w:rPr>
              <w:t>d’apprentissage</w:t>
            </w:r>
            <w:proofErr w:type="spellEnd"/>
          </w:p>
          <w:p w14:paraId="3E3845CA" w14:textId="3A21DE3A" w:rsidR="00B93D35" w:rsidRPr="007E284C" w:rsidRDefault="007E284C" w:rsidP="007E284C">
            <w:pPr>
              <w:rPr>
                <w:b/>
                <w:bCs/>
                <w:sz w:val="22"/>
                <w:szCs w:val="22"/>
                <w:lang w:val="en-CA"/>
              </w:rPr>
            </w:pPr>
            <w:r w:rsidRPr="007E284C">
              <w:rPr>
                <w:b/>
                <w:bCs/>
                <w:sz w:val="22"/>
                <w:szCs w:val="22"/>
              </w:rPr>
              <w:t>Variables</w:t>
            </w:r>
          </w:p>
        </w:tc>
      </w:tr>
      <w:tr w:rsidR="00B93D35" w:rsidRPr="00B441A3" w14:paraId="2385E546" w14:textId="77777777" w:rsidTr="00704EE4">
        <w:trPr>
          <w:trHeight w:val="633"/>
        </w:trPr>
        <w:tc>
          <w:tcPr>
            <w:tcW w:w="4724" w:type="dxa"/>
          </w:tcPr>
          <w:p w14:paraId="402B2FDF" w14:textId="411BD519" w:rsidR="00B93D35" w:rsidRPr="00703F44" w:rsidRDefault="00B93D35" w:rsidP="00B3203A">
            <w:pPr>
              <w:rPr>
                <w:b/>
                <w:sz w:val="20"/>
                <w:szCs w:val="20"/>
                <w:lang w:val="fr-CA"/>
              </w:rPr>
            </w:pPr>
            <w:r w:rsidRPr="00703F44">
              <w:rPr>
                <w:b/>
                <w:bCs/>
                <w:sz w:val="20"/>
                <w:szCs w:val="20"/>
                <w:lang w:val="fr-CA"/>
              </w:rPr>
              <w:t>C2.1</w:t>
            </w:r>
            <w:r w:rsidRPr="00703F44">
              <w:rPr>
                <w:sz w:val="20"/>
                <w:szCs w:val="20"/>
                <w:lang w:val="fr-CA"/>
              </w:rPr>
              <w:t xml:space="preserve"> </w:t>
            </w:r>
            <w:r w:rsidR="000D658E" w:rsidRPr="00703F44">
              <w:rPr>
                <w:sz w:val="20"/>
                <w:szCs w:val="20"/>
                <w:lang w:val="fr-CA"/>
              </w:rPr>
              <w:t xml:space="preserve">Décrire des façons et des situations où des symboles sont utilisés comme variables. </w:t>
            </w:r>
          </w:p>
        </w:tc>
        <w:tc>
          <w:tcPr>
            <w:tcW w:w="3238" w:type="dxa"/>
          </w:tcPr>
          <w:p w14:paraId="1906AFF1" w14:textId="77777777" w:rsidR="000D658E" w:rsidRPr="00703F44" w:rsidRDefault="000D658E" w:rsidP="000D658E">
            <w:pPr>
              <w:tabs>
                <w:tab w:val="left" w:pos="3063"/>
              </w:tabs>
              <w:rPr>
                <w:b/>
                <w:bCs/>
                <w:sz w:val="20"/>
                <w:szCs w:val="20"/>
                <w:lang w:val="fr-CA"/>
              </w:rPr>
            </w:pPr>
            <w:r w:rsidRPr="00703F44">
              <w:rPr>
                <w:b/>
                <w:bCs/>
                <w:sz w:val="20"/>
                <w:szCs w:val="20"/>
                <w:lang w:val="fr-CA"/>
              </w:rPr>
              <w:t>Cartes de l’enseignant</w:t>
            </w:r>
          </w:p>
          <w:p w14:paraId="7B5B6666" w14:textId="309867A0" w:rsidR="00B93D35" w:rsidRPr="00703F44" w:rsidRDefault="000D658E" w:rsidP="000D658E">
            <w:pPr>
              <w:rPr>
                <w:sz w:val="20"/>
                <w:szCs w:val="20"/>
                <w:lang w:val="fr-CA"/>
              </w:rPr>
            </w:pPr>
            <w:r w:rsidRPr="00703F44">
              <w:rPr>
                <w:b/>
                <w:bCs/>
                <w:sz w:val="20"/>
                <w:szCs w:val="20"/>
                <w:lang w:val="fr-CA"/>
              </w:rPr>
              <w:t>Ensemble 3 du domaine La modélisation et l’algèbre : L’égalité et l’inégalité</w:t>
            </w:r>
          </w:p>
          <w:p w14:paraId="7C745CF3" w14:textId="45DD4688" w:rsidR="00B93D35" w:rsidRPr="00703F44" w:rsidRDefault="00B93D35" w:rsidP="00B93D35">
            <w:pPr>
              <w:rPr>
                <w:sz w:val="20"/>
                <w:szCs w:val="20"/>
                <w:lang w:val="fr-CA"/>
              </w:rPr>
            </w:pPr>
            <w:r w:rsidRPr="00703F44">
              <w:rPr>
                <w:sz w:val="20"/>
                <w:szCs w:val="20"/>
                <w:lang w:val="fr-CA"/>
              </w:rPr>
              <w:t>17</w:t>
            </w:r>
            <w:r w:rsidR="000D658E" w:rsidRPr="00703F44">
              <w:rPr>
                <w:sz w:val="20"/>
                <w:szCs w:val="20"/>
                <w:lang w:val="fr-CA"/>
              </w:rPr>
              <w:t xml:space="preserve"> </w:t>
            </w:r>
            <w:r w:rsidRPr="00703F44">
              <w:rPr>
                <w:sz w:val="20"/>
                <w:szCs w:val="20"/>
                <w:lang w:val="fr-CA"/>
              </w:rPr>
              <w:t xml:space="preserve">: </w:t>
            </w:r>
            <w:r w:rsidR="000D658E" w:rsidRPr="00703F44">
              <w:rPr>
                <w:sz w:val="20"/>
                <w:szCs w:val="20"/>
                <w:lang w:val="fr-CA"/>
              </w:rPr>
              <w:t>Examiner les phrases numériques</w:t>
            </w:r>
          </w:p>
          <w:p w14:paraId="171EC6E6" w14:textId="77777777" w:rsidR="00B93D35" w:rsidRPr="00703F44" w:rsidRDefault="00B93D35" w:rsidP="00B93D35">
            <w:pPr>
              <w:rPr>
                <w:sz w:val="20"/>
                <w:szCs w:val="20"/>
                <w:lang w:val="fr-CA"/>
              </w:rPr>
            </w:pPr>
          </w:p>
          <w:p w14:paraId="7809F0B5" w14:textId="77777777" w:rsidR="000D658E" w:rsidRPr="00703F44" w:rsidRDefault="000D658E" w:rsidP="000D658E">
            <w:pPr>
              <w:contextualSpacing/>
              <w:rPr>
                <w:b/>
                <w:bCs/>
                <w:sz w:val="20"/>
                <w:szCs w:val="20"/>
                <w:lang w:val="fr-CA"/>
              </w:rPr>
            </w:pPr>
            <w:r w:rsidRPr="00703F44">
              <w:rPr>
                <w:b/>
                <w:bCs/>
                <w:sz w:val="20"/>
                <w:szCs w:val="20"/>
                <w:lang w:val="fr-CA"/>
              </w:rPr>
              <w:t>Carte des maths au quotidien du domaine La modélisation et l’algèbre</w:t>
            </w:r>
          </w:p>
          <w:p w14:paraId="53D85394" w14:textId="21E73F45" w:rsidR="00B93D35" w:rsidRPr="00703F44" w:rsidRDefault="000D658E" w:rsidP="00B6002E">
            <w:pPr>
              <w:tabs>
                <w:tab w:val="left" w:pos="3063"/>
              </w:tabs>
              <w:rPr>
                <w:sz w:val="20"/>
                <w:szCs w:val="20"/>
                <w:lang w:val="fr-CA"/>
              </w:rPr>
            </w:pPr>
            <w:r w:rsidRPr="00703F44">
              <w:rPr>
                <w:sz w:val="20"/>
                <w:szCs w:val="20"/>
                <w:lang w:val="fr-CA"/>
              </w:rPr>
              <w:t>3B : Qu’est-ce qui manque ?</w:t>
            </w:r>
          </w:p>
        </w:tc>
        <w:tc>
          <w:tcPr>
            <w:tcW w:w="6095" w:type="dxa"/>
          </w:tcPr>
          <w:p w14:paraId="6CF7805C" w14:textId="77777777" w:rsidR="00C4027E" w:rsidRPr="00703F44" w:rsidRDefault="00C4027E" w:rsidP="00B93D35">
            <w:pPr>
              <w:rPr>
                <w:sz w:val="20"/>
                <w:szCs w:val="20"/>
                <w:lang w:val="fr-CA"/>
              </w:rPr>
            </w:pPr>
          </w:p>
          <w:p w14:paraId="208F53B5" w14:textId="02DE592C" w:rsidR="00B93D35" w:rsidRPr="00D338BF" w:rsidRDefault="00B93D35" w:rsidP="00B93D35">
            <w:pPr>
              <w:rPr>
                <w:sz w:val="20"/>
                <w:szCs w:val="20"/>
                <w:lang w:val="fr-CA"/>
              </w:rPr>
            </w:pPr>
            <w:r w:rsidRPr="00703F44">
              <w:rPr>
                <w:sz w:val="20"/>
                <w:szCs w:val="20"/>
                <w:lang w:val="fr-CA"/>
              </w:rPr>
              <w:t>17</w:t>
            </w:r>
            <w:r w:rsidR="000D658E" w:rsidRPr="00703F44">
              <w:rPr>
                <w:sz w:val="20"/>
                <w:szCs w:val="20"/>
                <w:lang w:val="fr-CA"/>
              </w:rPr>
              <w:t xml:space="preserve"> </w:t>
            </w:r>
            <w:r w:rsidRPr="00703F44">
              <w:rPr>
                <w:sz w:val="20"/>
                <w:szCs w:val="20"/>
                <w:lang w:val="fr-CA"/>
              </w:rPr>
              <w:t xml:space="preserve">: </w:t>
            </w:r>
            <w:r w:rsidR="000D658E" w:rsidRPr="00D338BF">
              <w:rPr>
                <w:sz w:val="20"/>
                <w:szCs w:val="20"/>
                <w:lang w:val="fr-CA"/>
              </w:rPr>
              <w:t>Examiner les phrases numériques</w:t>
            </w:r>
          </w:p>
          <w:p w14:paraId="2D0B3F3D" w14:textId="373A780C" w:rsidR="00B93D35" w:rsidRPr="00703F44" w:rsidRDefault="00CA078B" w:rsidP="00AE4660">
            <w:pPr>
              <w:rPr>
                <w:sz w:val="20"/>
                <w:szCs w:val="20"/>
                <w:lang w:val="fr-CA"/>
              </w:rPr>
            </w:pPr>
            <w:r w:rsidRPr="00D338BF">
              <w:rPr>
                <w:sz w:val="20"/>
                <w:szCs w:val="20"/>
                <w:lang w:val="fr-CA"/>
              </w:rPr>
              <w:t>Adapte</w:t>
            </w:r>
            <w:r w:rsidR="007733B7" w:rsidRPr="00D338BF">
              <w:rPr>
                <w:sz w:val="20"/>
                <w:szCs w:val="20"/>
                <w:lang w:val="fr-CA"/>
              </w:rPr>
              <w:t>z</w:t>
            </w:r>
            <w:r w:rsidRPr="00D338BF">
              <w:rPr>
                <w:sz w:val="20"/>
                <w:szCs w:val="20"/>
                <w:lang w:val="fr-CA"/>
              </w:rPr>
              <w:t xml:space="preserve"> les </w:t>
            </w:r>
            <w:r w:rsidR="001426D8" w:rsidRPr="00D338BF">
              <w:rPr>
                <w:sz w:val="20"/>
                <w:szCs w:val="20"/>
                <w:lang w:val="fr-CA"/>
              </w:rPr>
              <w:t>fiches</w:t>
            </w:r>
            <w:r w:rsidRPr="00D338BF">
              <w:rPr>
                <w:sz w:val="20"/>
                <w:szCs w:val="20"/>
                <w:lang w:val="fr-CA"/>
              </w:rPr>
              <w:t xml:space="preserve"> </w:t>
            </w:r>
            <w:r w:rsidR="001426D8" w:rsidRPr="00D338BF">
              <w:rPr>
                <w:sz w:val="20"/>
                <w:szCs w:val="20"/>
                <w:lang w:val="fr-CA"/>
              </w:rPr>
              <w:t>en</w:t>
            </w:r>
            <w:r w:rsidRPr="00D338BF">
              <w:rPr>
                <w:sz w:val="20"/>
                <w:szCs w:val="20"/>
                <w:lang w:val="fr-CA"/>
              </w:rPr>
              <w:t xml:space="preserve"> inclu</w:t>
            </w:r>
            <w:r w:rsidR="001426D8" w:rsidRPr="00D338BF">
              <w:rPr>
                <w:sz w:val="20"/>
                <w:szCs w:val="20"/>
                <w:lang w:val="fr-CA"/>
              </w:rPr>
              <w:t>ant</w:t>
            </w:r>
            <w:r w:rsidRPr="00D338BF">
              <w:rPr>
                <w:sz w:val="20"/>
                <w:szCs w:val="20"/>
                <w:lang w:val="fr-CA"/>
              </w:rPr>
              <w:t xml:space="preserve"> les expressions 100. Utilisez la </w:t>
            </w:r>
            <w:r w:rsidR="001426D8" w:rsidRPr="00D338BF">
              <w:rPr>
                <w:sz w:val="20"/>
                <w:szCs w:val="20"/>
                <w:lang w:val="fr-CA"/>
              </w:rPr>
              <w:t>fiche</w:t>
            </w:r>
            <w:r w:rsidRPr="00D338BF">
              <w:rPr>
                <w:sz w:val="20"/>
                <w:szCs w:val="20"/>
                <w:lang w:val="fr-CA"/>
              </w:rPr>
              <w:t xml:space="preserve"> suggérée pour les classes combinées. Adaptez certaines questions de manière à ce qu'il y ait plusieurs additi</w:t>
            </w:r>
            <w:r w:rsidR="001426D8" w:rsidRPr="00D338BF">
              <w:rPr>
                <w:sz w:val="20"/>
                <w:szCs w:val="20"/>
                <w:lang w:val="fr-CA"/>
              </w:rPr>
              <w:t>f</w:t>
            </w:r>
            <w:r w:rsidRPr="00D338BF">
              <w:rPr>
                <w:sz w:val="20"/>
                <w:szCs w:val="20"/>
                <w:lang w:val="fr-CA"/>
              </w:rPr>
              <w:t>s (par exemple, 2 + 4 + 5 + 2).</w:t>
            </w:r>
          </w:p>
        </w:tc>
      </w:tr>
    </w:tbl>
    <w:p w14:paraId="3589874C" w14:textId="77777777" w:rsidR="0044080A" w:rsidRPr="00E82573" w:rsidRDefault="0044080A">
      <w:pPr>
        <w:rPr>
          <w:lang w:val="fr-CA"/>
        </w:rPr>
      </w:pPr>
      <w:r w:rsidRPr="00E82573">
        <w:rPr>
          <w:lang w:val="fr-CA"/>
        </w:rPr>
        <w:br w:type="page"/>
      </w:r>
    </w:p>
    <w:tbl>
      <w:tblPr>
        <w:tblStyle w:val="TableGrid"/>
        <w:tblW w:w="14057" w:type="dxa"/>
        <w:tblInd w:w="113" w:type="dxa"/>
        <w:tblLayout w:type="fixed"/>
        <w:tblLook w:val="04A0" w:firstRow="1" w:lastRow="0" w:firstColumn="1" w:lastColumn="0" w:noHBand="0" w:noVBand="1"/>
      </w:tblPr>
      <w:tblGrid>
        <w:gridCol w:w="4724"/>
        <w:gridCol w:w="3238"/>
        <w:gridCol w:w="6095"/>
      </w:tblGrid>
      <w:tr w:rsidR="00B93D35" w:rsidRPr="00B441A3" w14:paraId="17F7F3CF" w14:textId="77777777" w:rsidTr="00704EE4">
        <w:trPr>
          <w:trHeight w:val="633"/>
        </w:trPr>
        <w:tc>
          <w:tcPr>
            <w:tcW w:w="14057" w:type="dxa"/>
            <w:gridSpan w:val="3"/>
            <w:shd w:val="clear" w:color="auto" w:fill="D9D9D9" w:themeFill="background1" w:themeFillShade="D9"/>
          </w:tcPr>
          <w:p w14:paraId="061333DE" w14:textId="1A2FC447" w:rsidR="009749B8" w:rsidRPr="009749B8" w:rsidRDefault="009749B8" w:rsidP="009749B8">
            <w:pPr>
              <w:rPr>
                <w:b/>
                <w:bCs/>
                <w:sz w:val="22"/>
                <w:szCs w:val="22"/>
                <w:lang w:val="fr-CA"/>
              </w:rPr>
            </w:pPr>
            <w:r w:rsidRPr="009749B8">
              <w:rPr>
                <w:b/>
                <w:bCs/>
                <w:sz w:val="22"/>
                <w:szCs w:val="22"/>
                <w:lang w:val="fr-CA"/>
              </w:rPr>
              <w:lastRenderedPageBreak/>
              <w:t>Contenu d’apprentissage</w:t>
            </w:r>
          </w:p>
          <w:p w14:paraId="4E907C28" w14:textId="29B9778F" w:rsidR="00B93D35" w:rsidRPr="009749B8" w:rsidRDefault="009749B8" w:rsidP="009749B8">
            <w:pPr>
              <w:rPr>
                <w:sz w:val="22"/>
                <w:szCs w:val="22"/>
                <w:lang w:val="fr-CA"/>
              </w:rPr>
            </w:pPr>
            <w:r w:rsidRPr="009749B8">
              <w:rPr>
                <w:b/>
                <w:bCs/>
                <w:sz w:val="22"/>
                <w:szCs w:val="22"/>
                <w:lang w:val="fr-CA"/>
              </w:rPr>
              <w:t>Relations d’égalité et d’inégalité</w:t>
            </w:r>
          </w:p>
        </w:tc>
      </w:tr>
      <w:tr w:rsidR="00B93D35" w:rsidRPr="00B441A3" w14:paraId="67654744" w14:textId="77777777" w:rsidTr="00704EE4">
        <w:trPr>
          <w:trHeight w:val="633"/>
        </w:trPr>
        <w:tc>
          <w:tcPr>
            <w:tcW w:w="4724" w:type="dxa"/>
          </w:tcPr>
          <w:p w14:paraId="1E51078B" w14:textId="10F119ED" w:rsidR="00B93D35" w:rsidRPr="00703F44" w:rsidRDefault="00B93D35" w:rsidP="00B93D35">
            <w:pPr>
              <w:rPr>
                <w:b/>
                <w:sz w:val="20"/>
                <w:szCs w:val="20"/>
                <w:lang w:val="fr-CA"/>
              </w:rPr>
            </w:pPr>
            <w:r w:rsidRPr="00703F44">
              <w:rPr>
                <w:b/>
                <w:bCs/>
                <w:sz w:val="20"/>
                <w:szCs w:val="20"/>
                <w:lang w:val="fr-CA"/>
              </w:rPr>
              <w:t>C2.2</w:t>
            </w:r>
            <w:r w:rsidRPr="00703F44">
              <w:rPr>
                <w:sz w:val="20"/>
                <w:szCs w:val="20"/>
                <w:lang w:val="fr-CA"/>
              </w:rPr>
              <w:t xml:space="preserve"> </w:t>
            </w:r>
            <w:r w:rsidR="009749B8" w:rsidRPr="00703F44">
              <w:rPr>
                <w:sz w:val="20"/>
                <w:szCs w:val="20"/>
                <w:lang w:val="fr-CA"/>
              </w:rPr>
              <w:t>Déterminer ce qui doit être ajouté ou soustrait pour que des expressions comportant des additions et des soustractions deviennent équivalentes.</w:t>
            </w:r>
          </w:p>
        </w:tc>
        <w:tc>
          <w:tcPr>
            <w:tcW w:w="3238" w:type="dxa"/>
          </w:tcPr>
          <w:p w14:paraId="62FE6AEE" w14:textId="77777777" w:rsidR="009749B8" w:rsidRPr="00703F44" w:rsidRDefault="009749B8" w:rsidP="009749B8">
            <w:pPr>
              <w:tabs>
                <w:tab w:val="left" w:pos="3063"/>
              </w:tabs>
              <w:rPr>
                <w:b/>
                <w:bCs/>
                <w:sz w:val="20"/>
                <w:szCs w:val="20"/>
                <w:lang w:val="fr-CA"/>
              </w:rPr>
            </w:pPr>
            <w:r w:rsidRPr="00703F44">
              <w:rPr>
                <w:b/>
                <w:bCs/>
                <w:sz w:val="20"/>
                <w:szCs w:val="20"/>
                <w:lang w:val="fr-CA"/>
              </w:rPr>
              <w:t>Cartes de l’enseignant</w:t>
            </w:r>
          </w:p>
          <w:p w14:paraId="555929E4" w14:textId="77777777" w:rsidR="009749B8" w:rsidRPr="00703F44" w:rsidRDefault="009749B8" w:rsidP="009749B8">
            <w:pPr>
              <w:contextualSpacing/>
              <w:rPr>
                <w:rFonts w:cs="Arial"/>
                <w:b/>
                <w:bCs/>
                <w:sz w:val="20"/>
                <w:szCs w:val="20"/>
                <w:lang w:val="fr-CA"/>
              </w:rPr>
            </w:pPr>
            <w:r w:rsidRPr="00703F44">
              <w:rPr>
                <w:b/>
                <w:bCs/>
                <w:sz w:val="20"/>
                <w:szCs w:val="20"/>
                <w:lang w:val="fr-CA"/>
              </w:rPr>
              <w:t>Ensemble 3 du domaine La modélisation et l’algèbre : L’égalité et l’inégalité</w:t>
            </w:r>
          </w:p>
          <w:p w14:paraId="58A8EC37" w14:textId="77777777" w:rsidR="009749B8" w:rsidRPr="00703F44" w:rsidRDefault="009749B8" w:rsidP="009749B8">
            <w:pPr>
              <w:contextualSpacing/>
              <w:rPr>
                <w:sz w:val="20"/>
                <w:szCs w:val="20"/>
                <w:lang w:val="fr-CA"/>
              </w:rPr>
            </w:pPr>
            <w:r w:rsidRPr="00703F44">
              <w:rPr>
                <w:sz w:val="20"/>
                <w:szCs w:val="20"/>
                <w:lang w:val="fr-CA"/>
              </w:rPr>
              <w:t>17 : Examiner les phrases numériques</w:t>
            </w:r>
          </w:p>
          <w:p w14:paraId="637AD265" w14:textId="77777777" w:rsidR="009749B8" w:rsidRPr="00703F44" w:rsidRDefault="009749B8" w:rsidP="009749B8">
            <w:pPr>
              <w:tabs>
                <w:tab w:val="left" w:pos="3063"/>
              </w:tabs>
              <w:rPr>
                <w:sz w:val="20"/>
                <w:szCs w:val="20"/>
                <w:lang w:val="fr-CA"/>
              </w:rPr>
            </w:pPr>
            <w:r w:rsidRPr="00703F44">
              <w:rPr>
                <w:sz w:val="20"/>
                <w:szCs w:val="20"/>
                <w:lang w:val="fr-CA"/>
              </w:rPr>
              <w:t>19 : Des nombres manquants</w:t>
            </w:r>
          </w:p>
          <w:p w14:paraId="7DBC06BA" w14:textId="1655572F" w:rsidR="00B93D35" w:rsidRPr="00703F44" w:rsidRDefault="00B93D35" w:rsidP="00B93D35">
            <w:pPr>
              <w:rPr>
                <w:sz w:val="20"/>
                <w:szCs w:val="20"/>
                <w:lang w:val="fr-CA"/>
              </w:rPr>
            </w:pPr>
          </w:p>
          <w:p w14:paraId="0415E0B2" w14:textId="77777777" w:rsidR="009749B8" w:rsidRPr="00703F44" w:rsidRDefault="009749B8" w:rsidP="009749B8">
            <w:pPr>
              <w:tabs>
                <w:tab w:val="left" w:pos="3063"/>
              </w:tabs>
              <w:rPr>
                <w:b/>
                <w:bCs/>
                <w:sz w:val="20"/>
                <w:szCs w:val="20"/>
                <w:lang w:val="fr-CA"/>
              </w:rPr>
            </w:pPr>
            <w:r w:rsidRPr="00703F44">
              <w:rPr>
                <w:b/>
                <w:bCs/>
                <w:sz w:val="20"/>
                <w:szCs w:val="20"/>
                <w:lang w:val="fr-CA"/>
              </w:rPr>
              <w:t>Cartes des maths au quotidien du domaine La modélisation et l’algèbre</w:t>
            </w:r>
          </w:p>
          <w:p w14:paraId="259B33F1" w14:textId="18E48ACB" w:rsidR="00B93D35" w:rsidRPr="00703F44" w:rsidRDefault="009749B8" w:rsidP="009749B8">
            <w:pPr>
              <w:tabs>
                <w:tab w:val="left" w:pos="3063"/>
              </w:tabs>
              <w:rPr>
                <w:sz w:val="20"/>
                <w:szCs w:val="20"/>
                <w:lang w:val="fr-CA"/>
              </w:rPr>
            </w:pPr>
            <w:r w:rsidRPr="00703F44">
              <w:rPr>
                <w:sz w:val="20"/>
                <w:szCs w:val="20"/>
                <w:lang w:val="fr-CA"/>
              </w:rPr>
              <w:t>3B : Qu’est-ce qui manque ?</w:t>
            </w:r>
          </w:p>
        </w:tc>
        <w:tc>
          <w:tcPr>
            <w:tcW w:w="6095" w:type="dxa"/>
          </w:tcPr>
          <w:p w14:paraId="2C294561" w14:textId="72BF66C0" w:rsidR="00B93D35" w:rsidRPr="00703F44" w:rsidRDefault="00B93D35" w:rsidP="001748D5">
            <w:pPr>
              <w:pStyle w:val="Default"/>
              <w:rPr>
                <w:rFonts w:asciiTheme="minorHAnsi" w:hAnsiTheme="minorHAnsi"/>
                <w:color w:val="auto"/>
                <w:sz w:val="20"/>
                <w:szCs w:val="20"/>
                <w:lang w:val="fr-CA"/>
              </w:rPr>
            </w:pPr>
          </w:p>
          <w:p w14:paraId="62ADC793" w14:textId="003CF633" w:rsidR="00B93D35" w:rsidRPr="00703F44" w:rsidRDefault="00B93D35" w:rsidP="00B93D35">
            <w:pPr>
              <w:rPr>
                <w:sz w:val="20"/>
                <w:szCs w:val="20"/>
                <w:lang w:val="fr-CA"/>
              </w:rPr>
            </w:pPr>
            <w:r w:rsidRPr="00703F44">
              <w:rPr>
                <w:sz w:val="20"/>
                <w:szCs w:val="20"/>
                <w:lang w:val="fr-CA"/>
              </w:rPr>
              <w:t>17</w:t>
            </w:r>
            <w:r w:rsidR="009749B8" w:rsidRPr="00703F44">
              <w:rPr>
                <w:sz w:val="20"/>
                <w:szCs w:val="20"/>
                <w:lang w:val="fr-CA"/>
              </w:rPr>
              <w:t xml:space="preserve"> </w:t>
            </w:r>
            <w:r w:rsidRPr="00703F44">
              <w:rPr>
                <w:sz w:val="20"/>
                <w:szCs w:val="20"/>
                <w:lang w:val="fr-CA"/>
              </w:rPr>
              <w:t xml:space="preserve">: </w:t>
            </w:r>
            <w:r w:rsidR="007A263C" w:rsidRPr="00703F44">
              <w:rPr>
                <w:sz w:val="20"/>
                <w:szCs w:val="20"/>
                <w:lang w:val="fr-CA"/>
              </w:rPr>
              <w:t>Examiner les phrases numériques</w:t>
            </w:r>
          </w:p>
          <w:p w14:paraId="26C37DE2" w14:textId="107FE426" w:rsidR="0011617F" w:rsidRPr="00D338BF" w:rsidRDefault="00B53003" w:rsidP="0011617F">
            <w:pPr>
              <w:rPr>
                <w:sz w:val="20"/>
                <w:szCs w:val="20"/>
                <w:lang w:val="fr-CA"/>
              </w:rPr>
            </w:pPr>
            <w:r w:rsidRPr="00D338BF">
              <w:rPr>
                <w:sz w:val="20"/>
                <w:szCs w:val="20"/>
                <w:lang w:val="fr-CA"/>
              </w:rPr>
              <w:t>Adaptez les fiches en incluant les expressions 100. Utilisez la fiche suggérée pour les classes combinées. Adaptez certaines questions de manière à ce qu'il y ait plusieurs additifs (par exemple, 2 + 4 + 5 + 2).</w:t>
            </w:r>
          </w:p>
          <w:p w14:paraId="158E86B6" w14:textId="77777777" w:rsidR="00C20D30" w:rsidRPr="00D338BF" w:rsidRDefault="00C20D30" w:rsidP="00B93D35">
            <w:pPr>
              <w:rPr>
                <w:sz w:val="20"/>
                <w:szCs w:val="20"/>
                <w:lang w:val="fr-CA"/>
              </w:rPr>
            </w:pPr>
          </w:p>
          <w:p w14:paraId="3FCE395B" w14:textId="6A8F52AF" w:rsidR="00B93D35" w:rsidRPr="00D338BF" w:rsidRDefault="00B93D35" w:rsidP="00B93D35">
            <w:pPr>
              <w:rPr>
                <w:sz w:val="20"/>
                <w:szCs w:val="20"/>
                <w:lang w:val="fr-CA"/>
              </w:rPr>
            </w:pPr>
            <w:r w:rsidRPr="00D338BF">
              <w:rPr>
                <w:sz w:val="20"/>
                <w:szCs w:val="20"/>
                <w:lang w:val="fr-CA"/>
              </w:rPr>
              <w:t>19</w:t>
            </w:r>
            <w:r w:rsidR="009749B8" w:rsidRPr="00D338BF">
              <w:rPr>
                <w:sz w:val="20"/>
                <w:szCs w:val="20"/>
                <w:lang w:val="fr-CA"/>
              </w:rPr>
              <w:t xml:space="preserve"> </w:t>
            </w:r>
            <w:r w:rsidRPr="00D338BF">
              <w:rPr>
                <w:sz w:val="20"/>
                <w:szCs w:val="20"/>
                <w:lang w:val="fr-CA"/>
              </w:rPr>
              <w:t xml:space="preserve">: </w:t>
            </w:r>
            <w:r w:rsidR="007A263C" w:rsidRPr="00D338BF">
              <w:rPr>
                <w:sz w:val="20"/>
                <w:szCs w:val="20"/>
                <w:lang w:val="fr-CA"/>
              </w:rPr>
              <w:t>Des nombres manquants</w:t>
            </w:r>
          </w:p>
          <w:p w14:paraId="4E24733A" w14:textId="4A953DD7" w:rsidR="00B93D35" w:rsidRPr="00703F44" w:rsidRDefault="009B0C4A" w:rsidP="009749B8">
            <w:pPr>
              <w:spacing w:line="259" w:lineRule="auto"/>
              <w:rPr>
                <w:rFonts w:eastAsia="Calibri" w:cs="Calibri"/>
                <w:sz w:val="20"/>
                <w:szCs w:val="20"/>
                <w:lang w:val="fr-CA"/>
              </w:rPr>
            </w:pPr>
            <w:r w:rsidRPr="00D338BF">
              <w:rPr>
                <w:rFonts w:eastAsia="Calibri" w:cs="Calibri"/>
                <w:sz w:val="20"/>
                <w:szCs w:val="20"/>
                <w:lang w:val="fr-CA"/>
              </w:rPr>
              <w:t xml:space="preserve">Sujet de conversation : Que signifie la case/le symbole dans cette équation ? Les suggestions pour les classes combinées s'appliquent </w:t>
            </w:r>
            <w:r w:rsidR="00D14CB3" w:rsidRPr="00D338BF">
              <w:rPr>
                <w:rFonts w:eastAsia="Calibri" w:cs="Calibri"/>
                <w:sz w:val="20"/>
                <w:szCs w:val="20"/>
                <w:lang w:val="fr-CA"/>
              </w:rPr>
              <w:t>au niveau scolaire</w:t>
            </w:r>
            <w:r w:rsidRPr="00D338BF">
              <w:rPr>
                <w:rFonts w:eastAsia="Calibri" w:cs="Calibri"/>
                <w:sz w:val="20"/>
                <w:szCs w:val="20"/>
                <w:lang w:val="fr-CA"/>
              </w:rPr>
              <w:t>. L'</w:t>
            </w:r>
            <w:r w:rsidR="00916D25" w:rsidRPr="00D338BF">
              <w:rPr>
                <w:rFonts w:eastAsia="Calibri" w:cs="Calibri"/>
                <w:sz w:val="20"/>
                <w:szCs w:val="20"/>
                <w:lang w:val="fr-CA"/>
              </w:rPr>
              <w:t>enrichissement</w:t>
            </w:r>
            <w:r w:rsidRPr="00D338BF">
              <w:rPr>
                <w:rFonts w:eastAsia="Calibri" w:cs="Calibri"/>
                <w:sz w:val="20"/>
                <w:szCs w:val="20"/>
                <w:lang w:val="fr-CA"/>
              </w:rPr>
              <w:t xml:space="preserve"> </w:t>
            </w:r>
            <w:r w:rsidR="00916D25" w:rsidRPr="00D338BF">
              <w:rPr>
                <w:rFonts w:eastAsia="Calibri" w:cs="Calibri"/>
                <w:sz w:val="20"/>
                <w:szCs w:val="20"/>
                <w:lang w:val="fr-CA"/>
              </w:rPr>
              <w:t>pour les</w:t>
            </w:r>
            <w:r w:rsidRPr="00D338BF">
              <w:rPr>
                <w:rFonts w:eastAsia="Calibri" w:cs="Calibri"/>
                <w:sz w:val="20"/>
                <w:szCs w:val="20"/>
                <w:lang w:val="fr-CA"/>
              </w:rPr>
              <w:t xml:space="preserve"> classes combinées pourrait être d'écrire leur propre nombre.</w:t>
            </w:r>
          </w:p>
        </w:tc>
      </w:tr>
      <w:tr w:rsidR="00B93D35" w:rsidRPr="00B441A3" w14:paraId="2A697686" w14:textId="77777777" w:rsidTr="00704EE4">
        <w:trPr>
          <w:trHeight w:val="633"/>
        </w:trPr>
        <w:tc>
          <w:tcPr>
            <w:tcW w:w="4724" w:type="dxa"/>
          </w:tcPr>
          <w:p w14:paraId="336BFBAF" w14:textId="666210B8" w:rsidR="00B93D35" w:rsidRPr="00703F44" w:rsidRDefault="00B93D35" w:rsidP="00B93D35">
            <w:pPr>
              <w:rPr>
                <w:b/>
                <w:sz w:val="20"/>
                <w:szCs w:val="20"/>
                <w:lang w:val="fr-CA"/>
              </w:rPr>
            </w:pPr>
            <w:r w:rsidRPr="00703F44">
              <w:rPr>
                <w:b/>
                <w:bCs/>
                <w:sz w:val="20"/>
                <w:szCs w:val="20"/>
                <w:lang w:val="fr-CA"/>
              </w:rPr>
              <w:t>C2.3</w:t>
            </w:r>
            <w:r w:rsidRPr="00703F44">
              <w:rPr>
                <w:sz w:val="20"/>
                <w:szCs w:val="20"/>
                <w:lang w:val="fr-CA"/>
              </w:rPr>
              <w:t xml:space="preserve"> </w:t>
            </w:r>
            <w:r w:rsidR="008D103F" w:rsidRPr="00703F44">
              <w:rPr>
                <w:sz w:val="20"/>
                <w:szCs w:val="20"/>
                <w:lang w:val="fr-CA"/>
              </w:rPr>
              <w:t xml:space="preserve">Déterminer et utiliser des relations d’équivalence comprenant des nombres naturels jusqu’à 100, dans divers contextes. </w:t>
            </w:r>
          </w:p>
        </w:tc>
        <w:tc>
          <w:tcPr>
            <w:tcW w:w="3238" w:type="dxa"/>
          </w:tcPr>
          <w:p w14:paraId="4E9AFB5D" w14:textId="77777777" w:rsidR="008D103F" w:rsidRPr="00703F44" w:rsidRDefault="008D103F" w:rsidP="008D103F">
            <w:pPr>
              <w:tabs>
                <w:tab w:val="left" w:pos="3063"/>
              </w:tabs>
              <w:rPr>
                <w:b/>
                <w:bCs/>
                <w:sz w:val="20"/>
                <w:szCs w:val="20"/>
                <w:lang w:val="fr-CA"/>
              </w:rPr>
            </w:pPr>
            <w:r w:rsidRPr="00703F44">
              <w:rPr>
                <w:b/>
                <w:bCs/>
                <w:sz w:val="20"/>
                <w:szCs w:val="20"/>
                <w:lang w:val="fr-CA"/>
              </w:rPr>
              <w:t>Cartes de l’enseignant</w:t>
            </w:r>
          </w:p>
          <w:p w14:paraId="2AA9FE2C" w14:textId="77777777" w:rsidR="008D103F" w:rsidRPr="00703F44" w:rsidRDefault="008D103F" w:rsidP="008D103F">
            <w:pPr>
              <w:tabs>
                <w:tab w:val="left" w:pos="3063"/>
              </w:tabs>
              <w:rPr>
                <w:b/>
                <w:bCs/>
                <w:sz w:val="20"/>
                <w:szCs w:val="20"/>
                <w:lang w:val="fr-CA"/>
              </w:rPr>
            </w:pPr>
            <w:r w:rsidRPr="00703F44">
              <w:rPr>
                <w:b/>
                <w:bCs/>
                <w:sz w:val="20"/>
                <w:szCs w:val="20"/>
                <w:lang w:val="fr-CA"/>
              </w:rPr>
              <w:t>Ensemble 3 du domaine La modélisation et l’algèbre : L’égalité et l’inégalité</w:t>
            </w:r>
          </w:p>
          <w:p w14:paraId="56889A3A" w14:textId="77777777" w:rsidR="008D103F" w:rsidRPr="00703F44" w:rsidRDefault="008D103F" w:rsidP="008D103F">
            <w:pPr>
              <w:tabs>
                <w:tab w:val="left" w:pos="3063"/>
              </w:tabs>
              <w:rPr>
                <w:sz w:val="20"/>
                <w:szCs w:val="20"/>
                <w:lang w:val="fr-CA"/>
              </w:rPr>
            </w:pPr>
            <w:r w:rsidRPr="00703F44">
              <w:rPr>
                <w:sz w:val="20"/>
                <w:szCs w:val="20"/>
                <w:lang w:val="fr-CA"/>
              </w:rPr>
              <w:t>15 : Des ensembles égaux et inégaux</w:t>
            </w:r>
          </w:p>
          <w:p w14:paraId="4E5FDDCD" w14:textId="51917E68" w:rsidR="00B93D35" w:rsidRPr="00703F44" w:rsidRDefault="008D103F" w:rsidP="008D103F">
            <w:pPr>
              <w:tabs>
                <w:tab w:val="left" w:pos="3063"/>
              </w:tabs>
              <w:rPr>
                <w:bCs/>
                <w:sz w:val="20"/>
                <w:szCs w:val="20"/>
                <w:lang w:val="fr-CA"/>
              </w:rPr>
            </w:pPr>
            <w:r w:rsidRPr="00703F44">
              <w:rPr>
                <w:sz w:val="20"/>
                <w:szCs w:val="20"/>
                <w:lang w:val="fr-CA"/>
              </w:rPr>
              <w:t>16 : Égal ou non ?</w:t>
            </w:r>
          </w:p>
          <w:p w14:paraId="4ECCE3C7" w14:textId="77777777" w:rsidR="00B93D35" w:rsidRPr="00703F44" w:rsidRDefault="00B93D35" w:rsidP="00B93D35">
            <w:pPr>
              <w:tabs>
                <w:tab w:val="left" w:pos="3063"/>
              </w:tabs>
              <w:rPr>
                <w:b/>
                <w:bCs/>
                <w:sz w:val="20"/>
                <w:szCs w:val="20"/>
                <w:lang w:val="fr-CA"/>
              </w:rPr>
            </w:pPr>
          </w:p>
          <w:p w14:paraId="7DA5869C" w14:textId="77777777" w:rsidR="008D103F" w:rsidRPr="00703F44" w:rsidRDefault="008D103F" w:rsidP="008D103F">
            <w:pPr>
              <w:contextualSpacing/>
              <w:rPr>
                <w:b/>
                <w:bCs/>
                <w:sz w:val="20"/>
                <w:szCs w:val="20"/>
                <w:lang w:val="fr-CA"/>
              </w:rPr>
            </w:pPr>
            <w:r w:rsidRPr="00703F44">
              <w:rPr>
                <w:b/>
                <w:bCs/>
                <w:sz w:val="20"/>
                <w:szCs w:val="20"/>
                <w:lang w:val="fr-CA"/>
              </w:rPr>
              <w:t>Cartes des maths au quotidien du domaine La modélisation et l’algèbre</w:t>
            </w:r>
          </w:p>
          <w:p w14:paraId="50A32557" w14:textId="522A1817" w:rsidR="00B93D35" w:rsidRPr="00703F44" w:rsidRDefault="008D103F" w:rsidP="008D103F">
            <w:pPr>
              <w:rPr>
                <w:b/>
                <w:sz w:val="20"/>
                <w:szCs w:val="20"/>
                <w:lang w:val="fr-CA"/>
              </w:rPr>
            </w:pPr>
            <w:r w:rsidRPr="00703F44">
              <w:rPr>
                <w:sz w:val="20"/>
                <w:szCs w:val="20"/>
                <w:lang w:val="fr-CA"/>
              </w:rPr>
              <w:t>3A : Égal ou inégal ?; De combien de façons ?</w:t>
            </w:r>
          </w:p>
        </w:tc>
        <w:tc>
          <w:tcPr>
            <w:tcW w:w="6095" w:type="dxa"/>
          </w:tcPr>
          <w:p w14:paraId="7844BB5A" w14:textId="1EC7CA6E" w:rsidR="00C4027E" w:rsidRPr="00130EC5" w:rsidRDefault="00C4027E" w:rsidP="00B93D35">
            <w:pPr>
              <w:tabs>
                <w:tab w:val="left" w:pos="3063"/>
              </w:tabs>
              <w:rPr>
                <w:b/>
                <w:bCs/>
                <w:color w:val="00B0F0"/>
                <w:sz w:val="20"/>
                <w:szCs w:val="20"/>
                <w:lang w:val="fr-CA"/>
              </w:rPr>
            </w:pPr>
          </w:p>
          <w:p w14:paraId="1DDC605C" w14:textId="159C176F" w:rsidR="00B93D35" w:rsidRPr="0099563C" w:rsidRDefault="0099563C" w:rsidP="0099563C">
            <w:pPr>
              <w:tabs>
                <w:tab w:val="left" w:pos="3063"/>
              </w:tabs>
              <w:rPr>
                <w:b/>
                <w:bCs/>
                <w:color w:val="4472C4" w:themeColor="accent5"/>
                <w:sz w:val="20"/>
                <w:szCs w:val="20"/>
                <w:lang w:val="fr-CA"/>
              </w:rPr>
            </w:pPr>
            <w:r w:rsidRPr="0099563C">
              <w:rPr>
                <w:rFonts w:ascii="Calibri" w:hAnsi="Calibri" w:cs="Calibri"/>
                <w:b/>
                <w:bCs/>
                <w:color w:val="4472C4" w:themeColor="accent5"/>
                <w:sz w:val="20"/>
                <w:szCs w:val="20"/>
                <w:shd w:val="clear" w:color="auto" w:fill="FFFFFF"/>
                <w:lang w:val="fr-CA"/>
              </w:rPr>
              <w:t>Explorer des phrases numériques avec des nombres plus grands</w:t>
            </w:r>
            <w:r w:rsidRPr="0099563C">
              <w:rPr>
                <w:rFonts w:eastAsia="Times New Roman"/>
                <w:b/>
                <w:bCs/>
                <w:color w:val="4472C4" w:themeColor="accent5"/>
                <w:sz w:val="20"/>
                <w:szCs w:val="20"/>
                <w:lang w:val="fr-CA"/>
              </w:rPr>
              <w:t xml:space="preserve"> </w:t>
            </w:r>
            <w:r w:rsidR="00B93D35" w:rsidRPr="0099563C">
              <w:rPr>
                <w:rFonts w:eastAsia="Times New Roman"/>
                <w:b/>
                <w:bCs/>
                <w:color w:val="4472C4" w:themeColor="accent5"/>
                <w:sz w:val="20"/>
                <w:szCs w:val="20"/>
                <w:lang w:val="fr-CA"/>
              </w:rPr>
              <w:t>(</w:t>
            </w:r>
            <w:r w:rsidR="0080174A" w:rsidRPr="0099563C">
              <w:rPr>
                <w:rFonts w:eastAsia="Times New Roman" w:cstheme="minorHAnsi"/>
                <w:b/>
                <w:bCs/>
                <w:color w:val="4472C4" w:themeColor="accent5"/>
                <w:sz w:val="20"/>
                <w:szCs w:val="20"/>
                <w:lang w:val="fr-CA"/>
              </w:rPr>
              <w:t xml:space="preserve">nouvelle activité </w:t>
            </w:r>
            <w:r w:rsidR="0080174A" w:rsidRPr="0099563C">
              <w:rPr>
                <w:rFonts w:eastAsia="Times New Roman"/>
                <w:b/>
                <w:bCs/>
                <w:color w:val="4472C4" w:themeColor="accent5"/>
                <w:sz w:val="20"/>
                <w:szCs w:val="20"/>
                <w:lang w:val="fr-CA"/>
              </w:rPr>
              <w:t>2020</w:t>
            </w:r>
            <w:r w:rsidR="00B93D35" w:rsidRPr="0099563C">
              <w:rPr>
                <w:rFonts w:eastAsia="Times New Roman"/>
                <w:b/>
                <w:bCs/>
                <w:color w:val="4472C4" w:themeColor="accent5"/>
                <w:sz w:val="20"/>
                <w:szCs w:val="20"/>
                <w:lang w:val="fr-CA"/>
              </w:rPr>
              <w:t>)</w:t>
            </w:r>
          </w:p>
        </w:tc>
      </w:tr>
      <w:tr w:rsidR="00B93D35" w:rsidRPr="00B441A3" w14:paraId="1F5968AC" w14:textId="77777777" w:rsidTr="00704EE4">
        <w:trPr>
          <w:trHeight w:val="633"/>
        </w:trPr>
        <w:tc>
          <w:tcPr>
            <w:tcW w:w="14057" w:type="dxa"/>
            <w:gridSpan w:val="3"/>
            <w:shd w:val="clear" w:color="auto" w:fill="D9D9D9" w:themeFill="background1" w:themeFillShade="D9"/>
          </w:tcPr>
          <w:p w14:paraId="25875102" w14:textId="77777777" w:rsidR="00E2360E" w:rsidRPr="00D2750D" w:rsidRDefault="00E2360E" w:rsidP="00E2360E">
            <w:pPr>
              <w:rPr>
                <w:b/>
                <w:sz w:val="20"/>
                <w:szCs w:val="20"/>
                <w:lang w:val="fr-CA"/>
              </w:rPr>
            </w:pPr>
            <w:r w:rsidRPr="00D2750D">
              <w:rPr>
                <w:b/>
                <w:sz w:val="20"/>
                <w:szCs w:val="20"/>
                <w:lang w:val="fr-CA"/>
              </w:rPr>
              <w:t>Attente</w:t>
            </w:r>
          </w:p>
          <w:p w14:paraId="3C54E170" w14:textId="533B7B5D" w:rsidR="00B93D35" w:rsidRPr="00D2750D" w:rsidRDefault="00E2360E" w:rsidP="00E2360E">
            <w:pPr>
              <w:rPr>
                <w:b/>
                <w:sz w:val="20"/>
                <w:szCs w:val="20"/>
                <w:lang w:val="fr-CA"/>
              </w:rPr>
            </w:pPr>
            <w:r w:rsidRPr="00D2750D">
              <w:rPr>
                <w:b/>
                <w:sz w:val="20"/>
                <w:szCs w:val="20"/>
                <w:lang w:val="fr-CA"/>
              </w:rPr>
              <w:t>C3. Codage : résoudre des problèmes et créer des représentations de situations mathématiques de façons computationnelles à l’aide de concepts et d’habiletés en codage</w:t>
            </w:r>
          </w:p>
        </w:tc>
      </w:tr>
      <w:tr w:rsidR="00B93D35" w:rsidRPr="00B441A3" w14:paraId="32C13FEE" w14:textId="77777777" w:rsidTr="008038BE">
        <w:trPr>
          <w:trHeight w:val="566"/>
        </w:trPr>
        <w:tc>
          <w:tcPr>
            <w:tcW w:w="14057" w:type="dxa"/>
            <w:gridSpan w:val="3"/>
            <w:shd w:val="clear" w:color="auto" w:fill="D9D9D9" w:themeFill="background1" w:themeFillShade="D9"/>
          </w:tcPr>
          <w:p w14:paraId="4F4D7056" w14:textId="77777777" w:rsidR="00E2360E" w:rsidRPr="00D2750D" w:rsidRDefault="00E2360E" w:rsidP="00E2360E">
            <w:pPr>
              <w:rPr>
                <w:b/>
                <w:sz w:val="20"/>
                <w:szCs w:val="20"/>
                <w:lang w:val="fr-CA"/>
              </w:rPr>
            </w:pPr>
            <w:r w:rsidRPr="00D2750D">
              <w:rPr>
                <w:b/>
                <w:sz w:val="20"/>
                <w:szCs w:val="20"/>
                <w:lang w:val="fr-CA"/>
              </w:rPr>
              <w:t>Contenu d’apprentissage</w:t>
            </w:r>
          </w:p>
          <w:p w14:paraId="6830C9F9" w14:textId="68DB7E50" w:rsidR="00B93D35" w:rsidRPr="00D2750D" w:rsidRDefault="00E2360E" w:rsidP="00E2360E">
            <w:pPr>
              <w:rPr>
                <w:b/>
                <w:sz w:val="20"/>
                <w:szCs w:val="20"/>
                <w:lang w:val="fr-CA"/>
              </w:rPr>
            </w:pPr>
            <w:r w:rsidRPr="00D2750D">
              <w:rPr>
                <w:b/>
                <w:sz w:val="20"/>
                <w:szCs w:val="20"/>
                <w:lang w:val="fr-CA"/>
              </w:rPr>
              <w:t>Habiletés en codage</w:t>
            </w:r>
          </w:p>
        </w:tc>
      </w:tr>
      <w:tr w:rsidR="00B93D35" w:rsidRPr="00B441A3" w14:paraId="56D3D2DC" w14:textId="77777777" w:rsidTr="00704EE4">
        <w:trPr>
          <w:trHeight w:val="633"/>
        </w:trPr>
        <w:tc>
          <w:tcPr>
            <w:tcW w:w="4724" w:type="dxa"/>
          </w:tcPr>
          <w:p w14:paraId="064214DE" w14:textId="50403489" w:rsidR="00B93D35" w:rsidRPr="00703F44" w:rsidRDefault="00DE32DC" w:rsidP="00B3203A">
            <w:pPr>
              <w:rPr>
                <w:bCs/>
                <w:sz w:val="20"/>
                <w:szCs w:val="20"/>
                <w:lang w:val="fr-CA"/>
              </w:rPr>
            </w:pPr>
            <w:r w:rsidRPr="00703F44">
              <w:rPr>
                <w:rFonts w:eastAsia="Times New Roman" w:cs="Arial"/>
                <w:b/>
                <w:sz w:val="20"/>
                <w:szCs w:val="20"/>
                <w:lang w:val="fr-CA" w:eastAsia="en-CA"/>
              </w:rPr>
              <w:t>C3.1</w:t>
            </w:r>
            <w:r w:rsidRPr="00703F44">
              <w:rPr>
                <w:rFonts w:eastAsia="Times New Roman" w:cs="Arial"/>
                <w:bCs/>
                <w:sz w:val="20"/>
                <w:szCs w:val="20"/>
                <w:lang w:val="fr-CA" w:eastAsia="en-CA"/>
              </w:rPr>
              <w:t xml:space="preserve"> </w:t>
            </w:r>
            <w:r w:rsidR="005E346C" w:rsidRPr="00703F44">
              <w:rPr>
                <w:sz w:val="20"/>
                <w:szCs w:val="20"/>
                <w:lang w:val="fr-CA"/>
              </w:rPr>
              <w:t>Résoudre des problèmes et créer des représentations de situations mathématiques de façons computationnelles en écrivant et exécutant des codes, y compris des codes comprenant des événements séquentiels et des événements simultanés.</w:t>
            </w:r>
          </w:p>
        </w:tc>
        <w:tc>
          <w:tcPr>
            <w:tcW w:w="3238" w:type="dxa"/>
          </w:tcPr>
          <w:p w14:paraId="05DA25A2" w14:textId="77777777" w:rsidR="00D77301" w:rsidRPr="00703F44" w:rsidRDefault="00D77301" w:rsidP="00D77301">
            <w:pPr>
              <w:tabs>
                <w:tab w:val="left" w:pos="3063"/>
              </w:tabs>
              <w:rPr>
                <w:b/>
                <w:bCs/>
                <w:sz w:val="20"/>
                <w:szCs w:val="20"/>
                <w:lang w:val="fr-CA"/>
              </w:rPr>
            </w:pPr>
            <w:r w:rsidRPr="00703F44">
              <w:rPr>
                <w:b/>
                <w:bCs/>
                <w:sz w:val="20"/>
                <w:szCs w:val="20"/>
                <w:lang w:val="fr-CA"/>
              </w:rPr>
              <w:t>Cartes de l’enseignant</w:t>
            </w:r>
          </w:p>
          <w:p w14:paraId="53A45180" w14:textId="1CE27166" w:rsidR="00D77301" w:rsidRPr="00703F44" w:rsidRDefault="00D77301" w:rsidP="00D77301">
            <w:pPr>
              <w:rPr>
                <w:b/>
                <w:bCs/>
                <w:sz w:val="20"/>
                <w:szCs w:val="20"/>
                <w:lang w:val="fr-CA"/>
              </w:rPr>
            </w:pPr>
            <w:r w:rsidRPr="00703F44">
              <w:rPr>
                <w:b/>
                <w:bCs/>
                <w:sz w:val="20"/>
                <w:szCs w:val="20"/>
                <w:lang w:val="fr-CA"/>
              </w:rPr>
              <w:t>Ensemble 4 du domaine La géométrie : Le codage</w:t>
            </w:r>
          </w:p>
          <w:p w14:paraId="2491BBB0" w14:textId="77777777" w:rsidR="00D77301" w:rsidRPr="00703F44" w:rsidRDefault="00D77301" w:rsidP="005E346C">
            <w:pPr>
              <w:rPr>
                <w:b/>
                <w:bCs/>
                <w:sz w:val="20"/>
                <w:szCs w:val="20"/>
                <w:lang w:val="fr-CA"/>
              </w:rPr>
            </w:pPr>
          </w:p>
          <w:p w14:paraId="074F70BD" w14:textId="61D78838" w:rsidR="005E346C" w:rsidRPr="00703F44" w:rsidRDefault="005E346C" w:rsidP="005E346C">
            <w:pPr>
              <w:rPr>
                <w:b/>
                <w:bCs/>
                <w:sz w:val="20"/>
                <w:szCs w:val="20"/>
                <w:lang w:val="fr-CA"/>
              </w:rPr>
            </w:pPr>
            <w:r w:rsidRPr="00703F44">
              <w:rPr>
                <w:b/>
                <w:bCs/>
                <w:sz w:val="20"/>
                <w:szCs w:val="20"/>
                <w:lang w:val="fr-CA"/>
              </w:rPr>
              <w:t>Cartes des maths au quotidien du domaine La géométrie</w:t>
            </w:r>
          </w:p>
          <w:p w14:paraId="0DA4C5A6" w14:textId="77777777" w:rsidR="005E346C" w:rsidRPr="00703F44" w:rsidRDefault="005E346C" w:rsidP="005E346C">
            <w:pPr>
              <w:rPr>
                <w:sz w:val="20"/>
                <w:szCs w:val="20"/>
                <w:lang w:val="fr-CA"/>
              </w:rPr>
            </w:pPr>
            <w:r w:rsidRPr="00703F44">
              <w:rPr>
                <w:sz w:val="20"/>
                <w:szCs w:val="20"/>
                <w:lang w:val="fr-CA"/>
              </w:rPr>
              <w:lastRenderedPageBreak/>
              <w:t>4A : Notre dessin</w:t>
            </w:r>
          </w:p>
          <w:p w14:paraId="30273FA6" w14:textId="41DB2392" w:rsidR="00B93D35" w:rsidRPr="00703F44" w:rsidRDefault="005E346C" w:rsidP="00B3203A">
            <w:pPr>
              <w:tabs>
                <w:tab w:val="left" w:pos="3063"/>
              </w:tabs>
              <w:rPr>
                <w:sz w:val="20"/>
                <w:szCs w:val="20"/>
                <w:lang w:val="fr-CA"/>
              </w:rPr>
            </w:pPr>
            <w:r w:rsidRPr="00703F44">
              <w:rPr>
                <w:sz w:val="20"/>
                <w:szCs w:val="20"/>
                <w:lang w:val="fr-CA"/>
              </w:rPr>
              <w:t>5 : Le code du jour; Les animaux se promènent</w:t>
            </w:r>
          </w:p>
        </w:tc>
        <w:tc>
          <w:tcPr>
            <w:tcW w:w="6095" w:type="dxa"/>
          </w:tcPr>
          <w:p w14:paraId="13F42007" w14:textId="77777777" w:rsidR="00C4027E" w:rsidRPr="00D77301" w:rsidRDefault="00C4027E" w:rsidP="00DE32DC">
            <w:pPr>
              <w:tabs>
                <w:tab w:val="left" w:pos="3063"/>
              </w:tabs>
              <w:rPr>
                <w:rFonts w:eastAsia="Times New Roman"/>
                <w:b/>
                <w:bCs/>
                <w:color w:val="4472C4" w:themeColor="accent5"/>
                <w:sz w:val="20"/>
                <w:szCs w:val="20"/>
                <w:lang w:val="fr-CA"/>
              </w:rPr>
            </w:pPr>
          </w:p>
          <w:p w14:paraId="3EDC7608" w14:textId="172D9EA4" w:rsidR="00DE32DC" w:rsidRPr="00D77301" w:rsidRDefault="009A7D3C" w:rsidP="00DE32DC">
            <w:pPr>
              <w:tabs>
                <w:tab w:val="left" w:pos="3063"/>
              </w:tabs>
              <w:rPr>
                <w:rFonts w:eastAsia="Times New Roman"/>
                <w:b/>
                <w:bCs/>
                <w:color w:val="4472C4" w:themeColor="accent5"/>
                <w:sz w:val="20"/>
                <w:szCs w:val="20"/>
                <w:lang w:val="fr-CA"/>
              </w:rPr>
            </w:pPr>
            <w:r w:rsidRPr="00D77301">
              <w:rPr>
                <w:rFonts w:ascii="Calibri" w:hAnsi="Calibri" w:cs="Calibri"/>
                <w:b/>
                <w:bCs/>
                <w:color w:val="4472C4" w:themeColor="accent5"/>
                <w:sz w:val="20"/>
                <w:szCs w:val="20"/>
                <w:shd w:val="clear" w:color="auto" w:fill="FFFFFF"/>
                <w:lang w:val="fr-CA"/>
              </w:rPr>
              <w:t>Coder des événements simultanés</w:t>
            </w:r>
            <w:r w:rsidR="00DE32DC" w:rsidRPr="00D77301">
              <w:rPr>
                <w:rFonts w:eastAsia="Times New Roman"/>
                <w:b/>
                <w:bCs/>
                <w:color w:val="4472C4" w:themeColor="accent5"/>
                <w:sz w:val="20"/>
                <w:szCs w:val="20"/>
                <w:lang w:val="fr-CA"/>
              </w:rPr>
              <w:t xml:space="preserve"> (</w:t>
            </w:r>
            <w:r w:rsidR="004634EA" w:rsidRPr="00D77301">
              <w:rPr>
                <w:rFonts w:eastAsia="Times New Roman" w:cstheme="minorHAnsi"/>
                <w:b/>
                <w:bCs/>
                <w:color w:val="4472C4" w:themeColor="accent5"/>
                <w:sz w:val="20"/>
                <w:szCs w:val="20"/>
                <w:lang w:val="fr-CA"/>
              </w:rPr>
              <w:t xml:space="preserve">nouvelle activité </w:t>
            </w:r>
            <w:r w:rsidR="00DE32DC" w:rsidRPr="00D77301">
              <w:rPr>
                <w:rFonts w:eastAsia="Times New Roman"/>
                <w:b/>
                <w:bCs/>
                <w:color w:val="4472C4" w:themeColor="accent5"/>
                <w:sz w:val="20"/>
                <w:szCs w:val="20"/>
                <w:lang w:val="fr-CA"/>
              </w:rPr>
              <w:t>2020)</w:t>
            </w:r>
          </w:p>
          <w:p w14:paraId="2AA8F90F" w14:textId="52EB5525" w:rsidR="00DE32DC" w:rsidRPr="00D77301" w:rsidRDefault="009A7D3C" w:rsidP="00DE32DC">
            <w:pPr>
              <w:rPr>
                <w:rFonts w:eastAsia="Times New Roman"/>
                <w:b/>
                <w:bCs/>
                <w:color w:val="4472C4" w:themeColor="accent5"/>
                <w:sz w:val="20"/>
                <w:szCs w:val="20"/>
                <w:lang w:val="fr-CA"/>
              </w:rPr>
            </w:pPr>
            <w:r w:rsidRPr="00D77301">
              <w:rPr>
                <w:rFonts w:ascii="Calibri" w:hAnsi="Calibri" w:cs="Calibri"/>
                <w:b/>
                <w:bCs/>
                <w:color w:val="4472C4" w:themeColor="accent5"/>
                <w:sz w:val="20"/>
                <w:szCs w:val="20"/>
                <w:shd w:val="clear" w:color="auto" w:fill="FFFFFF"/>
                <w:lang w:val="fr-CA"/>
              </w:rPr>
              <w:t>Écrire des codes pour résoudre des problèmes</w:t>
            </w:r>
            <w:r w:rsidR="00DE32DC" w:rsidRPr="00D77301">
              <w:rPr>
                <w:rFonts w:eastAsia="Times New Roman"/>
                <w:b/>
                <w:bCs/>
                <w:color w:val="4472C4" w:themeColor="accent5"/>
                <w:sz w:val="20"/>
                <w:szCs w:val="20"/>
                <w:lang w:val="fr-CA"/>
              </w:rPr>
              <w:t xml:space="preserve"> (</w:t>
            </w:r>
            <w:r w:rsidR="004634EA" w:rsidRPr="00D77301">
              <w:rPr>
                <w:rFonts w:eastAsia="Times New Roman" w:cstheme="minorHAnsi"/>
                <w:b/>
                <w:bCs/>
                <w:color w:val="4472C4" w:themeColor="accent5"/>
                <w:sz w:val="20"/>
                <w:szCs w:val="20"/>
                <w:lang w:val="fr-CA"/>
              </w:rPr>
              <w:t xml:space="preserve">nouvelle activité </w:t>
            </w:r>
            <w:r w:rsidR="00DE32DC" w:rsidRPr="00D77301">
              <w:rPr>
                <w:rFonts w:eastAsia="Times New Roman"/>
                <w:b/>
                <w:bCs/>
                <w:color w:val="4472C4" w:themeColor="accent5"/>
                <w:sz w:val="20"/>
                <w:szCs w:val="20"/>
                <w:lang w:val="fr-CA"/>
              </w:rPr>
              <w:t>2020)</w:t>
            </w:r>
          </w:p>
          <w:p w14:paraId="6CC18337" w14:textId="47C77604" w:rsidR="00B93D35" w:rsidRPr="00D77301" w:rsidRDefault="009A7D3C" w:rsidP="005E346C">
            <w:pPr>
              <w:tabs>
                <w:tab w:val="left" w:pos="3063"/>
              </w:tabs>
              <w:rPr>
                <w:rFonts w:eastAsia="Times New Roman"/>
                <w:b/>
                <w:bCs/>
                <w:color w:val="4472C4" w:themeColor="accent5"/>
                <w:sz w:val="20"/>
                <w:szCs w:val="20"/>
                <w:lang w:val="fr-CA"/>
              </w:rPr>
            </w:pPr>
            <w:r w:rsidRPr="00D77301">
              <w:rPr>
                <w:rFonts w:ascii="Calibri" w:hAnsi="Calibri" w:cs="Calibri"/>
                <w:b/>
                <w:bCs/>
                <w:color w:val="4472C4" w:themeColor="accent5"/>
                <w:sz w:val="20"/>
                <w:szCs w:val="20"/>
                <w:shd w:val="clear" w:color="auto" w:fill="FFFFFF"/>
                <w:lang w:val="fr-CA"/>
              </w:rPr>
              <w:t>Le codage : Approfondissement</w:t>
            </w:r>
            <w:r w:rsidRPr="00D77301">
              <w:rPr>
                <w:rFonts w:eastAsia="Times New Roman"/>
                <w:b/>
                <w:bCs/>
                <w:color w:val="4472C4" w:themeColor="accent5"/>
                <w:sz w:val="20"/>
                <w:szCs w:val="20"/>
                <w:lang w:val="fr-CA"/>
              </w:rPr>
              <w:t xml:space="preserve"> </w:t>
            </w:r>
            <w:r w:rsidR="00DE32DC" w:rsidRPr="00D77301">
              <w:rPr>
                <w:rFonts w:eastAsia="Times New Roman"/>
                <w:b/>
                <w:bCs/>
                <w:color w:val="4472C4" w:themeColor="accent5"/>
                <w:sz w:val="20"/>
                <w:szCs w:val="20"/>
                <w:lang w:val="fr-CA"/>
              </w:rPr>
              <w:t>(</w:t>
            </w:r>
            <w:r w:rsidR="004634EA" w:rsidRPr="00D77301">
              <w:rPr>
                <w:rFonts w:eastAsia="Times New Roman" w:cstheme="minorHAnsi"/>
                <w:b/>
                <w:bCs/>
                <w:color w:val="4472C4" w:themeColor="accent5"/>
                <w:sz w:val="20"/>
                <w:szCs w:val="20"/>
                <w:lang w:val="fr-CA"/>
              </w:rPr>
              <w:t xml:space="preserve">nouvelle activité </w:t>
            </w:r>
            <w:r w:rsidR="00DE32DC" w:rsidRPr="00D77301">
              <w:rPr>
                <w:rFonts w:eastAsia="Times New Roman"/>
                <w:b/>
                <w:bCs/>
                <w:color w:val="4472C4" w:themeColor="accent5"/>
                <w:sz w:val="20"/>
                <w:szCs w:val="20"/>
                <w:lang w:val="fr-CA"/>
              </w:rPr>
              <w:t>2020)</w:t>
            </w:r>
          </w:p>
        </w:tc>
      </w:tr>
      <w:tr w:rsidR="00B93D35" w:rsidRPr="00B441A3" w14:paraId="6EAD1E66" w14:textId="77777777" w:rsidTr="00B37B7A">
        <w:trPr>
          <w:trHeight w:val="633"/>
        </w:trPr>
        <w:tc>
          <w:tcPr>
            <w:tcW w:w="4724" w:type="dxa"/>
            <w:tcBorders>
              <w:bottom w:val="single" w:sz="4" w:space="0" w:color="auto"/>
            </w:tcBorders>
          </w:tcPr>
          <w:p w14:paraId="49C688FE" w14:textId="23CB81CF" w:rsidR="00B93D35" w:rsidRPr="00B642E6" w:rsidRDefault="00DE32DC" w:rsidP="00B3203A">
            <w:pPr>
              <w:rPr>
                <w:b/>
                <w:sz w:val="20"/>
                <w:szCs w:val="20"/>
                <w:lang w:val="fr-CA"/>
              </w:rPr>
            </w:pPr>
            <w:r w:rsidRPr="00B642E6">
              <w:rPr>
                <w:rFonts w:eastAsia="Times New Roman" w:cs="Arial"/>
                <w:b/>
                <w:color w:val="000000"/>
                <w:sz w:val="20"/>
                <w:szCs w:val="20"/>
                <w:lang w:val="fr-CA" w:eastAsia="en-CA"/>
              </w:rPr>
              <w:t>C3.2</w:t>
            </w:r>
            <w:r w:rsidRPr="00B642E6">
              <w:rPr>
                <w:rFonts w:eastAsia="Times New Roman" w:cs="Arial"/>
                <w:bCs/>
                <w:color w:val="000000"/>
                <w:sz w:val="20"/>
                <w:szCs w:val="20"/>
                <w:lang w:val="fr-CA" w:eastAsia="en-CA"/>
              </w:rPr>
              <w:t xml:space="preserve"> </w:t>
            </w:r>
            <w:r w:rsidR="005E346C" w:rsidRPr="00B642E6">
              <w:rPr>
                <w:sz w:val="20"/>
                <w:szCs w:val="20"/>
                <w:lang w:val="fr-CA"/>
              </w:rPr>
              <w:t>Lire et modifier des codes donnés, y compris des codes comprenant des événements séquentiels et des événements simultanés, et décrire l’incidence de ces changements sur les résultats dans divers contextes.</w:t>
            </w:r>
          </w:p>
        </w:tc>
        <w:tc>
          <w:tcPr>
            <w:tcW w:w="3238" w:type="dxa"/>
            <w:tcBorders>
              <w:bottom w:val="single" w:sz="4" w:space="0" w:color="auto"/>
            </w:tcBorders>
          </w:tcPr>
          <w:p w14:paraId="60824333" w14:textId="77777777" w:rsidR="00B93D35" w:rsidRPr="00B642E6" w:rsidRDefault="00B93D35" w:rsidP="00B3203A">
            <w:pPr>
              <w:tabs>
                <w:tab w:val="left" w:pos="3063"/>
              </w:tabs>
              <w:rPr>
                <w:b/>
                <w:sz w:val="20"/>
                <w:szCs w:val="20"/>
                <w:lang w:val="fr-CA"/>
              </w:rPr>
            </w:pPr>
          </w:p>
        </w:tc>
        <w:tc>
          <w:tcPr>
            <w:tcW w:w="6095" w:type="dxa"/>
            <w:tcBorders>
              <w:bottom w:val="single" w:sz="4" w:space="0" w:color="auto"/>
            </w:tcBorders>
          </w:tcPr>
          <w:p w14:paraId="418E5DD5" w14:textId="77777777" w:rsidR="00C4027E" w:rsidRPr="00C77655" w:rsidRDefault="00C4027E" w:rsidP="00DE32DC">
            <w:pPr>
              <w:tabs>
                <w:tab w:val="left" w:pos="3063"/>
              </w:tabs>
              <w:rPr>
                <w:rFonts w:eastAsia="Times New Roman"/>
                <w:color w:val="4472C4" w:themeColor="accent5"/>
                <w:sz w:val="20"/>
                <w:szCs w:val="20"/>
                <w:lang w:val="fr-CA"/>
              </w:rPr>
            </w:pPr>
          </w:p>
          <w:p w14:paraId="044CA723" w14:textId="1D62D08A" w:rsidR="00DE32DC" w:rsidRPr="00C77655" w:rsidRDefault="00B642E6" w:rsidP="00DE32DC">
            <w:pPr>
              <w:tabs>
                <w:tab w:val="left" w:pos="3063"/>
              </w:tabs>
              <w:rPr>
                <w:rFonts w:eastAsia="Times New Roman"/>
                <w:b/>
                <w:bCs/>
                <w:color w:val="4472C4" w:themeColor="accent5"/>
                <w:sz w:val="20"/>
                <w:szCs w:val="20"/>
                <w:lang w:val="fr-CA"/>
              </w:rPr>
            </w:pPr>
            <w:r w:rsidRPr="00C77655">
              <w:rPr>
                <w:rFonts w:ascii="Calibri" w:hAnsi="Calibri" w:cs="Calibri"/>
                <w:b/>
                <w:bCs/>
                <w:color w:val="4472C4" w:themeColor="accent5"/>
                <w:sz w:val="20"/>
                <w:szCs w:val="20"/>
                <w:shd w:val="clear" w:color="auto" w:fill="FFFFFF"/>
                <w:lang w:val="fr-CA"/>
              </w:rPr>
              <w:t>Les effets de modifier un code</w:t>
            </w:r>
            <w:r w:rsidRPr="00C77655">
              <w:rPr>
                <w:rFonts w:eastAsia="Times New Roman"/>
                <w:b/>
                <w:bCs/>
                <w:color w:val="4472C4" w:themeColor="accent5"/>
                <w:sz w:val="20"/>
                <w:szCs w:val="20"/>
                <w:lang w:val="fr-CA"/>
              </w:rPr>
              <w:t xml:space="preserve"> </w:t>
            </w:r>
            <w:r w:rsidR="00DE32DC" w:rsidRPr="00C77655">
              <w:rPr>
                <w:rFonts w:eastAsia="Times New Roman"/>
                <w:b/>
                <w:bCs/>
                <w:color w:val="4472C4" w:themeColor="accent5"/>
                <w:sz w:val="20"/>
                <w:szCs w:val="20"/>
                <w:lang w:val="fr-CA"/>
              </w:rPr>
              <w:t>(</w:t>
            </w:r>
            <w:r w:rsidRPr="00C77655">
              <w:rPr>
                <w:rFonts w:eastAsia="Times New Roman" w:cstheme="minorHAnsi"/>
                <w:b/>
                <w:bCs/>
                <w:color w:val="4472C4" w:themeColor="accent5"/>
                <w:sz w:val="20"/>
                <w:szCs w:val="20"/>
                <w:lang w:val="fr-CA"/>
              </w:rPr>
              <w:t xml:space="preserve">nouvelle activité </w:t>
            </w:r>
            <w:r w:rsidR="00DE32DC" w:rsidRPr="00C77655">
              <w:rPr>
                <w:rFonts w:eastAsia="Times New Roman"/>
                <w:b/>
                <w:bCs/>
                <w:color w:val="4472C4" w:themeColor="accent5"/>
                <w:sz w:val="20"/>
                <w:szCs w:val="20"/>
                <w:lang w:val="fr-CA"/>
              </w:rPr>
              <w:t>2020)</w:t>
            </w:r>
          </w:p>
          <w:p w14:paraId="0058EDF2" w14:textId="06A27188" w:rsidR="00B93D35" w:rsidRPr="00C77655" w:rsidRDefault="00B642E6" w:rsidP="00DE32DC">
            <w:pPr>
              <w:rPr>
                <w:color w:val="4472C4" w:themeColor="accent5"/>
                <w:sz w:val="20"/>
                <w:szCs w:val="20"/>
                <w:lang w:val="fr-CA"/>
              </w:rPr>
            </w:pPr>
            <w:r w:rsidRPr="00C77655">
              <w:rPr>
                <w:rFonts w:ascii="Calibri" w:hAnsi="Calibri" w:cs="Calibri"/>
                <w:b/>
                <w:bCs/>
                <w:color w:val="4472C4" w:themeColor="accent5"/>
                <w:sz w:val="20"/>
                <w:szCs w:val="20"/>
                <w:shd w:val="clear" w:color="auto" w:fill="FFFFFF"/>
                <w:lang w:val="fr-CA"/>
              </w:rPr>
              <w:t>Le codage : Approfondissement</w:t>
            </w:r>
            <w:r w:rsidRPr="00C77655">
              <w:rPr>
                <w:rFonts w:eastAsia="Times New Roman"/>
                <w:b/>
                <w:bCs/>
                <w:color w:val="4472C4" w:themeColor="accent5"/>
                <w:sz w:val="20"/>
                <w:szCs w:val="20"/>
                <w:lang w:val="fr-CA"/>
              </w:rPr>
              <w:t xml:space="preserve"> (</w:t>
            </w:r>
            <w:r w:rsidRPr="00C77655">
              <w:rPr>
                <w:rFonts w:eastAsia="Times New Roman" w:cstheme="minorHAnsi"/>
                <w:b/>
                <w:bCs/>
                <w:color w:val="4472C4" w:themeColor="accent5"/>
                <w:sz w:val="20"/>
                <w:szCs w:val="20"/>
                <w:lang w:val="fr-CA"/>
              </w:rPr>
              <w:t xml:space="preserve">nouvelle activité </w:t>
            </w:r>
            <w:r w:rsidRPr="00C77655">
              <w:rPr>
                <w:rFonts w:eastAsia="Times New Roman"/>
                <w:b/>
                <w:bCs/>
                <w:color w:val="4472C4" w:themeColor="accent5"/>
                <w:sz w:val="20"/>
                <w:szCs w:val="20"/>
                <w:lang w:val="fr-CA"/>
              </w:rPr>
              <w:t>2020)</w:t>
            </w:r>
          </w:p>
        </w:tc>
      </w:tr>
      <w:tr w:rsidR="00B93D35" w:rsidRPr="00B441A3" w14:paraId="364A2A3E" w14:textId="77777777" w:rsidTr="00B37B7A">
        <w:trPr>
          <w:trHeight w:val="633"/>
        </w:trPr>
        <w:tc>
          <w:tcPr>
            <w:tcW w:w="14057" w:type="dxa"/>
            <w:gridSpan w:val="3"/>
            <w:shd w:val="clear" w:color="auto" w:fill="D9D9D9" w:themeFill="background1" w:themeFillShade="D9"/>
          </w:tcPr>
          <w:p w14:paraId="7E09F87C" w14:textId="1897D96B" w:rsidR="00B37B7A" w:rsidRPr="00B37B7A" w:rsidRDefault="00B37B7A" w:rsidP="00B37B7A">
            <w:pPr>
              <w:rPr>
                <w:b/>
                <w:sz w:val="22"/>
                <w:szCs w:val="22"/>
                <w:lang w:val="fr-CA"/>
              </w:rPr>
            </w:pPr>
            <w:r w:rsidRPr="00B37B7A">
              <w:rPr>
                <w:b/>
                <w:sz w:val="22"/>
                <w:szCs w:val="22"/>
                <w:lang w:val="fr-CA"/>
              </w:rPr>
              <w:t>Attente</w:t>
            </w:r>
          </w:p>
          <w:p w14:paraId="51B20A83" w14:textId="5F8EB723" w:rsidR="00B93D35" w:rsidRPr="00B37B7A" w:rsidRDefault="00B37B7A" w:rsidP="00B37B7A">
            <w:pPr>
              <w:shd w:val="clear" w:color="auto" w:fill="D9D9D9" w:themeFill="background1" w:themeFillShade="D9"/>
              <w:rPr>
                <w:b/>
                <w:sz w:val="22"/>
                <w:szCs w:val="22"/>
                <w:lang w:val="fr-CA"/>
              </w:rPr>
            </w:pPr>
            <w:r w:rsidRPr="00B37B7A">
              <w:rPr>
                <w:b/>
                <w:sz w:val="22"/>
                <w:szCs w:val="22"/>
                <w:lang w:val="fr-CA"/>
              </w:rPr>
              <w:t>C4. Modélisation mathématique : mettre en application le processus de modélisation mathématique pour représenter et analyser des situations de la vie quotidienne, ainsi que pour faire des prédictions et fournir des renseignements à leur sujet</w:t>
            </w:r>
          </w:p>
        </w:tc>
      </w:tr>
      <w:tr w:rsidR="00B93D35" w:rsidRPr="008B3C58" w14:paraId="66DD73AC" w14:textId="77777777" w:rsidTr="00704EE4">
        <w:trPr>
          <w:trHeight w:val="633"/>
        </w:trPr>
        <w:tc>
          <w:tcPr>
            <w:tcW w:w="4724" w:type="dxa"/>
          </w:tcPr>
          <w:p w14:paraId="56436084" w14:textId="1C50C057" w:rsidR="00B93D35" w:rsidRPr="00703F44" w:rsidRDefault="00251808" w:rsidP="00B3203A">
            <w:pPr>
              <w:rPr>
                <w:rFonts w:ascii="Calibri" w:hAnsi="Calibri" w:cs="Calibri"/>
                <w:b/>
                <w:sz w:val="20"/>
                <w:szCs w:val="20"/>
                <w:lang w:val="fr-CA"/>
              </w:rPr>
            </w:pPr>
            <w:r w:rsidRPr="00703F44">
              <w:rPr>
                <w:rFonts w:ascii="Calibri" w:eastAsia="Times New Roman" w:hAnsi="Calibri" w:cs="Calibri"/>
                <w:i/>
                <w:iCs/>
                <w:sz w:val="20"/>
                <w:szCs w:val="20"/>
                <w:lang w:val="fr-CA"/>
              </w:rPr>
              <w:t>Il n’y a pas de contenus d’apprentissage rattachés à cette attente. La modélisation mathématique est un processus itératif et interconnecté qui, lorsque mis en application dans divers contextes, permet aux élèves de transférer des apprentissages effectués dans d’autres domaines d’étude. L’évaluation porte sur la manifestation par l’élève de son apprentissage du processus de modélisation mathématique dans le contexte des concepts et des connaissances acquis dans les autres domaines.</w:t>
            </w:r>
          </w:p>
        </w:tc>
        <w:tc>
          <w:tcPr>
            <w:tcW w:w="3238" w:type="dxa"/>
          </w:tcPr>
          <w:p w14:paraId="46380D05" w14:textId="63FC4AC0" w:rsidR="00565A8E" w:rsidRPr="00703F44" w:rsidRDefault="00565A8E" w:rsidP="00565A8E">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2 du domaine Le nombre</w:t>
            </w:r>
            <w:r w:rsidRPr="00703F44">
              <w:rPr>
                <w:rFonts w:ascii="Calibri" w:eastAsia="Calibri" w:hAnsi="Calibri" w:cs="Calibri"/>
                <w:sz w:val="20"/>
                <w:szCs w:val="20"/>
                <w:lang w:val="fr-CA"/>
              </w:rPr>
              <w:t> </w:t>
            </w:r>
            <w:r w:rsidRPr="00703F44">
              <w:rPr>
                <w:rFonts w:ascii="Calibri" w:eastAsia="Calibri" w:hAnsi="Calibri" w:cs="Calibri"/>
                <w:b/>
                <w:bCs/>
                <w:sz w:val="20"/>
                <w:szCs w:val="20"/>
                <w:lang w:val="fr-CA"/>
              </w:rPr>
              <w:t>: Les liens entre les nombres 1</w:t>
            </w:r>
          </w:p>
          <w:p w14:paraId="7CB8C3A4" w14:textId="6F584DC8" w:rsidR="000A5B14" w:rsidRPr="00703F44" w:rsidRDefault="00565A8E" w:rsidP="00565A8E">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10 : Estimer à l’aide de repères</w:t>
            </w:r>
          </w:p>
          <w:p w14:paraId="27C948EA" w14:textId="77777777" w:rsidR="00D52126" w:rsidRPr="00703F44" w:rsidRDefault="000A5B14" w:rsidP="000A5B14">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 xml:space="preserve"> </w:t>
            </w:r>
          </w:p>
          <w:p w14:paraId="55A02D6E" w14:textId="20CD101E" w:rsidR="00D52126" w:rsidRPr="00703F44" w:rsidRDefault="00D52126" w:rsidP="00D52126">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3 du domaine Le nombre</w:t>
            </w:r>
            <w:r w:rsidRPr="00703F44">
              <w:rPr>
                <w:rFonts w:ascii="Calibri" w:eastAsia="Calibri" w:hAnsi="Calibri" w:cs="Calibri"/>
                <w:sz w:val="20"/>
                <w:szCs w:val="20"/>
                <w:lang w:val="fr-CA"/>
              </w:rPr>
              <w:t> </w:t>
            </w:r>
            <w:r w:rsidRPr="00703F44">
              <w:rPr>
                <w:rFonts w:ascii="Calibri" w:eastAsia="Calibri" w:hAnsi="Calibri" w:cs="Calibri"/>
                <w:b/>
                <w:bCs/>
                <w:sz w:val="20"/>
                <w:szCs w:val="20"/>
                <w:lang w:val="fr-CA"/>
              </w:rPr>
              <w:t>: Les regroupements et la valeur de position</w:t>
            </w:r>
          </w:p>
          <w:p w14:paraId="573673EC" w14:textId="7CFBC5CD" w:rsidR="000A5B14" w:rsidRPr="00703F44" w:rsidRDefault="00D52126" w:rsidP="00D52126">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14 : Créer une droite numérique</w:t>
            </w:r>
          </w:p>
          <w:p w14:paraId="33554063" w14:textId="77777777" w:rsidR="00D52126" w:rsidRPr="00703F44" w:rsidRDefault="000A5B14" w:rsidP="000A5B14">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 xml:space="preserve"> </w:t>
            </w:r>
          </w:p>
          <w:p w14:paraId="0706D945" w14:textId="4FEA17CE" w:rsidR="00D52126" w:rsidRPr="00703F44" w:rsidRDefault="00D52126" w:rsidP="00D52126">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4 du domaine Le nombre</w:t>
            </w:r>
            <w:r w:rsidRPr="00703F44">
              <w:rPr>
                <w:rFonts w:ascii="Calibri" w:eastAsia="Calibri" w:hAnsi="Calibri" w:cs="Calibri"/>
                <w:sz w:val="20"/>
                <w:szCs w:val="20"/>
                <w:lang w:val="fr-CA"/>
              </w:rPr>
              <w:t> </w:t>
            </w:r>
            <w:r w:rsidRPr="00703F44">
              <w:rPr>
                <w:rFonts w:ascii="Calibri" w:eastAsia="Calibri" w:hAnsi="Calibri" w:cs="Calibri"/>
                <w:b/>
                <w:bCs/>
                <w:sz w:val="20"/>
                <w:szCs w:val="20"/>
                <w:lang w:val="fr-CA"/>
              </w:rPr>
              <w:t>: L’initiation aux fractions</w:t>
            </w:r>
          </w:p>
          <w:p w14:paraId="2CC9EB15" w14:textId="77777777" w:rsidR="00D52126" w:rsidRPr="00703F44" w:rsidRDefault="00D52126" w:rsidP="00D52126">
            <w:pPr>
              <w:spacing w:line="264" w:lineRule="auto"/>
              <w:rPr>
                <w:rFonts w:ascii="Calibri" w:hAnsi="Calibri" w:cs="Calibri"/>
                <w:sz w:val="20"/>
                <w:szCs w:val="20"/>
                <w:lang w:val="fr-CA"/>
              </w:rPr>
            </w:pPr>
            <w:r w:rsidRPr="00703F44">
              <w:rPr>
                <w:rFonts w:ascii="Calibri" w:eastAsia="Calibri" w:hAnsi="Calibri" w:cs="Calibri"/>
                <w:sz w:val="20"/>
                <w:szCs w:val="20"/>
                <w:lang w:val="fr-CA"/>
              </w:rPr>
              <w:t>17 : Des parties égales</w:t>
            </w:r>
          </w:p>
          <w:p w14:paraId="1D2D6270" w14:textId="34D4665A" w:rsidR="000A5B14" w:rsidRPr="00703F44" w:rsidRDefault="00D52126" w:rsidP="00D52126">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18 : Comparer les fractions 1</w:t>
            </w:r>
          </w:p>
          <w:p w14:paraId="49BA63BC" w14:textId="77777777" w:rsidR="00D52126" w:rsidRPr="00703F44" w:rsidRDefault="00D52126" w:rsidP="000A5B14">
            <w:pPr>
              <w:spacing w:line="259" w:lineRule="auto"/>
              <w:rPr>
                <w:rFonts w:ascii="Calibri" w:eastAsia="Calibri" w:hAnsi="Calibri" w:cs="Calibri"/>
                <w:sz w:val="20"/>
                <w:szCs w:val="20"/>
                <w:lang w:val="fr-CA"/>
              </w:rPr>
            </w:pPr>
          </w:p>
          <w:p w14:paraId="5C4FB673" w14:textId="45817FDF" w:rsidR="000C40FF" w:rsidRPr="00703F44" w:rsidRDefault="000C40FF" w:rsidP="000C40FF">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5 du domaine Le nombre</w:t>
            </w:r>
            <w:r w:rsidRPr="00703F44">
              <w:rPr>
                <w:rFonts w:ascii="Calibri" w:eastAsia="Calibri" w:hAnsi="Calibri" w:cs="Calibri"/>
                <w:sz w:val="20"/>
                <w:szCs w:val="20"/>
                <w:lang w:val="fr-CA"/>
              </w:rPr>
              <w:t> </w:t>
            </w:r>
            <w:r w:rsidRPr="00703F44">
              <w:rPr>
                <w:rFonts w:ascii="Calibri" w:eastAsia="Calibri" w:hAnsi="Calibri" w:cs="Calibri"/>
                <w:b/>
                <w:bCs/>
                <w:sz w:val="20"/>
                <w:szCs w:val="20"/>
                <w:lang w:val="fr-CA"/>
              </w:rPr>
              <w:t>: Les liens entre les nombres 2</w:t>
            </w:r>
          </w:p>
          <w:p w14:paraId="71263422" w14:textId="3FA39DA3" w:rsidR="000A5B14" w:rsidRPr="00703F44" w:rsidRDefault="000C40FF" w:rsidP="000C40FF">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24 : Faire des bonds sur une droite numérique</w:t>
            </w:r>
          </w:p>
          <w:p w14:paraId="02E35A19" w14:textId="77777777" w:rsidR="000C40FF" w:rsidRPr="00703F44" w:rsidRDefault="000C40FF" w:rsidP="000C40FF">
            <w:pPr>
              <w:spacing w:line="259" w:lineRule="auto"/>
              <w:rPr>
                <w:rFonts w:ascii="Calibri" w:eastAsia="Calibri" w:hAnsi="Calibri" w:cs="Calibri"/>
                <w:sz w:val="20"/>
                <w:szCs w:val="20"/>
                <w:lang w:val="fr-CA"/>
              </w:rPr>
            </w:pPr>
          </w:p>
          <w:p w14:paraId="28C3474E" w14:textId="6A51C446" w:rsidR="00994962" w:rsidRPr="00703F44" w:rsidRDefault="00994962" w:rsidP="00994962">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6 du domaine Le nombre</w:t>
            </w:r>
            <w:r w:rsidRPr="00703F44">
              <w:rPr>
                <w:rFonts w:ascii="Calibri" w:eastAsia="Calibri" w:hAnsi="Calibri" w:cs="Calibri"/>
                <w:sz w:val="20"/>
                <w:szCs w:val="20"/>
                <w:lang w:val="fr-CA"/>
              </w:rPr>
              <w:t> </w:t>
            </w:r>
            <w:r w:rsidRPr="00703F44">
              <w:rPr>
                <w:rFonts w:ascii="Calibri" w:eastAsia="Calibri" w:hAnsi="Calibri" w:cs="Calibri"/>
                <w:b/>
                <w:bCs/>
                <w:sz w:val="20"/>
                <w:szCs w:val="20"/>
                <w:lang w:val="fr-CA"/>
              </w:rPr>
              <w:t>: Conceptualiser l’addition et la soustraction</w:t>
            </w:r>
          </w:p>
          <w:p w14:paraId="66935049" w14:textId="77777777" w:rsidR="00994962" w:rsidRPr="00703F44" w:rsidRDefault="00994962" w:rsidP="00994962">
            <w:pPr>
              <w:spacing w:line="264" w:lineRule="auto"/>
              <w:rPr>
                <w:rFonts w:ascii="Calibri" w:hAnsi="Calibri" w:cs="Calibri"/>
                <w:sz w:val="20"/>
                <w:szCs w:val="20"/>
                <w:lang w:val="fr-CA"/>
              </w:rPr>
            </w:pPr>
            <w:r w:rsidRPr="00703F44">
              <w:rPr>
                <w:rFonts w:ascii="Calibri" w:eastAsia="Calibri" w:hAnsi="Calibri" w:cs="Calibri"/>
                <w:sz w:val="20"/>
                <w:szCs w:val="20"/>
                <w:lang w:val="fr-CA"/>
              </w:rPr>
              <w:t>27 : Résoudre des problèmes 1</w:t>
            </w:r>
          </w:p>
          <w:p w14:paraId="3C7BE17A" w14:textId="77777777" w:rsidR="00994962" w:rsidRPr="00703F44" w:rsidRDefault="00994962" w:rsidP="00994962">
            <w:pPr>
              <w:spacing w:line="264" w:lineRule="auto"/>
              <w:rPr>
                <w:rFonts w:ascii="Calibri" w:hAnsi="Calibri" w:cs="Calibri"/>
                <w:sz w:val="20"/>
                <w:szCs w:val="20"/>
                <w:lang w:val="fr-CA"/>
              </w:rPr>
            </w:pPr>
            <w:r w:rsidRPr="00703F44">
              <w:rPr>
                <w:rFonts w:ascii="Calibri" w:eastAsia="Calibri" w:hAnsi="Calibri" w:cs="Calibri"/>
                <w:sz w:val="20"/>
                <w:szCs w:val="20"/>
                <w:lang w:val="fr-CA"/>
              </w:rPr>
              <w:lastRenderedPageBreak/>
              <w:t>28 : Résoudre des problèmes 2</w:t>
            </w:r>
          </w:p>
          <w:p w14:paraId="7785E0CE" w14:textId="77777777" w:rsidR="00994962" w:rsidRPr="00703F44" w:rsidRDefault="00994962" w:rsidP="00994962">
            <w:pPr>
              <w:spacing w:line="264" w:lineRule="auto"/>
              <w:rPr>
                <w:rFonts w:ascii="Calibri" w:hAnsi="Calibri" w:cs="Calibri"/>
                <w:sz w:val="20"/>
                <w:szCs w:val="20"/>
                <w:lang w:val="fr-CA"/>
              </w:rPr>
            </w:pPr>
            <w:r w:rsidRPr="00703F44">
              <w:rPr>
                <w:rFonts w:ascii="Calibri" w:eastAsia="Calibri" w:hAnsi="Calibri" w:cs="Calibri"/>
                <w:sz w:val="20"/>
                <w:szCs w:val="20"/>
                <w:lang w:val="fr-CA"/>
              </w:rPr>
              <w:t>29 : Résoudre des problèmes 3</w:t>
            </w:r>
          </w:p>
          <w:p w14:paraId="74123DCC" w14:textId="0D83A2C8" w:rsidR="00994962" w:rsidRPr="00703F44" w:rsidRDefault="00994962" w:rsidP="000A5B14">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30 : Résoudre des problèmes 4</w:t>
            </w:r>
          </w:p>
          <w:p w14:paraId="0E088D07" w14:textId="77777777" w:rsidR="00994962" w:rsidRPr="00703F44" w:rsidRDefault="00994962" w:rsidP="000A5B14">
            <w:pPr>
              <w:spacing w:line="259" w:lineRule="auto"/>
              <w:rPr>
                <w:rFonts w:ascii="Calibri" w:eastAsia="Calibri" w:hAnsi="Calibri" w:cs="Calibri"/>
                <w:sz w:val="20"/>
                <w:szCs w:val="20"/>
                <w:lang w:val="fr-CA"/>
              </w:rPr>
            </w:pPr>
          </w:p>
          <w:p w14:paraId="0DF291AB" w14:textId="0B98B7EC" w:rsidR="00187CD1" w:rsidRPr="00703F44" w:rsidRDefault="00187CD1" w:rsidP="00187CD1">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7 du domaine Le nombre</w:t>
            </w:r>
            <w:r w:rsidRPr="00703F44">
              <w:rPr>
                <w:rFonts w:ascii="Calibri" w:eastAsia="Calibri" w:hAnsi="Calibri" w:cs="Calibri"/>
                <w:sz w:val="20"/>
                <w:szCs w:val="20"/>
                <w:lang w:val="fr-CA"/>
              </w:rPr>
              <w:t> </w:t>
            </w:r>
            <w:r w:rsidRPr="00703F44">
              <w:rPr>
                <w:rFonts w:ascii="Calibri" w:eastAsia="Calibri" w:hAnsi="Calibri" w:cs="Calibri"/>
                <w:b/>
                <w:bCs/>
                <w:sz w:val="20"/>
                <w:szCs w:val="20"/>
                <w:lang w:val="fr-CA"/>
              </w:rPr>
              <w:t>: L’initiation à la multiplication</w:t>
            </w:r>
          </w:p>
          <w:p w14:paraId="2DCB010C" w14:textId="77777777" w:rsidR="00187CD1" w:rsidRPr="00703F44" w:rsidRDefault="00187CD1" w:rsidP="00187CD1">
            <w:pPr>
              <w:spacing w:line="264" w:lineRule="auto"/>
              <w:rPr>
                <w:rFonts w:ascii="Calibri" w:hAnsi="Calibri" w:cs="Calibri"/>
                <w:sz w:val="20"/>
                <w:szCs w:val="20"/>
                <w:lang w:val="fr-CA"/>
              </w:rPr>
            </w:pPr>
            <w:r w:rsidRPr="00703F44">
              <w:rPr>
                <w:rFonts w:ascii="Calibri" w:eastAsia="Calibri" w:hAnsi="Calibri" w:cs="Calibri"/>
                <w:sz w:val="20"/>
                <w:szCs w:val="20"/>
                <w:lang w:val="fr-CA"/>
              </w:rPr>
              <w:t>38 : Obtenir des parts égales</w:t>
            </w:r>
          </w:p>
          <w:p w14:paraId="609A12A6" w14:textId="5FF3FE7A" w:rsidR="000A5B14" w:rsidRPr="00703F44" w:rsidRDefault="00187CD1" w:rsidP="00187CD1">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39 : Obtenir des groupes égaux</w:t>
            </w:r>
          </w:p>
          <w:p w14:paraId="0FAAE7D5" w14:textId="77777777" w:rsidR="00187CD1" w:rsidRPr="00703F44" w:rsidRDefault="00187CD1" w:rsidP="000A5B14">
            <w:pPr>
              <w:spacing w:line="259" w:lineRule="auto"/>
              <w:rPr>
                <w:rFonts w:ascii="Calibri" w:eastAsia="Calibri" w:hAnsi="Calibri" w:cs="Calibri"/>
                <w:sz w:val="20"/>
                <w:szCs w:val="20"/>
                <w:lang w:val="fr-CA"/>
              </w:rPr>
            </w:pPr>
          </w:p>
          <w:p w14:paraId="7BB2B66A" w14:textId="10C81803" w:rsidR="007D366F" w:rsidRPr="00703F44" w:rsidRDefault="007D366F" w:rsidP="007D366F">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 xml:space="preserve">Ensemble </w:t>
            </w:r>
            <w:r w:rsidR="00947C63">
              <w:rPr>
                <w:rFonts w:ascii="Calibri" w:eastAsia="Calibri" w:hAnsi="Calibri" w:cs="Calibri"/>
                <w:b/>
                <w:bCs/>
                <w:sz w:val="20"/>
                <w:szCs w:val="20"/>
                <w:lang w:val="fr-CA"/>
              </w:rPr>
              <w:t>9</w:t>
            </w:r>
            <w:r w:rsidRPr="00703F44">
              <w:rPr>
                <w:rFonts w:ascii="Calibri" w:eastAsia="Calibri" w:hAnsi="Calibri" w:cs="Calibri"/>
                <w:b/>
                <w:bCs/>
                <w:sz w:val="20"/>
                <w:szCs w:val="20"/>
                <w:lang w:val="fr-CA"/>
              </w:rPr>
              <w:t xml:space="preserve"> du domaine Le nombre</w:t>
            </w:r>
            <w:r w:rsidRPr="00703F44">
              <w:rPr>
                <w:rFonts w:ascii="Calibri" w:eastAsia="Calibri" w:hAnsi="Calibri" w:cs="Calibri"/>
                <w:sz w:val="20"/>
                <w:szCs w:val="20"/>
                <w:lang w:val="fr-CA"/>
              </w:rPr>
              <w:t> </w:t>
            </w:r>
            <w:r w:rsidRPr="00703F44">
              <w:rPr>
                <w:rFonts w:ascii="Calibri" w:eastAsia="Calibri" w:hAnsi="Calibri" w:cs="Calibri"/>
                <w:b/>
                <w:bCs/>
                <w:sz w:val="20"/>
                <w:szCs w:val="20"/>
                <w:lang w:val="fr-CA"/>
              </w:rPr>
              <w:t>: La littératie financière</w:t>
            </w:r>
          </w:p>
          <w:p w14:paraId="11CA4C64" w14:textId="120D0DAD" w:rsidR="000A5B14" w:rsidRPr="00703F44" w:rsidRDefault="007D366F" w:rsidP="007D366F">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44 : Gagner de l’argent</w:t>
            </w:r>
          </w:p>
          <w:p w14:paraId="18E142E4" w14:textId="77777777" w:rsidR="000A5B14" w:rsidRPr="00703F44" w:rsidRDefault="000A5B14" w:rsidP="000A5B14">
            <w:pPr>
              <w:spacing w:line="259" w:lineRule="auto"/>
              <w:rPr>
                <w:rFonts w:ascii="Calibri" w:eastAsia="Calibri" w:hAnsi="Calibri" w:cs="Calibri"/>
                <w:sz w:val="20"/>
                <w:szCs w:val="20"/>
                <w:lang w:val="fr-CA"/>
              </w:rPr>
            </w:pPr>
          </w:p>
          <w:p w14:paraId="1E332BF2" w14:textId="77777777" w:rsidR="007D366F" w:rsidRPr="00703F44" w:rsidRDefault="007D366F" w:rsidP="007D366F">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1 du domaine La modélisation et l’algèbre : Les régularités répétées</w:t>
            </w:r>
          </w:p>
          <w:p w14:paraId="2C29A334" w14:textId="58D6ED48" w:rsidR="007D366F" w:rsidRPr="00703F44" w:rsidRDefault="007D366F" w:rsidP="007D366F">
            <w:pPr>
              <w:spacing w:line="264" w:lineRule="auto"/>
              <w:rPr>
                <w:rFonts w:ascii="Calibri" w:hAnsi="Calibri" w:cs="Calibri"/>
                <w:sz w:val="20"/>
                <w:szCs w:val="20"/>
                <w:lang w:val="fr-CA"/>
              </w:rPr>
            </w:pPr>
            <w:r w:rsidRPr="00703F44">
              <w:rPr>
                <w:rFonts w:ascii="Calibri" w:eastAsia="Calibri" w:hAnsi="Calibri" w:cs="Calibri"/>
                <w:sz w:val="20"/>
                <w:szCs w:val="20"/>
                <w:lang w:val="fr-CA"/>
              </w:rPr>
              <w:t>2 : Prolonger et prédire</w:t>
            </w:r>
          </w:p>
          <w:p w14:paraId="3A1B219D" w14:textId="41108BE4" w:rsidR="007D366F" w:rsidRPr="00703F44" w:rsidRDefault="007D366F" w:rsidP="007D366F">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5 : Les régularités répétées : Approfondissement</w:t>
            </w:r>
          </w:p>
          <w:p w14:paraId="229CF411" w14:textId="77777777" w:rsidR="007D366F" w:rsidRPr="00703F44" w:rsidRDefault="007D366F" w:rsidP="007D366F">
            <w:pPr>
              <w:spacing w:line="259" w:lineRule="auto"/>
              <w:rPr>
                <w:rFonts w:ascii="Calibri" w:eastAsia="Calibri" w:hAnsi="Calibri" w:cs="Calibri"/>
                <w:sz w:val="20"/>
                <w:szCs w:val="20"/>
                <w:lang w:val="fr-CA"/>
              </w:rPr>
            </w:pPr>
          </w:p>
          <w:p w14:paraId="08A60EF9" w14:textId="77777777" w:rsidR="00D64B71" w:rsidRPr="00703F44" w:rsidRDefault="00D64B71" w:rsidP="00D64B71">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2 du domaine La modélisation et l’algèbre : Les régularités croissantes / décroissantes</w:t>
            </w:r>
          </w:p>
          <w:p w14:paraId="659910B7" w14:textId="79CEE0FC" w:rsidR="00D64B71" w:rsidRPr="00703F44" w:rsidRDefault="00D64B71" w:rsidP="00D64B71">
            <w:pPr>
              <w:spacing w:line="264" w:lineRule="auto"/>
              <w:rPr>
                <w:rFonts w:ascii="Calibri" w:hAnsi="Calibri" w:cs="Calibri"/>
                <w:sz w:val="20"/>
                <w:szCs w:val="20"/>
                <w:lang w:val="fr-CA"/>
              </w:rPr>
            </w:pPr>
            <w:r w:rsidRPr="00703F44">
              <w:rPr>
                <w:rFonts w:ascii="Calibri" w:eastAsia="Calibri" w:hAnsi="Calibri" w:cs="Calibri"/>
                <w:sz w:val="20"/>
                <w:szCs w:val="20"/>
                <w:lang w:val="fr-CA"/>
              </w:rPr>
              <w:t>9 : Prolonger des régularités</w:t>
            </w:r>
          </w:p>
          <w:p w14:paraId="061550DA" w14:textId="3C232767" w:rsidR="000A5B14" w:rsidRPr="00703F44" w:rsidRDefault="00D64B71" w:rsidP="00D64B71">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10 : Reproduire des régularités</w:t>
            </w:r>
          </w:p>
          <w:p w14:paraId="7ACB7CFB" w14:textId="77777777" w:rsidR="000A5B14" w:rsidRPr="00703F44" w:rsidRDefault="000A5B14" w:rsidP="000A5B14">
            <w:pPr>
              <w:spacing w:line="259" w:lineRule="auto"/>
              <w:rPr>
                <w:rFonts w:ascii="Calibri" w:eastAsia="Calibri" w:hAnsi="Calibri" w:cs="Calibri"/>
                <w:sz w:val="20"/>
                <w:szCs w:val="20"/>
                <w:lang w:val="fr-CA"/>
              </w:rPr>
            </w:pPr>
          </w:p>
          <w:p w14:paraId="29AAB2FC" w14:textId="77777777" w:rsidR="006E27BA" w:rsidRPr="00703F44" w:rsidRDefault="006E27BA" w:rsidP="006E27BA">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1 du domaine Le traitement des données et la probabilité : Le traitement des données</w:t>
            </w:r>
          </w:p>
          <w:p w14:paraId="14A12D9D" w14:textId="77777777" w:rsidR="006E27BA" w:rsidRPr="00703F44" w:rsidRDefault="006E27BA" w:rsidP="006E27BA">
            <w:pPr>
              <w:spacing w:line="264" w:lineRule="auto"/>
              <w:rPr>
                <w:rFonts w:ascii="Calibri" w:hAnsi="Calibri" w:cs="Calibri"/>
                <w:sz w:val="20"/>
                <w:szCs w:val="20"/>
                <w:lang w:val="fr-CA"/>
              </w:rPr>
            </w:pPr>
            <w:r w:rsidRPr="00703F44">
              <w:rPr>
                <w:rFonts w:ascii="Calibri" w:eastAsia="Calibri" w:hAnsi="Calibri" w:cs="Calibri"/>
                <w:sz w:val="20"/>
                <w:szCs w:val="20"/>
                <w:lang w:val="fr-CA"/>
              </w:rPr>
              <w:t>3 : Créer un sondage</w:t>
            </w:r>
          </w:p>
          <w:p w14:paraId="065F9F21" w14:textId="77777777" w:rsidR="006E27BA" w:rsidRPr="00703F44" w:rsidRDefault="006E27BA" w:rsidP="006E27BA">
            <w:pPr>
              <w:spacing w:line="264" w:lineRule="auto"/>
              <w:rPr>
                <w:rFonts w:ascii="Calibri" w:hAnsi="Calibri" w:cs="Calibri"/>
                <w:sz w:val="20"/>
                <w:szCs w:val="20"/>
                <w:lang w:val="fr-CA"/>
              </w:rPr>
            </w:pPr>
            <w:r w:rsidRPr="00703F44">
              <w:rPr>
                <w:rFonts w:ascii="Calibri" w:eastAsia="Calibri" w:hAnsi="Calibri" w:cs="Calibri"/>
                <w:sz w:val="20"/>
                <w:szCs w:val="20"/>
                <w:lang w:val="fr-CA"/>
              </w:rPr>
              <w:t>5 : Créer des diagrammes 2</w:t>
            </w:r>
          </w:p>
          <w:p w14:paraId="65BAD65B" w14:textId="1D686638" w:rsidR="000A5B14" w:rsidRPr="00703F44" w:rsidRDefault="006E27BA" w:rsidP="006E27BA">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lastRenderedPageBreak/>
              <w:t>6 : Le traitement des données : Approfondissement</w:t>
            </w:r>
            <w:r w:rsidR="000A5B14" w:rsidRPr="00703F44">
              <w:rPr>
                <w:rFonts w:ascii="Calibri" w:eastAsia="Calibri" w:hAnsi="Calibri" w:cs="Calibri"/>
                <w:sz w:val="20"/>
                <w:szCs w:val="20"/>
                <w:lang w:val="fr-CA"/>
              </w:rPr>
              <w:t> </w:t>
            </w:r>
          </w:p>
          <w:p w14:paraId="065568B8" w14:textId="77777777" w:rsidR="006E27BA" w:rsidRPr="00703F44" w:rsidRDefault="006E27BA" w:rsidP="000A5B14">
            <w:pPr>
              <w:spacing w:line="259" w:lineRule="auto"/>
              <w:rPr>
                <w:rFonts w:ascii="Calibri" w:eastAsia="Calibri" w:hAnsi="Calibri" w:cs="Calibri"/>
                <w:sz w:val="20"/>
                <w:szCs w:val="20"/>
                <w:lang w:val="fr-CA"/>
              </w:rPr>
            </w:pPr>
          </w:p>
          <w:p w14:paraId="3AD401ED" w14:textId="3573FE07" w:rsidR="00EA72A3" w:rsidRPr="00703F44" w:rsidRDefault="00EA72A3" w:rsidP="00EA72A3">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2 du domaine</w:t>
            </w:r>
            <w:r w:rsidRPr="00703F44">
              <w:rPr>
                <w:rFonts w:ascii="Calibri" w:eastAsia="Calibri" w:hAnsi="Calibri" w:cs="Calibri"/>
                <w:sz w:val="20"/>
                <w:szCs w:val="20"/>
                <w:lang w:val="fr-CA"/>
              </w:rPr>
              <w:t xml:space="preserve"> </w:t>
            </w:r>
            <w:r w:rsidRPr="00703F44">
              <w:rPr>
                <w:rFonts w:ascii="Calibri" w:eastAsia="Calibri" w:hAnsi="Calibri" w:cs="Calibri"/>
                <w:b/>
                <w:bCs/>
                <w:sz w:val="20"/>
                <w:szCs w:val="20"/>
                <w:lang w:val="fr-CA"/>
              </w:rPr>
              <w:t>Le traitement des données et la probabilité : La probabilité et la chance</w:t>
            </w:r>
          </w:p>
          <w:p w14:paraId="4BBE5F76" w14:textId="725AB864" w:rsidR="000A5B14" w:rsidRPr="00703F44" w:rsidRDefault="00EA72A3" w:rsidP="00EA72A3">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8 : Mener des expériences</w:t>
            </w:r>
          </w:p>
          <w:p w14:paraId="61611C1D" w14:textId="77777777" w:rsidR="000A5B14" w:rsidRPr="00703F44" w:rsidRDefault="000A5B14" w:rsidP="000A5B14">
            <w:pPr>
              <w:rPr>
                <w:rFonts w:ascii="Calibri" w:eastAsia="Calibri" w:hAnsi="Calibri" w:cs="Calibri"/>
                <w:sz w:val="20"/>
                <w:szCs w:val="20"/>
                <w:lang w:val="fr-CA"/>
              </w:rPr>
            </w:pPr>
          </w:p>
          <w:p w14:paraId="71157BDD" w14:textId="77777777" w:rsidR="00ED7703" w:rsidRPr="00703F44" w:rsidRDefault="00ED7703" w:rsidP="00ED7703">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1 du domaine La mesure : Utiliser des unités non standards</w:t>
            </w:r>
          </w:p>
          <w:p w14:paraId="0BF2F50C" w14:textId="603DBDE7" w:rsidR="000A5B14" w:rsidRPr="00703F44" w:rsidRDefault="00ED7703" w:rsidP="00ED7703">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3 : Mesurer la distance autour</w:t>
            </w:r>
          </w:p>
          <w:p w14:paraId="29F0B3FB" w14:textId="77777777" w:rsidR="00ED7703" w:rsidRPr="00703F44" w:rsidRDefault="00ED7703" w:rsidP="000A5B14">
            <w:pPr>
              <w:spacing w:line="259" w:lineRule="auto"/>
              <w:rPr>
                <w:rFonts w:ascii="Calibri" w:eastAsia="Calibri" w:hAnsi="Calibri" w:cs="Calibri"/>
                <w:sz w:val="20"/>
                <w:szCs w:val="20"/>
                <w:lang w:val="fr-CA"/>
              </w:rPr>
            </w:pPr>
          </w:p>
          <w:p w14:paraId="1B0C84DF" w14:textId="77777777" w:rsidR="00ED7703" w:rsidRPr="00703F44" w:rsidRDefault="00ED7703" w:rsidP="00ED7703">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Ensemble 2 du domaine La mesure : Utiliser des unités standards</w:t>
            </w:r>
          </w:p>
          <w:p w14:paraId="4A522A9D" w14:textId="77777777" w:rsidR="00ED7703" w:rsidRPr="00703F44" w:rsidRDefault="00ED7703" w:rsidP="00ED7703">
            <w:pPr>
              <w:spacing w:line="264" w:lineRule="auto"/>
              <w:rPr>
                <w:rFonts w:ascii="Calibri" w:hAnsi="Calibri" w:cs="Calibri"/>
                <w:sz w:val="20"/>
                <w:szCs w:val="20"/>
                <w:lang w:val="fr-CA"/>
              </w:rPr>
            </w:pPr>
            <w:r w:rsidRPr="00703F44">
              <w:rPr>
                <w:rFonts w:ascii="Calibri" w:eastAsia="Calibri" w:hAnsi="Calibri" w:cs="Calibri"/>
                <w:sz w:val="20"/>
                <w:szCs w:val="20"/>
                <w:lang w:val="fr-CA"/>
              </w:rPr>
              <w:t>8 : Les repères et l’estimation</w:t>
            </w:r>
          </w:p>
          <w:p w14:paraId="20FCEE48" w14:textId="4D39AD70" w:rsidR="000A5B14" w:rsidRPr="00703F44" w:rsidRDefault="00ED7703" w:rsidP="00ED7703">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11 : Mètres ou centimètres ?</w:t>
            </w:r>
          </w:p>
          <w:p w14:paraId="224DF416" w14:textId="77777777" w:rsidR="000A5B14" w:rsidRPr="00703F44" w:rsidRDefault="000A5B14" w:rsidP="000A5B14">
            <w:pPr>
              <w:rPr>
                <w:rFonts w:ascii="Calibri" w:eastAsia="Calibri" w:hAnsi="Calibri" w:cs="Calibri"/>
                <w:sz w:val="20"/>
                <w:szCs w:val="20"/>
                <w:lang w:val="fr-CA"/>
              </w:rPr>
            </w:pPr>
          </w:p>
          <w:p w14:paraId="1BC786B9" w14:textId="33AD77D6" w:rsidR="00ED7703" w:rsidRPr="00703F44" w:rsidRDefault="00ED7703" w:rsidP="00ED7703">
            <w:pPr>
              <w:spacing w:line="264" w:lineRule="auto"/>
              <w:rPr>
                <w:rFonts w:ascii="Calibri" w:hAnsi="Calibri" w:cs="Calibri"/>
                <w:sz w:val="20"/>
                <w:szCs w:val="20"/>
                <w:lang w:val="fr-CA"/>
              </w:rPr>
            </w:pPr>
            <w:r w:rsidRPr="00703F44">
              <w:rPr>
                <w:rFonts w:ascii="Calibri" w:eastAsia="Calibri" w:hAnsi="Calibri" w:cs="Calibri"/>
                <w:b/>
                <w:bCs/>
                <w:sz w:val="20"/>
                <w:szCs w:val="20"/>
                <w:lang w:val="fr-CA"/>
              </w:rPr>
              <w:t xml:space="preserve">Ensemble </w:t>
            </w:r>
            <w:r w:rsidR="00947C63">
              <w:rPr>
                <w:rFonts w:ascii="Calibri" w:eastAsia="Calibri" w:hAnsi="Calibri" w:cs="Calibri"/>
                <w:b/>
                <w:bCs/>
                <w:sz w:val="20"/>
                <w:szCs w:val="20"/>
                <w:lang w:val="fr-CA"/>
              </w:rPr>
              <w:t>9</w:t>
            </w:r>
            <w:r w:rsidRPr="00703F44">
              <w:rPr>
                <w:rFonts w:ascii="Calibri" w:eastAsia="Calibri" w:hAnsi="Calibri" w:cs="Calibri"/>
                <w:b/>
                <w:bCs/>
                <w:sz w:val="20"/>
                <w:szCs w:val="20"/>
                <w:lang w:val="fr-CA"/>
              </w:rPr>
              <w:t xml:space="preserve"> du domaine Le nombre</w:t>
            </w:r>
            <w:r w:rsidRPr="00703F44">
              <w:rPr>
                <w:rFonts w:ascii="Calibri" w:eastAsia="Calibri" w:hAnsi="Calibri" w:cs="Calibri"/>
                <w:sz w:val="20"/>
                <w:szCs w:val="20"/>
                <w:lang w:val="fr-CA"/>
              </w:rPr>
              <w:t> </w:t>
            </w:r>
            <w:r w:rsidRPr="00703F44">
              <w:rPr>
                <w:rFonts w:ascii="Calibri" w:eastAsia="Calibri" w:hAnsi="Calibri" w:cs="Calibri"/>
                <w:b/>
                <w:bCs/>
                <w:sz w:val="20"/>
                <w:szCs w:val="20"/>
                <w:lang w:val="fr-CA"/>
              </w:rPr>
              <w:t>: La littératie financière</w:t>
            </w:r>
          </w:p>
          <w:p w14:paraId="71DA998B" w14:textId="66FFACFB" w:rsidR="00B93D35" w:rsidRPr="00703F44" w:rsidRDefault="00ED7703" w:rsidP="00ED7703">
            <w:pPr>
              <w:spacing w:line="259" w:lineRule="auto"/>
              <w:rPr>
                <w:rFonts w:ascii="Calibri" w:eastAsia="Calibri" w:hAnsi="Calibri" w:cs="Calibri"/>
                <w:sz w:val="20"/>
                <w:szCs w:val="20"/>
                <w:lang w:val="en-CA"/>
              </w:rPr>
            </w:pPr>
            <w:r w:rsidRPr="00703F44">
              <w:rPr>
                <w:rFonts w:ascii="Calibri" w:eastAsia="Calibri" w:hAnsi="Calibri" w:cs="Calibri"/>
                <w:sz w:val="20"/>
                <w:szCs w:val="20"/>
                <w:lang w:val="fr-CA"/>
              </w:rPr>
              <w:t>44 : Gagner de l’argent</w:t>
            </w:r>
          </w:p>
        </w:tc>
        <w:tc>
          <w:tcPr>
            <w:tcW w:w="6095" w:type="dxa"/>
          </w:tcPr>
          <w:p w14:paraId="0DB2812F" w14:textId="77777777" w:rsidR="00C4027E" w:rsidRPr="009344B2" w:rsidRDefault="00C4027E" w:rsidP="000A5B14">
            <w:pPr>
              <w:rPr>
                <w:rFonts w:ascii="Calibri" w:hAnsi="Calibri" w:cs="Calibri"/>
                <w:b/>
                <w:bCs/>
                <w:sz w:val="20"/>
                <w:szCs w:val="20"/>
                <w:lang w:val="fr-CA"/>
              </w:rPr>
            </w:pPr>
          </w:p>
          <w:p w14:paraId="10879E6C" w14:textId="131361D7" w:rsidR="000A5B14" w:rsidRPr="00703F44" w:rsidRDefault="00ED1A18" w:rsidP="000A5B14">
            <w:pPr>
              <w:rPr>
                <w:rFonts w:ascii="Calibri" w:hAnsi="Calibri" w:cs="Calibri"/>
                <w:b/>
                <w:bCs/>
                <w:sz w:val="20"/>
                <w:szCs w:val="20"/>
                <w:lang w:val="fr-CA"/>
              </w:rPr>
            </w:pPr>
            <w:r w:rsidRPr="00703F44">
              <w:rPr>
                <w:rFonts w:ascii="Calibri" w:hAnsi="Calibri" w:cs="Calibri"/>
                <w:b/>
                <w:bCs/>
                <w:sz w:val="20"/>
                <w:szCs w:val="20"/>
                <w:lang w:val="fr-CA"/>
              </w:rPr>
              <w:t>Nombre</w:t>
            </w:r>
          </w:p>
          <w:p w14:paraId="52DD63E0" w14:textId="0738D5DE" w:rsidR="00115E66" w:rsidRPr="00703F44" w:rsidRDefault="00115E66" w:rsidP="00115E66">
            <w:pPr>
              <w:contextualSpacing/>
              <w:rPr>
                <w:rFonts w:ascii="Calibri" w:hAnsi="Calibri" w:cs="Calibri"/>
                <w:sz w:val="20"/>
                <w:szCs w:val="20"/>
                <w:lang w:val="fr-CA"/>
              </w:rPr>
            </w:pPr>
            <w:r w:rsidRPr="00703F44">
              <w:rPr>
                <w:rFonts w:ascii="Calibri" w:hAnsi="Calibri" w:cs="Calibri"/>
                <w:sz w:val="20"/>
                <w:szCs w:val="20"/>
                <w:lang w:val="fr-CA"/>
              </w:rPr>
              <w:t>14</w:t>
            </w:r>
            <w:r w:rsidR="00ED1A18" w:rsidRPr="00703F44">
              <w:rPr>
                <w:rFonts w:ascii="Calibri" w:hAnsi="Calibri" w:cs="Calibri"/>
                <w:sz w:val="20"/>
                <w:szCs w:val="20"/>
                <w:lang w:val="fr-CA"/>
              </w:rPr>
              <w:t xml:space="preserve"> </w:t>
            </w:r>
            <w:r w:rsidRPr="00703F44">
              <w:rPr>
                <w:rFonts w:ascii="Calibri" w:hAnsi="Calibri" w:cs="Calibri"/>
                <w:sz w:val="20"/>
                <w:szCs w:val="20"/>
                <w:lang w:val="fr-CA"/>
              </w:rPr>
              <w:t xml:space="preserve">: </w:t>
            </w:r>
            <w:r w:rsidR="00ED1A18" w:rsidRPr="00703F44">
              <w:rPr>
                <w:rFonts w:ascii="Calibri" w:eastAsia="Calibri" w:hAnsi="Calibri" w:cs="Calibri"/>
                <w:sz w:val="20"/>
                <w:szCs w:val="20"/>
                <w:lang w:val="fr-CA"/>
              </w:rPr>
              <w:t>Créer une droite numérique</w:t>
            </w:r>
          </w:p>
          <w:p w14:paraId="2DED6F7D" w14:textId="4B616474" w:rsidR="000A5B14" w:rsidRPr="00D338BF" w:rsidRDefault="000670AB" w:rsidP="00C4027E">
            <w:pPr>
              <w:spacing w:line="259" w:lineRule="auto"/>
              <w:rPr>
                <w:rFonts w:cstheme="minorHAnsi"/>
                <w:sz w:val="20"/>
                <w:szCs w:val="20"/>
                <w:lang w:val="fr-CA"/>
              </w:rPr>
            </w:pPr>
            <w:r w:rsidRPr="00D338BF">
              <w:rPr>
                <w:rFonts w:cstheme="minorHAnsi"/>
                <w:sz w:val="20"/>
                <w:szCs w:val="20"/>
                <w:lang w:val="fr-CA"/>
              </w:rPr>
              <w:t>Cette activité n'est pas spécifiquement requise par l'Ontario. Elle permet d'ajouter des dizaines, ce qui aidera à atteindre l'objectif de calcul mental jusqu'à 50. Elle permet également 10 plus ou moins sans compter.</w:t>
            </w:r>
          </w:p>
          <w:p w14:paraId="725783EA" w14:textId="77777777" w:rsidR="000670AB" w:rsidRPr="00D338BF" w:rsidRDefault="000670AB" w:rsidP="00C4027E">
            <w:pPr>
              <w:spacing w:line="259" w:lineRule="auto"/>
              <w:rPr>
                <w:rFonts w:ascii="Calibri" w:eastAsia="Calibri" w:hAnsi="Calibri" w:cs="Calibri"/>
                <w:sz w:val="20"/>
                <w:szCs w:val="20"/>
                <w:lang w:val="fr-CA"/>
              </w:rPr>
            </w:pPr>
          </w:p>
          <w:p w14:paraId="5DA944F8" w14:textId="30B1496E" w:rsidR="00C4027E" w:rsidRPr="00D338BF" w:rsidRDefault="00C4027E" w:rsidP="00C4027E">
            <w:pPr>
              <w:tabs>
                <w:tab w:val="left" w:pos="3063"/>
              </w:tabs>
              <w:rPr>
                <w:rFonts w:ascii="Calibri" w:hAnsi="Calibri" w:cs="Calibri"/>
                <w:sz w:val="20"/>
                <w:szCs w:val="20"/>
                <w:lang w:val="fr-CA"/>
              </w:rPr>
            </w:pPr>
            <w:r w:rsidRPr="00D338BF">
              <w:rPr>
                <w:rFonts w:ascii="Calibri" w:hAnsi="Calibri" w:cs="Calibri"/>
                <w:sz w:val="20"/>
                <w:szCs w:val="20"/>
                <w:lang w:val="fr-CA"/>
              </w:rPr>
              <w:t>17</w:t>
            </w:r>
            <w:r w:rsidR="00ED1A18" w:rsidRPr="00D338BF">
              <w:rPr>
                <w:rFonts w:ascii="Calibri" w:hAnsi="Calibri" w:cs="Calibri"/>
                <w:sz w:val="20"/>
                <w:szCs w:val="20"/>
                <w:lang w:val="fr-CA"/>
              </w:rPr>
              <w:t xml:space="preserve"> </w:t>
            </w:r>
            <w:r w:rsidRPr="00D338BF">
              <w:rPr>
                <w:rFonts w:ascii="Calibri" w:hAnsi="Calibri" w:cs="Calibri"/>
                <w:sz w:val="20"/>
                <w:szCs w:val="20"/>
                <w:lang w:val="fr-CA"/>
              </w:rPr>
              <w:t xml:space="preserve">: </w:t>
            </w:r>
            <w:r w:rsidR="00ED1A18" w:rsidRPr="00D338BF">
              <w:rPr>
                <w:rFonts w:ascii="Calibri" w:eastAsia="Calibri" w:hAnsi="Calibri" w:cs="Calibri"/>
                <w:sz w:val="20"/>
                <w:szCs w:val="20"/>
                <w:lang w:val="fr-CA"/>
              </w:rPr>
              <w:t>Des parties égales</w:t>
            </w:r>
          </w:p>
          <w:p w14:paraId="41C7CB0A" w14:textId="0036DD73" w:rsidR="00C4027E" w:rsidRPr="00D338BF" w:rsidRDefault="004000CB" w:rsidP="1107ADB8">
            <w:pPr>
              <w:tabs>
                <w:tab w:val="left" w:pos="3063"/>
              </w:tabs>
              <w:rPr>
                <w:rFonts w:ascii="Calibri" w:hAnsi="Calibri" w:cs="Calibri"/>
                <w:sz w:val="20"/>
                <w:szCs w:val="20"/>
                <w:lang w:val="fr-CA"/>
              </w:rPr>
            </w:pPr>
            <w:r w:rsidRPr="00D338BF">
              <w:rPr>
                <w:sz w:val="20"/>
                <w:szCs w:val="20"/>
                <w:lang w:val="fr-CA"/>
              </w:rPr>
              <w:t>Utilisez le pliage de papier et le partage entre 2, 3, 4, 6 et 8 personnes.</w:t>
            </w:r>
          </w:p>
          <w:p w14:paraId="2CE3E4A6" w14:textId="77777777" w:rsidR="00C4027E" w:rsidRPr="00D338BF" w:rsidRDefault="00C4027E" w:rsidP="00C4027E">
            <w:pPr>
              <w:tabs>
                <w:tab w:val="left" w:pos="3063"/>
              </w:tabs>
              <w:rPr>
                <w:rFonts w:ascii="Calibri" w:hAnsi="Calibri" w:cs="Calibri"/>
                <w:sz w:val="20"/>
                <w:szCs w:val="20"/>
                <w:lang w:val="fr-CA"/>
              </w:rPr>
            </w:pPr>
          </w:p>
          <w:p w14:paraId="3DC76EF9" w14:textId="768F9370" w:rsidR="00C4027E" w:rsidRPr="00D338BF" w:rsidRDefault="00C4027E" w:rsidP="00ED1A18">
            <w:pPr>
              <w:spacing w:line="259" w:lineRule="auto"/>
              <w:rPr>
                <w:rFonts w:ascii="Calibri" w:eastAsia="Calibri" w:hAnsi="Calibri" w:cs="Calibri"/>
                <w:sz w:val="20"/>
                <w:szCs w:val="20"/>
                <w:lang w:val="fr-CA"/>
              </w:rPr>
            </w:pPr>
            <w:r w:rsidRPr="00D338BF">
              <w:rPr>
                <w:rFonts w:ascii="Calibri" w:hAnsi="Calibri" w:cs="Calibri"/>
                <w:sz w:val="20"/>
                <w:szCs w:val="20"/>
                <w:lang w:val="fr-CA"/>
              </w:rPr>
              <w:t>18</w:t>
            </w:r>
            <w:r w:rsidR="00ED1A18" w:rsidRPr="00D338BF">
              <w:rPr>
                <w:rFonts w:ascii="Calibri" w:hAnsi="Calibri" w:cs="Calibri"/>
                <w:sz w:val="20"/>
                <w:szCs w:val="20"/>
                <w:lang w:val="fr-CA"/>
              </w:rPr>
              <w:t xml:space="preserve"> </w:t>
            </w:r>
            <w:r w:rsidRPr="00D338BF">
              <w:rPr>
                <w:rFonts w:ascii="Calibri" w:hAnsi="Calibri" w:cs="Calibri"/>
                <w:sz w:val="20"/>
                <w:szCs w:val="20"/>
                <w:lang w:val="fr-CA"/>
              </w:rPr>
              <w:t xml:space="preserve">: </w:t>
            </w:r>
            <w:r w:rsidR="00ED1A18" w:rsidRPr="00D338BF">
              <w:rPr>
                <w:rFonts w:ascii="Calibri" w:eastAsia="Calibri" w:hAnsi="Calibri" w:cs="Calibri"/>
                <w:sz w:val="20"/>
                <w:szCs w:val="20"/>
                <w:lang w:val="fr-CA"/>
              </w:rPr>
              <w:t>Comparer les fractions 1</w:t>
            </w:r>
          </w:p>
          <w:p w14:paraId="22D19762" w14:textId="31B13176" w:rsidR="00C4027E" w:rsidRPr="00D338BF" w:rsidRDefault="004000CB" w:rsidP="1107ADB8">
            <w:pPr>
              <w:rPr>
                <w:rFonts w:ascii="Calibri" w:eastAsia="Calibri" w:hAnsi="Calibri" w:cs="Calibri"/>
                <w:sz w:val="20"/>
                <w:szCs w:val="20"/>
                <w:lang w:val="fr-CA"/>
              </w:rPr>
            </w:pPr>
            <w:r w:rsidRPr="00D338BF">
              <w:rPr>
                <w:sz w:val="20"/>
                <w:szCs w:val="20"/>
                <w:lang w:val="fr-CA"/>
              </w:rPr>
              <w:t>Utilisez le pliage de papier et le partage entre 2, 3, 4, 6 et 8 personnes, puis comparez la taille des parties.</w:t>
            </w:r>
          </w:p>
          <w:p w14:paraId="16F3CDE3" w14:textId="2D945FBC" w:rsidR="00115E66" w:rsidRPr="00D338BF" w:rsidRDefault="00115E66" w:rsidP="000A5B14">
            <w:pPr>
              <w:spacing w:line="259" w:lineRule="auto"/>
              <w:rPr>
                <w:rFonts w:ascii="Calibri" w:eastAsia="Calibri" w:hAnsi="Calibri" w:cs="Calibri"/>
                <w:sz w:val="20"/>
                <w:szCs w:val="20"/>
                <w:lang w:val="fr-CA"/>
              </w:rPr>
            </w:pPr>
            <w:r w:rsidRPr="00D338BF">
              <w:rPr>
                <w:rFonts w:ascii="Calibri" w:eastAsia="Calibri" w:hAnsi="Calibri" w:cs="Calibri"/>
                <w:sz w:val="20"/>
                <w:szCs w:val="20"/>
                <w:lang w:val="fr-CA"/>
              </w:rPr>
              <w:t xml:space="preserve"> </w:t>
            </w:r>
          </w:p>
          <w:p w14:paraId="0C912D98" w14:textId="62DE7E6C" w:rsidR="00C4027E" w:rsidRPr="00D338BF" w:rsidRDefault="00C4027E" w:rsidP="00C4027E">
            <w:pPr>
              <w:rPr>
                <w:rFonts w:ascii="Calibri" w:hAnsi="Calibri" w:cs="Calibri"/>
                <w:sz w:val="20"/>
                <w:szCs w:val="20"/>
                <w:lang w:val="fr-CA"/>
              </w:rPr>
            </w:pPr>
            <w:r w:rsidRPr="00D338BF">
              <w:rPr>
                <w:rFonts w:ascii="Calibri" w:hAnsi="Calibri" w:cs="Calibri"/>
                <w:sz w:val="20"/>
                <w:szCs w:val="20"/>
                <w:lang w:val="fr-CA"/>
              </w:rPr>
              <w:t>24</w:t>
            </w:r>
            <w:r w:rsidR="00ED1A18" w:rsidRPr="00D338BF">
              <w:rPr>
                <w:rFonts w:ascii="Calibri" w:hAnsi="Calibri" w:cs="Calibri"/>
                <w:sz w:val="20"/>
                <w:szCs w:val="20"/>
                <w:lang w:val="fr-CA"/>
              </w:rPr>
              <w:t xml:space="preserve"> </w:t>
            </w:r>
            <w:r w:rsidRPr="00D338BF">
              <w:rPr>
                <w:rFonts w:ascii="Calibri" w:hAnsi="Calibri" w:cs="Calibri"/>
                <w:sz w:val="20"/>
                <w:szCs w:val="20"/>
                <w:lang w:val="fr-CA"/>
              </w:rPr>
              <w:t xml:space="preserve">: </w:t>
            </w:r>
            <w:r w:rsidR="00ED1A18" w:rsidRPr="00D338BF">
              <w:rPr>
                <w:rFonts w:ascii="Calibri" w:eastAsia="Calibri" w:hAnsi="Calibri" w:cs="Calibri"/>
                <w:sz w:val="20"/>
                <w:szCs w:val="20"/>
                <w:lang w:val="fr-CA"/>
              </w:rPr>
              <w:t>Faire des bonds sur une droite numérique</w:t>
            </w:r>
          </w:p>
          <w:p w14:paraId="6846FE90" w14:textId="77777777" w:rsidR="009F2C2E" w:rsidRPr="00D338BF" w:rsidRDefault="009F2C2E" w:rsidP="009F2C2E">
            <w:pPr>
              <w:spacing w:line="259" w:lineRule="auto"/>
              <w:rPr>
                <w:rFonts w:cs="Times New Roman"/>
                <w:sz w:val="20"/>
                <w:szCs w:val="20"/>
                <w:lang w:val="fr-CA"/>
              </w:rPr>
            </w:pPr>
            <w:r w:rsidRPr="00D338BF">
              <w:rPr>
                <w:rFonts w:cs="Times New Roman"/>
                <w:sz w:val="20"/>
                <w:szCs w:val="20"/>
                <w:lang w:val="fr-CA"/>
              </w:rPr>
              <w:t xml:space="preserve">Utilisez des nombres jusqu'à 200. Lorsque les élèves sont prêts, créez une droite numérique jusqu'à 200 et utilisez les cartes de la fiche 64c et faites des bonds en avant de 1, 5, 10, 25 et 50. Enrichissement : </w:t>
            </w:r>
            <w:r w:rsidRPr="00D338BF">
              <w:rPr>
                <w:sz w:val="20"/>
                <w:szCs w:val="20"/>
                <w:lang w:val="fr-CA"/>
              </w:rPr>
              <w:t>les élèves avancent par bonds de 20 et reculent par bonds de 1.</w:t>
            </w:r>
            <w:r w:rsidRPr="00D338BF">
              <w:rPr>
                <w:rFonts w:cs="Times New Roman"/>
                <w:sz w:val="20"/>
                <w:szCs w:val="20"/>
                <w:lang w:val="fr-CA"/>
              </w:rPr>
              <w:t xml:space="preserve"> Enrichissement pour les classes combinées : </w:t>
            </w:r>
            <w:r w:rsidRPr="00D338BF">
              <w:rPr>
                <w:sz w:val="20"/>
                <w:szCs w:val="20"/>
                <w:shd w:val="clear" w:color="auto" w:fill="FAFAFA"/>
                <w:lang w:val="fr-CA"/>
              </w:rPr>
              <w:t>Ils lancent des cubes numérotés pour créer des nombres à 3 chiffres, et avancent ou reculent par bonds de 1, 5, 10, 20, 25 et 50.</w:t>
            </w:r>
            <w:r w:rsidRPr="00D338BF">
              <w:rPr>
                <w:rFonts w:cs="Times New Roman"/>
                <w:sz w:val="20"/>
                <w:szCs w:val="20"/>
                <w:lang w:val="fr-CA"/>
              </w:rPr>
              <w:t xml:space="preserve"> Pour l’approfondissement,</w:t>
            </w:r>
          </w:p>
          <w:p w14:paraId="06A0CBFC" w14:textId="77777777" w:rsidR="009F2C2E" w:rsidRPr="00D338BF" w:rsidRDefault="009F2C2E" w:rsidP="009F2C2E">
            <w:pPr>
              <w:spacing w:line="259" w:lineRule="auto"/>
              <w:rPr>
                <w:rFonts w:eastAsiaTheme="minorEastAsia"/>
                <w:strike/>
                <w:sz w:val="20"/>
                <w:szCs w:val="20"/>
                <w:lang w:val="fr-CA"/>
              </w:rPr>
            </w:pPr>
            <w:r w:rsidRPr="00D338BF">
              <w:rPr>
                <w:sz w:val="20"/>
                <w:szCs w:val="20"/>
                <w:lang w:val="fr-CA"/>
              </w:rPr>
              <w:t xml:space="preserve">rassemblez les élèves pour échanger sur les différentes façons d’avancer par bonds. Décidez de la façon qui requiert le plus petit </w:t>
            </w:r>
            <w:r w:rsidRPr="00D338BF">
              <w:rPr>
                <w:sz w:val="20"/>
                <w:szCs w:val="20"/>
                <w:lang w:val="fr-CA"/>
              </w:rPr>
              <w:lastRenderedPageBreak/>
              <w:t>nombre de bonds.</w:t>
            </w:r>
            <w:r w:rsidRPr="00D338BF">
              <w:rPr>
                <w:rFonts w:cs="Times New Roman"/>
                <w:sz w:val="20"/>
                <w:szCs w:val="20"/>
                <w:lang w:val="fr-CA"/>
              </w:rPr>
              <w:t xml:space="preserve"> Évaluation : révisez la case 5 pour indiquer un nombre entre 100 et 200.</w:t>
            </w:r>
          </w:p>
          <w:p w14:paraId="124CFA31" w14:textId="77777777" w:rsidR="00C4027E" w:rsidRPr="00703F44" w:rsidRDefault="00C4027E" w:rsidP="00C4027E">
            <w:pPr>
              <w:widowControl w:val="0"/>
              <w:autoSpaceDE w:val="0"/>
              <w:autoSpaceDN w:val="0"/>
              <w:adjustRightInd w:val="0"/>
              <w:rPr>
                <w:rFonts w:ascii="Calibri" w:eastAsia="Calibri" w:hAnsi="Calibri" w:cs="Calibri"/>
                <w:sz w:val="20"/>
                <w:szCs w:val="20"/>
                <w:lang w:val="fr-CA"/>
              </w:rPr>
            </w:pPr>
          </w:p>
          <w:p w14:paraId="2E26D8B5" w14:textId="0770EBCA" w:rsidR="00C4027E" w:rsidRPr="00703F44" w:rsidRDefault="00C4027E" w:rsidP="00C4027E">
            <w:pPr>
              <w:rPr>
                <w:rFonts w:ascii="Calibri" w:hAnsi="Calibri" w:cs="Calibri"/>
                <w:sz w:val="20"/>
                <w:szCs w:val="20"/>
                <w:lang w:val="fr-CA"/>
              </w:rPr>
            </w:pPr>
            <w:r w:rsidRPr="00703F44">
              <w:rPr>
                <w:rFonts w:ascii="Calibri" w:hAnsi="Calibri" w:cs="Calibri"/>
                <w:sz w:val="20"/>
                <w:szCs w:val="20"/>
                <w:lang w:val="fr-CA"/>
              </w:rPr>
              <w:t>27</w:t>
            </w:r>
            <w:r w:rsidR="00ED1A18" w:rsidRPr="00703F44">
              <w:rPr>
                <w:rFonts w:ascii="Calibri" w:hAnsi="Calibri" w:cs="Calibri"/>
                <w:sz w:val="20"/>
                <w:szCs w:val="20"/>
                <w:lang w:val="fr-CA"/>
              </w:rPr>
              <w:t xml:space="preserve"> </w:t>
            </w:r>
            <w:r w:rsidRPr="00703F44">
              <w:rPr>
                <w:rFonts w:ascii="Calibri" w:hAnsi="Calibri" w:cs="Calibri"/>
                <w:sz w:val="20"/>
                <w:szCs w:val="20"/>
                <w:lang w:val="fr-CA"/>
              </w:rPr>
              <w:t xml:space="preserve">: </w:t>
            </w:r>
            <w:r w:rsidR="00966D2E" w:rsidRPr="00703F44">
              <w:rPr>
                <w:rFonts w:ascii="Calibri" w:eastAsia="Calibri" w:hAnsi="Calibri" w:cs="Calibri"/>
                <w:sz w:val="20"/>
                <w:szCs w:val="20"/>
                <w:lang w:val="fr-CA"/>
              </w:rPr>
              <w:t>Résoudre des problèmes 1</w:t>
            </w:r>
          </w:p>
          <w:p w14:paraId="2354665B" w14:textId="2B70D547" w:rsidR="00C4027E" w:rsidRPr="00D338BF" w:rsidRDefault="009F2C2E" w:rsidP="1107ADB8">
            <w:pPr>
              <w:rPr>
                <w:rFonts w:ascii="Calibri" w:hAnsi="Calibri" w:cs="Calibri"/>
                <w:sz w:val="20"/>
                <w:szCs w:val="20"/>
                <w:lang w:val="fr-CA"/>
              </w:rPr>
            </w:pPr>
            <w:r w:rsidRPr="00D338BF">
              <w:rPr>
                <w:sz w:val="20"/>
                <w:szCs w:val="20"/>
                <w:lang w:val="fr-CA"/>
              </w:rPr>
              <w:t>Incluez des problèmes supplémentaires jusqu'à 100. Créez des problèmes avec tout - inconnu = partie.</w:t>
            </w:r>
          </w:p>
          <w:p w14:paraId="0624E99F" w14:textId="77777777" w:rsidR="00C4027E" w:rsidRPr="00D338BF" w:rsidRDefault="00C4027E" w:rsidP="00C4027E">
            <w:pPr>
              <w:rPr>
                <w:rFonts w:ascii="Calibri" w:hAnsi="Calibri" w:cs="Calibri"/>
                <w:sz w:val="20"/>
                <w:szCs w:val="20"/>
                <w:lang w:val="fr-CA"/>
              </w:rPr>
            </w:pPr>
          </w:p>
          <w:p w14:paraId="5123353A" w14:textId="3C094A08" w:rsidR="00C4027E" w:rsidRPr="00D338BF" w:rsidRDefault="00C4027E" w:rsidP="00C4027E">
            <w:pPr>
              <w:rPr>
                <w:rFonts w:ascii="Calibri" w:hAnsi="Calibri" w:cs="Calibri"/>
                <w:sz w:val="20"/>
                <w:szCs w:val="20"/>
                <w:lang w:val="fr-CA"/>
              </w:rPr>
            </w:pPr>
            <w:r w:rsidRPr="00D338BF">
              <w:rPr>
                <w:rFonts w:ascii="Calibri" w:hAnsi="Calibri" w:cs="Calibri"/>
                <w:sz w:val="20"/>
                <w:szCs w:val="20"/>
                <w:lang w:val="fr-CA"/>
              </w:rPr>
              <w:t>28</w:t>
            </w:r>
            <w:r w:rsidR="00ED1A18" w:rsidRPr="00D338BF">
              <w:rPr>
                <w:rFonts w:ascii="Calibri" w:hAnsi="Calibri" w:cs="Calibri"/>
                <w:sz w:val="20"/>
                <w:szCs w:val="20"/>
                <w:lang w:val="fr-CA"/>
              </w:rPr>
              <w:t xml:space="preserve"> </w:t>
            </w:r>
            <w:r w:rsidRPr="00D338BF">
              <w:rPr>
                <w:rFonts w:ascii="Calibri" w:hAnsi="Calibri" w:cs="Calibri"/>
                <w:sz w:val="20"/>
                <w:szCs w:val="20"/>
                <w:lang w:val="fr-CA"/>
              </w:rPr>
              <w:t xml:space="preserve">: </w:t>
            </w:r>
            <w:r w:rsidR="00966D2E" w:rsidRPr="00D338BF">
              <w:rPr>
                <w:rFonts w:ascii="Calibri" w:eastAsia="Calibri" w:hAnsi="Calibri" w:cs="Calibri"/>
                <w:sz w:val="20"/>
                <w:szCs w:val="20"/>
                <w:lang w:val="fr-CA"/>
              </w:rPr>
              <w:t>Résoudre des problèmes 2</w:t>
            </w:r>
          </w:p>
          <w:p w14:paraId="659FF4A5" w14:textId="26923A92" w:rsidR="00C4027E" w:rsidRPr="00D338BF" w:rsidRDefault="009F2C2E" w:rsidP="00C4027E">
            <w:pPr>
              <w:rPr>
                <w:sz w:val="20"/>
                <w:szCs w:val="20"/>
                <w:lang w:val="fr-CA"/>
              </w:rPr>
            </w:pPr>
            <w:r w:rsidRPr="00D338BF">
              <w:rPr>
                <w:sz w:val="20"/>
                <w:szCs w:val="20"/>
                <w:lang w:val="fr-CA"/>
              </w:rPr>
              <w:t>Créez des questions supplémentaires avec des réponses de 50 à 100. Point culminant pour les élèves : Nous pouvons réarranger les nombres pour faciliter leur addition.</w:t>
            </w:r>
          </w:p>
          <w:p w14:paraId="52DDCC0E" w14:textId="77777777" w:rsidR="009F2C2E" w:rsidRPr="00D338BF" w:rsidRDefault="009F2C2E" w:rsidP="00C4027E">
            <w:pPr>
              <w:rPr>
                <w:rFonts w:ascii="Calibri" w:hAnsi="Calibri" w:cs="Calibri"/>
                <w:sz w:val="20"/>
                <w:szCs w:val="20"/>
                <w:lang w:val="fr-CA"/>
              </w:rPr>
            </w:pPr>
          </w:p>
          <w:p w14:paraId="44795920" w14:textId="70AAD234" w:rsidR="00C4027E" w:rsidRPr="00D338BF" w:rsidRDefault="00C4027E" w:rsidP="00C4027E">
            <w:pPr>
              <w:rPr>
                <w:rFonts w:ascii="Calibri" w:hAnsi="Calibri" w:cs="Calibri"/>
                <w:sz w:val="20"/>
                <w:szCs w:val="20"/>
                <w:lang w:val="fr-CA"/>
              </w:rPr>
            </w:pPr>
            <w:r w:rsidRPr="00D338BF">
              <w:rPr>
                <w:rFonts w:ascii="Calibri" w:hAnsi="Calibri" w:cs="Calibri"/>
                <w:sz w:val="20"/>
                <w:szCs w:val="20"/>
                <w:lang w:val="fr-CA"/>
              </w:rPr>
              <w:t>29</w:t>
            </w:r>
            <w:r w:rsidR="007D252C" w:rsidRPr="00D338BF">
              <w:rPr>
                <w:rFonts w:ascii="Calibri" w:hAnsi="Calibri" w:cs="Calibri"/>
                <w:sz w:val="20"/>
                <w:szCs w:val="20"/>
                <w:lang w:val="fr-CA"/>
              </w:rPr>
              <w:t xml:space="preserve"> </w:t>
            </w:r>
            <w:r w:rsidRPr="00D338BF">
              <w:rPr>
                <w:rFonts w:ascii="Calibri" w:hAnsi="Calibri" w:cs="Calibri"/>
                <w:sz w:val="20"/>
                <w:szCs w:val="20"/>
                <w:lang w:val="fr-CA"/>
              </w:rPr>
              <w:t xml:space="preserve">: </w:t>
            </w:r>
            <w:r w:rsidR="007D252C" w:rsidRPr="00D338BF">
              <w:rPr>
                <w:rFonts w:ascii="Calibri" w:eastAsia="Calibri" w:hAnsi="Calibri" w:cs="Calibri"/>
                <w:sz w:val="20"/>
                <w:szCs w:val="20"/>
                <w:lang w:val="fr-CA"/>
              </w:rPr>
              <w:t>Résoudre des problèmes 3</w:t>
            </w:r>
          </w:p>
          <w:p w14:paraId="7E5CEBC6" w14:textId="0F43E9A0" w:rsidR="00C4027E" w:rsidRPr="00D338BF" w:rsidRDefault="007F5FAE" w:rsidP="007F5FAE">
            <w:pPr>
              <w:spacing w:line="259" w:lineRule="auto"/>
              <w:rPr>
                <w:sz w:val="20"/>
                <w:szCs w:val="20"/>
                <w:lang w:val="fr-CA"/>
              </w:rPr>
            </w:pPr>
            <w:r w:rsidRPr="00D338BF">
              <w:rPr>
                <w:sz w:val="20"/>
                <w:szCs w:val="20"/>
                <w:lang w:val="fr-CA"/>
              </w:rPr>
              <w:t>Créez des problèmes d'addition supplémentaires avec des réponses de 50 à 100. Incluez des questions avec 3 additifs.</w:t>
            </w:r>
          </w:p>
          <w:p w14:paraId="759EFCE2" w14:textId="302971FC" w:rsidR="00C4027E" w:rsidRPr="00D338BF" w:rsidRDefault="00C4027E" w:rsidP="00C4027E">
            <w:pPr>
              <w:rPr>
                <w:rFonts w:ascii="Calibri" w:hAnsi="Calibri" w:cs="Calibri"/>
                <w:sz w:val="20"/>
                <w:szCs w:val="20"/>
                <w:lang w:val="fr-CA"/>
              </w:rPr>
            </w:pPr>
          </w:p>
          <w:p w14:paraId="6F586FEC" w14:textId="2527B9D6" w:rsidR="00C4027E" w:rsidRPr="00D338BF" w:rsidRDefault="00C4027E" w:rsidP="00C4027E">
            <w:pPr>
              <w:rPr>
                <w:rFonts w:ascii="Calibri" w:hAnsi="Calibri" w:cs="Calibri"/>
                <w:sz w:val="20"/>
                <w:szCs w:val="20"/>
                <w:lang w:val="fr-CA"/>
              </w:rPr>
            </w:pPr>
            <w:r w:rsidRPr="00D338BF">
              <w:rPr>
                <w:rFonts w:ascii="Calibri" w:hAnsi="Calibri" w:cs="Calibri"/>
                <w:sz w:val="20"/>
                <w:szCs w:val="20"/>
                <w:lang w:val="fr-CA"/>
              </w:rPr>
              <w:t>30</w:t>
            </w:r>
            <w:r w:rsidR="007D252C" w:rsidRPr="00D338BF">
              <w:rPr>
                <w:rFonts w:ascii="Calibri" w:hAnsi="Calibri" w:cs="Calibri"/>
                <w:sz w:val="20"/>
                <w:szCs w:val="20"/>
                <w:lang w:val="fr-CA"/>
              </w:rPr>
              <w:t xml:space="preserve"> </w:t>
            </w:r>
            <w:r w:rsidRPr="00D338BF">
              <w:rPr>
                <w:rFonts w:ascii="Calibri" w:hAnsi="Calibri" w:cs="Calibri"/>
                <w:sz w:val="20"/>
                <w:szCs w:val="20"/>
                <w:lang w:val="fr-CA"/>
              </w:rPr>
              <w:t xml:space="preserve">: </w:t>
            </w:r>
            <w:r w:rsidR="007D252C" w:rsidRPr="00D338BF">
              <w:rPr>
                <w:rFonts w:ascii="Calibri" w:eastAsia="Calibri" w:hAnsi="Calibri" w:cs="Calibri"/>
                <w:sz w:val="20"/>
                <w:szCs w:val="20"/>
                <w:lang w:val="fr-CA"/>
              </w:rPr>
              <w:t>Résoudre des problèmes 4</w:t>
            </w:r>
          </w:p>
          <w:p w14:paraId="02145032" w14:textId="1F03A709" w:rsidR="00115E66" w:rsidRPr="00D338BF" w:rsidRDefault="00CC06A3" w:rsidP="00CC06A3">
            <w:pPr>
              <w:spacing w:line="259" w:lineRule="auto"/>
              <w:rPr>
                <w:sz w:val="20"/>
                <w:szCs w:val="20"/>
                <w:lang w:val="fr-CA"/>
              </w:rPr>
            </w:pPr>
            <w:r w:rsidRPr="00D338BF">
              <w:rPr>
                <w:sz w:val="20"/>
                <w:szCs w:val="20"/>
                <w:lang w:val="fr-CA"/>
              </w:rPr>
              <w:t>Pour les nombres plus grands, utilisez du matériel de manipulation en base 10. Pour le tableau d'évaluation, révisez la dernière case de chaque concept en utilisant un nombre entre 20 et 100.</w:t>
            </w:r>
          </w:p>
          <w:p w14:paraId="6A2BCAED" w14:textId="77777777" w:rsidR="00CC06A3" w:rsidRPr="00D338BF" w:rsidRDefault="00CC06A3" w:rsidP="00CC06A3">
            <w:pPr>
              <w:spacing w:line="259" w:lineRule="auto"/>
              <w:rPr>
                <w:rFonts w:eastAsiaTheme="minorEastAsia"/>
                <w:sz w:val="20"/>
                <w:szCs w:val="20"/>
                <w:lang w:val="fr-CA"/>
              </w:rPr>
            </w:pPr>
          </w:p>
          <w:p w14:paraId="404B7332" w14:textId="08F92451" w:rsidR="00115E66" w:rsidRPr="00D338BF" w:rsidRDefault="00115E66" w:rsidP="00115E66">
            <w:pPr>
              <w:rPr>
                <w:rFonts w:ascii="Calibri" w:hAnsi="Calibri" w:cs="Calibri"/>
                <w:sz w:val="20"/>
                <w:szCs w:val="20"/>
                <w:lang w:val="fr-CA"/>
              </w:rPr>
            </w:pPr>
            <w:r w:rsidRPr="00D338BF">
              <w:rPr>
                <w:rFonts w:ascii="Calibri" w:hAnsi="Calibri" w:cs="Calibri"/>
                <w:sz w:val="20"/>
                <w:szCs w:val="20"/>
                <w:lang w:val="fr-CA"/>
              </w:rPr>
              <w:t>38</w:t>
            </w:r>
            <w:r w:rsidR="007D252C" w:rsidRPr="00D338BF">
              <w:rPr>
                <w:rFonts w:ascii="Calibri" w:hAnsi="Calibri" w:cs="Calibri"/>
                <w:sz w:val="20"/>
                <w:szCs w:val="20"/>
                <w:lang w:val="fr-CA"/>
              </w:rPr>
              <w:t xml:space="preserve"> </w:t>
            </w:r>
            <w:r w:rsidRPr="00D338BF">
              <w:rPr>
                <w:rFonts w:ascii="Calibri" w:hAnsi="Calibri" w:cs="Calibri"/>
                <w:sz w:val="20"/>
                <w:szCs w:val="20"/>
                <w:lang w:val="fr-CA"/>
              </w:rPr>
              <w:t xml:space="preserve">: </w:t>
            </w:r>
            <w:r w:rsidR="007D252C" w:rsidRPr="00D338BF">
              <w:rPr>
                <w:rFonts w:ascii="Calibri" w:eastAsia="Calibri" w:hAnsi="Calibri" w:cs="Calibri"/>
                <w:sz w:val="20"/>
                <w:szCs w:val="20"/>
                <w:lang w:val="fr-CA"/>
              </w:rPr>
              <w:t>Obtenir des parts égales</w:t>
            </w:r>
          </w:p>
          <w:p w14:paraId="298F11F8" w14:textId="3751C3F4" w:rsidR="00115E66" w:rsidRPr="00703F44" w:rsidRDefault="00580661" w:rsidP="00115E66">
            <w:pPr>
              <w:pStyle w:val="Default"/>
              <w:rPr>
                <w:rFonts w:asciiTheme="minorHAnsi" w:hAnsiTheme="minorHAnsi"/>
                <w:color w:val="auto"/>
                <w:sz w:val="20"/>
                <w:szCs w:val="20"/>
                <w:lang w:val="fr-CA"/>
              </w:rPr>
            </w:pPr>
            <w:r w:rsidRPr="00D338BF">
              <w:rPr>
                <w:rFonts w:asciiTheme="minorHAnsi" w:hAnsiTheme="minorHAnsi"/>
                <w:color w:val="auto"/>
                <w:sz w:val="20"/>
                <w:szCs w:val="20"/>
                <w:lang w:val="fr-CA"/>
              </w:rPr>
              <w:t>Utilisez des cartes avec un maximum de 12 objets.</w:t>
            </w:r>
            <w:r w:rsidRPr="00703F44">
              <w:rPr>
                <w:rFonts w:asciiTheme="minorHAnsi" w:hAnsiTheme="minorHAnsi"/>
                <w:color w:val="auto"/>
                <w:sz w:val="20"/>
                <w:szCs w:val="20"/>
                <w:lang w:val="fr-CA"/>
              </w:rPr>
              <w:t xml:space="preserve"> </w:t>
            </w:r>
          </w:p>
          <w:p w14:paraId="70B11189" w14:textId="77777777" w:rsidR="00115E66" w:rsidRPr="00703F44" w:rsidRDefault="00115E66" w:rsidP="00115E66">
            <w:pPr>
              <w:rPr>
                <w:rFonts w:ascii="Calibri" w:hAnsi="Calibri" w:cs="Calibri"/>
                <w:sz w:val="20"/>
                <w:szCs w:val="20"/>
                <w:lang w:val="fr-CA"/>
              </w:rPr>
            </w:pPr>
          </w:p>
          <w:p w14:paraId="53FAA8AF" w14:textId="79A1E501" w:rsidR="00115E66" w:rsidRPr="00D338BF" w:rsidRDefault="00115E66" w:rsidP="00115E66">
            <w:pPr>
              <w:rPr>
                <w:rFonts w:ascii="Calibri" w:hAnsi="Calibri" w:cs="Calibri"/>
                <w:sz w:val="20"/>
                <w:szCs w:val="20"/>
                <w:lang w:val="fr-CA"/>
              </w:rPr>
            </w:pPr>
            <w:r w:rsidRPr="00D338BF">
              <w:rPr>
                <w:rFonts w:ascii="Calibri" w:hAnsi="Calibri" w:cs="Calibri"/>
                <w:sz w:val="20"/>
                <w:szCs w:val="20"/>
                <w:lang w:val="fr-CA"/>
              </w:rPr>
              <w:t>39</w:t>
            </w:r>
            <w:r w:rsidR="007D252C" w:rsidRPr="00D338BF">
              <w:rPr>
                <w:rFonts w:ascii="Calibri" w:hAnsi="Calibri" w:cs="Calibri"/>
                <w:sz w:val="20"/>
                <w:szCs w:val="20"/>
                <w:lang w:val="fr-CA"/>
              </w:rPr>
              <w:t xml:space="preserve"> </w:t>
            </w:r>
            <w:r w:rsidRPr="00D338BF">
              <w:rPr>
                <w:rFonts w:ascii="Calibri" w:hAnsi="Calibri" w:cs="Calibri"/>
                <w:sz w:val="20"/>
                <w:szCs w:val="20"/>
                <w:lang w:val="fr-CA"/>
              </w:rPr>
              <w:t xml:space="preserve">: </w:t>
            </w:r>
            <w:r w:rsidR="007D252C" w:rsidRPr="00D338BF">
              <w:rPr>
                <w:rFonts w:ascii="Calibri" w:eastAsia="Calibri" w:hAnsi="Calibri" w:cs="Calibri"/>
                <w:sz w:val="20"/>
                <w:szCs w:val="20"/>
                <w:lang w:val="fr-CA"/>
              </w:rPr>
              <w:t>Obtenir des groupes égaux</w:t>
            </w:r>
          </w:p>
          <w:p w14:paraId="35CF4024" w14:textId="5D219F07" w:rsidR="00C4027E" w:rsidRPr="00D338BF" w:rsidRDefault="00580661" w:rsidP="1107ADB8">
            <w:pPr>
              <w:rPr>
                <w:rFonts w:ascii="Calibri" w:hAnsi="Calibri" w:cs="Calibri"/>
                <w:sz w:val="20"/>
                <w:szCs w:val="20"/>
                <w:lang w:val="fr-CA"/>
              </w:rPr>
            </w:pPr>
            <w:r w:rsidRPr="00D338BF">
              <w:rPr>
                <w:sz w:val="20"/>
                <w:szCs w:val="20"/>
                <w:lang w:val="fr-CA"/>
              </w:rPr>
              <w:t>N'utilisez qu'un maximum de 12 objets. Tableau d'évaluation : les cases 2, 3 et 4 pourraient avoir des nombres de jetons plus petits; pour les cases 6, 7 et 8, changez prochaines étapes à 12.</w:t>
            </w:r>
          </w:p>
          <w:p w14:paraId="52261B6A" w14:textId="77777777" w:rsidR="00115E66" w:rsidRPr="00703F44" w:rsidRDefault="00115E66" w:rsidP="00115E66">
            <w:pPr>
              <w:pStyle w:val="Default"/>
              <w:rPr>
                <w:color w:val="auto"/>
                <w:sz w:val="20"/>
                <w:szCs w:val="20"/>
                <w:lang w:val="fr-CA"/>
              </w:rPr>
            </w:pPr>
          </w:p>
          <w:p w14:paraId="74C194F0" w14:textId="061F839E" w:rsidR="000A5B14" w:rsidRPr="00703F44" w:rsidRDefault="002629AD" w:rsidP="000A5B14">
            <w:pPr>
              <w:spacing w:line="259" w:lineRule="auto"/>
              <w:rPr>
                <w:rFonts w:ascii="Calibri" w:eastAsia="Calibri" w:hAnsi="Calibri" w:cs="Calibri"/>
                <w:b/>
                <w:bCs/>
                <w:sz w:val="20"/>
                <w:szCs w:val="20"/>
                <w:lang w:val="fr-CA"/>
              </w:rPr>
            </w:pPr>
            <w:r w:rsidRPr="00703F44">
              <w:rPr>
                <w:rFonts w:ascii="Calibri" w:eastAsia="Calibri" w:hAnsi="Calibri" w:cs="Calibri"/>
                <w:b/>
                <w:bCs/>
                <w:sz w:val="20"/>
                <w:szCs w:val="20"/>
                <w:lang w:val="fr-CA"/>
              </w:rPr>
              <w:t>Modélisation et l’algèbre</w:t>
            </w:r>
          </w:p>
          <w:p w14:paraId="417BAA62" w14:textId="68B6A564" w:rsidR="000A5B14" w:rsidRPr="00703F44" w:rsidRDefault="000A5B14" w:rsidP="000A5B14">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2</w:t>
            </w:r>
            <w:r w:rsidR="0082739A" w:rsidRPr="00703F44">
              <w:rPr>
                <w:rFonts w:ascii="Calibri" w:eastAsia="Calibri" w:hAnsi="Calibri" w:cs="Calibri"/>
                <w:sz w:val="20"/>
                <w:szCs w:val="20"/>
                <w:lang w:val="fr-CA"/>
              </w:rPr>
              <w:t xml:space="preserve"> </w:t>
            </w:r>
            <w:r w:rsidRPr="00703F44">
              <w:rPr>
                <w:rFonts w:ascii="Calibri" w:eastAsia="Calibri" w:hAnsi="Calibri" w:cs="Calibri"/>
                <w:sz w:val="20"/>
                <w:szCs w:val="20"/>
                <w:lang w:val="fr-CA"/>
              </w:rPr>
              <w:t xml:space="preserve">: </w:t>
            </w:r>
            <w:r w:rsidR="0082739A" w:rsidRPr="00703F44">
              <w:rPr>
                <w:rFonts w:ascii="Calibri" w:eastAsia="Calibri" w:hAnsi="Calibri" w:cs="Calibri"/>
                <w:sz w:val="20"/>
                <w:szCs w:val="20"/>
                <w:lang w:val="fr-CA"/>
              </w:rPr>
              <w:t>Prolonger et prédire</w:t>
            </w:r>
          </w:p>
          <w:p w14:paraId="2A87F29A" w14:textId="29892242" w:rsidR="00C4027E" w:rsidRPr="00703F44" w:rsidRDefault="009C4472" w:rsidP="1107ADB8">
            <w:pPr>
              <w:rPr>
                <w:rFonts w:ascii="Calibri" w:eastAsiaTheme="minorEastAsia" w:hAnsi="Calibri" w:cs="Calibri"/>
                <w:sz w:val="20"/>
                <w:szCs w:val="20"/>
                <w:lang w:val="fr-CA"/>
              </w:rPr>
            </w:pPr>
            <w:r w:rsidRPr="00D338BF">
              <w:rPr>
                <w:bCs/>
                <w:sz w:val="20"/>
                <w:szCs w:val="20"/>
                <w:lang w:val="fr-CA"/>
              </w:rPr>
              <w:t>Ajoutez des régularités qui peuvent être prolongées dans plusieurs directions et des régularités dans la vie réelle.</w:t>
            </w:r>
          </w:p>
          <w:p w14:paraId="4C81CC50" w14:textId="77777777" w:rsidR="00C4027E" w:rsidRPr="009C4472" w:rsidRDefault="00C4027E" w:rsidP="000A5B14">
            <w:pPr>
              <w:spacing w:line="259" w:lineRule="auto"/>
              <w:rPr>
                <w:rFonts w:ascii="Calibri" w:eastAsia="Calibri" w:hAnsi="Calibri" w:cs="Calibri"/>
                <w:color w:val="FF0000"/>
                <w:sz w:val="20"/>
                <w:szCs w:val="20"/>
                <w:lang w:val="fr-CA"/>
              </w:rPr>
            </w:pPr>
          </w:p>
          <w:p w14:paraId="34F6DAC1" w14:textId="3D3B1FEB" w:rsidR="000A5B14" w:rsidRPr="008B3C58" w:rsidRDefault="00756E24" w:rsidP="000A5B14">
            <w:pPr>
              <w:spacing w:line="259" w:lineRule="auto"/>
              <w:rPr>
                <w:rFonts w:ascii="Calibri" w:eastAsia="Calibri" w:hAnsi="Calibri" w:cs="Calibri"/>
                <w:b/>
                <w:bCs/>
                <w:color w:val="4472C4" w:themeColor="accent5"/>
                <w:sz w:val="20"/>
                <w:szCs w:val="20"/>
                <w:lang w:val="fr-CA"/>
              </w:rPr>
            </w:pPr>
            <w:r w:rsidRPr="008B3C58">
              <w:rPr>
                <w:rFonts w:ascii="Calibri" w:hAnsi="Calibri" w:cs="Calibri"/>
                <w:b/>
                <w:bCs/>
                <w:color w:val="4472C4" w:themeColor="accent5"/>
                <w:sz w:val="20"/>
                <w:szCs w:val="20"/>
                <w:shd w:val="clear" w:color="auto" w:fill="FFFFFF"/>
                <w:lang w:val="fr-CA"/>
              </w:rPr>
              <w:t>Les régularités dans les relations entre les nombres</w:t>
            </w:r>
            <w:r w:rsidRPr="008B3C58">
              <w:rPr>
                <w:rFonts w:ascii="Calibri" w:eastAsia="Times New Roman" w:hAnsi="Calibri" w:cs="Calibri"/>
                <w:b/>
                <w:bCs/>
                <w:color w:val="4472C4" w:themeColor="accent5"/>
                <w:sz w:val="20"/>
                <w:szCs w:val="20"/>
                <w:lang w:val="fr-CA"/>
              </w:rPr>
              <w:t xml:space="preserve"> </w:t>
            </w:r>
            <w:r w:rsidR="000A5B14" w:rsidRPr="008B3C58">
              <w:rPr>
                <w:rFonts w:ascii="Calibri" w:eastAsia="Times New Roman" w:hAnsi="Calibri" w:cs="Calibri"/>
                <w:b/>
                <w:bCs/>
                <w:color w:val="4472C4" w:themeColor="accent5"/>
                <w:sz w:val="20"/>
                <w:szCs w:val="20"/>
                <w:lang w:val="fr-CA"/>
              </w:rPr>
              <w:t>(</w:t>
            </w:r>
            <w:r w:rsidRPr="008B3C58">
              <w:rPr>
                <w:rFonts w:ascii="Calibri" w:eastAsia="Times New Roman" w:hAnsi="Calibri" w:cs="Calibri"/>
                <w:b/>
                <w:bCs/>
                <w:color w:val="4472C4" w:themeColor="accent5"/>
                <w:sz w:val="20"/>
                <w:szCs w:val="20"/>
                <w:lang w:val="fr-CA"/>
              </w:rPr>
              <w:t>nouvelle activité</w:t>
            </w:r>
            <w:r w:rsidR="000A5B14" w:rsidRPr="008B3C58">
              <w:rPr>
                <w:rFonts w:ascii="Calibri" w:eastAsia="Times New Roman" w:hAnsi="Calibri" w:cs="Calibri"/>
                <w:b/>
                <w:bCs/>
                <w:color w:val="4472C4" w:themeColor="accent5"/>
                <w:sz w:val="20"/>
                <w:szCs w:val="20"/>
                <w:lang w:val="fr-CA"/>
              </w:rPr>
              <w:t xml:space="preserve"> 2020)</w:t>
            </w:r>
          </w:p>
          <w:p w14:paraId="7C9E8E93" w14:textId="77777777" w:rsidR="000A5B14" w:rsidRPr="008B3C58" w:rsidRDefault="000A5B14" w:rsidP="000A5B14">
            <w:pPr>
              <w:spacing w:line="259" w:lineRule="auto"/>
              <w:rPr>
                <w:rFonts w:ascii="Calibri" w:eastAsia="Calibri" w:hAnsi="Calibri" w:cs="Calibri"/>
                <w:sz w:val="20"/>
                <w:szCs w:val="20"/>
                <w:lang w:val="fr-CA"/>
              </w:rPr>
            </w:pPr>
          </w:p>
          <w:p w14:paraId="7F78C533" w14:textId="77777777" w:rsidR="00F7110E" w:rsidRPr="00703F44" w:rsidRDefault="00F7110E" w:rsidP="000A5B14">
            <w:pPr>
              <w:spacing w:line="259" w:lineRule="auto"/>
              <w:rPr>
                <w:rFonts w:ascii="Calibri" w:eastAsia="Calibri" w:hAnsi="Calibri" w:cs="Calibri"/>
                <w:b/>
                <w:bCs/>
                <w:sz w:val="20"/>
                <w:szCs w:val="20"/>
                <w:lang w:val="fr-CA"/>
              </w:rPr>
            </w:pPr>
            <w:r w:rsidRPr="00703F44">
              <w:rPr>
                <w:rFonts w:ascii="Calibri" w:eastAsia="Calibri" w:hAnsi="Calibri" w:cs="Calibri"/>
                <w:b/>
                <w:bCs/>
                <w:sz w:val="20"/>
                <w:szCs w:val="20"/>
                <w:lang w:val="fr-CA"/>
              </w:rPr>
              <w:lastRenderedPageBreak/>
              <w:t>Le traitement des données et la probabilité</w:t>
            </w:r>
          </w:p>
          <w:p w14:paraId="0F06F2F0" w14:textId="17706090" w:rsidR="000A5B14" w:rsidRPr="00703F44" w:rsidRDefault="000A5B14" w:rsidP="000A5B14">
            <w:pPr>
              <w:spacing w:line="259" w:lineRule="auto"/>
              <w:rPr>
                <w:rFonts w:ascii="Calibri" w:eastAsia="Calibri" w:hAnsi="Calibri" w:cs="Calibri"/>
                <w:sz w:val="20"/>
                <w:szCs w:val="20"/>
                <w:lang w:val="fr-CA"/>
              </w:rPr>
            </w:pPr>
            <w:r w:rsidRPr="00703F44">
              <w:rPr>
                <w:rFonts w:ascii="Calibri" w:eastAsia="Calibri" w:hAnsi="Calibri" w:cs="Calibri"/>
                <w:sz w:val="20"/>
                <w:szCs w:val="20"/>
                <w:lang w:val="fr-CA"/>
              </w:rPr>
              <w:t>3</w:t>
            </w:r>
            <w:r w:rsidR="00F7110E" w:rsidRPr="00703F44">
              <w:rPr>
                <w:rFonts w:ascii="Calibri" w:eastAsia="Calibri" w:hAnsi="Calibri" w:cs="Calibri"/>
                <w:sz w:val="20"/>
                <w:szCs w:val="20"/>
                <w:lang w:val="fr-CA"/>
              </w:rPr>
              <w:t xml:space="preserve"> </w:t>
            </w:r>
            <w:r w:rsidRPr="00703F44">
              <w:rPr>
                <w:rFonts w:ascii="Calibri" w:eastAsia="Calibri" w:hAnsi="Calibri" w:cs="Calibri"/>
                <w:sz w:val="20"/>
                <w:szCs w:val="20"/>
                <w:lang w:val="fr-CA"/>
              </w:rPr>
              <w:t xml:space="preserve">: </w:t>
            </w:r>
            <w:r w:rsidR="00F7110E" w:rsidRPr="00703F44">
              <w:rPr>
                <w:rFonts w:ascii="Calibri" w:eastAsia="Calibri" w:hAnsi="Calibri" w:cs="Calibri"/>
                <w:sz w:val="20"/>
                <w:szCs w:val="20"/>
                <w:lang w:val="fr-CA"/>
              </w:rPr>
              <w:t>Créer un sondage</w:t>
            </w:r>
          </w:p>
          <w:p w14:paraId="49D156AA" w14:textId="0323942B" w:rsidR="00115E66" w:rsidRPr="00BB0B15" w:rsidRDefault="006E219D" w:rsidP="00115E66">
            <w:pPr>
              <w:pStyle w:val="Default"/>
              <w:rPr>
                <w:color w:val="auto"/>
                <w:sz w:val="20"/>
                <w:szCs w:val="20"/>
                <w:lang w:val="fr-CA"/>
              </w:rPr>
            </w:pPr>
            <w:r w:rsidRPr="00BB0B15">
              <w:rPr>
                <w:color w:val="auto"/>
                <w:sz w:val="20"/>
                <w:szCs w:val="20"/>
                <w:lang w:val="fr-CA"/>
              </w:rPr>
              <w:t>Incluez des diagrammes logiques comme les diagrammes de Venn et de Carroll. Organisez les résultats à l'aide de tableaux de dénombrement à double entrée.</w:t>
            </w:r>
          </w:p>
          <w:p w14:paraId="1D2627AF" w14:textId="77777777" w:rsidR="00C4027E" w:rsidRPr="00BB0B15" w:rsidRDefault="00C4027E" w:rsidP="000A5B14">
            <w:pPr>
              <w:spacing w:line="259" w:lineRule="auto"/>
              <w:rPr>
                <w:rFonts w:ascii="Calibri" w:eastAsia="Calibri" w:hAnsi="Calibri" w:cs="Calibri"/>
                <w:sz w:val="20"/>
                <w:szCs w:val="20"/>
                <w:lang w:val="fr-CA"/>
              </w:rPr>
            </w:pPr>
          </w:p>
          <w:p w14:paraId="18A2A41A" w14:textId="33B61D51" w:rsidR="000A5B14" w:rsidRPr="00BB0B15" w:rsidRDefault="000A5B14" w:rsidP="000A5B14">
            <w:pPr>
              <w:spacing w:line="259" w:lineRule="auto"/>
              <w:rPr>
                <w:rFonts w:ascii="Calibri" w:eastAsia="Calibri" w:hAnsi="Calibri" w:cs="Calibri"/>
                <w:sz w:val="20"/>
                <w:szCs w:val="20"/>
                <w:lang w:val="fr-CA"/>
              </w:rPr>
            </w:pPr>
            <w:r w:rsidRPr="00BB0B15">
              <w:rPr>
                <w:rFonts w:ascii="Calibri" w:eastAsia="Calibri" w:hAnsi="Calibri" w:cs="Calibri"/>
                <w:sz w:val="20"/>
                <w:szCs w:val="20"/>
                <w:lang w:val="fr-CA"/>
              </w:rPr>
              <w:t>6</w:t>
            </w:r>
            <w:r w:rsidR="00F7110E" w:rsidRPr="00BB0B15">
              <w:rPr>
                <w:rFonts w:ascii="Calibri" w:eastAsia="Calibri" w:hAnsi="Calibri" w:cs="Calibri"/>
                <w:sz w:val="20"/>
                <w:szCs w:val="20"/>
                <w:lang w:val="fr-CA"/>
              </w:rPr>
              <w:t xml:space="preserve"> </w:t>
            </w:r>
            <w:r w:rsidRPr="00BB0B15">
              <w:rPr>
                <w:rFonts w:ascii="Calibri" w:eastAsia="Calibri" w:hAnsi="Calibri" w:cs="Calibri"/>
                <w:sz w:val="20"/>
                <w:szCs w:val="20"/>
                <w:lang w:val="fr-CA"/>
              </w:rPr>
              <w:t xml:space="preserve">: </w:t>
            </w:r>
            <w:r w:rsidR="00F7110E" w:rsidRPr="00BB0B15">
              <w:rPr>
                <w:rFonts w:ascii="Calibri" w:eastAsia="Calibri" w:hAnsi="Calibri" w:cs="Calibri"/>
                <w:sz w:val="20"/>
                <w:szCs w:val="20"/>
                <w:lang w:val="fr-CA"/>
              </w:rPr>
              <w:t>Le traitement des données : Approfondissement </w:t>
            </w:r>
          </w:p>
          <w:p w14:paraId="3D66AE6D" w14:textId="5698A317" w:rsidR="004318F2" w:rsidRPr="00BB0B15" w:rsidRDefault="001D45D4" w:rsidP="000A5B14">
            <w:pPr>
              <w:spacing w:line="259" w:lineRule="auto"/>
              <w:rPr>
                <w:rFonts w:ascii="Calibri" w:hAnsi="Calibri" w:cs="Calibri"/>
                <w:sz w:val="20"/>
                <w:szCs w:val="20"/>
                <w:lang w:val="fr-CA"/>
              </w:rPr>
            </w:pPr>
            <w:r w:rsidRPr="00BB0B15">
              <w:rPr>
                <w:rFonts w:ascii="Calibri" w:hAnsi="Calibri" w:cs="Calibri"/>
                <w:sz w:val="20"/>
                <w:szCs w:val="20"/>
                <w:lang w:val="fr-CA"/>
              </w:rPr>
              <w:t xml:space="preserve">Recueillez des données sur les personnes et les choses. Triez et organisez les données dans des diagrammes de Carroll ou de Venn. </w:t>
            </w:r>
            <w:r w:rsidR="00F56351" w:rsidRPr="00BB0B15">
              <w:rPr>
                <w:rFonts w:ascii="Calibri" w:hAnsi="Calibri" w:cs="Calibri"/>
                <w:sz w:val="20"/>
                <w:szCs w:val="20"/>
                <w:lang w:val="fr-CA"/>
              </w:rPr>
              <w:t>Identifiez</w:t>
            </w:r>
            <w:r w:rsidRPr="00BB0B15">
              <w:rPr>
                <w:rFonts w:ascii="Calibri" w:hAnsi="Calibri" w:cs="Calibri"/>
                <w:sz w:val="20"/>
                <w:szCs w:val="20"/>
                <w:lang w:val="fr-CA"/>
              </w:rPr>
              <w:t xml:space="preserve"> </w:t>
            </w:r>
            <w:r w:rsidR="00C45091" w:rsidRPr="00BB0B15">
              <w:rPr>
                <w:rFonts w:ascii="Calibri" w:hAnsi="Calibri" w:cs="Calibri"/>
                <w:sz w:val="20"/>
                <w:szCs w:val="20"/>
                <w:lang w:val="fr-CA"/>
              </w:rPr>
              <w:t>le</w:t>
            </w:r>
            <w:r w:rsidRPr="00BB0B15">
              <w:rPr>
                <w:rFonts w:ascii="Calibri" w:hAnsi="Calibri" w:cs="Calibri"/>
                <w:sz w:val="20"/>
                <w:szCs w:val="20"/>
                <w:lang w:val="fr-CA"/>
              </w:rPr>
              <w:t xml:space="preserve"> mode lors de l'analyse.</w:t>
            </w:r>
          </w:p>
          <w:p w14:paraId="71C36D36" w14:textId="77777777" w:rsidR="001D45D4" w:rsidRPr="00BB0B15" w:rsidRDefault="001D45D4" w:rsidP="000A5B14">
            <w:pPr>
              <w:spacing w:line="259" w:lineRule="auto"/>
              <w:rPr>
                <w:rFonts w:ascii="Calibri" w:eastAsia="Calibri" w:hAnsi="Calibri" w:cs="Calibri"/>
                <w:sz w:val="20"/>
                <w:szCs w:val="20"/>
                <w:lang w:val="fr-CA"/>
              </w:rPr>
            </w:pPr>
          </w:p>
          <w:p w14:paraId="327E404B" w14:textId="45181518" w:rsidR="000A5B14" w:rsidRPr="00BB0B15" w:rsidRDefault="000A5B14" w:rsidP="000A5B14">
            <w:pPr>
              <w:spacing w:line="259" w:lineRule="auto"/>
              <w:rPr>
                <w:rFonts w:ascii="Calibri" w:eastAsia="Calibri" w:hAnsi="Calibri" w:cs="Calibri"/>
                <w:sz w:val="20"/>
                <w:szCs w:val="20"/>
                <w:lang w:val="fr-CA"/>
              </w:rPr>
            </w:pPr>
            <w:r w:rsidRPr="00BB0B15">
              <w:rPr>
                <w:rFonts w:ascii="Calibri" w:eastAsia="Calibri" w:hAnsi="Calibri" w:cs="Calibri"/>
                <w:sz w:val="20"/>
                <w:szCs w:val="20"/>
                <w:lang w:val="fr-CA"/>
              </w:rPr>
              <w:t>8</w:t>
            </w:r>
            <w:r w:rsidR="00F7110E" w:rsidRPr="00BB0B15">
              <w:rPr>
                <w:rFonts w:ascii="Calibri" w:eastAsia="Calibri" w:hAnsi="Calibri" w:cs="Calibri"/>
                <w:sz w:val="20"/>
                <w:szCs w:val="20"/>
                <w:lang w:val="fr-CA"/>
              </w:rPr>
              <w:t xml:space="preserve"> </w:t>
            </w:r>
            <w:r w:rsidRPr="00BB0B15">
              <w:rPr>
                <w:rFonts w:ascii="Calibri" w:eastAsia="Calibri" w:hAnsi="Calibri" w:cs="Calibri"/>
                <w:sz w:val="20"/>
                <w:szCs w:val="20"/>
                <w:lang w:val="fr-CA"/>
              </w:rPr>
              <w:t xml:space="preserve">: </w:t>
            </w:r>
            <w:r w:rsidR="002F04B2" w:rsidRPr="00BB0B15">
              <w:rPr>
                <w:rFonts w:ascii="Calibri" w:eastAsia="Calibri" w:hAnsi="Calibri" w:cs="Calibri"/>
                <w:sz w:val="20"/>
                <w:szCs w:val="20"/>
                <w:lang w:val="fr-CA"/>
              </w:rPr>
              <w:t>Mener des expériences</w:t>
            </w:r>
          </w:p>
          <w:p w14:paraId="6A41516B" w14:textId="0E8D9553" w:rsidR="00B93D35" w:rsidRPr="008B3C58" w:rsidRDefault="00632C6D" w:rsidP="00A007B5">
            <w:pPr>
              <w:rPr>
                <w:rFonts w:ascii="Calibri" w:hAnsi="Calibri" w:cs="Calibri"/>
                <w:sz w:val="20"/>
                <w:szCs w:val="20"/>
                <w:lang w:val="en-CA"/>
              </w:rPr>
            </w:pPr>
            <w:r w:rsidRPr="00BB0B15">
              <w:rPr>
                <w:rFonts w:ascii="Calibri" w:hAnsi="Calibri" w:cs="Calibri"/>
                <w:sz w:val="20"/>
                <w:szCs w:val="20"/>
                <w:lang w:val="fr-CA"/>
              </w:rPr>
              <w:t xml:space="preserve">Incluez </w:t>
            </w:r>
            <w:r w:rsidR="003A148F" w:rsidRPr="00BB0B15">
              <w:rPr>
                <w:rFonts w:ascii="Calibri" w:hAnsi="Calibri" w:cs="Calibri"/>
                <w:sz w:val="20"/>
                <w:szCs w:val="20"/>
                <w:lang w:val="fr-CA"/>
              </w:rPr>
              <w:t>d</w:t>
            </w:r>
            <w:r w:rsidRPr="00BB0B15">
              <w:rPr>
                <w:rFonts w:ascii="Calibri" w:hAnsi="Calibri" w:cs="Calibri"/>
                <w:sz w:val="20"/>
                <w:szCs w:val="20"/>
                <w:lang w:val="fr-CA"/>
              </w:rPr>
              <w:t xml:space="preserve">es événements complémentaires lorsque vous parlez de la façon dont vous pouvez utiliser plus d'un </w:t>
            </w:r>
            <w:r w:rsidR="003A148F" w:rsidRPr="00BB0B15">
              <w:rPr>
                <w:rFonts w:ascii="Calibri" w:hAnsi="Calibri" w:cs="Calibri"/>
                <w:sz w:val="20"/>
                <w:szCs w:val="20"/>
                <w:lang w:val="fr-CA"/>
              </w:rPr>
              <w:t>terme</w:t>
            </w:r>
            <w:r w:rsidRPr="00BB0B15">
              <w:rPr>
                <w:rFonts w:ascii="Calibri" w:hAnsi="Calibri" w:cs="Calibri"/>
                <w:sz w:val="20"/>
                <w:szCs w:val="20"/>
                <w:lang w:val="fr-CA"/>
              </w:rPr>
              <w:t xml:space="preserve"> pour décrire le même sac</w:t>
            </w:r>
            <w:r w:rsidR="003A148F" w:rsidRPr="00BB0B15">
              <w:rPr>
                <w:b/>
                <w:bCs/>
                <w:sz w:val="20"/>
                <w:szCs w:val="20"/>
                <w:lang w:val="fr-CA"/>
              </w:rPr>
              <w:t> </w:t>
            </w:r>
            <w:r w:rsidRPr="00BB0B15">
              <w:rPr>
                <w:rFonts w:ascii="Calibri" w:hAnsi="Calibri" w:cs="Calibri"/>
                <w:sz w:val="20"/>
                <w:szCs w:val="20"/>
                <w:lang w:val="fr-CA"/>
              </w:rPr>
              <w:t>/</w:t>
            </w:r>
            <w:r w:rsidR="003A148F" w:rsidRPr="00BB0B15">
              <w:rPr>
                <w:rFonts w:ascii="Calibri" w:hAnsi="Calibri" w:cs="Calibri"/>
                <w:sz w:val="20"/>
                <w:szCs w:val="20"/>
                <w:lang w:val="fr-CA"/>
              </w:rPr>
              <w:t xml:space="preserve"> la même </w:t>
            </w:r>
            <w:r w:rsidRPr="00BB0B15">
              <w:rPr>
                <w:rFonts w:ascii="Calibri" w:hAnsi="Calibri" w:cs="Calibri"/>
                <w:sz w:val="20"/>
                <w:szCs w:val="20"/>
                <w:lang w:val="fr-CA"/>
              </w:rPr>
              <w:t>rou</w:t>
            </w:r>
            <w:r w:rsidR="003A148F" w:rsidRPr="00BB0B15">
              <w:rPr>
                <w:rFonts w:ascii="Calibri" w:hAnsi="Calibri" w:cs="Calibri"/>
                <w:sz w:val="20"/>
                <w:szCs w:val="20"/>
                <w:lang w:val="fr-CA"/>
              </w:rPr>
              <w:t>e</w:t>
            </w:r>
            <w:r w:rsidRPr="00BB0B15">
              <w:rPr>
                <w:rFonts w:ascii="Calibri" w:hAnsi="Calibri" w:cs="Calibri"/>
                <w:sz w:val="20"/>
                <w:szCs w:val="20"/>
                <w:lang w:val="fr-CA"/>
              </w:rPr>
              <w:t xml:space="preserve">. On dit que deux événements sont complémentaires lorsqu'un événement se produit si et seulement si l'autre ne se produit pas. Par exemple, un résultat de 5 ou plus et un résultat de 4 ou moins sur un cube numérique sont des événements complémentaires, car un résultat est égal ou supérieur à 5 si et seulement s'il n'est pas égal ou inférieur à 4. </w:t>
            </w:r>
            <w:r w:rsidRPr="00BB0B15">
              <w:rPr>
                <w:rFonts w:ascii="Calibri" w:hAnsi="Calibri" w:cs="Calibri"/>
                <w:sz w:val="20"/>
                <w:szCs w:val="20"/>
                <w:lang w:val="en-CA"/>
              </w:rPr>
              <w:t xml:space="preserve">Tableau d'évaluation : </w:t>
            </w:r>
            <w:r w:rsidR="003A148F" w:rsidRPr="00BB0B15">
              <w:rPr>
                <w:rFonts w:ascii="Calibri" w:hAnsi="Calibri" w:cs="Calibri"/>
                <w:sz w:val="20"/>
                <w:szCs w:val="20"/>
                <w:lang w:val="en-CA"/>
              </w:rPr>
              <w:t>i</w:t>
            </w:r>
            <w:r w:rsidRPr="00BB0B15">
              <w:rPr>
                <w:rFonts w:ascii="Calibri" w:hAnsi="Calibri" w:cs="Calibri"/>
                <w:sz w:val="20"/>
                <w:szCs w:val="20"/>
                <w:lang w:val="en-CA"/>
              </w:rPr>
              <w:t>ncluez les événements complémentaires.</w:t>
            </w:r>
          </w:p>
        </w:tc>
      </w:tr>
    </w:tbl>
    <w:p w14:paraId="76FB5827" w14:textId="77777777" w:rsidR="00AD0F84" w:rsidRDefault="00AD0F84">
      <w:pPr>
        <w:rPr>
          <w:b/>
          <w:bCs/>
        </w:rPr>
      </w:pPr>
      <w:r>
        <w:rPr>
          <w:b/>
          <w:bCs/>
        </w:rPr>
        <w:lastRenderedPageBreak/>
        <w:br w:type="page"/>
      </w:r>
    </w:p>
    <w:p w14:paraId="57288E4D" w14:textId="0149DC81" w:rsidR="00B3203A" w:rsidRPr="002F3A8E" w:rsidRDefault="002F3A8E" w:rsidP="002F3A8E">
      <w:pPr>
        <w:jc w:val="center"/>
        <w:rPr>
          <w:b/>
          <w:bCs/>
          <w:lang w:val="fr-CA"/>
        </w:rPr>
      </w:pPr>
      <w:r w:rsidRPr="002F3A8E">
        <w:rPr>
          <w:b/>
          <w:sz w:val="28"/>
          <w:lang w:val="fr-CA"/>
        </w:rPr>
        <w:lastRenderedPageBreak/>
        <w:t>Corrélations de Mathologie 2 (Le traitement de données et la probabilité)</w:t>
      </w:r>
      <w:r>
        <w:rPr>
          <w:b/>
          <w:sz w:val="28"/>
          <w:lang w:val="fr-CA"/>
        </w:rPr>
        <w:t xml:space="preserve"> </w:t>
      </w:r>
      <w:r w:rsidR="000724D4" w:rsidRPr="00830F18">
        <w:rPr>
          <w:b/>
          <w:sz w:val="28"/>
          <w:szCs w:val="28"/>
          <w:lang w:val="fr-CA"/>
        </w:rPr>
        <w:t>–</w:t>
      </w:r>
      <w:r w:rsidR="000724D4">
        <w:rPr>
          <w:b/>
          <w:sz w:val="28"/>
          <w:szCs w:val="28"/>
          <w:lang w:val="fr-CA"/>
        </w:rPr>
        <w:t xml:space="preserve"> </w:t>
      </w:r>
      <w:r w:rsidRPr="002F3A8E">
        <w:rPr>
          <w:b/>
          <w:sz w:val="28"/>
          <w:lang w:val="fr-CA"/>
        </w:rPr>
        <w:t>Ontario</w:t>
      </w:r>
    </w:p>
    <w:p w14:paraId="5D018440" w14:textId="1C8F99DF" w:rsidR="00B3203A" w:rsidRPr="002F3A8E" w:rsidRDefault="002F3A8E" w:rsidP="002F3A8E">
      <w:pPr>
        <w:jc w:val="center"/>
        <w:rPr>
          <w:lang w:val="fr-CA"/>
        </w:rPr>
      </w:pPr>
      <w:r w:rsidRPr="00D87A96">
        <w:rPr>
          <w:b/>
          <w:bCs/>
          <w:sz w:val="28"/>
          <w:szCs w:val="28"/>
          <w:lang w:val="fr-CA"/>
        </w:rPr>
        <w:t>Trousse d’activités de Mathologie (avant 2022)</w:t>
      </w:r>
    </w:p>
    <w:p w14:paraId="3C910D1B" w14:textId="77777777" w:rsidR="00B3203A" w:rsidRPr="002F3A8E" w:rsidRDefault="00B3203A">
      <w:pPr>
        <w:rPr>
          <w:lang w:val="fr-CA"/>
        </w:rPr>
      </w:pPr>
    </w:p>
    <w:tbl>
      <w:tblPr>
        <w:tblStyle w:val="TableGrid"/>
        <w:tblW w:w="14170" w:type="dxa"/>
        <w:tblLayout w:type="fixed"/>
        <w:tblLook w:val="04A0" w:firstRow="1" w:lastRow="0" w:firstColumn="1" w:lastColumn="0" w:noHBand="0" w:noVBand="1"/>
      </w:tblPr>
      <w:tblGrid>
        <w:gridCol w:w="4724"/>
        <w:gridCol w:w="3351"/>
        <w:gridCol w:w="6095"/>
      </w:tblGrid>
      <w:tr w:rsidR="00B3203A" w:rsidRPr="00B441A3" w14:paraId="50CEC41F" w14:textId="77777777" w:rsidTr="004D4807">
        <w:trPr>
          <w:trHeight w:val="633"/>
        </w:trPr>
        <w:tc>
          <w:tcPr>
            <w:tcW w:w="4724" w:type="dxa"/>
            <w:shd w:val="clear" w:color="auto" w:fill="92D050"/>
          </w:tcPr>
          <w:p w14:paraId="24FE1675" w14:textId="1851B6DB" w:rsidR="00B3203A" w:rsidRPr="00BA12F5" w:rsidRDefault="00BA12F5" w:rsidP="00B3203A">
            <w:pPr>
              <w:rPr>
                <w:b/>
                <w:sz w:val="22"/>
                <w:szCs w:val="22"/>
                <w:lang w:val="en-CA"/>
              </w:rPr>
            </w:pPr>
            <w:r w:rsidRPr="00BA12F5">
              <w:rPr>
                <w:b/>
                <w:sz w:val="22"/>
                <w:szCs w:val="22"/>
              </w:rPr>
              <w:t xml:space="preserve">Résultats d’apprentissage </w:t>
            </w:r>
            <w:r w:rsidR="00B3203A" w:rsidRPr="00BA12F5">
              <w:rPr>
                <w:b/>
                <w:sz w:val="22"/>
                <w:szCs w:val="22"/>
              </w:rPr>
              <w:t>2020</w:t>
            </w:r>
          </w:p>
        </w:tc>
        <w:tc>
          <w:tcPr>
            <w:tcW w:w="3351" w:type="dxa"/>
            <w:shd w:val="clear" w:color="auto" w:fill="92D050"/>
          </w:tcPr>
          <w:p w14:paraId="7F5F3053" w14:textId="242EA51A" w:rsidR="00B3203A" w:rsidRPr="00BA12F5" w:rsidRDefault="00BA12F5" w:rsidP="00B3203A">
            <w:pPr>
              <w:rPr>
                <w:b/>
                <w:sz w:val="22"/>
                <w:szCs w:val="22"/>
                <w:lang w:val="fr-CA"/>
              </w:rPr>
            </w:pPr>
            <w:r w:rsidRPr="00BA12F5">
              <w:rPr>
                <w:b/>
                <w:sz w:val="22"/>
                <w:szCs w:val="22"/>
                <w:lang w:val="fr-CA"/>
              </w:rPr>
              <w:t>Trousse d’activités de Mathologie pour la 2</w:t>
            </w:r>
            <w:r w:rsidRPr="00BA12F5">
              <w:rPr>
                <w:b/>
                <w:sz w:val="22"/>
                <w:szCs w:val="22"/>
                <w:vertAlign w:val="superscript"/>
                <w:lang w:val="fr-CA"/>
              </w:rPr>
              <w:t>e</w:t>
            </w:r>
            <w:r w:rsidRPr="00BA12F5">
              <w:rPr>
                <w:b/>
                <w:sz w:val="22"/>
                <w:szCs w:val="22"/>
                <w:lang w:val="fr-CA"/>
              </w:rPr>
              <w:t xml:space="preserve"> année (avant 2022)</w:t>
            </w:r>
          </w:p>
        </w:tc>
        <w:tc>
          <w:tcPr>
            <w:tcW w:w="6095" w:type="dxa"/>
            <w:shd w:val="clear" w:color="auto" w:fill="92D050"/>
          </w:tcPr>
          <w:p w14:paraId="01CDD771" w14:textId="4B1EA78D" w:rsidR="00B3203A" w:rsidRPr="00BA12F5" w:rsidRDefault="00BA12F5" w:rsidP="00B3203A">
            <w:pPr>
              <w:rPr>
                <w:b/>
                <w:sz w:val="22"/>
                <w:szCs w:val="22"/>
                <w:lang w:val="fr-CA"/>
              </w:rPr>
            </w:pPr>
            <w:r w:rsidRPr="00BA12F5">
              <w:rPr>
                <w:b/>
                <w:sz w:val="22"/>
                <w:szCs w:val="22"/>
                <w:lang w:val="fr-CA"/>
              </w:rPr>
              <w:t>Des recommandations pour travailler avec les activités de Mathologie afin de répondre aux nouvelles attentes du curriculum de l’Ontario</w:t>
            </w:r>
            <w:r w:rsidR="006D4A7E">
              <w:rPr>
                <w:b/>
                <w:sz w:val="22"/>
                <w:szCs w:val="22"/>
                <w:lang w:val="fr-CA"/>
              </w:rPr>
              <w:t xml:space="preserve"> 2020</w:t>
            </w:r>
          </w:p>
        </w:tc>
      </w:tr>
      <w:tr w:rsidR="00B3203A" w:rsidRPr="00B441A3" w14:paraId="3DA2A700" w14:textId="77777777" w:rsidTr="004D4807">
        <w:trPr>
          <w:trHeight w:val="633"/>
        </w:trPr>
        <w:tc>
          <w:tcPr>
            <w:tcW w:w="14170" w:type="dxa"/>
            <w:gridSpan w:val="3"/>
            <w:shd w:val="clear" w:color="auto" w:fill="D9D9D9" w:themeFill="background1" w:themeFillShade="D9"/>
          </w:tcPr>
          <w:p w14:paraId="7F618A6D" w14:textId="77777777" w:rsidR="000A4277" w:rsidRPr="000A4277" w:rsidRDefault="000A4277" w:rsidP="000A4277">
            <w:pPr>
              <w:rPr>
                <w:b/>
                <w:sz w:val="22"/>
                <w:szCs w:val="22"/>
                <w:lang w:val="fr-CA"/>
              </w:rPr>
            </w:pPr>
            <w:r w:rsidRPr="000A4277">
              <w:rPr>
                <w:b/>
                <w:sz w:val="22"/>
                <w:szCs w:val="22"/>
                <w:lang w:val="fr-CA"/>
              </w:rPr>
              <w:t>Attente</w:t>
            </w:r>
          </w:p>
          <w:p w14:paraId="04CCBE06" w14:textId="5C08740D" w:rsidR="00B3203A" w:rsidRPr="000A4277" w:rsidRDefault="000A4277" w:rsidP="000A4277">
            <w:pPr>
              <w:rPr>
                <w:b/>
                <w:sz w:val="22"/>
                <w:szCs w:val="22"/>
                <w:lang w:val="fr-CA"/>
              </w:rPr>
            </w:pPr>
            <w:r w:rsidRPr="000A4277">
              <w:rPr>
                <w:b/>
                <w:sz w:val="22"/>
                <w:szCs w:val="22"/>
                <w:lang w:val="fr-CA"/>
              </w:rPr>
              <w:t>D1. Littératie statistique : traiter, analyser et utiliser des données pour formuler des arguments persuasifs et prendre des décisions éclairées dans divers contextes de la vie quotidienne</w:t>
            </w:r>
          </w:p>
        </w:tc>
      </w:tr>
      <w:tr w:rsidR="00B3203A" w:rsidRPr="00B441A3" w14:paraId="0F8C50A8" w14:textId="77777777" w:rsidTr="004D4807">
        <w:trPr>
          <w:trHeight w:val="633"/>
        </w:trPr>
        <w:tc>
          <w:tcPr>
            <w:tcW w:w="14170" w:type="dxa"/>
            <w:gridSpan w:val="3"/>
            <w:shd w:val="clear" w:color="auto" w:fill="D9D9D9" w:themeFill="background1" w:themeFillShade="D9"/>
          </w:tcPr>
          <w:p w14:paraId="08026648" w14:textId="77777777" w:rsidR="000A4277" w:rsidRPr="000A4277" w:rsidRDefault="000A4277" w:rsidP="000A4277">
            <w:pPr>
              <w:rPr>
                <w:b/>
                <w:sz w:val="22"/>
                <w:szCs w:val="22"/>
                <w:lang w:val="fr-CA"/>
              </w:rPr>
            </w:pPr>
            <w:r w:rsidRPr="000A4277">
              <w:rPr>
                <w:b/>
                <w:sz w:val="22"/>
                <w:szCs w:val="22"/>
                <w:lang w:val="fr-CA"/>
              </w:rPr>
              <w:t>Contenu d’apprentissage</w:t>
            </w:r>
          </w:p>
          <w:p w14:paraId="42A6AECA" w14:textId="5F1A8CAE" w:rsidR="00B3203A" w:rsidRPr="000A4277" w:rsidRDefault="000A4277" w:rsidP="000A4277">
            <w:pPr>
              <w:rPr>
                <w:b/>
                <w:sz w:val="22"/>
                <w:szCs w:val="22"/>
                <w:lang w:val="fr-CA"/>
              </w:rPr>
            </w:pPr>
            <w:r w:rsidRPr="000A4277">
              <w:rPr>
                <w:b/>
                <w:sz w:val="22"/>
                <w:szCs w:val="22"/>
                <w:lang w:val="fr-CA"/>
              </w:rPr>
              <w:t>Collecte et organisation des données</w:t>
            </w:r>
          </w:p>
        </w:tc>
      </w:tr>
      <w:tr w:rsidR="00B3203A" w:rsidRPr="004F756D" w14:paraId="49838DC6" w14:textId="77777777" w:rsidTr="004D4807">
        <w:trPr>
          <w:trHeight w:val="633"/>
        </w:trPr>
        <w:tc>
          <w:tcPr>
            <w:tcW w:w="4724" w:type="dxa"/>
          </w:tcPr>
          <w:p w14:paraId="4F7C7FB9" w14:textId="0930E0E2" w:rsidR="00B3203A" w:rsidRPr="00703F44" w:rsidRDefault="000A5B14" w:rsidP="000A5B14">
            <w:pPr>
              <w:rPr>
                <w:sz w:val="20"/>
                <w:szCs w:val="20"/>
                <w:lang w:val="fr-CA"/>
              </w:rPr>
            </w:pPr>
            <w:r w:rsidRPr="00703F44">
              <w:rPr>
                <w:b/>
                <w:bCs/>
                <w:sz w:val="20"/>
                <w:szCs w:val="20"/>
                <w:lang w:val="fr-CA"/>
              </w:rPr>
              <w:t>D1.1</w:t>
            </w:r>
            <w:r w:rsidRPr="00703F44">
              <w:rPr>
                <w:sz w:val="20"/>
                <w:szCs w:val="20"/>
                <w:lang w:val="fr-CA"/>
              </w:rPr>
              <w:t xml:space="preserve"> </w:t>
            </w:r>
            <w:r w:rsidR="000F6758" w:rsidRPr="00703F44">
              <w:rPr>
                <w:sz w:val="20"/>
                <w:szCs w:val="20"/>
                <w:lang w:val="fr-CA"/>
              </w:rPr>
              <w:t>Trier et classer des ensembles de données portant sur des personnes ou des objets en fonction de deux attributs, en utilisant des tableaux et des logigrammes, y compris des diagrammes de Venn et de Carroll.</w:t>
            </w:r>
          </w:p>
        </w:tc>
        <w:tc>
          <w:tcPr>
            <w:tcW w:w="3351" w:type="dxa"/>
          </w:tcPr>
          <w:p w14:paraId="5D9DC5F4" w14:textId="77777777" w:rsidR="000F6758" w:rsidRPr="00703F44" w:rsidRDefault="000F6758" w:rsidP="000F6758">
            <w:pPr>
              <w:contextualSpacing/>
              <w:rPr>
                <w:rFonts w:cs="Arial"/>
                <w:b/>
                <w:sz w:val="20"/>
                <w:szCs w:val="20"/>
                <w:lang w:val="fr-CA"/>
              </w:rPr>
            </w:pPr>
            <w:r w:rsidRPr="00703F44">
              <w:rPr>
                <w:b/>
                <w:sz w:val="20"/>
                <w:szCs w:val="20"/>
                <w:lang w:val="fr-CA"/>
              </w:rPr>
              <w:t>Cartes de l’enseignant</w:t>
            </w:r>
          </w:p>
          <w:p w14:paraId="61BA3796" w14:textId="08C0084C" w:rsidR="000A5B14" w:rsidRPr="00703F44" w:rsidRDefault="000F6758" w:rsidP="000F6758">
            <w:pPr>
              <w:contextualSpacing/>
              <w:rPr>
                <w:b/>
                <w:bCs/>
                <w:i/>
                <w:sz w:val="20"/>
                <w:szCs w:val="20"/>
                <w:lang w:val="fr-CA"/>
              </w:rPr>
            </w:pPr>
            <w:r w:rsidRPr="00703F44">
              <w:rPr>
                <w:b/>
                <w:sz w:val="20"/>
                <w:szCs w:val="20"/>
                <w:lang w:val="fr-CA"/>
              </w:rPr>
              <w:t>Ensemble 1 du domaine Le traitement des données et la probabilité : Le traitement des données</w:t>
            </w:r>
          </w:p>
          <w:p w14:paraId="62098E2E" w14:textId="77777777" w:rsidR="000F6758" w:rsidRPr="00703F44" w:rsidRDefault="000F6758" w:rsidP="000A5B14">
            <w:pPr>
              <w:contextualSpacing/>
              <w:rPr>
                <w:b/>
                <w:bCs/>
                <w:i/>
                <w:iCs/>
                <w:sz w:val="20"/>
                <w:szCs w:val="20"/>
                <w:lang w:val="fr-CA"/>
              </w:rPr>
            </w:pPr>
          </w:p>
          <w:p w14:paraId="08014E3C" w14:textId="77777777" w:rsidR="000F6758" w:rsidRPr="00703F44" w:rsidRDefault="000F6758" w:rsidP="000F6758">
            <w:pPr>
              <w:contextualSpacing/>
              <w:rPr>
                <w:i/>
                <w:iCs/>
                <w:sz w:val="20"/>
                <w:szCs w:val="20"/>
                <w:lang w:val="fr-CA"/>
              </w:rPr>
            </w:pPr>
            <w:r w:rsidRPr="00703F44">
              <w:rPr>
                <w:i/>
                <w:iCs/>
                <w:sz w:val="20"/>
                <w:szCs w:val="20"/>
                <w:lang w:val="fr-CA"/>
              </w:rPr>
              <w:t>Liens avec d’autres domaines</w:t>
            </w:r>
          </w:p>
          <w:p w14:paraId="35231A3B" w14:textId="77777777" w:rsidR="000F6758" w:rsidRPr="00703F44" w:rsidRDefault="000F6758" w:rsidP="000F6758">
            <w:pPr>
              <w:contextualSpacing/>
              <w:rPr>
                <w:rFonts w:cs="Arial"/>
                <w:b/>
                <w:i/>
                <w:iCs/>
                <w:sz w:val="20"/>
                <w:szCs w:val="20"/>
                <w:lang w:val="fr-CA"/>
              </w:rPr>
            </w:pPr>
            <w:r w:rsidRPr="00703F44">
              <w:rPr>
                <w:b/>
                <w:i/>
                <w:iCs/>
                <w:sz w:val="20"/>
                <w:szCs w:val="20"/>
                <w:lang w:val="fr-CA"/>
              </w:rPr>
              <w:t>Cartes de l’enseignant</w:t>
            </w:r>
          </w:p>
          <w:p w14:paraId="1EB21962" w14:textId="77777777" w:rsidR="000F6758" w:rsidRPr="00703F44" w:rsidRDefault="000F6758" w:rsidP="000F6758">
            <w:pPr>
              <w:contextualSpacing/>
              <w:rPr>
                <w:rFonts w:cs="Arial"/>
                <w:b/>
                <w:i/>
                <w:iCs/>
                <w:sz w:val="20"/>
                <w:szCs w:val="20"/>
                <w:lang w:val="fr-CA"/>
              </w:rPr>
            </w:pPr>
            <w:r w:rsidRPr="00703F44">
              <w:rPr>
                <w:b/>
                <w:i/>
                <w:iCs/>
                <w:sz w:val="20"/>
                <w:szCs w:val="20"/>
                <w:lang w:val="fr-CA"/>
              </w:rPr>
              <w:t>Ensemble 1 du domaine La géométrie : Les figures à 2-D</w:t>
            </w:r>
          </w:p>
          <w:p w14:paraId="792528C6" w14:textId="3184972C" w:rsidR="000A5B14" w:rsidRPr="00703F44" w:rsidRDefault="000F6758" w:rsidP="000F6758">
            <w:pPr>
              <w:contextualSpacing/>
              <w:rPr>
                <w:i/>
                <w:sz w:val="20"/>
                <w:szCs w:val="20"/>
                <w:lang w:val="fr-CA"/>
              </w:rPr>
            </w:pPr>
            <w:r w:rsidRPr="00703F44">
              <w:rPr>
                <w:rFonts w:cs="Arial"/>
                <w:i/>
                <w:iCs/>
                <w:sz w:val="20"/>
                <w:szCs w:val="20"/>
                <w:lang w:val="fr-CA"/>
              </w:rPr>
              <w:t>1 : Trier des figures à 2-D</w:t>
            </w:r>
          </w:p>
          <w:p w14:paraId="3A2BD314" w14:textId="77777777" w:rsidR="000F6758" w:rsidRPr="00703F44" w:rsidRDefault="000F6758" w:rsidP="000A5B14">
            <w:pPr>
              <w:contextualSpacing/>
              <w:rPr>
                <w:b/>
                <w:bCs/>
                <w:i/>
                <w:sz w:val="20"/>
                <w:szCs w:val="20"/>
                <w:lang w:val="fr-CA"/>
              </w:rPr>
            </w:pPr>
          </w:p>
          <w:p w14:paraId="5B68173D" w14:textId="77777777" w:rsidR="000F6758" w:rsidRPr="00703F44" w:rsidRDefault="000F6758" w:rsidP="000F6758">
            <w:pPr>
              <w:contextualSpacing/>
              <w:rPr>
                <w:rFonts w:cs="Arial"/>
                <w:b/>
                <w:i/>
                <w:iCs/>
                <w:sz w:val="20"/>
                <w:szCs w:val="20"/>
                <w:lang w:val="fr-CA"/>
              </w:rPr>
            </w:pPr>
            <w:r w:rsidRPr="00703F44">
              <w:rPr>
                <w:b/>
                <w:i/>
                <w:iCs/>
                <w:sz w:val="20"/>
                <w:szCs w:val="20"/>
                <w:lang w:val="fr-CA"/>
              </w:rPr>
              <w:t>Ensemble 2 du domaine La géométrie : Les solides à 3-D</w:t>
            </w:r>
          </w:p>
          <w:p w14:paraId="763CC57A" w14:textId="43505C25" w:rsidR="00B3203A" w:rsidRPr="00703F44" w:rsidRDefault="000F6758" w:rsidP="000F6758">
            <w:pPr>
              <w:rPr>
                <w:b/>
                <w:sz w:val="20"/>
                <w:szCs w:val="20"/>
                <w:lang w:val="fr-CA"/>
              </w:rPr>
            </w:pPr>
            <w:r w:rsidRPr="00703F44">
              <w:rPr>
                <w:rFonts w:cs="Arial"/>
                <w:i/>
                <w:iCs/>
                <w:sz w:val="20"/>
                <w:szCs w:val="20"/>
                <w:lang w:val="fr-CA"/>
              </w:rPr>
              <w:t>6 : Trier des solides à 3-D</w:t>
            </w:r>
          </w:p>
        </w:tc>
        <w:tc>
          <w:tcPr>
            <w:tcW w:w="6095" w:type="dxa"/>
          </w:tcPr>
          <w:p w14:paraId="7FF151AA" w14:textId="3D04DCAD" w:rsidR="006813CE" w:rsidRPr="005701BD" w:rsidRDefault="006813CE" w:rsidP="006813CE">
            <w:pPr>
              <w:spacing w:line="259" w:lineRule="auto"/>
              <w:rPr>
                <w:rFonts w:eastAsiaTheme="minorEastAsia"/>
                <w:color w:val="000000" w:themeColor="text1"/>
                <w:sz w:val="20"/>
                <w:szCs w:val="20"/>
                <w:lang w:val="fr-CA"/>
              </w:rPr>
            </w:pPr>
          </w:p>
          <w:p w14:paraId="7CEB077E" w14:textId="60932448" w:rsidR="004852C5" w:rsidRPr="005701BD" w:rsidRDefault="005701BD" w:rsidP="00A007B5">
            <w:pPr>
              <w:rPr>
                <w:rFonts w:eastAsia="Times New Roman"/>
                <w:b/>
                <w:bCs/>
                <w:color w:val="4472C4" w:themeColor="accent5"/>
                <w:sz w:val="20"/>
                <w:szCs w:val="20"/>
                <w:lang w:val="fr-CA"/>
              </w:rPr>
            </w:pPr>
            <w:r w:rsidRPr="005701BD">
              <w:rPr>
                <w:rFonts w:ascii="Calibri" w:hAnsi="Calibri" w:cs="Calibri"/>
                <w:b/>
                <w:bCs/>
                <w:color w:val="4472C4" w:themeColor="accent5"/>
                <w:sz w:val="20"/>
                <w:szCs w:val="20"/>
                <w:shd w:val="clear" w:color="auto" w:fill="FFFFFF"/>
                <w:lang w:val="fr-CA"/>
              </w:rPr>
              <w:t>Trier des données selon 2 attributs</w:t>
            </w:r>
            <w:r w:rsidRPr="005701BD">
              <w:rPr>
                <w:rFonts w:eastAsia="Times New Roman"/>
                <w:b/>
                <w:bCs/>
                <w:color w:val="4472C4" w:themeColor="accent5"/>
                <w:sz w:val="20"/>
                <w:szCs w:val="20"/>
                <w:lang w:val="fr-CA"/>
              </w:rPr>
              <w:t xml:space="preserve"> </w:t>
            </w:r>
            <w:r w:rsidR="000A5B14" w:rsidRPr="005701BD">
              <w:rPr>
                <w:rFonts w:eastAsia="Times New Roman"/>
                <w:b/>
                <w:bCs/>
                <w:color w:val="4472C4" w:themeColor="accent5"/>
                <w:sz w:val="20"/>
                <w:szCs w:val="20"/>
                <w:lang w:val="fr-CA"/>
              </w:rPr>
              <w:t>(</w:t>
            </w:r>
            <w:r w:rsidRPr="005701BD">
              <w:rPr>
                <w:rFonts w:eastAsia="Times New Roman"/>
                <w:b/>
                <w:bCs/>
                <w:color w:val="4472C4" w:themeColor="accent5"/>
                <w:sz w:val="20"/>
                <w:szCs w:val="20"/>
                <w:lang w:val="fr-CA"/>
              </w:rPr>
              <w:t>nouvelle activité</w:t>
            </w:r>
            <w:r w:rsidR="000A5B14" w:rsidRPr="005701BD">
              <w:rPr>
                <w:rFonts w:eastAsia="Times New Roman"/>
                <w:b/>
                <w:bCs/>
                <w:color w:val="4472C4" w:themeColor="accent5"/>
                <w:sz w:val="20"/>
                <w:szCs w:val="20"/>
                <w:lang w:val="fr-CA"/>
              </w:rPr>
              <w:t xml:space="preserve"> 2020)</w:t>
            </w:r>
          </w:p>
          <w:p w14:paraId="22422566" w14:textId="77777777" w:rsidR="000A5B14" w:rsidRPr="005701BD" w:rsidRDefault="000A5B14" w:rsidP="00A007B5">
            <w:pPr>
              <w:rPr>
                <w:rFonts w:eastAsia="Times New Roman"/>
                <w:color w:val="00B0F0"/>
                <w:sz w:val="20"/>
                <w:szCs w:val="20"/>
                <w:lang w:val="fr-CA"/>
              </w:rPr>
            </w:pPr>
          </w:p>
          <w:p w14:paraId="4B79A545" w14:textId="77777777" w:rsidR="003D588D" w:rsidRDefault="003D588D" w:rsidP="00A007B5">
            <w:pPr>
              <w:rPr>
                <w:sz w:val="20"/>
                <w:szCs w:val="20"/>
                <w:lang w:val="fr-CA"/>
              </w:rPr>
            </w:pPr>
          </w:p>
          <w:p w14:paraId="1090ED23" w14:textId="77777777" w:rsidR="003D588D" w:rsidRDefault="003D588D" w:rsidP="00A007B5">
            <w:pPr>
              <w:rPr>
                <w:sz w:val="20"/>
                <w:szCs w:val="20"/>
                <w:lang w:val="fr-CA"/>
              </w:rPr>
            </w:pPr>
          </w:p>
          <w:p w14:paraId="6F2B3E41" w14:textId="77777777" w:rsidR="003D588D" w:rsidRDefault="003D588D" w:rsidP="00A007B5">
            <w:pPr>
              <w:rPr>
                <w:sz w:val="20"/>
                <w:szCs w:val="20"/>
                <w:lang w:val="fr-CA"/>
              </w:rPr>
            </w:pPr>
          </w:p>
          <w:p w14:paraId="38E9FF10" w14:textId="22E6111D" w:rsidR="004318F2" w:rsidRPr="00B342F4" w:rsidRDefault="000A5B14" w:rsidP="00A007B5">
            <w:pPr>
              <w:rPr>
                <w:sz w:val="20"/>
                <w:szCs w:val="20"/>
                <w:lang w:val="fr-CA"/>
              </w:rPr>
            </w:pPr>
            <w:r w:rsidRPr="00B342F4">
              <w:rPr>
                <w:sz w:val="20"/>
                <w:szCs w:val="20"/>
                <w:lang w:val="fr-CA"/>
              </w:rPr>
              <w:t>1</w:t>
            </w:r>
            <w:r w:rsidR="007E2E86" w:rsidRPr="00B342F4">
              <w:rPr>
                <w:sz w:val="20"/>
                <w:szCs w:val="20"/>
                <w:lang w:val="fr-CA"/>
              </w:rPr>
              <w:t xml:space="preserve"> </w:t>
            </w:r>
            <w:r w:rsidRPr="00B342F4">
              <w:rPr>
                <w:sz w:val="20"/>
                <w:szCs w:val="20"/>
                <w:lang w:val="fr-CA"/>
              </w:rPr>
              <w:t xml:space="preserve">: </w:t>
            </w:r>
            <w:r w:rsidR="007E2E86" w:rsidRPr="00B342F4">
              <w:rPr>
                <w:rFonts w:cs="Arial"/>
                <w:sz w:val="20"/>
                <w:szCs w:val="20"/>
                <w:lang w:val="fr-CA"/>
              </w:rPr>
              <w:t>Trier des figures à 2-D</w:t>
            </w:r>
          </w:p>
          <w:p w14:paraId="1470E165" w14:textId="2E84B9B7" w:rsidR="00B3203A" w:rsidRPr="004F756D" w:rsidRDefault="004F756D" w:rsidP="007E2E86">
            <w:pPr>
              <w:pStyle w:val="Default"/>
              <w:rPr>
                <w:rFonts w:asciiTheme="minorHAnsi" w:hAnsiTheme="minorHAnsi"/>
                <w:sz w:val="20"/>
                <w:szCs w:val="20"/>
                <w:lang w:val="fr-CA"/>
              </w:rPr>
            </w:pPr>
            <w:r w:rsidRPr="00B342F4">
              <w:rPr>
                <w:rFonts w:asciiTheme="minorHAnsi" w:hAnsiTheme="minorHAnsi" w:cstheme="minorBidi"/>
                <w:color w:val="auto"/>
                <w:sz w:val="20"/>
                <w:szCs w:val="20"/>
                <w:lang w:val="fr-CA"/>
              </w:rPr>
              <w:t>Utilisez des cartes d'enrichissement pour les classes combinées. Incluez les lignes de symétrie.</w:t>
            </w:r>
          </w:p>
        </w:tc>
      </w:tr>
      <w:tr w:rsidR="00B3203A" w:rsidRPr="00B441A3" w14:paraId="3A992F3C" w14:textId="77777777" w:rsidTr="004D4807">
        <w:trPr>
          <w:trHeight w:val="633"/>
        </w:trPr>
        <w:tc>
          <w:tcPr>
            <w:tcW w:w="4724" w:type="dxa"/>
          </w:tcPr>
          <w:p w14:paraId="56E2B39A" w14:textId="014213A1" w:rsidR="00B3203A" w:rsidRPr="00703F44" w:rsidRDefault="000A5B14" w:rsidP="000A5B14">
            <w:pPr>
              <w:rPr>
                <w:sz w:val="20"/>
                <w:szCs w:val="20"/>
                <w:lang w:val="fr-CA"/>
              </w:rPr>
            </w:pPr>
            <w:r w:rsidRPr="00703F44">
              <w:rPr>
                <w:b/>
                <w:sz w:val="20"/>
                <w:szCs w:val="20"/>
                <w:lang w:val="fr-CA"/>
              </w:rPr>
              <w:t>D1.2</w:t>
            </w:r>
            <w:r w:rsidRPr="00703F44">
              <w:rPr>
                <w:sz w:val="20"/>
                <w:szCs w:val="20"/>
                <w:lang w:val="fr-CA"/>
              </w:rPr>
              <w:t xml:space="preserve"> </w:t>
            </w:r>
            <w:r w:rsidR="009B2221" w:rsidRPr="00703F44">
              <w:rPr>
                <w:sz w:val="20"/>
                <w:szCs w:val="20"/>
                <w:lang w:val="fr-CA"/>
              </w:rPr>
              <w:t>Collecter des données au moyen d’observations, d’expériences et d’entrevues pour répondre à des questions d’intérêt concernant deux éléments d’information, et organiser ces données à l’aide de tableaux de dénombrement à double entrée.</w:t>
            </w:r>
          </w:p>
        </w:tc>
        <w:tc>
          <w:tcPr>
            <w:tcW w:w="3351" w:type="dxa"/>
          </w:tcPr>
          <w:p w14:paraId="69AAFF98" w14:textId="77777777" w:rsidR="009B2221" w:rsidRPr="00703F44" w:rsidRDefault="009B2221" w:rsidP="009B2221">
            <w:pPr>
              <w:tabs>
                <w:tab w:val="left" w:pos="3063"/>
              </w:tabs>
              <w:rPr>
                <w:b/>
                <w:bCs/>
                <w:sz w:val="20"/>
                <w:szCs w:val="20"/>
                <w:lang w:val="fr-CA"/>
              </w:rPr>
            </w:pPr>
            <w:r w:rsidRPr="00703F44">
              <w:rPr>
                <w:b/>
                <w:bCs/>
                <w:sz w:val="20"/>
                <w:szCs w:val="20"/>
                <w:lang w:val="fr-CA"/>
              </w:rPr>
              <w:t>Cartes de l’enseignant</w:t>
            </w:r>
          </w:p>
          <w:p w14:paraId="601C62C7" w14:textId="77777777" w:rsidR="009B2221" w:rsidRPr="00703F44" w:rsidRDefault="009B2221" w:rsidP="009B2221">
            <w:pPr>
              <w:tabs>
                <w:tab w:val="left" w:pos="3063"/>
              </w:tabs>
              <w:rPr>
                <w:b/>
                <w:bCs/>
                <w:sz w:val="20"/>
                <w:szCs w:val="20"/>
                <w:lang w:val="fr-CA"/>
              </w:rPr>
            </w:pPr>
            <w:r w:rsidRPr="00703F44">
              <w:rPr>
                <w:b/>
                <w:bCs/>
                <w:sz w:val="20"/>
                <w:szCs w:val="20"/>
                <w:lang w:val="fr-CA"/>
              </w:rPr>
              <w:t>Ensemble 1 du domaine Le traitement des données et la probabilité : Le traitement des données</w:t>
            </w:r>
          </w:p>
          <w:p w14:paraId="3C065019" w14:textId="77777777" w:rsidR="009B2221" w:rsidRPr="00703F44" w:rsidRDefault="009B2221" w:rsidP="009B2221">
            <w:pPr>
              <w:tabs>
                <w:tab w:val="left" w:pos="3063"/>
              </w:tabs>
              <w:rPr>
                <w:sz w:val="20"/>
                <w:szCs w:val="20"/>
                <w:lang w:val="fr-CA"/>
              </w:rPr>
            </w:pPr>
            <w:r w:rsidRPr="00703F44">
              <w:rPr>
                <w:sz w:val="20"/>
                <w:szCs w:val="20"/>
                <w:lang w:val="fr-CA"/>
              </w:rPr>
              <w:t>3 : Créer un sondage</w:t>
            </w:r>
          </w:p>
          <w:p w14:paraId="40B3FBA6" w14:textId="593BA6D2" w:rsidR="000A5B14" w:rsidRPr="00703F44" w:rsidRDefault="009B2221" w:rsidP="009B2221">
            <w:pPr>
              <w:tabs>
                <w:tab w:val="left" w:pos="3063"/>
              </w:tabs>
              <w:rPr>
                <w:sz w:val="20"/>
                <w:szCs w:val="20"/>
                <w:lang w:val="fr-CA"/>
              </w:rPr>
            </w:pPr>
            <w:r w:rsidRPr="00703F44">
              <w:rPr>
                <w:sz w:val="20"/>
                <w:szCs w:val="20"/>
                <w:lang w:val="fr-CA"/>
              </w:rPr>
              <w:t>6 : Le traitement des données : Approfondissement</w:t>
            </w:r>
          </w:p>
          <w:p w14:paraId="53C9E300" w14:textId="77777777" w:rsidR="000A5B14" w:rsidRPr="00703F44" w:rsidRDefault="000A5B14" w:rsidP="000A5B14">
            <w:pPr>
              <w:tabs>
                <w:tab w:val="left" w:pos="3063"/>
              </w:tabs>
              <w:rPr>
                <w:sz w:val="20"/>
                <w:szCs w:val="20"/>
                <w:lang w:val="fr-CA"/>
              </w:rPr>
            </w:pPr>
          </w:p>
          <w:p w14:paraId="02C505C0" w14:textId="77777777" w:rsidR="009B2221" w:rsidRPr="00703F44" w:rsidRDefault="009B2221" w:rsidP="009B2221">
            <w:pPr>
              <w:tabs>
                <w:tab w:val="left" w:pos="3063"/>
              </w:tabs>
              <w:rPr>
                <w:b/>
                <w:bCs/>
                <w:sz w:val="20"/>
                <w:szCs w:val="20"/>
                <w:lang w:val="fr-CA"/>
              </w:rPr>
            </w:pPr>
            <w:r w:rsidRPr="00703F44">
              <w:rPr>
                <w:b/>
                <w:bCs/>
                <w:sz w:val="20"/>
                <w:szCs w:val="20"/>
                <w:lang w:val="fr-CA"/>
              </w:rPr>
              <w:lastRenderedPageBreak/>
              <w:t>Cartes des maths au quotidien du domaine Le traitement des données et la probabilité</w:t>
            </w:r>
          </w:p>
          <w:p w14:paraId="52111082" w14:textId="5EF7B3EB" w:rsidR="00B3203A" w:rsidRPr="00703F44" w:rsidRDefault="009B2221" w:rsidP="003547F0">
            <w:pPr>
              <w:tabs>
                <w:tab w:val="left" w:pos="3063"/>
              </w:tabs>
              <w:rPr>
                <w:sz w:val="20"/>
                <w:szCs w:val="20"/>
              </w:rPr>
            </w:pPr>
            <w:r w:rsidRPr="00703F44">
              <w:rPr>
                <w:sz w:val="20"/>
                <w:szCs w:val="20"/>
              </w:rPr>
              <w:t>1 : Mener des sondages</w:t>
            </w:r>
          </w:p>
        </w:tc>
        <w:tc>
          <w:tcPr>
            <w:tcW w:w="6095" w:type="dxa"/>
          </w:tcPr>
          <w:p w14:paraId="5494A3A4" w14:textId="77777777" w:rsidR="00B3203A" w:rsidRPr="00A22FD6" w:rsidRDefault="00B3203A" w:rsidP="00B3203A">
            <w:pPr>
              <w:rPr>
                <w:sz w:val="20"/>
                <w:szCs w:val="20"/>
                <w:lang w:val="fr-CA"/>
              </w:rPr>
            </w:pPr>
          </w:p>
          <w:p w14:paraId="469501CB" w14:textId="141C0682" w:rsidR="004318F2" w:rsidRPr="00B342F4" w:rsidRDefault="004318F2" w:rsidP="004318F2">
            <w:pPr>
              <w:spacing w:line="259" w:lineRule="auto"/>
              <w:rPr>
                <w:rFonts w:eastAsia="Calibri" w:cs="Calibri"/>
                <w:sz w:val="20"/>
                <w:szCs w:val="20"/>
                <w:lang w:val="fr-CA"/>
              </w:rPr>
            </w:pPr>
            <w:r w:rsidRPr="00A22FD6">
              <w:rPr>
                <w:rFonts w:eastAsia="Calibri" w:cs="Calibri"/>
                <w:sz w:val="20"/>
                <w:szCs w:val="20"/>
                <w:lang w:val="fr-CA"/>
              </w:rPr>
              <w:t>3</w:t>
            </w:r>
            <w:r w:rsidR="009B2221" w:rsidRPr="00A22FD6">
              <w:rPr>
                <w:rFonts w:eastAsia="Calibri" w:cs="Calibri"/>
                <w:sz w:val="20"/>
                <w:szCs w:val="20"/>
                <w:lang w:val="fr-CA"/>
              </w:rPr>
              <w:t xml:space="preserve"> </w:t>
            </w:r>
            <w:r w:rsidRPr="00B342F4">
              <w:rPr>
                <w:rFonts w:eastAsia="Calibri" w:cs="Calibri"/>
                <w:sz w:val="20"/>
                <w:szCs w:val="20"/>
                <w:lang w:val="fr-CA"/>
              </w:rPr>
              <w:t xml:space="preserve">: </w:t>
            </w:r>
            <w:r w:rsidR="009B2221" w:rsidRPr="00B342F4">
              <w:rPr>
                <w:sz w:val="20"/>
                <w:szCs w:val="20"/>
                <w:lang w:val="fr-CA"/>
              </w:rPr>
              <w:t>Créer un sondage</w:t>
            </w:r>
          </w:p>
          <w:p w14:paraId="0ABFEBF9" w14:textId="7FCC52E5" w:rsidR="00613D9B" w:rsidRPr="00703F44" w:rsidRDefault="00613D9B" w:rsidP="004318F2">
            <w:pPr>
              <w:pStyle w:val="Default"/>
              <w:rPr>
                <w:rFonts w:asciiTheme="minorHAnsi" w:hAnsiTheme="minorHAnsi"/>
                <w:color w:val="auto"/>
                <w:sz w:val="20"/>
                <w:szCs w:val="20"/>
                <w:lang w:val="fr-CA"/>
              </w:rPr>
            </w:pPr>
            <w:r w:rsidRPr="00B342F4">
              <w:rPr>
                <w:color w:val="auto"/>
                <w:sz w:val="20"/>
                <w:szCs w:val="20"/>
                <w:lang w:val="fr-CA"/>
              </w:rPr>
              <w:t>Incluez des diagrammes logiques comme les diagrammes de Venn et de Carroll. Organisez les résultats à l'aide de tableaux de dénombrement à double entrée.</w:t>
            </w:r>
          </w:p>
          <w:p w14:paraId="131BD76D" w14:textId="77777777" w:rsidR="004318F2" w:rsidRPr="00703F44" w:rsidRDefault="004318F2" w:rsidP="004318F2">
            <w:pPr>
              <w:spacing w:line="259" w:lineRule="auto"/>
              <w:rPr>
                <w:rFonts w:eastAsia="Calibri" w:cs="Calibri"/>
                <w:sz w:val="20"/>
                <w:szCs w:val="20"/>
                <w:lang w:val="fr-CA"/>
              </w:rPr>
            </w:pPr>
          </w:p>
          <w:p w14:paraId="70974193" w14:textId="77777777" w:rsidR="009B7076" w:rsidRDefault="004318F2" w:rsidP="00381C6C">
            <w:pPr>
              <w:spacing w:line="259" w:lineRule="auto"/>
              <w:rPr>
                <w:rFonts w:eastAsia="Calibri" w:cs="Calibri"/>
                <w:sz w:val="20"/>
                <w:szCs w:val="20"/>
                <w:lang w:val="fr-CA"/>
              </w:rPr>
            </w:pPr>
            <w:r w:rsidRPr="00703F44">
              <w:rPr>
                <w:rFonts w:eastAsia="Calibri" w:cs="Calibri"/>
                <w:sz w:val="20"/>
                <w:szCs w:val="20"/>
                <w:lang w:val="fr-CA"/>
              </w:rPr>
              <w:t xml:space="preserve"> </w:t>
            </w:r>
          </w:p>
          <w:p w14:paraId="3B6A1743" w14:textId="77777777" w:rsidR="009B7076" w:rsidRDefault="009B7076" w:rsidP="00381C6C">
            <w:pPr>
              <w:spacing w:line="259" w:lineRule="auto"/>
              <w:rPr>
                <w:rFonts w:eastAsia="Calibri" w:cs="Calibri"/>
                <w:sz w:val="20"/>
                <w:szCs w:val="20"/>
                <w:lang w:val="fr-CA"/>
              </w:rPr>
            </w:pPr>
          </w:p>
          <w:p w14:paraId="79C0222C" w14:textId="77777777" w:rsidR="009B7076" w:rsidRDefault="009B7076" w:rsidP="00381C6C">
            <w:pPr>
              <w:spacing w:line="259" w:lineRule="auto"/>
              <w:rPr>
                <w:rFonts w:eastAsia="Calibri" w:cs="Calibri"/>
                <w:sz w:val="20"/>
                <w:szCs w:val="20"/>
                <w:lang w:val="fr-CA"/>
              </w:rPr>
            </w:pPr>
          </w:p>
          <w:p w14:paraId="4580E7FD" w14:textId="700B3A15" w:rsidR="00381C6C" w:rsidRPr="00703F44" w:rsidRDefault="004318F2" w:rsidP="00381C6C">
            <w:pPr>
              <w:spacing w:line="259" w:lineRule="auto"/>
              <w:rPr>
                <w:rFonts w:eastAsia="Calibri" w:cs="Calibri"/>
                <w:sz w:val="20"/>
                <w:szCs w:val="20"/>
                <w:lang w:val="fr-CA"/>
              </w:rPr>
            </w:pPr>
            <w:r w:rsidRPr="00703F44">
              <w:rPr>
                <w:rFonts w:eastAsia="Calibri" w:cs="Calibri"/>
                <w:sz w:val="20"/>
                <w:szCs w:val="20"/>
                <w:lang w:val="fr-CA"/>
              </w:rPr>
              <w:lastRenderedPageBreak/>
              <w:t>6</w:t>
            </w:r>
            <w:r w:rsidR="009B2221" w:rsidRPr="00703F44">
              <w:rPr>
                <w:rFonts w:eastAsia="Calibri" w:cs="Calibri"/>
                <w:sz w:val="20"/>
                <w:szCs w:val="20"/>
                <w:lang w:val="fr-CA"/>
              </w:rPr>
              <w:t xml:space="preserve"> </w:t>
            </w:r>
            <w:r w:rsidRPr="00703F44">
              <w:rPr>
                <w:rFonts w:eastAsia="Calibri" w:cs="Calibri"/>
                <w:sz w:val="20"/>
                <w:szCs w:val="20"/>
                <w:lang w:val="fr-CA"/>
              </w:rPr>
              <w:t xml:space="preserve">: </w:t>
            </w:r>
            <w:r w:rsidR="009B2221" w:rsidRPr="00703F44">
              <w:rPr>
                <w:sz w:val="20"/>
                <w:szCs w:val="20"/>
                <w:lang w:val="fr-CA"/>
              </w:rPr>
              <w:t>Le traitement des données : Approfondissement</w:t>
            </w:r>
          </w:p>
          <w:p w14:paraId="11F370D6" w14:textId="030A8444" w:rsidR="00381C6C" w:rsidRPr="00703F44" w:rsidRDefault="00381C6C" w:rsidP="00381C6C">
            <w:pPr>
              <w:spacing w:line="259" w:lineRule="auto"/>
              <w:rPr>
                <w:rFonts w:eastAsia="Calibri" w:cs="Calibri"/>
                <w:sz w:val="20"/>
                <w:szCs w:val="20"/>
                <w:lang w:val="fr-CA"/>
              </w:rPr>
            </w:pPr>
            <w:r w:rsidRPr="000426B6">
              <w:rPr>
                <w:rFonts w:ascii="Calibri" w:hAnsi="Calibri" w:cs="Calibri"/>
                <w:sz w:val="20"/>
                <w:szCs w:val="20"/>
                <w:lang w:val="fr-CA"/>
              </w:rPr>
              <w:t>Recueillez des données sur les personnes et les choses. Triez et organisez les données dans des diagrammes de Carroll ou de Venn. Identifiez le mode lors de l'analyse.</w:t>
            </w:r>
          </w:p>
          <w:p w14:paraId="0568B806" w14:textId="77777777" w:rsidR="00854601" w:rsidRPr="00A22FD6" w:rsidRDefault="00854601" w:rsidP="00B3203A">
            <w:pPr>
              <w:rPr>
                <w:rFonts w:ascii="Calibri" w:hAnsi="Calibri" w:cs="Calibri"/>
                <w:b/>
                <w:bCs/>
                <w:color w:val="4472C4" w:themeColor="accent5"/>
                <w:sz w:val="20"/>
                <w:szCs w:val="20"/>
                <w:shd w:val="clear" w:color="auto" w:fill="FFFFFF"/>
                <w:lang w:val="fr-CA"/>
              </w:rPr>
            </w:pPr>
          </w:p>
          <w:p w14:paraId="73B324D7" w14:textId="5CDC2AF4" w:rsidR="000A5B14" w:rsidRPr="009B2221" w:rsidRDefault="009B2221" w:rsidP="00B3203A">
            <w:pPr>
              <w:rPr>
                <w:b/>
                <w:bCs/>
                <w:sz w:val="20"/>
                <w:szCs w:val="20"/>
                <w:lang w:val="fr-CA"/>
              </w:rPr>
            </w:pPr>
            <w:r w:rsidRPr="009B2221">
              <w:rPr>
                <w:rFonts w:ascii="Calibri" w:hAnsi="Calibri" w:cs="Calibri"/>
                <w:b/>
                <w:bCs/>
                <w:color w:val="4472C4" w:themeColor="accent5"/>
                <w:sz w:val="20"/>
                <w:szCs w:val="20"/>
                <w:shd w:val="clear" w:color="auto" w:fill="FFFFFF"/>
                <w:lang w:val="fr-CA"/>
              </w:rPr>
              <w:t>Déterminer le mode</w:t>
            </w:r>
            <w:r w:rsidRPr="009B2221">
              <w:rPr>
                <w:b/>
                <w:bCs/>
                <w:color w:val="4472C4" w:themeColor="accent5"/>
                <w:sz w:val="20"/>
                <w:szCs w:val="20"/>
                <w:lang w:val="fr-CA"/>
              </w:rPr>
              <w:t xml:space="preserve"> </w:t>
            </w:r>
            <w:r w:rsidR="000A5B14" w:rsidRPr="009B2221">
              <w:rPr>
                <w:b/>
                <w:bCs/>
                <w:color w:val="4472C4" w:themeColor="accent5"/>
                <w:sz w:val="20"/>
                <w:szCs w:val="20"/>
                <w:lang w:val="fr-CA"/>
              </w:rPr>
              <w:t>(</w:t>
            </w:r>
            <w:r w:rsidRPr="009B2221">
              <w:rPr>
                <w:b/>
                <w:bCs/>
                <w:color w:val="4472C4" w:themeColor="accent5"/>
                <w:sz w:val="20"/>
                <w:szCs w:val="20"/>
                <w:lang w:val="fr-CA"/>
              </w:rPr>
              <w:t>nouvelle activité</w:t>
            </w:r>
            <w:r w:rsidR="000A5B14" w:rsidRPr="009B2221">
              <w:rPr>
                <w:b/>
                <w:bCs/>
                <w:color w:val="4472C4" w:themeColor="accent5"/>
                <w:sz w:val="20"/>
                <w:szCs w:val="20"/>
                <w:lang w:val="fr-CA"/>
              </w:rPr>
              <w:t xml:space="preserve"> 2020)</w:t>
            </w:r>
          </w:p>
        </w:tc>
      </w:tr>
      <w:tr w:rsidR="00B3203A" w:rsidRPr="00B441A3" w14:paraId="7CE27AE0" w14:textId="77777777" w:rsidTr="00CA0591">
        <w:trPr>
          <w:trHeight w:val="558"/>
        </w:trPr>
        <w:tc>
          <w:tcPr>
            <w:tcW w:w="14170" w:type="dxa"/>
            <w:gridSpan w:val="3"/>
            <w:shd w:val="clear" w:color="auto" w:fill="D9D9D9" w:themeFill="background1" w:themeFillShade="D9"/>
          </w:tcPr>
          <w:p w14:paraId="52A546E9" w14:textId="77777777" w:rsidR="00705142" w:rsidRPr="00705142" w:rsidRDefault="00705142" w:rsidP="00705142">
            <w:pPr>
              <w:rPr>
                <w:b/>
                <w:sz w:val="22"/>
                <w:szCs w:val="22"/>
                <w:lang w:val="fr-CA"/>
              </w:rPr>
            </w:pPr>
            <w:r w:rsidRPr="00705142">
              <w:rPr>
                <w:b/>
                <w:sz w:val="22"/>
                <w:szCs w:val="22"/>
                <w:lang w:val="fr-CA"/>
              </w:rPr>
              <w:lastRenderedPageBreak/>
              <w:t>Contenu d’apprentissage</w:t>
            </w:r>
          </w:p>
          <w:p w14:paraId="48C9B2F0" w14:textId="299E32EF" w:rsidR="00B3203A" w:rsidRPr="00705142" w:rsidRDefault="00705142" w:rsidP="00705142">
            <w:pPr>
              <w:rPr>
                <w:sz w:val="22"/>
                <w:szCs w:val="22"/>
                <w:lang w:val="fr-CA"/>
              </w:rPr>
            </w:pPr>
            <w:r w:rsidRPr="00705142">
              <w:rPr>
                <w:b/>
                <w:sz w:val="22"/>
                <w:szCs w:val="22"/>
                <w:lang w:val="fr-CA"/>
              </w:rPr>
              <w:t>Visualisation des données</w:t>
            </w:r>
          </w:p>
        </w:tc>
      </w:tr>
      <w:tr w:rsidR="00B3203A" w:rsidRPr="00705142" w14:paraId="33D8E1AD" w14:textId="77777777" w:rsidTr="004D4807">
        <w:trPr>
          <w:trHeight w:val="633"/>
        </w:trPr>
        <w:tc>
          <w:tcPr>
            <w:tcW w:w="4724" w:type="dxa"/>
          </w:tcPr>
          <w:p w14:paraId="1790CD7A" w14:textId="28ED8D70" w:rsidR="00B3203A" w:rsidRPr="00703F44" w:rsidRDefault="000A5B14" w:rsidP="00B3203A">
            <w:pPr>
              <w:rPr>
                <w:b/>
                <w:sz w:val="20"/>
                <w:szCs w:val="20"/>
                <w:lang w:val="fr-CA"/>
              </w:rPr>
            </w:pPr>
            <w:r w:rsidRPr="00703F44">
              <w:rPr>
                <w:b/>
                <w:sz w:val="20"/>
                <w:szCs w:val="20"/>
                <w:lang w:val="fr-CA"/>
              </w:rPr>
              <w:t>D1.3</w:t>
            </w:r>
            <w:r w:rsidRPr="00703F44">
              <w:rPr>
                <w:sz w:val="20"/>
                <w:szCs w:val="20"/>
                <w:lang w:val="fr-CA"/>
              </w:rPr>
              <w:t xml:space="preserve"> </w:t>
            </w:r>
            <w:r w:rsidR="00705142" w:rsidRPr="00703F44">
              <w:rPr>
                <w:bCs/>
                <w:sz w:val="20"/>
                <w:szCs w:val="20"/>
                <w:lang w:val="fr-CA"/>
              </w:rPr>
              <w:t>Représenter des ensembles de données, en utilisant la correspondance un à un, à l’aide de diagrammes concrets, de diagrammes à pictogrammes, de lignes de dénombrement et de diagrammes à bandes, comprenant des sources, des titres et des étiquettes appropriés.</w:t>
            </w:r>
          </w:p>
        </w:tc>
        <w:tc>
          <w:tcPr>
            <w:tcW w:w="3351" w:type="dxa"/>
          </w:tcPr>
          <w:p w14:paraId="482F8E7C" w14:textId="77777777" w:rsidR="00705142" w:rsidRPr="00703F44" w:rsidRDefault="00705142" w:rsidP="00705142">
            <w:pPr>
              <w:spacing w:line="276" w:lineRule="auto"/>
              <w:contextualSpacing/>
              <w:rPr>
                <w:b/>
                <w:sz w:val="20"/>
                <w:szCs w:val="20"/>
                <w:lang w:val="fr-CA"/>
              </w:rPr>
            </w:pPr>
            <w:r w:rsidRPr="00703F44">
              <w:rPr>
                <w:b/>
                <w:sz w:val="20"/>
                <w:szCs w:val="20"/>
                <w:lang w:val="fr-CA"/>
              </w:rPr>
              <w:t>Cartes de l’enseignant</w:t>
            </w:r>
          </w:p>
          <w:p w14:paraId="637A0A6E" w14:textId="77777777" w:rsidR="00705142" w:rsidRPr="00703F44" w:rsidRDefault="00705142" w:rsidP="00705142">
            <w:pPr>
              <w:tabs>
                <w:tab w:val="left" w:pos="3063"/>
              </w:tabs>
              <w:rPr>
                <w:b/>
                <w:sz w:val="20"/>
                <w:szCs w:val="20"/>
                <w:lang w:val="fr-CA"/>
              </w:rPr>
            </w:pPr>
            <w:r w:rsidRPr="00703F44">
              <w:rPr>
                <w:b/>
                <w:sz w:val="20"/>
                <w:szCs w:val="20"/>
                <w:lang w:val="fr-CA"/>
              </w:rPr>
              <w:t>Ensemble 1 du domaine Le traitement des données et la probabilité : Le traitement des données</w:t>
            </w:r>
          </w:p>
          <w:p w14:paraId="5BEF0091" w14:textId="77777777" w:rsidR="00705142" w:rsidRPr="00703F44" w:rsidRDefault="00705142" w:rsidP="00705142">
            <w:pPr>
              <w:tabs>
                <w:tab w:val="left" w:pos="3063"/>
              </w:tabs>
              <w:rPr>
                <w:sz w:val="20"/>
                <w:szCs w:val="20"/>
                <w:lang w:val="fr-CA"/>
              </w:rPr>
            </w:pPr>
            <w:r w:rsidRPr="00703F44">
              <w:rPr>
                <w:sz w:val="20"/>
                <w:szCs w:val="20"/>
                <w:lang w:val="fr-CA"/>
              </w:rPr>
              <w:t>4 : Créer des diagrammes 1</w:t>
            </w:r>
          </w:p>
          <w:p w14:paraId="7AF59603" w14:textId="77777777" w:rsidR="00705142" w:rsidRPr="00703F44" w:rsidRDefault="00705142" w:rsidP="00705142">
            <w:pPr>
              <w:tabs>
                <w:tab w:val="left" w:pos="3063"/>
              </w:tabs>
              <w:rPr>
                <w:sz w:val="20"/>
                <w:szCs w:val="20"/>
                <w:lang w:val="fr-CA"/>
              </w:rPr>
            </w:pPr>
            <w:r w:rsidRPr="00703F44">
              <w:rPr>
                <w:sz w:val="20"/>
                <w:szCs w:val="20"/>
                <w:lang w:val="fr-CA"/>
              </w:rPr>
              <w:t>5 : Créer des diagrammes 2</w:t>
            </w:r>
          </w:p>
          <w:p w14:paraId="29277C97" w14:textId="2FE8F7E1" w:rsidR="00B3203A" w:rsidRPr="00703F44" w:rsidRDefault="00705142" w:rsidP="00705142">
            <w:pPr>
              <w:tabs>
                <w:tab w:val="left" w:pos="3063"/>
              </w:tabs>
              <w:rPr>
                <w:sz w:val="20"/>
                <w:szCs w:val="20"/>
                <w:lang w:val="fr-CA"/>
              </w:rPr>
            </w:pPr>
            <w:r w:rsidRPr="00703F44">
              <w:rPr>
                <w:sz w:val="20"/>
                <w:szCs w:val="20"/>
                <w:lang w:val="fr-CA"/>
              </w:rPr>
              <w:t>6 : Le traitement des données : Approfondissement</w:t>
            </w:r>
          </w:p>
        </w:tc>
        <w:tc>
          <w:tcPr>
            <w:tcW w:w="6095" w:type="dxa"/>
          </w:tcPr>
          <w:p w14:paraId="2E5D8054" w14:textId="77777777" w:rsidR="00A50B79" w:rsidRPr="00703F44" w:rsidRDefault="00A50B79" w:rsidP="004318F2">
            <w:pPr>
              <w:spacing w:line="259" w:lineRule="auto"/>
              <w:rPr>
                <w:rFonts w:eastAsia="Calibri" w:cs="Calibri"/>
                <w:sz w:val="20"/>
                <w:szCs w:val="20"/>
                <w:lang w:val="fr-CA"/>
              </w:rPr>
            </w:pPr>
          </w:p>
          <w:p w14:paraId="521F180E" w14:textId="2500F794" w:rsidR="004318F2" w:rsidRPr="00703F44" w:rsidRDefault="004318F2" w:rsidP="004318F2">
            <w:pPr>
              <w:spacing w:line="259" w:lineRule="auto"/>
              <w:rPr>
                <w:rFonts w:eastAsia="Calibri" w:cs="Calibri"/>
                <w:sz w:val="20"/>
                <w:szCs w:val="20"/>
                <w:lang w:val="fr-CA"/>
              </w:rPr>
            </w:pPr>
            <w:r w:rsidRPr="00703F44">
              <w:rPr>
                <w:rFonts w:eastAsia="Calibri" w:cs="Calibri"/>
                <w:sz w:val="20"/>
                <w:szCs w:val="20"/>
                <w:lang w:val="fr-CA"/>
              </w:rPr>
              <w:t>6</w:t>
            </w:r>
            <w:r w:rsidR="00705142" w:rsidRPr="00703F44">
              <w:rPr>
                <w:rFonts w:eastAsia="Calibri" w:cs="Calibri"/>
                <w:sz w:val="20"/>
                <w:szCs w:val="20"/>
                <w:lang w:val="fr-CA"/>
              </w:rPr>
              <w:t xml:space="preserve"> </w:t>
            </w:r>
            <w:r w:rsidRPr="00703F44">
              <w:rPr>
                <w:rFonts w:eastAsia="Calibri" w:cs="Calibri"/>
                <w:sz w:val="20"/>
                <w:szCs w:val="20"/>
                <w:lang w:val="fr-CA"/>
              </w:rPr>
              <w:t xml:space="preserve">: </w:t>
            </w:r>
            <w:r w:rsidR="00705142" w:rsidRPr="00703F44">
              <w:rPr>
                <w:sz w:val="20"/>
                <w:szCs w:val="20"/>
                <w:lang w:val="fr-CA"/>
              </w:rPr>
              <w:t>Le traitement des données : Approfondissement</w:t>
            </w:r>
          </w:p>
          <w:p w14:paraId="2F28B5FA" w14:textId="77777777" w:rsidR="00DC2880" w:rsidRPr="00703F44" w:rsidRDefault="00DC2880" w:rsidP="00DC2880">
            <w:pPr>
              <w:spacing w:line="259" w:lineRule="auto"/>
              <w:rPr>
                <w:rFonts w:ascii="Calibri" w:hAnsi="Calibri" w:cs="Calibri"/>
                <w:sz w:val="20"/>
                <w:szCs w:val="20"/>
                <w:lang w:val="fr-CA"/>
              </w:rPr>
            </w:pPr>
            <w:r w:rsidRPr="000426B6">
              <w:rPr>
                <w:rFonts w:ascii="Calibri" w:hAnsi="Calibri" w:cs="Calibri"/>
                <w:sz w:val="20"/>
                <w:szCs w:val="20"/>
                <w:lang w:val="fr-CA"/>
              </w:rPr>
              <w:t>Recueillez des données sur les personnes et les choses. Triez et organisez les données dans des diagrammes de Carroll ou de Venn. Identifiez le mode lors de l'analyse.</w:t>
            </w:r>
          </w:p>
          <w:p w14:paraId="6AE37A54" w14:textId="2388E0EB" w:rsidR="00DC2880" w:rsidRPr="00703F44" w:rsidRDefault="00DC2880" w:rsidP="00705142">
            <w:pPr>
              <w:pStyle w:val="Default"/>
              <w:rPr>
                <w:rFonts w:asciiTheme="minorHAnsi" w:hAnsiTheme="minorHAnsi"/>
                <w:color w:val="auto"/>
                <w:sz w:val="20"/>
                <w:szCs w:val="20"/>
              </w:rPr>
            </w:pPr>
          </w:p>
        </w:tc>
      </w:tr>
      <w:tr w:rsidR="00B3203A" w:rsidRPr="00B441A3" w14:paraId="01499070" w14:textId="77777777" w:rsidTr="00B51C73">
        <w:trPr>
          <w:trHeight w:val="583"/>
        </w:trPr>
        <w:tc>
          <w:tcPr>
            <w:tcW w:w="14170" w:type="dxa"/>
            <w:gridSpan w:val="3"/>
            <w:shd w:val="clear" w:color="auto" w:fill="D9D9D9" w:themeFill="background1" w:themeFillShade="D9"/>
          </w:tcPr>
          <w:p w14:paraId="17B2780C" w14:textId="77777777" w:rsidR="00B51C73" w:rsidRPr="00B51C73" w:rsidRDefault="00B51C73" w:rsidP="00B51C73">
            <w:pPr>
              <w:rPr>
                <w:b/>
                <w:bCs/>
                <w:sz w:val="22"/>
                <w:szCs w:val="22"/>
                <w:lang w:val="fr-CA"/>
              </w:rPr>
            </w:pPr>
            <w:r w:rsidRPr="00B51C73">
              <w:rPr>
                <w:b/>
                <w:bCs/>
                <w:sz w:val="22"/>
                <w:szCs w:val="22"/>
                <w:lang w:val="fr-CA"/>
              </w:rPr>
              <w:t>Contenu d’apprentissage</w:t>
            </w:r>
          </w:p>
          <w:p w14:paraId="77227E05" w14:textId="34B427B9" w:rsidR="00B3203A" w:rsidRPr="00B51C73" w:rsidRDefault="00B51C73" w:rsidP="00B51C73">
            <w:pPr>
              <w:rPr>
                <w:sz w:val="22"/>
                <w:szCs w:val="22"/>
                <w:lang w:val="fr-CA"/>
              </w:rPr>
            </w:pPr>
            <w:r w:rsidRPr="00B51C73">
              <w:rPr>
                <w:b/>
                <w:bCs/>
                <w:sz w:val="22"/>
                <w:szCs w:val="22"/>
                <w:lang w:val="fr-CA"/>
              </w:rPr>
              <w:t>Analyse des données</w:t>
            </w:r>
          </w:p>
        </w:tc>
      </w:tr>
      <w:tr w:rsidR="00B3203A" w:rsidRPr="00B441A3" w14:paraId="1F0EF890" w14:textId="77777777" w:rsidTr="004D4807">
        <w:trPr>
          <w:trHeight w:val="633"/>
        </w:trPr>
        <w:tc>
          <w:tcPr>
            <w:tcW w:w="4724" w:type="dxa"/>
          </w:tcPr>
          <w:p w14:paraId="7E36CDA9" w14:textId="6A8A54E0" w:rsidR="00B3203A" w:rsidRPr="00703F44" w:rsidRDefault="000A5B14" w:rsidP="000A5B14">
            <w:pPr>
              <w:rPr>
                <w:b/>
                <w:sz w:val="20"/>
                <w:szCs w:val="20"/>
                <w:lang w:val="fr-CA"/>
              </w:rPr>
            </w:pPr>
            <w:r w:rsidRPr="00703F44">
              <w:rPr>
                <w:b/>
                <w:bCs/>
                <w:sz w:val="20"/>
                <w:szCs w:val="20"/>
                <w:lang w:val="fr-CA"/>
              </w:rPr>
              <w:t>D1.4</w:t>
            </w:r>
            <w:r w:rsidRPr="00703F44">
              <w:rPr>
                <w:sz w:val="20"/>
                <w:szCs w:val="20"/>
                <w:lang w:val="fr-CA"/>
              </w:rPr>
              <w:t xml:space="preserve"> </w:t>
            </w:r>
            <w:r w:rsidR="00B51C73" w:rsidRPr="00703F44">
              <w:rPr>
                <w:sz w:val="20"/>
                <w:szCs w:val="20"/>
                <w:lang w:val="fr-CA"/>
              </w:rPr>
              <w:t>Déterminer le ou les modes de divers ensembles de données présentées dans des diagrammes concrets, des diagrammes à pictogrammes, des lignes de dénombrement, des diagrammes à bandes et des tableaux, et expliquer ce que ces valeurs indiquent au sujet des données.</w:t>
            </w:r>
          </w:p>
        </w:tc>
        <w:tc>
          <w:tcPr>
            <w:tcW w:w="3351" w:type="dxa"/>
          </w:tcPr>
          <w:p w14:paraId="4072B0E6" w14:textId="77777777" w:rsidR="00B51C73" w:rsidRPr="00703F44" w:rsidRDefault="00B51C73" w:rsidP="00B51C73">
            <w:pPr>
              <w:tabs>
                <w:tab w:val="left" w:pos="3063"/>
              </w:tabs>
              <w:rPr>
                <w:b/>
                <w:bCs/>
                <w:sz w:val="20"/>
                <w:szCs w:val="20"/>
                <w:lang w:val="fr-CA"/>
              </w:rPr>
            </w:pPr>
            <w:r w:rsidRPr="00703F44">
              <w:rPr>
                <w:b/>
                <w:bCs/>
                <w:sz w:val="20"/>
                <w:szCs w:val="20"/>
                <w:lang w:val="fr-CA"/>
              </w:rPr>
              <w:t>Cartes de l’enseignant</w:t>
            </w:r>
          </w:p>
          <w:p w14:paraId="177CB659" w14:textId="2569EF1F" w:rsidR="00B3203A" w:rsidRPr="00703F44" w:rsidRDefault="00B51C73" w:rsidP="00B51C73">
            <w:pPr>
              <w:rPr>
                <w:b/>
                <w:sz w:val="20"/>
                <w:szCs w:val="20"/>
                <w:lang w:val="fr-CA"/>
              </w:rPr>
            </w:pPr>
            <w:r w:rsidRPr="00703F44">
              <w:rPr>
                <w:b/>
                <w:bCs/>
                <w:sz w:val="20"/>
                <w:szCs w:val="20"/>
                <w:lang w:val="fr-CA"/>
              </w:rPr>
              <w:t>Ensemble 1 du domaine Le traitement des données et la probabilité : Le traitement des données</w:t>
            </w:r>
          </w:p>
        </w:tc>
        <w:tc>
          <w:tcPr>
            <w:tcW w:w="6095" w:type="dxa"/>
          </w:tcPr>
          <w:p w14:paraId="5F72DACD" w14:textId="77777777" w:rsidR="006813CE" w:rsidRPr="00B51C73" w:rsidRDefault="006813CE" w:rsidP="00792C97">
            <w:pPr>
              <w:rPr>
                <w:sz w:val="20"/>
                <w:szCs w:val="20"/>
                <w:lang w:val="fr-CA"/>
              </w:rPr>
            </w:pPr>
          </w:p>
          <w:p w14:paraId="266C2D34" w14:textId="5C21AC8F" w:rsidR="00B3203A" w:rsidRPr="00B51C73" w:rsidRDefault="00B51C73" w:rsidP="00B3203A">
            <w:pPr>
              <w:rPr>
                <w:sz w:val="20"/>
                <w:szCs w:val="20"/>
                <w:lang w:val="fr-CA"/>
              </w:rPr>
            </w:pPr>
            <w:r w:rsidRPr="00B51C73">
              <w:rPr>
                <w:rFonts w:ascii="Calibri" w:hAnsi="Calibri" w:cs="Calibri"/>
                <w:b/>
                <w:bCs/>
                <w:color w:val="4472C4" w:themeColor="accent5"/>
                <w:sz w:val="20"/>
                <w:szCs w:val="20"/>
                <w:shd w:val="clear" w:color="auto" w:fill="FFFFFF"/>
                <w:lang w:val="fr-CA"/>
              </w:rPr>
              <w:t>Déterminer le mode</w:t>
            </w:r>
            <w:r w:rsidRPr="00B51C73">
              <w:rPr>
                <w:b/>
                <w:bCs/>
                <w:color w:val="4472C4" w:themeColor="accent5"/>
                <w:sz w:val="20"/>
                <w:szCs w:val="20"/>
                <w:lang w:val="fr-CA"/>
              </w:rPr>
              <w:t xml:space="preserve"> (nouvelle activité 2020)</w:t>
            </w:r>
          </w:p>
        </w:tc>
      </w:tr>
      <w:tr w:rsidR="00B3203A" w:rsidRPr="00D33795" w14:paraId="1BBE170E" w14:textId="77777777" w:rsidTr="004D4807">
        <w:trPr>
          <w:trHeight w:val="633"/>
        </w:trPr>
        <w:tc>
          <w:tcPr>
            <w:tcW w:w="4724" w:type="dxa"/>
          </w:tcPr>
          <w:p w14:paraId="51947BE4" w14:textId="634B61F6" w:rsidR="000A5B14" w:rsidRPr="00703F44" w:rsidRDefault="000A5B14" w:rsidP="000A5B14">
            <w:pPr>
              <w:rPr>
                <w:sz w:val="20"/>
                <w:szCs w:val="20"/>
                <w:lang w:val="fr-CA"/>
              </w:rPr>
            </w:pPr>
            <w:r w:rsidRPr="00703F44">
              <w:rPr>
                <w:b/>
                <w:bCs/>
                <w:sz w:val="20"/>
                <w:szCs w:val="20"/>
                <w:lang w:val="fr-CA"/>
              </w:rPr>
              <w:t>D1.5</w:t>
            </w:r>
            <w:r w:rsidRPr="00703F44">
              <w:rPr>
                <w:sz w:val="20"/>
                <w:szCs w:val="20"/>
                <w:lang w:val="fr-CA"/>
              </w:rPr>
              <w:t xml:space="preserve"> </w:t>
            </w:r>
            <w:r w:rsidR="00D33795" w:rsidRPr="00703F44">
              <w:rPr>
                <w:sz w:val="20"/>
                <w:szCs w:val="20"/>
                <w:lang w:val="fr-CA"/>
              </w:rPr>
              <w:t>Analyser divers ensembles de données présentées de différentes façons, y compris dans des logigrammes, des lignes de dénombrement et des diagrammes à bandes, en se posant des questions au sujet des données, en y répondant et en tirant des conclusions, et ensuite formuler des arguments persuasifs et prendre des décisions éclairées.</w:t>
            </w:r>
          </w:p>
          <w:p w14:paraId="572DA4E7" w14:textId="1EA61F7C" w:rsidR="00B3203A" w:rsidRPr="00703F44" w:rsidRDefault="00B3203A" w:rsidP="00B3203A">
            <w:pPr>
              <w:rPr>
                <w:b/>
                <w:sz w:val="20"/>
                <w:szCs w:val="20"/>
                <w:lang w:val="fr-CA"/>
              </w:rPr>
            </w:pPr>
          </w:p>
        </w:tc>
        <w:tc>
          <w:tcPr>
            <w:tcW w:w="3351" w:type="dxa"/>
          </w:tcPr>
          <w:p w14:paraId="091D432A" w14:textId="77777777" w:rsidR="00D33795" w:rsidRPr="00703F44" w:rsidRDefault="00D33795" w:rsidP="00D33795">
            <w:pPr>
              <w:tabs>
                <w:tab w:val="left" w:pos="3063"/>
              </w:tabs>
              <w:rPr>
                <w:b/>
                <w:sz w:val="20"/>
                <w:szCs w:val="20"/>
                <w:lang w:val="fr-CA"/>
              </w:rPr>
            </w:pPr>
            <w:r w:rsidRPr="00703F44">
              <w:rPr>
                <w:b/>
                <w:sz w:val="20"/>
                <w:szCs w:val="20"/>
                <w:lang w:val="fr-CA"/>
              </w:rPr>
              <w:t>Cartes de l’enseignant</w:t>
            </w:r>
          </w:p>
          <w:p w14:paraId="42A661CC" w14:textId="77777777" w:rsidR="00D33795" w:rsidRPr="00703F44" w:rsidRDefault="00D33795" w:rsidP="00D33795">
            <w:pPr>
              <w:tabs>
                <w:tab w:val="left" w:pos="3063"/>
              </w:tabs>
              <w:rPr>
                <w:b/>
                <w:sz w:val="20"/>
                <w:szCs w:val="20"/>
                <w:lang w:val="fr-CA"/>
              </w:rPr>
            </w:pPr>
            <w:r w:rsidRPr="00703F44">
              <w:rPr>
                <w:b/>
                <w:sz w:val="20"/>
                <w:szCs w:val="20"/>
                <w:lang w:val="fr-CA"/>
              </w:rPr>
              <w:t>Ensemble 1 du domaine Le traitement des données et la probabilité : Le traitement des données</w:t>
            </w:r>
          </w:p>
          <w:p w14:paraId="0402AA27" w14:textId="77777777" w:rsidR="00D33795" w:rsidRPr="00703F44" w:rsidRDefault="00D33795" w:rsidP="00D33795">
            <w:pPr>
              <w:tabs>
                <w:tab w:val="left" w:pos="3063"/>
              </w:tabs>
              <w:rPr>
                <w:sz w:val="20"/>
                <w:szCs w:val="20"/>
                <w:lang w:val="fr-CA"/>
              </w:rPr>
            </w:pPr>
            <w:r w:rsidRPr="00703F44">
              <w:rPr>
                <w:sz w:val="20"/>
                <w:szCs w:val="20"/>
                <w:lang w:val="fr-CA"/>
              </w:rPr>
              <w:t>1 : Interpréter des diagrammes 1</w:t>
            </w:r>
          </w:p>
          <w:p w14:paraId="754641E1" w14:textId="77777777" w:rsidR="00D33795" w:rsidRPr="00703F44" w:rsidRDefault="00D33795" w:rsidP="00D33795">
            <w:pPr>
              <w:tabs>
                <w:tab w:val="left" w:pos="3063"/>
              </w:tabs>
              <w:rPr>
                <w:sz w:val="20"/>
                <w:szCs w:val="20"/>
                <w:lang w:val="fr-CA"/>
              </w:rPr>
            </w:pPr>
            <w:r w:rsidRPr="00703F44">
              <w:rPr>
                <w:sz w:val="20"/>
                <w:szCs w:val="20"/>
                <w:lang w:val="fr-CA"/>
              </w:rPr>
              <w:t>2 : Interpréter des diagrammes 2</w:t>
            </w:r>
          </w:p>
          <w:p w14:paraId="235A38EB" w14:textId="77777777" w:rsidR="00D33795" w:rsidRPr="00703F44" w:rsidRDefault="00D33795" w:rsidP="00D33795">
            <w:pPr>
              <w:tabs>
                <w:tab w:val="left" w:pos="3063"/>
              </w:tabs>
              <w:rPr>
                <w:sz w:val="20"/>
                <w:szCs w:val="20"/>
                <w:lang w:val="fr-CA"/>
              </w:rPr>
            </w:pPr>
            <w:r w:rsidRPr="00703F44">
              <w:rPr>
                <w:sz w:val="20"/>
                <w:szCs w:val="20"/>
                <w:lang w:val="fr-CA"/>
              </w:rPr>
              <w:t>4 : Créer des diagrammes 1</w:t>
            </w:r>
          </w:p>
          <w:p w14:paraId="574663AA" w14:textId="77777777" w:rsidR="00D33795" w:rsidRPr="00703F44" w:rsidRDefault="00D33795" w:rsidP="00D33795">
            <w:pPr>
              <w:tabs>
                <w:tab w:val="left" w:pos="3063"/>
              </w:tabs>
              <w:rPr>
                <w:sz w:val="20"/>
                <w:szCs w:val="20"/>
                <w:lang w:val="fr-CA"/>
              </w:rPr>
            </w:pPr>
            <w:r w:rsidRPr="00703F44">
              <w:rPr>
                <w:sz w:val="20"/>
                <w:szCs w:val="20"/>
                <w:lang w:val="fr-CA"/>
              </w:rPr>
              <w:t>5 : Créer des diagrammes 2</w:t>
            </w:r>
          </w:p>
          <w:p w14:paraId="6BBBEDAD" w14:textId="426A57DC" w:rsidR="00E80C2C" w:rsidRPr="00703F44" w:rsidRDefault="00D33795" w:rsidP="00D33795">
            <w:pPr>
              <w:tabs>
                <w:tab w:val="left" w:pos="3063"/>
              </w:tabs>
              <w:rPr>
                <w:sz w:val="20"/>
                <w:szCs w:val="20"/>
                <w:lang w:val="fr-CA"/>
              </w:rPr>
            </w:pPr>
            <w:r w:rsidRPr="00703F44">
              <w:rPr>
                <w:sz w:val="20"/>
                <w:szCs w:val="20"/>
                <w:lang w:val="fr-CA"/>
              </w:rPr>
              <w:t>6 : Le traitement des données : Approfondissement</w:t>
            </w:r>
          </w:p>
          <w:p w14:paraId="65A7E0BF" w14:textId="77777777" w:rsidR="00E80C2C" w:rsidRPr="00703F44" w:rsidRDefault="00E80C2C" w:rsidP="00E80C2C">
            <w:pPr>
              <w:tabs>
                <w:tab w:val="left" w:pos="3063"/>
              </w:tabs>
              <w:rPr>
                <w:sz w:val="20"/>
                <w:szCs w:val="20"/>
                <w:lang w:val="fr-CA"/>
              </w:rPr>
            </w:pPr>
          </w:p>
          <w:p w14:paraId="67597AA7" w14:textId="77777777" w:rsidR="00D33795" w:rsidRPr="00703F44" w:rsidRDefault="00D33795" w:rsidP="00D33795">
            <w:pPr>
              <w:tabs>
                <w:tab w:val="left" w:pos="3063"/>
              </w:tabs>
              <w:rPr>
                <w:b/>
                <w:sz w:val="20"/>
                <w:szCs w:val="20"/>
                <w:lang w:val="fr-CA"/>
              </w:rPr>
            </w:pPr>
            <w:r w:rsidRPr="00703F44">
              <w:rPr>
                <w:b/>
                <w:sz w:val="20"/>
                <w:szCs w:val="20"/>
                <w:lang w:val="fr-CA"/>
              </w:rPr>
              <w:t>Cartes des maths au quotidien du domaine Le traitement des données et la probabilité</w:t>
            </w:r>
          </w:p>
          <w:p w14:paraId="0D1C2696" w14:textId="6EC33B6C" w:rsidR="00B3203A" w:rsidRPr="00703F44" w:rsidRDefault="00D33795" w:rsidP="00D33795">
            <w:pPr>
              <w:rPr>
                <w:b/>
                <w:sz w:val="20"/>
                <w:szCs w:val="20"/>
                <w:lang w:val="fr-CA"/>
              </w:rPr>
            </w:pPr>
            <w:r w:rsidRPr="00703F44">
              <w:rPr>
                <w:sz w:val="20"/>
                <w:szCs w:val="20"/>
                <w:lang w:val="fr-CA"/>
              </w:rPr>
              <w:t>1 : Lire et interpréter des diagrammes</w:t>
            </w:r>
          </w:p>
        </w:tc>
        <w:tc>
          <w:tcPr>
            <w:tcW w:w="6095" w:type="dxa"/>
          </w:tcPr>
          <w:p w14:paraId="080DAE5A" w14:textId="70452B61" w:rsidR="00810B85" w:rsidRPr="00703F44" w:rsidRDefault="00810B85" w:rsidP="00810B85">
            <w:pPr>
              <w:rPr>
                <w:sz w:val="20"/>
                <w:szCs w:val="20"/>
                <w:lang w:val="fr-CA"/>
              </w:rPr>
            </w:pPr>
          </w:p>
          <w:p w14:paraId="290DF162" w14:textId="77777777" w:rsidR="00D33795" w:rsidRPr="00703F44" w:rsidRDefault="00E80C2C" w:rsidP="00A50B79">
            <w:pPr>
              <w:spacing w:line="259" w:lineRule="auto"/>
              <w:rPr>
                <w:sz w:val="20"/>
                <w:szCs w:val="20"/>
                <w:lang w:val="fr-CA"/>
              </w:rPr>
            </w:pPr>
            <w:r w:rsidRPr="00703F44">
              <w:rPr>
                <w:sz w:val="20"/>
                <w:szCs w:val="20"/>
                <w:lang w:val="fr-CA"/>
              </w:rPr>
              <w:t>1</w:t>
            </w:r>
            <w:r w:rsidR="00D33795" w:rsidRPr="00703F44">
              <w:rPr>
                <w:sz w:val="20"/>
                <w:szCs w:val="20"/>
                <w:lang w:val="fr-CA"/>
              </w:rPr>
              <w:t xml:space="preserve"> </w:t>
            </w:r>
            <w:r w:rsidRPr="00703F44">
              <w:rPr>
                <w:sz w:val="20"/>
                <w:szCs w:val="20"/>
                <w:lang w:val="fr-CA"/>
              </w:rPr>
              <w:t xml:space="preserve">: </w:t>
            </w:r>
            <w:r w:rsidR="00D33795" w:rsidRPr="00703F44">
              <w:rPr>
                <w:sz w:val="20"/>
                <w:szCs w:val="20"/>
                <w:lang w:val="fr-CA"/>
              </w:rPr>
              <w:t>Interpréter des diagrammes 1</w:t>
            </w:r>
          </w:p>
          <w:p w14:paraId="251050B4" w14:textId="7989CBFA" w:rsidR="00A50B79" w:rsidRPr="00703F44" w:rsidRDefault="00A22FD6" w:rsidP="00E80C2C">
            <w:pPr>
              <w:tabs>
                <w:tab w:val="left" w:pos="3063"/>
              </w:tabs>
              <w:rPr>
                <w:sz w:val="20"/>
                <w:szCs w:val="20"/>
                <w:lang w:val="fr-CA"/>
              </w:rPr>
            </w:pPr>
            <w:r w:rsidRPr="000426B6">
              <w:rPr>
                <w:sz w:val="20"/>
                <w:szCs w:val="20"/>
                <w:lang w:val="fr-CA"/>
              </w:rPr>
              <w:t xml:space="preserve">Ayez une discussion sur les inférences à faire à propos des données - qu'est-ce que les données nous disent qui n'est pas explicitement indiqué dans le graphique ? </w:t>
            </w:r>
            <w:r w:rsidR="00C35EC2" w:rsidRPr="000426B6">
              <w:rPr>
                <w:sz w:val="20"/>
                <w:szCs w:val="20"/>
                <w:lang w:val="fr-CA"/>
              </w:rPr>
              <w:t>Dans</w:t>
            </w:r>
            <w:r w:rsidRPr="000426B6">
              <w:rPr>
                <w:sz w:val="20"/>
                <w:szCs w:val="20"/>
                <w:lang w:val="fr-CA"/>
              </w:rPr>
              <w:t xml:space="preserve"> le tableau d'évaluation</w:t>
            </w:r>
            <w:r w:rsidR="00C35EC2" w:rsidRPr="000426B6">
              <w:rPr>
                <w:sz w:val="20"/>
                <w:szCs w:val="20"/>
                <w:lang w:val="fr-CA"/>
              </w:rPr>
              <w:t xml:space="preserve">, </w:t>
            </w:r>
            <w:r w:rsidRPr="000426B6">
              <w:rPr>
                <w:sz w:val="20"/>
                <w:szCs w:val="20"/>
                <w:lang w:val="fr-CA"/>
              </w:rPr>
              <w:t>case 6, incluez « fait des inférences sur les données ».</w:t>
            </w:r>
          </w:p>
          <w:p w14:paraId="2CB83199" w14:textId="77777777" w:rsidR="00A22FD6" w:rsidRPr="00703F44" w:rsidRDefault="00A22FD6" w:rsidP="00E80C2C">
            <w:pPr>
              <w:tabs>
                <w:tab w:val="left" w:pos="3063"/>
              </w:tabs>
              <w:rPr>
                <w:sz w:val="20"/>
                <w:szCs w:val="20"/>
                <w:lang w:val="fr-CA"/>
              </w:rPr>
            </w:pPr>
          </w:p>
          <w:p w14:paraId="09C06218" w14:textId="7A6088D1" w:rsidR="00E80C2C" w:rsidRPr="000426B6" w:rsidRDefault="00E80C2C" w:rsidP="00E80C2C">
            <w:pPr>
              <w:tabs>
                <w:tab w:val="left" w:pos="3063"/>
              </w:tabs>
              <w:rPr>
                <w:sz w:val="20"/>
                <w:szCs w:val="20"/>
                <w:lang w:val="fr-CA"/>
              </w:rPr>
            </w:pPr>
            <w:r w:rsidRPr="000426B6">
              <w:rPr>
                <w:sz w:val="20"/>
                <w:szCs w:val="20"/>
                <w:lang w:val="fr-CA"/>
              </w:rPr>
              <w:t>2</w:t>
            </w:r>
            <w:r w:rsidR="00D33795" w:rsidRPr="000426B6">
              <w:rPr>
                <w:sz w:val="20"/>
                <w:szCs w:val="20"/>
                <w:lang w:val="fr-CA"/>
              </w:rPr>
              <w:t xml:space="preserve"> </w:t>
            </w:r>
            <w:r w:rsidRPr="000426B6">
              <w:rPr>
                <w:sz w:val="20"/>
                <w:szCs w:val="20"/>
                <w:lang w:val="fr-CA"/>
              </w:rPr>
              <w:t xml:space="preserve">: </w:t>
            </w:r>
            <w:r w:rsidR="00D33795" w:rsidRPr="000426B6">
              <w:rPr>
                <w:sz w:val="20"/>
                <w:szCs w:val="20"/>
                <w:lang w:val="fr-CA"/>
              </w:rPr>
              <w:t>Interpréter des diagrammes 2</w:t>
            </w:r>
          </w:p>
          <w:p w14:paraId="02EF829C" w14:textId="00159C85" w:rsidR="00A50B79" w:rsidRPr="00703F44" w:rsidRDefault="00C35EC2" w:rsidP="00E80C2C">
            <w:pPr>
              <w:tabs>
                <w:tab w:val="left" w:pos="3063"/>
              </w:tabs>
              <w:rPr>
                <w:b/>
                <w:bCs/>
                <w:sz w:val="20"/>
                <w:szCs w:val="20"/>
                <w:lang w:val="fr-CA"/>
              </w:rPr>
            </w:pPr>
            <w:r w:rsidRPr="000426B6">
              <w:rPr>
                <w:sz w:val="20"/>
                <w:szCs w:val="20"/>
                <w:lang w:val="fr-CA"/>
              </w:rPr>
              <w:t xml:space="preserve">Ayez une discussion sur les inférences à faire à propos des données - qu'est-ce que les données nous disent qui n'est pas explicitement </w:t>
            </w:r>
            <w:r w:rsidRPr="000426B6">
              <w:rPr>
                <w:sz w:val="20"/>
                <w:szCs w:val="20"/>
                <w:lang w:val="fr-CA"/>
              </w:rPr>
              <w:lastRenderedPageBreak/>
              <w:t>indiqué dans le graphique ? Dans le tableau d'évaluation, case 8, incluez « fait des inférences sur les données ».</w:t>
            </w:r>
          </w:p>
          <w:p w14:paraId="4C6BEADC" w14:textId="71E13C8D" w:rsidR="00E80C2C" w:rsidRPr="000426B6" w:rsidRDefault="00E80C2C" w:rsidP="00E80C2C">
            <w:pPr>
              <w:tabs>
                <w:tab w:val="left" w:pos="3063"/>
              </w:tabs>
              <w:rPr>
                <w:sz w:val="20"/>
                <w:szCs w:val="20"/>
                <w:lang w:val="fr-CA"/>
              </w:rPr>
            </w:pPr>
            <w:r w:rsidRPr="00703F44">
              <w:rPr>
                <w:sz w:val="20"/>
                <w:szCs w:val="20"/>
                <w:lang w:val="fr-CA"/>
              </w:rPr>
              <w:t>6</w:t>
            </w:r>
            <w:r w:rsidR="00D33795" w:rsidRPr="00703F44">
              <w:rPr>
                <w:sz w:val="20"/>
                <w:szCs w:val="20"/>
                <w:lang w:val="fr-CA"/>
              </w:rPr>
              <w:t xml:space="preserve"> </w:t>
            </w:r>
            <w:r w:rsidRPr="00703F44">
              <w:rPr>
                <w:sz w:val="20"/>
                <w:szCs w:val="20"/>
                <w:lang w:val="fr-CA"/>
              </w:rPr>
              <w:t xml:space="preserve">: </w:t>
            </w:r>
            <w:r w:rsidR="00D33795" w:rsidRPr="000426B6">
              <w:rPr>
                <w:sz w:val="20"/>
                <w:szCs w:val="20"/>
                <w:lang w:val="fr-CA"/>
              </w:rPr>
              <w:t>Le traitement des données : Approfondissement</w:t>
            </w:r>
          </w:p>
          <w:p w14:paraId="0C00F4DA" w14:textId="7B394BEB" w:rsidR="002D490D" w:rsidRPr="00703F44" w:rsidRDefault="002D490D" w:rsidP="00D33795">
            <w:pPr>
              <w:pStyle w:val="Default"/>
              <w:rPr>
                <w:rFonts w:asciiTheme="minorHAnsi" w:hAnsiTheme="minorHAnsi"/>
                <w:color w:val="auto"/>
                <w:sz w:val="20"/>
                <w:szCs w:val="20"/>
              </w:rPr>
            </w:pPr>
            <w:r w:rsidRPr="000426B6">
              <w:rPr>
                <w:color w:val="auto"/>
                <w:sz w:val="20"/>
                <w:szCs w:val="20"/>
                <w:lang w:val="fr-CA"/>
              </w:rPr>
              <w:t>Recueillez des données sur les personnes et les choses. Triez et organisez les données dans des diagrammes de Carroll ou de Venn. Identifiez le mode lors de l'analyse.</w:t>
            </w:r>
          </w:p>
        </w:tc>
      </w:tr>
      <w:tr w:rsidR="00B3203A" w:rsidRPr="00B441A3" w14:paraId="0FEC857D" w14:textId="77777777" w:rsidTr="004D4807">
        <w:trPr>
          <w:trHeight w:val="633"/>
        </w:trPr>
        <w:tc>
          <w:tcPr>
            <w:tcW w:w="14170" w:type="dxa"/>
            <w:gridSpan w:val="3"/>
            <w:shd w:val="clear" w:color="auto" w:fill="D9D9D9" w:themeFill="background1" w:themeFillShade="D9"/>
          </w:tcPr>
          <w:p w14:paraId="7963360E" w14:textId="77777777" w:rsidR="006A789D" w:rsidRPr="00387A97" w:rsidRDefault="006A789D" w:rsidP="006A789D">
            <w:pPr>
              <w:rPr>
                <w:b/>
                <w:sz w:val="22"/>
                <w:szCs w:val="22"/>
                <w:lang w:val="fr-CA"/>
              </w:rPr>
            </w:pPr>
            <w:r w:rsidRPr="00387A97">
              <w:rPr>
                <w:b/>
                <w:sz w:val="22"/>
                <w:szCs w:val="22"/>
                <w:lang w:val="fr-CA"/>
              </w:rPr>
              <w:lastRenderedPageBreak/>
              <w:t>Attente</w:t>
            </w:r>
          </w:p>
          <w:p w14:paraId="17D2E01D" w14:textId="6E1DB2F1" w:rsidR="00B3203A" w:rsidRPr="00387A97" w:rsidRDefault="006A789D" w:rsidP="006A789D">
            <w:pPr>
              <w:rPr>
                <w:b/>
                <w:sz w:val="22"/>
                <w:szCs w:val="22"/>
                <w:lang w:val="fr-CA"/>
              </w:rPr>
            </w:pPr>
            <w:r w:rsidRPr="00387A97">
              <w:rPr>
                <w:b/>
                <w:sz w:val="22"/>
                <w:szCs w:val="22"/>
                <w:lang w:val="fr-CA"/>
              </w:rPr>
              <w:t>D2. Probabilité : décrire la probabilité que des événements se produisent et utiliser cette information pour faire des prédictions</w:t>
            </w:r>
          </w:p>
        </w:tc>
      </w:tr>
      <w:tr w:rsidR="00B3203A" w:rsidRPr="00387A97" w14:paraId="574E9B8D" w14:textId="77777777" w:rsidTr="00387A97">
        <w:trPr>
          <w:trHeight w:val="495"/>
        </w:trPr>
        <w:tc>
          <w:tcPr>
            <w:tcW w:w="14170" w:type="dxa"/>
            <w:gridSpan w:val="3"/>
            <w:shd w:val="clear" w:color="auto" w:fill="D9D9D9" w:themeFill="background1" w:themeFillShade="D9"/>
          </w:tcPr>
          <w:p w14:paraId="7628688D" w14:textId="77777777" w:rsidR="006A789D" w:rsidRPr="00387A97" w:rsidRDefault="006A789D" w:rsidP="006A789D">
            <w:pPr>
              <w:rPr>
                <w:b/>
                <w:sz w:val="22"/>
                <w:szCs w:val="22"/>
              </w:rPr>
            </w:pPr>
            <w:proofErr w:type="spellStart"/>
            <w:r w:rsidRPr="00387A97">
              <w:rPr>
                <w:b/>
                <w:sz w:val="22"/>
                <w:szCs w:val="22"/>
              </w:rPr>
              <w:t>Contenu</w:t>
            </w:r>
            <w:proofErr w:type="spellEnd"/>
            <w:r w:rsidRPr="00387A97">
              <w:rPr>
                <w:b/>
                <w:sz w:val="22"/>
                <w:szCs w:val="22"/>
              </w:rPr>
              <w:t xml:space="preserve"> </w:t>
            </w:r>
            <w:proofErr w:type="spellStart"/>
            <w:r w:rsidRPr="00387A97">
              <w:rPr>
                <w:b/>
                <w:sz w:val="22"/>
                <w:szCs w:val="22"/>
              </w:rPr>
              <w:t>d’apprentissage</w:t>
            </w:r>
            <w:proofErr w:type="spellEnd"/>
          </w:p>
          <w:p w14:paraId="660134AC" w14:textId="073FDA25" w:rsidR="00B3203A" w:rsidRPr="00387A97" w:rsidRDefault="006A789D" w:rsidP="006A789D">
            <w:pPr>
              <w:rPr>
                <w:b/>
                <w:sz w:val="22"/>
                <w:szCs w:val="22"/>
                <w:lang w:val="en-CA"/>
              </w:rPr>
            </w:pPr>
            <w:r w:rsidRPr="00387A97">
              <w:rPr>
                <w:b/>
                <w:sz w:val="22"/>
                <w:szCs w:val="22"/>
              </w:rPr>
              <w:t>Probabilité</w:t>
            </w:r>
          </w:p>
        </w:tc>
      </w:tr>
      <w:tr w:rsidR="00B3203A" w:rsidRPr="00B441A3" w14:paraId="015367B9" w14:textId="77777777" w:rsidTr="004D4807">
        <w:trPr>
          <w:trHeight w:val="633"/>
        </w:trPr>
        <w:tc>
          <w:tcPr>
            <w:tcW w:w="4724" w:type="dxa"/>
          </w:tcPr>
          <w:p w14:paraId="5F192445" w14:textId="11774FA0" w:rsidR="00E80C2C" w:rsidRPr="00703F44" w:rsidRDefault="00E80C2C" w:rsidP="00E80C2C">
            <w:pPr>
              <w:rPr>
                <w:rFonts w:cstheme="minorHAnsi"/>
                <w:b/>
                <w:bCs/>
                <w:sz w:val="20"/>
                <w:szCs w:val="20"/>
                <w:lang w:val="fr-CA"/>
              </w:rPr>
            </w:pPr>
            <w:r w:rsidRPr="00703F44">
              <w:rPr>
                <w:rFonts w:cstheme="minorHAnsi"/>
                <w:b/>
                <w:bCs/>
                <w:sz w:val="20"/>
                <w:szCs w:val="20"/>
                <w:lang w:val="fr-CA"/>
              </w:rPr>
              <w:t>D2.1</w:t>
            </w:r>
            <w:r w:rsidRPr="00703F44">
              <w:rPr>
                <w:rFonts w:cstheme="minorHAnsi"/>
                <w:sz w:val="20"/>
                <w:szCs w:val="20"/>
                <w:lang w:val="fr-CA"/>
              </w:rPr>
              <w:t xml:space="preserve"> </w:t>
            </w:r>
            <w:r w:rsidR="006A789D" w:rsidRPr="00703F44">
              <w:rPr>
                <w:rFonts w:cstheme="minorHAnsi"/>
                <w:sz w:val="20"/>
                <w:szCs w:val="20"/>
                <w:lang w:val="fr-CA"/>
              </w:rPr>
              <w:t>Utiliser le vocabulaire mathématique, y compris des termes comme « impossible », « possible » et « certain » pour exprimer la probabilité que des événements complémentaires se produisent et s’appuyer sur cette probabilité pour faire des prédictions et prendre des décisions éclairées.</w:t>
            </w:r>
          </w:p>
          <w:p w14:paraId="7DB24DBB" w14:textId="631DDB8D" w:rsidR="00B3203A" w:rsidRPr="00703F44" w:rsidRDefault="00B3203A" w:rsidP="00B3203A">
            <w:pPr>
              <w:rPr>
                <w:rFonts w:cstheme="minorHAnsi"/>
                <w:b/>
                <w:sz w:val="20"/>
                <w:szCs w:val="20"/>
                <w:lang w:val="fr-CA"/>
              </w:rPr>
            </w:pPr>
          </w:p>
        </w:tc>
        <w:tc>
          <w:tcPr>
            <w:tcW w:w="3351" w:type="dxa"/>
          </w:tcPr>
          <w:p w14:paraId="5AB7E3B7" w14:textId="77777777" w:rsidR="006A789D" w:rsidRPr="00703F44" w:rsidRDefault="006A789D" w:rsidP="006A789D">
            <w:pPr>
              <w:tabs>
                <w:tab w:val="left" w:pos="3063"/>
              </w:tabs>
              <w:rPr>
                <w:rFonts w:cstheme="minorHAnsi"/>
                <w:b/>
                <w:bCs/>
                <w:sz w:val="20"/>
                <w:szCs w:val="20"/>
                <w:lang w:val="fr-CA"/>
              </w:rPr>
            </w:pPr>
            <w:r w:rsidRPr="00703F44">
              <w:rPr>
                <w:rFonts w:cstheme="minorHAnsi"/>
                <w:b/>
                <w:bCs/>
                <w:sz w:val="20"/>
                <w:szCs w:val="20"/>
                <w:lang w:val="fr-CA"/>
              </w:rPr>
              <w:t>Cartes de l’enseignant</w:t>
            </w:r>
          </w:p>
          <w:p w14:paraId="5BA7D525" w14:textId="77777777" w:rsidR="006A789D" w:rsidRPr="00703F44" w:rsidRDefault="006A789D" w:rsidP="006A789D">
            <w:pPr>
              <w:tabs>
                <w:tab w:val="left" w:pos="3063"/>
              </w:tabs>
              <w:rPr>
                <w:rFonts w:cstheme="minorHAnsi"/>
                <w:b/>
                <w:bCs/>
                <w:sz w:val="20"/>
                <w:szCs w:val="20"/>
                <w:lang w:val="fr-CA"/>
              </w:rPr>
            </w:pPr>
            <w:r w:rsidRPr="00703F44">
              <w:rPr>
                <w:rFonts w:cstheme="minorHAnsi"/>
                <w:b/>
                <w:bCs/>
                <w:sz w:val="20"/>
                <w:szCs w:val="20"/>
                <w:lang w:val="fr-CA"/>
              </w:rPr>
              <w:t xml:space="preserve">Ensemble 2 du domaine Le traitement des données et la probabilité : La probabilité et la chance </w:t>
            </w:r>
          </w:p>
          <w:p w14:paraId="50A8DB56" w14:textId="77777777" w:rsidR="006A789D" w:rsidRPr="00703F44" w:rsidRDefault="006A789D" w:rsidP="006A789D">
            <w:pPr>
              <w:tabs>
                <w:tab w:val="left" w:pos="3063"/>
              </w:tabs>
              <w:rPr>
                <w:rFonts w:cstheme="minorHAnsi"/>
                <w:sz w:val="20"/>
                <w:szCs w:val="20"/>
                <w:lang w:val="fr-CA"/>
              </w:rPr>
            </w:pPr>
            <w:r w:rsidRPr="00703F44">
              <w:rPr>
                <w:rFonts w:cstheme="minorHAnsi"/>
                <w:sz w:val="20"/>
                <w:szCs w:val="20"/>
                <w:lang w:val="fr-CA"/>
              </w:rPr>
              <w:t>7 : La probabilité d’événements</w:t>
            </w:r>
          </w:p>
          <w:p w14:paraId="78F3457C" w14:textId="77777777" w:rsidR="006A789D" w:rsidRPr="00703F44" w:rsidRDefault="006A789D" w:rsidP="006A789D">
            <w:pPr>
              <w:tabs>
                <w:tab w:val="left" w:pos="3063"/>
              </w:tabs>
              <w:rPr>
                <w:rFonts w:cstheme="minorHAnsi"/>
                <w:sz w:val="20"/>
                <w:szCs w:val="20"/>
                <w:lang w:val="fr-CA"/>
              </w:rPr>
            </w:pPr>
            <w:r w:rsidRPr="00703F44">
              <w:rPr>
                <w:rFonts w:cstheme="minorHAnsi"/>
                <w:sz w:val="20"/>
                <w:szCs w:val="20"/>
                <w:lang w:val="fr-CA"/>
              </w:rPr>
              <w:t>8 : Mener des expériences</w:t>
            </w:r>
          </w:p>
          <w:p w14:paraId="30BAB3BA" w14:textId="27BD9EAF" w:rsidR="00E80C2C" w:rsidRPr="00703F44" w:rsidRDefault="006A789D" w:rsidP="006A789D">
            <w:pPr>
              <w:tabs>
                <w:tab w:val="left" w:pos="3063"/>
              </w:tabs>
              <w:rPr>
                <w:rFonts w:cstheme="minorHAnsi"/>
                <w:sz w:val="20"/>
                <w:szCs w:val="20"/>
                <w:lang w:val="fr-CA"/>
              </w:rPr>
            </w:pPr>
            <w:r w:rsidRPr="00703F44">
              <w:rPr>
                <w:rFonts w:cstheme="minorHAnsi"/>
                <w:sz w:val="20"/>
                <w:szCs w:val="20"/>
                <w:lang w:val="fr-CA"/>
              </w:rPr>
              <w:t>9 : La probabilité et la chance : Approfondissement</w:t>
            </w:r>
          </w:p>
          <w:p w14:paraId="058DA836" w14:textId="77777777" w:rsidR="00E80C2C" w:rsidRPr="00703F44" w:rsidRDefault="00E80C2C" w:rsidP="00E80C2C">
            <w:pPr>
              <w:tabs>
                <w:tab w:val="left" w:pos="3063"/>
              </w:tabs>
              <w:rPr>
                <w:rFonts w:cstheme="minorHAnsi"/>
                <w:sz w:val="20"/>
                <w:szCs w:val="20"/>
                <w:lang w:val="fr-CA"/>
              </w:rPr>
            </w:pPr>
          </w:p>
          <w:p w14:paraId="74076486" w14:textId="77777777" w:rsidR="006A789D" w:rsidRPr="00703F44" w:rsidRDefault="006A789D" w:rsidP="006A789D">
            <w:pPr>
              <w:tabs>
                <w:tab w:val="left" w:pos="3063"/>
              </w:tabs>
              <w:rPr>
                <w:rFonts w:cstheme="minorHAnsi"/>
                <w:b/>
                <w:bCs/>
                <w:sz w:val="20"/>
                <w:szCs w:val="20"/>
                <w:lang w:val="fr-CA"/>
              </w:rPr>
            </w:pPr>
            <w:r w:rsidRPr="00703F44">
              <w:rPr>
                <w:rFonts w:cstheme="minorHAnsi"/>
                <w:b/>
                <w:bCs/>
                <w:sz w:val="20"/>
                <w:szCs w:val="20"/>
                <w:lang w:val="fr-CA"/>
              </w:rPr>
              <w:t>Cartes des maths au quotidien du domaine Le Traitement des données et la probabilité</w:t>
            </w:r>
          </w:p>
          <w:p w14:paraId="3C5CF326" w14:textId="09B578E3" w:rsidR="00B3203A" w:rsidRPr="00703F44" w:rsidRDefault="006A789D" w:rsidP="006A789D">
            <w:pPr>
              <w:tabs>
                <w:tab w:val="left" w:pos="3063"/>
              </w:tabs>
              <w:rPr>
                <w:rFonts w:cstheme="minorHAnsi"/>
                <w:b/>
                <w:sz w:val="20"/>
                <w:szCs w:val="20"/>
                <w:lang w:val="fr-CA"/>
              </w:rPr>
            </w:pPr>
            <w:r w:rsidRPr="00703F44">
              <w:rPr>
                <w:rFonts w:cstheme="minorHAnsi"/>
                <w:sz w:val="20"/>
                <w:szCs w:val="20"/>
                <w:lang w:val="fr-CA"/>
              </w:rPr>
              <w:t>2 : Qu’y a-t-il dans le sac ?; Le mot du jour</w:t>
            </w:r>
            <w:r w:rsidRPr="00703F44">
              <w:rPr>
                <w:rFonts w:cstheme="minorHAnsi"/>
                <w:b/>
                <w:sz w:val="20"/>
                <w:szCs w:val="20"/>
                <w:lang w:val="fr-CA"/>
              </w:rPr>
              <w:t xml:space="preserve"> </w:t>
            </w:r>
          </w:p>
        </w:tc>
        <w:tc>
          <w:tcPr>
            <w:tcW w:w="6095" w:type="dxa"/>
          </w:tcPr>
          <w:p w14:paraId="3A5EB0AF" w14:textId="67E97AEA" w:rsidR="00E80C2C" w:rsidRPr="000426B6" w:rsidRDefault="00E80C2C" w:rsidP="00E80C2C">
            <w:pPr>
              <w:tabs>
                <w:tab w:val="left" w:pos="3063"/>
              </w:tabs>
              <w:rPr>
                <w:rFonts w:cstheme="minorHAnsi"/>
                <w:sz w:val="20"/>
                <w:szCs w:val="20"/>
                <w:lang w:val="fr-CA"/>
              </w:rPr>
            </w:pPr>
            <w:r w:rsidRPr="000426B6">
              <w:rPr>
                <w:rFonts w:cstheme="minorHAnsi"/>
                <w:sz w:val="20"/>
                <w:szCs w:val="20"/>
                <w:lang w:val="fr-CA"/>
              </w:rPr>
              <w:t>7</w:t>
            </w:r>
            <w:r w:rsidR="00D41581" w:rsidRPr="000426B6">
              <w:rPr>
                <w:rFonts w:cstheme="minorHAnsi"/>
                <w:sz w:val="20"/>
                <w:szCs w:val="20"/>
                <w:lang w:val="fr-CA"/>
              </w:rPr>
              <w:t xml:space="preserve"> </w:t>
            </w:r>
            <w:r w:rsidRPr="000426B6">
              <w:rPr>
                <w:rFonts w:cstheme="minorHAnsi"/>
                <w:sz w:val="20"/>
                <w:szCs w:val="20"/>
                <w:lang w:val="fr-CA"/>
              </w:rPr>
              <w:t xml:space="preserve">: </w:t>
            </w:r>
            <w:r w:rsidR="00DE13D2" w:rsidRPr="000426B6">
              <w:rPr>
                <w:rFonts w:cstheme="minorHAnsi"/>
                <w:sz w:val="20"/>
                <w:szCs w:val="20"/>
                <w:lang w:val="fr-CA"/>
              </w:rPr>
              <w:t>La probabilité d’événements</w:t>
            </w:r>
          </w:p>
          <w:p w14:paraId="51656BA0" w14:textId="3A2802F9" w:rsidR="00E020B2" w:rsidRPr="000426B6" w:rsidRDefault="00103E25" w:rsidP="00E020B2">
            <w:pPr>
              <w:tabs>
                <w:tab w:val="left" w:pos="3063"/>
              </w:tabs>
              <w:rPr>
                <w:rFonts w:cstheme="minorHAnsi"/>
                <w:sz w:val="20"/>
                <w:szCs w:val="20"/>
                <w:lang w:val="fr-CA"/>
              </w:rPr>
            </w:pPr>
            <w:r w:rsidRPr="000426B6">
              <w:rPr>
                <w:rFonts w:cstheme="minorHAnsi"/>
                <w:sz w:val="20"/>
                <w:szCs w:val="20"/>
                <w:lang w:val="fr-CA"/>
              </w:rPr>
              <w:t>Incluez la probabilité d'événements complémentaires.</w:t>
            </w:r>
          </w:p>
          <w:p w14:paraId="1C620494" w14:textId="04371BBA" w:rsidR="00E020B2" w:rsidRPr="000426B6" w:rsidRDefault="00E020B2" w:rsidP="00E80C2C">
            <w:pPr>
              <w:tabs>
                <w:tab w:val="left" w:pos="3063"/>
              </w:tabs>
              <w:rPr>
                <w:rFonts w:cstheme="minorHAnsi"/>
                <w:sz w:val="20"/>
                <w:szCs w:val="20"/>
                <w:lang w:val="fr-CA"/>
              </w:rPr>
            </w:pPr>
          </w:p>
          <w:p w14:paraId="5DAD0EBA" w14:textId="40D14D50" w:rsidR="00E80C2C" w:rsidRPr="000426B6" w:rsidRDefault="00E80C2C" w:rsidP="00E80C2C">
            <w:pPr>
              <w:tabs>
                <w:tab w:val="left" w:pos="3063"/>
              </w:tabs>
              <w:rPr>
                <w:rFonts w:cstheme="minorHAnsi"/>
                <w:sz w:val="20"/>
                <w:szCs w:val="20"/>
                <w:lang w:val="fr-CA"/>
              </w:rPr>
            </w:pPr>
            <w:r w:rsidRPr="000426B6">
              <w:rPr>
                <w:rFonts w:cstheme="minorHAnsi"/>
                <w:sz w:val="20"/>
                <w:szCs w:val="20"/>
                <w:lang w:val="fr-CA"/>
              </w:rPr>
              <w:t>8</w:t>
            </w:r>
            <w:r w:rsidR="00D41581" w:rsidRPr="000426B6">
              <w:rPr>
                <w:rFonts w:cstheme="minorHAnsi"/>
                <w:sz w:val="20"/>
                <w:szCs w:val="20"/>
                <w:lang w:val="fr-CA"/>
              </w:rPr>
              <w:t xml:space="preserve"> </w:t>
            </w:r>
            <w:r w:rsidRPr="000426B6">
              <w:rPr>
                <w:rFonts w:cstheme="minorHAnsi"/>
                <w:sz w:val="20"/>
                <w:szCs w:val="20"/>
                <w:lang w:val="fr-CA"/>
              </w:rPr>
              <w:t xml:space="preserve">: </w:t>
            </w:r>
            <w:r w:rsidR="00DE13D2" w:rsidRPr="000426B6">
              <w:rPr>
                <w:rFonts w:cstheme="minorHAnsi"/>
                <w:sz w:val="20"/>
                <w:szCs w:val="20"/>
                <w:lang w:val="fr-CA"/>
              </w:rPr>
              <w:t>Mener des expériences</w:t>
            </w:r>
          </w:p>
          <w:p w14:paraId="09241A5A" w14:textId="11EA6D5A" w:rsidR="005750C0" w:rsidRPr="000426B6" w:rsidRDefault="005750C0" w:rsidP="73DD3FCE">
            <w:pPr>
              <w:spacing w:line="259" w:lineRule="auto"/>
              <w:rPr>
                <w:rFonts w:eastAsiaTheme="minorEastAsia" w:cstheme="minorHAnsi"/>
                <w:sz w:val="20"/>
                <w:szCs w:val="20"/>
                <w:lang w:val="fr-CA"/>
              </w:rPr>
            </w:pPr>
            <w:r w:rsidRPr="000426B6">
              <w:rPr>
                <w:rFonts w:ascii="Calibri" w:hAnsi="Calibri" w:cs="Calibri"/>
                <w:sz w:val="20"/>
                <w:szCs w:val="20"/>
                <w:lang w:val="fr-CA"/>
              </w:rPr>
              <w:t>Incluez des événements complémentaires. Tableau d'évaluation : incluez les événements complémentaires.</w:t>
            </w:r>
          </w:p>
          <w:p w14:paraId="6F33500A" w14:textId="77777777" w:rsidR="00A50B79" w:rsidRPr="000426B6" w:rsidRDefault="00A50B79" w:rsidP="00E80C2C">
            <w:pPr>
              <w:tabs>
                <w:tab w:val="left" w:pos="3063"/>
              </w:tabs>
              <w:rPr>
                <w:rFonts w:cstheme="minorHAnsi"/>
                <w:sz w:val="20"/>
                <w:szCs w:val="20"/>
                <w:lang w:val="fr-CA"/>
              </w:rPr>
            </w:pPr>
          </w:p>
          <w:p w14:paraId="531AD7A7" w14:textId="19E83D92" w:rsidR="00E80C2C" w:rsidRPr="000426B6" w:rsidRDefault="00E80C2C" w:rsidP="00E80C2C">
            <w:pPr>
              <w:tabs>
                <w:tab w:val="left" w:pos="3063"/>
              </w:tabs>
              <w:rPr>
                <w:rFonts w:cstheme="minorHAnsi"/>
                <w:sz w:val="20"/>
                <w:szCs w:val="20"/>
                <w:lang w:val="fr-CA"/>
              </w:rPr>
            </w:pPr>
            <w:r w:rsidRPr="000426B6">
              <w:rPr>
                <w:rFonts w:cstheme="minorHAnsi"/>
                <w:sz w:val="20"/>
                <w:szCs w:val="20"/>
                <w:lang w:val="fr-CA"/>
              </w:rPr>
              <w:t>9</w:t>
            </w:r>
            <w:r w:rsidR="00D41581" w:rsidRPr="000426B6">
              <w:rPr>
                <w:rFonts w:cstheme="minorHAnsi"/>
                <w:sz w:val="20"/>
                <w:szCs w:val="20"/>
                <w:lang w:val="fr-CA"/>
              </w:rPr>
              <w:t xml:space="preserve"> </w:t>
            </w:r>
            <w:r w:rsidRPr="000426B6">
              <w:rPr>
                <w:rFonts w:cstheme="minorHAnsi"/>
                <w:sz w:val="20"/>
                <w:szCs w:val="20"/>
                <w:lang w:val="fr-CA"/>
              </w:rPr>
              <w:t xml:space="preserve">: </w:t>
            </w:r>
            <w:r w:rsidR="00DE13D2" w:rsidRPr="000426B6">
              <w:rPr>
                <w:rFonts w:cstheme="minorHAnsi"/>
                <w:sz w:val="20"/>
                <w:szCs w:val="20"/>
                <w:lang w:val="fr-CA"/>
              </w:rPr>
              <w:t>La probabilité et la chance : Approfondissement</w:t>
            </w:r>
          </w:p>
          <w:p w14:paraId="54E8C827" w14:textId="71ADA537" w:rsidR="00810B85" w:rsidRPr="000426B6" w:rsidRDefault="00BC3AF2" w:rsidP="006A789D">
            <w:pPr>
              <w:spacing w:line="259" w:lineRule="auto"/>
              <w:rPr>
                <w:rFonts w:cstheme="minorHAnsi"/>
                <w:sz w:val="20"/>
                <w:szCs w:val="20"/>
                <w:lang w:val="fr-CA"/>
              </w:rPr>
            </w:pPr>
            <w:r w:rsidRPr="000426B6">
              <w:rPr>
                <w:rFonts w:eastAsia="Calibri" w:cstheme="minorHAnsi"/>
                <w:sz w:val="20"/>
                <w:szCs w:val="20"/>
                <w:lang w:val="fr-CA"/>
              </w:rPr>
              <w:t>Incluez des événements complémentaires. On dit que deux événements sont complémentaires lorsqu'un événement se produit si et seulement si l'autre ne se produit pas. Par exemple : si vous tirez la carte « </w:t>
            </w:r>
            <w:r w:rsidR="00CA5E91" w:rsidRPr="000426B6">
              <w:rPr>
                <w:rFonts w:eastAsia="Calibri" w:cstheme="minorHAnsi"/>
                <w:sz w:val="20"/>
                <w:szCs w:val="20"/>
                <w:lang w:val="fr-CA"/>
              </w:rPr>
              <w:t>Préparez</w:t>
            </w:r>
            <w:r w:rsidRPr="000426B6">
              <w:rPr>
                <w:rFonts w:eastAsia="Calibri" w:cstheme="minorHAnsi"/>
                <w:sz w:val="20"/>
                <w:szCs w:val="20"/>
                <w:lang w:val="fr-CA"/>
              </w:rPr>
              <w:t xml:space="preserve"> un sac où la probabilité de prendre un jeton rouge est impossible », alors tirer un jeton jaune sera certain. Le tableau d'évaluation : incluez des événements complémentaires dans la case 4.</w:t>
            </w:r>
          </w:p>
        </w:tc>
      </w:tr>
      <w:tr w:rsidR="00B3203A" w:rsidRPr="00B441A3" w14:paraId="0425E61D" w14:textId="77777777" w:rsidTr="004D4807">
        <w:trPr>
          <w:trHeight w:val="633"/>
        </w:trPr>
        <w:tc>
          <w:tcPr>
            <w:tcW w:w="4724" w:type="dxa"/>
          </w:tcPr>
          <w:p w14:paraId="0F9A6B4B" w14:textId="20E8D39C" w:rsidR="00E80C2C" w:rsidRPr="000426B6" w:rsidRDefault="00E80C2C" w:rsidP="00E80C2C">
            <w:pPr>
              <w:rPr>
                <w:rFonts w:cstheme="minorHAnsi"/>
                <w:sz w:val="20"/>
                <w:szCs w:val="20"/>
                <w:lang w:val="fr-CA"/>
              </w:rPr>
            </w:pPr>
            <w:r w:rsidRPr="000426B6">
              <w:rPr>
                <w:rFonts w:cstheme="minorHAnsi"/>
                <w:b/>
                <w:sz w:val="20"/>
                <w:szCs w:val="20"/>
                <w:lang w:val="fr-CA"/>
              </w:rPr>
              <w:t>D2.2</w:t>
            </w:r>
            <w:r w:rsidRPr="000426B6">
              <w:rPr>
                <w:rFonts w:cstheme="minorHAnsi"/>
                <w:sz w:val="20"/>
                <w:szCs w:val="20"/>
                <w:lang w:val="fr-CA"/>
              </w:rPr>
              <w:t xml:space="preserve"> </w:t>
            </w:r>
            <w:r w:rsidR="0011131E" w:rsidRPr="000426B6">
              <w:rPr>
                <w:rFonts w:cstheme="minorHAnsi"/>
                <w:sz w:val="20"/>
                <w:szCs w:val="20"/>
                <w:lang w:val="fr-CA"/>
              </w:rPr>
              <w:t>Formuler et vérifier des prédictions sur la probabilité que le ou les modes d’un ensemble de données reste le même si les données sont collectées auprès d’une population différente.</w:t>
            </w:r>
          </w:p>
          <w:p w14:paraId="15A5E3DD" w14:textId="77777777" w:rsidR="00B3203A" w:rsidRPr="000426B6" w:rsidRDefault="00B3203A" w:rsidP="00E80C2C">
            <w:pPr>
              <w:rPr>
                <w:rFonts w:cstheme="minorHAnsi"/>
                <w:b/>
                <w:sz w:val="20"/>
                <w:szCs w:val="20"/>
                <w:lang w:val="fr-CA"/>
              </w:rPr>
            </w:pPr>
          </w:p>
        </w:tc>
        <w:tc>
          <w:tcPr>
            <w:tcW w:w="3351" w:type="dxa"/>
          </w:tcPr>
          <w:p w14:paraId="6E55AD6D" w14:textId="109C7D98" w:rsidR="0011131E" w:rsidRPr="000426B6" w:rsidRDefault="0011131E" w:rsidP="0011131E">
            <w:pPr>
              <w:tabs>
                <w:tab w:val="left" w:pos="3063"/>
              </w:tabs>
              <w:rPr>
                <w:rFonts w:cstheme="minorHAnsi"/>
                <w:b/>
                <w:bCs/>
                <w:sz w:val="20"/>
                <w:szCs w:val="20"/>
                <w:lang w:val="fr-CA"/>
              </w:rPr>
            </w:pPr>
            <w:r w:rsidRPr="000426B6">
              <w:rPr>
                <w:rFonts w:cstheme="minorHAnsi"/>
                <w:b/>
                <w:bCs/>
                <w:sz w:val="20"/>
                <w:szCs w:val="20"/>
                <w:lang w:val="fr-CA"/>
              </w:rPr>
              <w:t>Ensemble 2 du domaine Le traitement des données et la probabilité : La probabilité et la chance</w:t>
            </w:r>
          </w:p>
          <w:p w14:paraId="67EB15C6" w14:textId="77777777" w:rsidR="0011131E" w:rsidRPr="000426B6" w:rsidRDefault="0011131E" w:rsidP="0011131E">
            <w:pPr>
              <w:tabs>
                <w:tab w:val="left" w:pos="3063"/>
              </w:tabs>
              <w:rPr>
                <w:rFonts w:cstheme="minorHAnsi"/>
                <w:sz w:val="20"/>
                <w:szCs w:val="20"/>
                <w:lang w:val="fr-CA"/>
              </w:rPr>
            </w:pPr>
            <w:r w:rsidRPr="000426B6">
              <w:rPr>
                <w:rFonts w:cstheme="minorHAnsi"/>
                <w:sz w:val="20"/>
                <w:szCs w:val="20"/>
                <w:lang w:val="fr-CA"/>
              </w:rPr>
              <w:t>8 : Mener des expériences</w:t>
            </w:r>
          </w:p>
          <w:p w14:paraId="182352F4" w14:textId="1B215D39" w:rsidR="00B3203A" w:rsidRPr="000426B6" w:rsidRDefault="0011131E" w:rsidP="0011131E">
            <w:pPr>
              <w:tabs>
                <w:tab w:val="left" w:pos="3063"/>
              </w:tabs>
              <w:rPr>
                <w:rFonts w:cstheme="minorHAnsi"/>
                <w:b/>
                <w:sz w:val="20"/>
                <w:szCs w:val="20"/>
                <w:lang w:val="fr-CA"/>
              </w:rPr>
            </w:pPr>
            <w:r w:rsidRPr="000426B6">
              <w:rPr>
                <w:rFonts w:cstheme="minorHAnsi"/>
                <w:sz w:val="20"/>
                <w:szCs w:val="20"/>
                <w:lang w:val="fr-CA"/>
              </w:rPr>
              <w:t>9 : La probabilité et la chance : Approfondissement</w:t>
            </w:r>
            <w:r w:rsidRPr="000426B6">
              <w:rPr>
                <w:rFonts w:cstheme="minorHAnsi"/>
                <w:b/>
                <w:sz w:val="20"/>
                <w:szCs w:val="20"/>
                <w:lang w:val="fr-CA"/>
              </w:rPr>
              <w:t xml:space="preserve"> </w:t>
            </w:r>
          </w:p>
        </w:tc>
        <w:tc>
          <w:tcPr>
            <w:tcW w:w="6095" w:type="dxa"/>
          </w:tcPr>
          <w:p w14:paraId="68389C2A" w14:textId="77777777" w:rsidR="00A50B79" w:rsidRPr="000426B6" w:rsidRDefault="00A50B79" w:rsidP="00B3203A">
            <w:pPr>
              <w:rPr>
                <w:rFonts w:eastAsia="Times New Roman" w:cstheme="minorHAnsi"/>
                <w:color w:val="00B0F0"/>
                <w:sz w:val="20"/>
                <w:szCs w:val="20"/>
                <w:lang w:val="fr-CA"/>
              </w:rPr>
            </w:pPr>
          </w:p>
          <w:p w14:paraId="5ECBE4BA" w14:textId="4D188F4C" w:rsidR="00A50B79" w:rsidRPr="000426B6" w:rsidRDefault="00153FFE" w:rsidP="00B3203A">
            <w:pPr>
              <w:rPr>
                <w:rFonts w:cstheme="minorHAnsi"/>
                <w:b/>
                <w:bCs/>
                <w:color w:val="4472C4" w:themeColor="accent5"/>
                <w:sz w:val="20"/>
                <w:szCs w:val="20"/>
                <w:lang w:val="fr-CA"/>
              </w:rPr>
            </w:pPr>
            <w:r w:rsidRPr="000426B6">
              <w:rPr>
                <w:rFonts w:cstheme="minorHAnsi"/>
                <w:b/>
                <w:bCs/>
                <w:color w:val="4472C4" w:themeColor="accent5"/>
                <w:sz w:val="20"/>
                <w:szCs w:val="20"/>
                <w:shd w:val="clear" w:color="auto" w:fill="FFFFFF"/>
                <w:lang w:val="fr-CA"/>
              </w:rPr>
              <w:t>Déterminer le mode</w:t>
            </w:r>
            <w:r w:rsidRPr="000426B6">
              <w:rPr>
                <w:rFonts w:cstheme="minorHAnsi"/>
                <w:b/>
                <w:bCs/>
                <w:color w:val="4472C4" w:themeColor="accent5"/>
                <w:sz w:val="20"/>
                <w:szCs w:val="20"/>
                <w:lang w:val="fr-CA"/>
              </w:rPr>
              <w:t xml:space="preserve"> (nouvelle activité 2020)</w:t>
            </w:r>
          </w:p>
          <w:p w14:paraId="423E2A4E" w14:textId="77777777" w:rsidR="00153FFE" w:rsidRPr="000426B6" w:rsidRDefault="00153FFE" w:rsidP="00B3203A">
            <w:pPr>
              <w:rPr>
                <w:rFonts w:eastAsia="Times New Roman" w:cstheme="minorHAnsi"/>
                <w:color w:val="00B0F0"/>
                <w:sz w:val="20"/>
                <w:szCs w:val="20"/>
                <w:lang w:val="fr-CA"/>
              </w:rPr>
            </w:pPr>
          </w:p>
          <w:p w14:paraId="693081DE" w14:textId="4CEBD537" w:rsidR="00B91A9F" w:rsidRPr="000426B6" w:rsidRDefault="00E80C2C" w:rsidP="00B91A9F">
            <w:pPr>
              <w:tabs>
                <w:tab w:val="left" w:pos="3063"/>
              </w:tabs>
              <w:rPr>
                <w:rFonts w:cstheme="minorHAnsi"/>
                <w:sz w:val="20"/>
                <w:szCs w:val="20"/>
                <w:lang w:val="fr-CA"/>
              </w:rPr>
            </w:pPr>
            <w:r w:rsidRPr="000426B6">
              <w:rPr>
                <w:rFonts w:cstheme="minorHAnsi"/>
                <w:sz w:val="20"/>
                <w:szCs w:val="20"/>
                <w:lang w:val="fr-CA"/>
              </w:rPr>
              <w:t>8</w:t>
            </w:r>
            <w:r w:rsidR="00153FFE" w:rsidRPr="000426B6">
              <w:rPr>
                <w:rFonts w:cstheme="minorHAnsi"/>
                <w:sz w:val="20"/>
                <w:szCs w:val="20"/>
                <w:lang w:val="fr-CA"/>
              </w:rPr>
              <w:t xml:space="preserve"> </w:t>
            </w:r>
            <w:r w:rsidRPr="000426B6">
              <w:rPr>
                <w:rFonts w:cstheme="minorHAnsi"/>
                <w:sz w:val="20"/>
                <w:szCs w:val="20"/>
                <w:lang w:val="fr-CA"/>
              </w:rPr>
              <w:t xml:space="preserve">: </w:t>
            </w:r>
            <w:r w:rsidR="00153FFE" w:rsidRPr="000426B6">
              <w:rPr>
                <w:rFonts w:cstheme="minorHAnsi"/>
                <w:sz w:val="20"/>
                <w:szCs w:val="20"/>
                <w:lang w:val="fr-CA"/>
              </w:rPr>
              <w:t>Mener des expériences</w:t>
            </w:r>
          </w:p>
          <w:p w14:paraId="5C4C2A42" w14:textId="0605A781" w:rsidR="00B91A9F" w:rsidRPr="000426B6" w:rsidRDefault="00484924" w:rsidP="73DD3FCE">
            <w:pPr>
              <w:tabs>
                <w:tab w:val="left" w:pos="3063"/>
              </w:tabs>
              <w:rPr>
                <w:rFonts w:cstheme="minorHAnsi"/>
                <w:sz w:val="20"/>
                <w:szCs w:val="20"/>
                <w:lang w:val="fr-CA"/>
              </w:rPr>
            </w:pPr>
            <w:r w:rsidRPr="000426B6">
              <w:rPr>
                <w:rFonts w:ascii="Calibri" w:hAnsi="Calibri" w:cs="Calibri"/>
                <w:sz w:val="20"/>
                <w:szCs w:val="20"/>
                <w:lang w:val="fr-CA"/>
              </w:rPr>
              <w:t>Incluez des événements complémentaires lorsque vous parlez de la façon dont vous pouvez utiliser plus d'un terme pour décrire le même sac</w:t>
            </w:r>
            <w:r w:rsidRPr="000426B6">
              <w:rPr>
                <w:b/>
                <w:bCs/>
                <w:sz w:val="20"/>
                <w:szCs w:val="20"/>
                <w:lang w:val="fr-CA"/>
              </w:rPr>
              <w:t> </w:t>
            </w:r>
            <w:r w:rsidRPr="000426B6">
              <w:rPr>
                <w:rFonts w:ascii="Calibri" w:hAnsi="Calibri" w:cs="Calibri"/>
                <w:sz w:val="20"/>
                <w:szCs w:val="20"/>
                <w:lang w:val="fr-CA"/>
              </w:rPr>
              <w:t xml:space="preserve">/ la même roue. On dit que deux événements sont complémentaires lorsqu'un événement se produit si et seulement si l'autre ne se produit pas. Par exemple </w:t>
            </w:r>
            <w:r w:rsidR="0023490C" w:rsidRPr="000426B6">
              <w:rPr>
                <w:rFonts w:eastAsia="Calibri" w:cstheme="minorHAnsi"/>
                <w:sz w:val="20"/>
                <w:szCs w:val="20"/>
                <w:lang w:val="fr-CA"/>
              </w:rPr>
              <w:t>si vous tirez la carte « Préparez un sac où la probabilité de prendre un jeton rouge est impossible », alors tirer un jeton jaune sera certain.</w:t>
            </w:r>
          </w:p>
          <w:p w14:paraId="74C8C5E0" w14:textId="1F760C35" w:rsidR="00484924" w:rsidRPr="000426B6" w:rsidRDefault="00484924" w:rsidP="00B91A9F">
            <w:pPr>
              <w:spacing w:line="259" w:lineRule="auto"/>
              <w:rPr>
                <w:rFonts w:eastAsia="Calibri" w:cstheme="minorHAnsi"/>
                <w:sz w:val="20"/>
                <w:szCs w:val="20"/>
                <w:lang w:val="fr-CA"/>
              </w:rPr>
            </w:pPr>
            <w:r w:rsidRPr="000426B6">
              <w:rPr>
                <w:rFonts w:ascii="Calibri" w:hAnsi="Calibri" w:cs="Calibri"/>
                <w:sz w:val="20"/>
                <w:szCs w:val="20"/>
                <w:lang w:val="fr-CA"/>
              </w:rPr>
              <w:t>Dans le tableau d'évaluation, incluez les événements complémentaires.</w:t>
            </w:r>
          </w:p>
          <w:p w14:paraId="0F05604D" w14:textId="77777777" w:rsidR="00B91A9F" w:rsidRPr="000426B6" w:rsidRDefault="00B91A9F" w:rsidP="00E80C2C">
            <w:pPr>
              <w:tabs>
                <w:tab w:val="left" w:pos="3063"/>
              </w:tabs>
              <w:rPr>
                <w:rFonts w:cstheme="minorHAnsi"/>
                <w:sz w:val="20"/>
                <w:szCs w:val="20"/>
                <w:lang w:val="fr-CA"/>
              </w:rPr>
            </w:pPr>
          </w:p>
          <w:p w14:paraId="578BEAD8" w14:textId="77777777" w:rsidR="0044080A" w:rsidRDefault="0044080A" w:rsidP="00E80C2C">
            <w:pPr>
              <w:rPr>
                <w:rFonts w:cstheme="minorHAnsi"/>
                <w:sz w:val="20"/>
                <w:szCs w:val="20"/>
                <w:lang w:val="fr-CA"/>
              </w:rPr>
            </w:pPr>
          </w:p>
          <w:p w14:paraId="5CF38846" w14:textId="78184E97" w:rsidR="00E80C2C" w:rsidRPr="000426B6" w:rsidRDefault="00E80C2C" w:rsidP="00E80C2C">
            <w:pPr>
              <w:rPr>
                <w:rFonts w:cstheme="minorHAnsi"/>
                <w:sz w:val="20"/>
                <w:szCs w:val="20"/>
                <w:lang w:val="fr-CA"/>
              </w:rPr>
            </w:pPr>
            <w:r w:rsidRPr="000426B6">
              <w:rPr>
                <w:rFonts w:cstheme="minorHAnsi"/>
                <w:sz w:val="20"/>
                <w:szCs w:val="20"/>
                <w:lang w:val="fr-CA"/>
              </w:rPr>
              <w:t>9</w:t>
            </w:r>
            <w:r w:rsidR="00153FFE" w:rsidRPr="000426B6">
              <w:rPr>
                <w:rFonts w:cstheme="minorHAnsi"/>
                <w:sz w:val="20"/>
                <w:szCs w:val="20"/>
                <w:lang w:val="fr-CA"/>
              </w:rPr>
              <w:t xml:space="preserve"> </w:t>
            </w:r>
            <w:r w:rsidRPr="000426B6">
              <w:rPr>
                <w:rFonts w:cstheme="minorHAnsi"/>
                <w:sz w:val="20"/>
                <w:szCs w:val="20"/>
                <w:lang w:val="fr-CA"/>
              </w:rPr>
              <w:t xml:space="preserve">: </w:t>
            </w:r>
            <w:r w:rsidR="00153FFE" w:rsidRPr="000426B6">
              <w:rPr>
                <w:rFonts w:cstheme="minorHAnsi"/>
                <w:sz w:val="20"/>
                <w:szCs w:val="20"/>
                <w:lang w:val="fr-CA"/>
              </w:rPr>
              <w:t>La probabilité et la chance : Approfondissement</w:t>
            </w:r>
          </w:p>
          <w:p w14:paraId="1E3220ED" w14:textId="2DA82538" w:rsidR="00276FCC" w:rsidRPr="00276FCC" w:rsidRDefault="00276FCC" w:rsidP="00153FFE">
            <w:pPr>
              <w:spacing w:line="259" w:lineRule="auto"/>
              <w:rPr>
                <w:rFonts w:cstheme="minorHAnsi"/>
                <w:sz w:val="20"/>
                <w:szCs w:val="20"/>
                <w:lang w:val="fr-CA"/>
              </w:rPr>
            </w:pPr>
            <w:r w:rsidRPr="000426B6">
              <w:rPr>
                <w:rFonts w:eastAsia="Calibri" w:cstheme="minorHAnsi"/>
                <w:sz w:val="20"/>
                <w:szCs w:val="20"/>
                <w:lang w:val="fr-CA"/>
              </w:rPr>
              <w:t>Incluez des événements complémentaires. On dit que deux événements sont complémentaires lorsqu'un événement se produit si et seulement si l'autre ne se produit pas. Par exemple : si vous tirez la carte « Préparez un sac où la probabilité de prendre un jeton rouge est impossible », alors tirer un jeton jaune sera certain. Le tableau d'évaluation : incluez des événements complémentaires dans la case 4.</w:t>
            </w:r>
          </w:p>
        </w:tc>
      </w:tr>
    </w:tbl>
    <w:p w14:paraId="7A1F85F4" w14:textId="77777777" w:rsidR="004D4807" w:rsidRPr="00F75C34" w:rsidRDefault="004D4807">
      <w:pPr>
        <w:rPr>
          <w:b/>
          <w:bCs/>
          <w:lang w:val="fr-CA"/>
        </w:rPr>
      </w:pPr>
      <w:r w:rsidRPr="00F75C34">
        <w:rPr>
          <w:b/>
          <w:bCs/>
          <w:lang w:val="fr-CA"/>
        </w:rPr>
        <w:lastRenderedPageBreak/>
        <w:br w:type="page"/>
      </w:r>
    </w:p>
    <w:p w14:paraId="7BC120B5" w14:textId="29092C1F" w:rsidR="00B3203A" w:rsidRPr="001B5D1B" w:rsidRDefault="00F75C34" w:rsidP="00F75C34">
      <w:pPr>
        <w:jc w:val="center"/>
        <w:rPr>
          <w:b/>
          <w:bCs/>
          <w:lang w:val="fr-CA"/>
        </w:rPr>
      </w:pPr>
      <w:r w:rsidRPr="001B5D1B">
        <w:rPr>
          <w:b/>
          <w:sz w:val="28"/>
          <w:lang w:val="fr-CA"/>
        </w:rPr>
        <w:lastRenderedPageBreak/>
        <w:t xml:space="preserve">Corrélations de Mathologie 2 (La géométrie et La mesure) </w:t>
      </w:r>
      <w:r w:rsidRPr="001B5D1B">
        <w:rPr>
          <w:b/>
          <w:sz w:val="28"/>
          <w:szCs w:val="28"/>
          <w:lang w:val="fr-CA"/>
        </w:rPr>
        <w:t>–</w:t>
      </w:r>
      <w:r w:rsidRPr="001B5D1B">
        <w:rPr>
          <w:b/>
          <w:sz w:val="28"/>
          <w:lang w:val="fr-CA"/>
        </w:rPr>
        <w:t xml:space="preserve"> Ontario</w:t>
      </w:r>
    </w:p>
    <w:p w14:paraId="11229D4F" w14:textId="6494518B" w:rsidR="00B3203A" w:rsidRPr="00F75C34" w:rsidRDefault="00F75C34" w:rsidP="00F75C34">
      <w:pPr>
        <w:jc w:val="center"/>
        <w:rPr>
          <w:lang w:val="fr-CA"/>
        </w:rPr>
      </w:pPr>
      <w:r w:rsidRPr="001B5D1B">
        <w:rPr>
          <w:b/>
          <w:bCs/>
          <w:sz w:val="28"/>
          <w:szCs w:val="28"/>
          <w:lang w:val="fr-CA"/>
        </w:rPr>
        <w:t>Trousse d’activités de Mathologie (avant 2022)</w:t>
      </w:r>
    </w:p>
    <w:p w14:paraId="77F9A2AF" w14:textId="77777777" w:rsidR="00B3203A" w:rsidRPr="00F75C34" w:rsidRDefault="00B3203A">
      <w:pPr>
        <w:rPr>
          <w:lang w:val="fr-CA"/>
        </w:rPr>
      </w:pPr>
    </w:p>
    <w:tbl>
      <w:tblPr>
        <w:tblStyle w:val="TableGrid"/>
        <w:tblW w:w="14057" w:type="dxa"/>
        <w:tblInd w:w="113" w:type="dxa"/>
        <w:tblLayout w:type="fixed"/>
        <w:tblLook w:val="04A0" w:firstRow="1" w:lastRow="0" w:firstColumn="1" w:lastColumn="0" w:noHBand="0" w:noVBand="1"/>
      </w:tblPr>
      <w:tblGrid>
        <w:gridCol w:w="4560"/>
        <w:gridCol w:w="3402"/>
        <w:gridCol w:w="6095"/>
      </w:tblGrid>
      <w:tr w:rsidR="00B3203A" w:rsidRPr="00B441A3" w14:paraId="4BC26094" w14:textId="77777777" w:rsidTr="00F75C34">
        <w:trPr>
          <w:trHeight w:val="633"/>
        </w:trPr>
        <w:tc>
          <w:tcPr>
            <w:tcW w:w="4560" w:type="dxa"/>
            <w:shd w:val="clear" w:color="auto" w:fill="92D050"/>
          </w:tcPr>
          <w:p w14:paraId="17D03AD8" w14:textId="3D3FAC90" w:rsidR="00B3203A" w:rsidRPr="00F75C34" w:rsidRDefault="00F75C34" w:rsidP="00B3203A">
            <w:pPr>
              <w:rPr>
                <w:b/>
                <w:sz w:val="22"/>
                <w:szCs w:val="22"/>
                <w:lang w:val="en-CA"/>
              </w:rPr>
            </w:pPr>
            <w:r w:rsidRPr="00F75C34">
              <w:rPr>
                <w:b/>
                <w:sz w:val="22"/>
                <w:szCs w:val="22"/>
              </w:rPr>
              <w:t xml:space="preserve">Résultats d’apprentissage </w:t>
            </w:r>
            <w:r w:rsidR="00B3203A" w:rsidRPr="00F75C34">
              <w:rPr>
                <w:b/>
                <w:sz w:val="22"/>
                <w:szCs w:val="22"/>
              </w:rPr>
              <w:t>2020</w:t>
            </w:r>
          </w:p>
        </w:tc>
        <w:tc>
          <w:tcPr>
            <w:tcW w:w="3402" w:type="dxa"/>
            <w:shd w:val="clear" w:color="auto" w:fill="92D050"/>
          </w:tcPr>
          <w:p w14:paraId="603D3760" w14:textId="2804983A" w:rsidR="00B3203A" w:rsidRPr="00F75C34" w:rsidRDefault="00F75C34" w:rsidP="00B3203A">
            <w:pPr>
              <w:rPr>
                <w:b/>
                <w:sz w:val="22"/>
                <w:szCs w:val="22"/>
                <w:lang w:val="fr-CA"/>
              </w:rPr>
            </w:pPr>
            <w:r w:rsidRPr="00F75C34">
              <w:rPr>
                <w:b/>
                <w:sz w:val="22"/>
                <w:szCs w:val="22"/>
                <w:lang w:val="fr-CA"/>
              </w:rPr>
              <w:t>Trousse d’activités de Mathologie pour la 2</w:t>
            </w:r>
            <w:r w:rsidRPr="00F75C34">
              <w:rPr>
                <w:b/>
                <w:sz w:val="22"/>
                <w:szCs w:val="22"/>
                <w:vertAlign w:val="superscript"/>
                <w:lang w:val="fr-CA"/>
              </w:rPr>
              <w:t>e</w:t>
            </w:r>
            <w:r w:rsidRPr="00F75C34">
              <w:rPr>
                <w:b/>
                <w:sz w:val="22"/>
                <w:szCs w:val="22"/>
                <w:lang w:val="fr-CA"/>
              </w:rPr>
              <w:t xml:space="preserve"> année (avant 2022)</w:t>
            </w:r>
          </w:p>
        </w:tc>
        <w:tc>
          <w:tcPr>
            <w:tcW w:w="6095" w:type="dxa"/>
            <w:shd w:val="clear" w:color="auto" w:fill="92D050"/>
          </w:tcPr>
          <w:p w14:paraId="278245F4" w14:textId="34CA1CA0" w:rsidR="00B3203A" w:rsidRPr="00F75C34" w:rsidRDefault="00F75C34" w:rsidP="00B3203A">
            <w:pPr>
              <w:rPr>
                <w:b/>
                <w:sz w:val="22"/>
                <w:szCs w:val="22"/>
                <w:lang w:val="fr-CA"/>
              </w:rPr>
            </w:pPr>
            <w:r w:rsidRPr="00F75C34">
              <w:rPr>
                <w:b/>
                <w:sz w:val="22"/>
                <w:szCs w:val="22"/>
                <w:lang w:val="fr-CA"/>
              </w:rPr>
              <w:t>Des recommandations pour travailler avec les activités de Mathologie afin de répondre aux nouvelles attentes du curriculum de l’Ontario</w:t>
            </w:r>
            <w:r w:rsidR="006D4A7E">
              <w:rPr>
                <w:b/>
                <w:sz w:val="22"/>
                <w:szCs w:val="22"/>
                <w:lang w:val="fr-CA"/>
              </w:rPr>
              <w:t xml:space="preserve"> 2020</w:t>
            </w:r>
          </w:p>
        </w:tc>
      </w:tr>
      <w:tr w:rsidR="00B3203A" w:rsidRPr="00B441A3" w14:paraId="4FC572D7" w14:textId="77777777" w:rsidTr="004D4807">
        <w:trPr>
          <w:trHeight w:val="633"/>
        </w:trPr>
        <w:tc>
          <w:tcPr>
            <w:tcW w:w="14057" w:type="dxa"/>
            <w:gridSpan w:val="3"/>
            <w:shd w:val="clear" w:color="auto" w:fill="D9D9D9" w:themeFill="background1" w:themeFillShade="D9"/>
          </w:tcPr>
          <w:p w14:paraId="1324ACB8" w14:textId="77777777" w:rsidR="005929AA" w:rsidRPr="00A40536" w:rsidRDefault="005929AA" w:rsidP="005929AA">
            <w:pPr>
              <w:rPr>
                <w:b/>
                <w:sz w:val="22"/>
                <w:szCs w:val="22"/>
                <w:lang w:val="fr-CA"/>
              </w:rPr>
            </w:pPr>
            <w:r w:rsidRPr="00A40536">
              <w:rPr>
                <w:b/>
                <w:sz w:val="22"/>
                <w:szCs w:val="22"/>
                <w:lang w:val="fr-CA"/>
              </w:rPr>
              <w:t>Attente</w:t>
            </w:r>
          </w:p>
          <w:p w14:paraId="2D8B3037" w14:textId="0102CE50" w:rsidR="00B3203A" w:rsidRPr="00A40536" w:rsidRDefault="005929AA" w:rsidP="005929AA">
            <w:pPr>
              <w:rPr>
                <w:b/>
                <w:sz w:val="22"/>
                <w:szCs w:val="22"/>
                <w:lang w:val="fr-CA"/>
              </w:rPr>
            </w:pPr>
            <w:r w:rsidRPr="00A40536">
              <w:rPr>
                <w:b/>
                <w:sz w:val="22"/>
                <w:szCs w:val="22"/>
                <w:lang w:val="fr-CA"/>
              </w:rPr>
              <w:t>E1. Raisonnement géométrique et spatial : décrire et représenter la forme, la position et le déplacement en se servant de propriétés géométriques et de relations spatiales pour s’orienter dans le monde qui l’entoure</w:t>
            </w:r>
          </w:p>
        </w:tc>
      </w:tr>
      <w:tr w:rsidR="00B3203A" w:rsidRPr="00A40536" w14:paraId="4BE8FD2A" w14:textId="77777777" w:rsidTr="00A40536">
        <w:trPr>
          <w:trHeight w:val="509"/>
        </w:trPr>
        <w:tc>
          <w:tcPr>
            <w:tcW w:w="14057" w:type="dxa"/>
            <w:gridSpan w:val="3"/>
            <w:shd w:val="clear" w:color="auto" w:fill="D9D9D9" w:themeFill="background1" w:themeFillShade="D9"/>
          </w:tcPr>
          <w:p w14:paraId="2876DE3F" w14:textId="77777777" w:rsidR="005929AA" w:rsidRPr="00A40536" w:rsidRDefault="005929AA" w:rsidP="005929AA">
            <w:pPr>
              <w:rPr>
                <w:b/>
                <w:sz w:val="22"/>
                <w:szCs w:val="22"/>
              </w:rPr>
            </w:pPr>
            <w:proofErr w:type="spellStart"/>
            <w:r w:rsidRPr="00A40536">
              <w:rPr>
                <w:b/>
                <w:sz w:val="22"/>
                <w:szCs w:val="22"/>
              </w:rPr>
              <w:t>Contenu</w:t>
            </w:r>
            <w:proofErr w:type="spellEnd"/>
            <w:r w:rsidRPr="00A40536">
              <w:rPr>
                <w:b/>
                <w:sz w:val="22"/>
                <w:szCs w:val="22"/>
              </w:rPr>
              <w:t xml:space="preserve"> </w:t>
            </w:r>
            <w:proofErr w:type="spellStart"/>
            <w:r w:rsidRPr="00A40536">
              <w:rPr>
                <w:b/>
                <w:sz w:val="22"/>
                <w:szCs w:val="22"/>
              </w:rPr>
              <w:t>d’apprentissage</w:t>
            </w:r>
            <w:proofErr w:type="spellEnd"/>
          </w:p>
          <w:p w14:paraId="3DDFC081" w14:textId="7338EE2D" w:rsidR="00B3203A" w:rsidRPr="00A40536" w:rsidRDefault="005929AA" w:rsidP="005929AA">
            <w:pPr>
              <w:rPr>
                <w:b/>
                <w:sz w:val="22"/>
                <w:szCs w:val="22"/>
                <w:lang w:val="en-CA"/>
              </w:rPr>
            </w:pPr>
            <w:r w:rsidRPr="00A40536">
              <w:rPr>
                <w:b/>
                <w:sz w:val="22"/>
                <w:szCs w:val="22"/>
              </w:rPr>
              <w:t>Raisonnement géométrique</w:t>
            </w:r>
          </w:p>
        </w:tc>
      </w:tr>
      <w:tr w:rsidR="00B3203A" w:rsidRPr="00B441A3" w14:paraId="3A86AC55" w14:textId="77777777" w:rsidTr="00F75C34">
        <w:trPr>
          <w:trHeight w:val="633"/>
        </w:trPr>
        <w:tc>
          <w:tcPr>
            <w:tcW w:w="4560" w:type="dxa"/>
          </w:tcPr>
          <w:p w14:paraId="36C3CA48" w14:textId="7FBA046E" w:rsidR="00E962BA" w:rsidRPr="00703F44" w:rsidRDefault="00E962BA" w:rsidP="00E962BA">
            <w:pPr>
              <w:rPr>
                <w:b/>
                <w:bCs/>
                <w:sz w:val="20"/>
                <w:szCs w:val="20"/>
                <w:lang w:val="fr-CA"/>
              </w:rPr>
            </w:pPr>
            <w:r w:rsidRPr="00703F44">
              <w:rPr>
                <w:b/>
                <w:bCs/>
                <w:sz w:val="20"/>
                <w:szCs w:val="20"/>
                <w:lang w:val="fr-CA"/>
              </w:rPr>
              <w:t>E1.1</w:t>
            </w:r>
            <w:r w:rsidRPr="00703F44">
              <w:rPr>
                <w:sz w:val="20"/>
                <w:szCs w:val="20"/>
                <w:lang w:val="fr-CA"/>
              </w:rPr>
              <w:t xml:space="preserve"> </w:t>
            </w:r>
            <w:r w:rsidR="00EA6822" w:rsidRPr="00703F44">
              <w:rPr>
                <w:sz w:val="20"/>
                <w:szCs w:val="20"/>
                <w:lang w:val="fr-CA"/>
              </w:rPr>
              <w:t>Classer et identifier des figures planes en comparant le nombre de côtés, la longueur des côtés, les angles et le nombre d’axes de symétrie.</w:t>
            </w:r>
          </w:p>
          <w:p w14:paraId="614BF9DE" w14:textId="77777777" w:rsidR="00B3203A" w:rsidRPr="00703F44" w:rsidRDefault="00B3203A" w:rsidP="00E80C2C">
            <w:pPr>
              <w:rPr>
                <w:b/>
                <w:sz w:val="20"/>
                <w:szCs w:val="20"/>
                <w:lang w:val="fr-CA"/>
              </w:rPr>
            </w:pPr>
          </w:p>
        </w:tc>
        <w:tc>
          <w:tcPr>
            <w:tcW w:w="3402" w:type="dxa"/>
          </w:tcPr>
          <w:p w14:paraId="43C05977" w14:textId="77777777" w:rsidR="00EA6822" w:rsidRPr="00703F44" w:rsidRDefault="00EA6822" w:rsidP="00EA6822">
            <w:pPr>
              <w:contextualSpacing/>
              <w:rPr>
                <w:rFonts w:cs="Arial"/>
                <w:b/>
                <w:sz w:val="20"/>
                <w:szCs w:val="20"/>
                <w:lang w:val="fr-CA"/>
              </w:rPr>
            </w:pPr>
            <w:r w:rsidRPr="00703F44">
              <w:rPr>
                <w:b/>
                <w:sz w:val="20"/>
                <w:szCs w:val="20"/>
                <w:lang w:val="fr-CA"/>
              </w:rPr>
              <w:t>Cartes de l’enseignant</w:t>
            </w:r>
          </w:p>
          <w:p w14:paraId="453514DA" w14:textId="77777777" w:rsidR="00EA6822" w:rsidRPr="00703F44" w:rsidRDefault="00EA6822" w:rsidP="00EA6822">
            <w:pPr>
              <w:contextualSpacing/>
              <w:rPr>
                <w:rFonts w:cs="Arial"/>
                <w:b/>
                <w:sz w:val="20"/>
                <w:szCs w:val="20"/>
                <w:lang w:val="fr-CA"/>
              </w:rPr>
            </w:pPr>
            <w:r w:rsidRPr="00703F44">
              <w:rPr>
                <w:b/>
                <w:sz w:val="20"/>
                <w:szCs w:val="20"/>
                <w:lang w:val="fr-CA"/>
              </w:rPr>
              <w:t>Ensemble 1 du domaine La géométrie : Les figures à 2-D</w:t>
            </w:r>
          </w:p>
          <w:p w14:paraId="206DDB3F" w14:textId="77777777" w:rsidR="00EA6822" w:rsidRPr="00703F44" w:rsidRDefault="00EA6822" w:rsidP="00EA6822">
            <w:pPr>
              <w:contextualSpacing/>
              <w:rPr>
                <w:sz w:val="20"/>
                <w:szCs w:val="20"/>
                <w:lang w:val="fr-CA"/>
              </w:rPr>
            </w:pPr>
            <w:r w:rsidRPr="00703F44">
              <w:rPr>
                <w:sz w:val="20"/>
                <w:szCs w:val="20"/>
                <w:lang w:val="fr-CA"/>
              </w:rPr>
              <w:t xml:space="preserve">1 : Trier des figures à 2-D </w:t>
            </w:r>
          </w:p>
          <w:p w14:paraId="3180B084" w14:textId="77777777" w:rsidR="00EA6822" w:rsidRPr="00703F44" w:rsidRDefault="00EA6822" w:rsidP="00EA6822">
            <w:pPr>
              <w:contextualSpacing/>
              <w:rPr>
                <w:sz w:val="20"/>
                <w:szCs w:val="20"/>
                <w:lang w:val="fr-CA"/>
              </w:rPr>
            </w:pPr>
            <w:r w:rsidRPr="00703F44">
              <w:rPr>
                <w:sz w:val="20"/>
                <w:szCs w:val="20"/>
                <w:lang w:val="fr-CA"/>
              </w:rPr>
              <w:t xml:space="preserve">2 : Examiner les figures à 2-D </w:t>
            </w:r>
          </w:p>
          <w:p w14:paraId="31008D5F" w14:textId="77777777" w:rsidR="00EA6822" w:rsidRPr="00703F44" w:rsidRDefault="00EA6822" w:rsidP="00EA6822">
            <w:pPr>
              <w:contextualSpacing/>
              <w:rPr>
                <w:sz w:val="20"/>
                <w:szCs w:val="20"/>
                <w:lang w:val="fr-CA"/>
              </w:rPr>
            </w:pPr>
            <w:r w:rsidRPr="00703F44">
              <w:rPr>
                <w:sz w:val="20"/>
                <w:szCs w:val="20"/>
                <w:lang w:val="fr-CA"/>
              </w:rPr>
              <w:t>4 : La symétrie des figures à 2-D</w:t>
            </w:r>
          </w:p>
          <w:p w14:paraId="7E6C183B" w14:textId="5530DAA3" w:rsidR="00E962BA" w:rsidRPr="00703F44" w:rsidRDefault="00EA6822" w:rsidP="00EA6822">
            <w:pPr>
              <w:contextualSpacing/>
              <w:rPr>
                <w:sz w:val="20"/>
                <w:szCs w:val="20"/>
                <w:lang w:val="fr-CA"/>
              </w:rPr>
            </w:pPr>
            <w:r w:rsidRPr="00703F44">
              <w:rPr>
                <w:sz w:val="20"/>
                <w:szCs w:val="20"/>
                <w:lang w:val="fr-CA"/>
              </w:rPr>
              <w:t>5 : Les figures à 2-D : Approfondissement</w:t>
            </w:r>
          </w:p>
          <w:p w14:paraId="13EA8D2B" w14:textId="77777777" w:rsidR="00E962BA" w:rsidRPr="00703F44" w:rsidRDefault="00E962BA" w:rsidP="00E962BA">
            <w:pPr>
              <w:rPr>
                <w:sz w:val="20"/>
                <w:szCs w:val="20"/>
                <w:lang w:val="fr-CA"/>
              </w:rPr>
            </w:pPr>
          </w:p>
          <w:p w14:paraId="30069106" w14:textId="77777777" w:rsidR="00EA6822" w:rsidRPr="00703F44" w:rsidRDefault="00EA6822" w:rsidP="00EA6822">
            <w:pPr>
              <w:contextualSpacing/>
              <w:rPr>
                <w:b/>
                <w:sz w:val="20"/>
                <w:szCs w:val="20"/>
                <w:lang w:val="fr-CA"/>
              </w:rPr>
            </w:pPr>
            <w:r w:rsidRPr="00703F44">
              <w:rPr>
                <w:b/>
                <w:sz w:val="20"/>
                <w:szCs w:val="20"/>
                <w:lang w:val="fr-CA"/>
              </w:rPr>
              <w:t>Cartes de maths au quotidien du domaine La géométrie</w:t>
            </w:r>
          </w:p>
          <w:p w14:paraId="3ABD9297" w14:textId="06F665C1" w:rsidR="00B3203A" w:rsidRPr="00703F44" w:rsidRDefault="00EA6822" w:rsidP="00EA6822">
            <w:pPr>
              <w:tabs>
                <w:tab w:val="left" w:pos="3063"/>
              </w:tabs>
              <w:rPr>
                <w:b/>
                <w:sz w:val="20"/>
                <w:szCs w:val="20"/>
                <w:lang w:val="fr-CA"/>
              </w:rPr>
            </w:pPr>
            <w:r w:rsidRPr="00703F44">
              <w:rPr>
                <w:sz w:val="20"/>
                <w:szCs w:val="20"/>
                <w:lang w:val="fr-CA"/>
              </w:rPr>
              <w:t>1 : Visualiser des figures; Comparer des figures</w:t>
            </w:r>
          </w:p>
        </w:tc>
        <w:tc>
          <w:tcPr>
            <w:tcW w:w="6095" w:type="dxa"/>
          </w:tcPr>
          <w:p w14:paraId="4F129BDF" w14:textId="77777777" w:rsidR="00A50B79" w:rsidRPr="00703F44" w:rsidRDefault="00A50B79" w:rsidP="00E962BA">
            <w:pPr>
              <w:contextualSpacing/>
              <w:rPr>
                <w:sz w:val="20"/>
                <w:szCs w:val="20"/>
                <w:lang w:val="fr-CA"/>
              </w:rPr>
            </w:pPr>
          </w:p>
          <w:p w14:paraId="42CE49DA" w14:textId="3CD9B0A7" w:rsidR="00E962BA" w:rsidRPr="00133AA6" w:rsidRDefault="00E962BA" w:rsidP="00E962BA">
            <w:pPr>
              <w:contextualSpacing/>
              <w:rPr>
                <w:sz w:val="20"/>
                <w:szCs w:val="20"/>
                <w:lang w:val="fr-CA"/>
              </w:rPr>
            </w:pPr>
            <w:r w:rsidRPr="00133AA6">
              <w:rPr>
                <w:sz w:val="20"/>
                <w:szCs w:val="20"/>
                <w:lang w:val="fr-CA"/>
              </w:rPr>
              <w:t>1</w:t>
            </w:r>
            <w:r w:rsidR="00EA6822" w:rsidRPr="00133AA6">
              <w:rPr>
                <w:sz w:val="20"/>
                <w:szCs w:val="20"/>
                <w:lang w:val="fr-CA"/>
              </w:rPr>
              <w:t xml:space="preserve"> </w:t>
            </w:r>
            <w:r w:rsidRPr="00133AA6">
              <w:rPr>
                <w:sz w:val="20"/>
                <w:szCs w:val="20"/>
                <w:lang w:val="fr-CA"/>
              </w:rPr>
              <w:t xml:space="preserve">: </w:t>
            </w:r>
            <w:r w:rsidR="00723C41" w:rsidRPr="00133AA6">
              <w:rPr>
                <w:sz w:val="20"/>
                <w:szCs w:val="20"/>
                <w:lang w:val="fr-CA"/>
              </w:rPr>
              <w:t>Trier des figures à 2-D</w:t>
            </w:r>
          </w:p>
          <w:p w14:paraId="55C1021D" w14:textId="7A9E9498" w:rsidR="00E020B2" w:rsidRPr="00133AA6" w:rsidRDefault="005D0CB0" w:rsidP="00E962BA">
            <w:pPr>
              <w:contextualSpacing/>
              <w:rPr>
                <w:sz w:val="20"/>
                <w:szCs w:val="20"/>
                <w:lang w:val="fr-CA"/>
              </w:rPr>
            </w:pPr>
            <w:r w:rsidRPr="00133AA6">
              <w:rPr>
                <w:sz w:val="20"/>
                <w:szCs w:val="20"/>
                <w:lang w:val="fr-CA"/>
              </w:rPr>
              <w:t>Utilisez des cartes d'enrichissement pour les classes combinées. Incluez les lignes de symétrie. La fiche 2b n'est plus l'enrichissement pour les classes combinées, mais plutôt au niveau scolaire. Pour les classes combinées, modifie</w:t>
            </w:r>
            <w:r w:rsidR="003905D5" w:rsidRPr="00133AA6">
              <w:rPr>
                <w:sz w:val="20"/>
                <w:szCs w:val="20"/>
                <w:lang w:val="fr-CA"/>
              </w:rPr>
              <w:t>z l’enrichissement</w:t>
            </w:r>
            <w:r w:rsidRPr="00133AA6">
              <w:rPr>
                <w:sz w:val="20"/>
                <w:szCs w:val="20"/>
                <w:lang w:val="fr-CA"/>
              </w:rPr>
              <w:t xml:space="preserve"> : </w:t>
            </w:r>
            <w:r w:rsidR="003905D5" w:rsidRPr="00133AA6">
              <w:rPr>
                <w:sz w:val="20"/>
                <w:szCs w:val="20"/>
                <w:lang w:val="fr-CA"/>
              </w:rPr>
              <w:t>Les élèves trient divers solides à 3-D et déterminent les figures à 2-D qui sont les faces de ces solides.</w:t>
            </w:r>
          </w:p>
          <w:p w14:paraId="68573A1F" w14:textId="77777777" w:rsidR="005D0CB0" w:rsidRPr="00133AA6" w:rsidRDefault="005D0CB0" w:rsidP="00E962BA">
            <w:pPr>
              <w:contextualSpacing/>
              <w:rPr>
                <w:sz w:val="20"/>
                <w:szCs w:val="20"/>
                <w:lang w:val="fr-CA"/>
              </w:rPr>
            </w:pPr>
          </w:p>
          <w:p w14:paraId="757F126D" w14:textId="36A234C2" w:rsidR="00E962BA" w:rsidRPr="00133AA6" w:rsidRDefault="00E962BA" w:rsidP="00E962BA">
            <w:pPr>
              <w:contextualSpacing/>
              <w:rPr>
                <w:rFonts w:cs="Arial"/>
                <w:sz w:val="20"/>
                <w:szCs w:val="20"/>
                <w:lang w:val="fr-CA"/>
              </w:rPr>
            </w:pPr>
            <w:r w:rsidRPr="00133AA6">
              <w:rPr>
                <w:sz w:val="20"/>
                <w:szCs w:val="20"/>
                <w:lang w:val="fr-CA"/>
              </w:rPr>
              <w:t>2</w:t>
            </w:r>
            <w:r w:rsidR="00EA6822" w:rsidRPr="00133AA6">
              <w:rPr>
                <w:sz w:val="20"/>
                <w:szCs w:val="20"/>
                <w:lang w:val="fr-CA"/>
              </w:rPr>
              <w:t xml:space="preserve"> </w:t>
            </w:r>
            <w:r w:rsidRPr="00133AA6">
              <w:rPr>
                <w:sz w:val="20"/>
                <w:szCs w:val="20"/>
                <w:lang w:val="fr-CA"/>
              </w:rPr>
              <w:t xml:space="preserve">: </w:t>
            </w:r>
            <w:r w:rsidR="00723C41" w:rsidRPr="00133AA6">
              <w:rPr>
                <w:sz w:val="20"/>
                <w:szCs w:val="20"/>
                <w:lang w:val="fr-CA"/>
              </w:rPr>
              <w:t>Examiner les figures à 2-D</w:t>
            </w:r>
          </w:p>
          <w:p w14:paraId="0DE185D6" w14:textId="535D6487" w:rsidR="00B20264" w:rsidRPr="00133AA6" w:rsidRDefault="0072526A" w:rsidP="00E962BA">
            <w:pPr>
              <w:contextualSpacing/>
              <w:rPr>
                <w:rFonts w:cs="Calibri"/>
                <w:sz w:val="20"/>
                <w:szCs w:val="20"/>
                <w:lang w:val="fr-CA"/>
              </w:rPr>
            </w:pPr>
            <w:r w:rsidRPr="00133AA6">
              <w:rPr>
                <w:rFonts w:cs="Calibri"/>
                <w:sz w:val="20"/>
                <w:szCs w:val="20"/>
                <w:lang w:val="fr-CA"/>
              </w:rPr>
              <w:t>Créez ensemble une liste d</w:t>
            </w:r>
            <w:r w:rsidR="001D137B" w:rsidRPr="00133AA6">
              <w:rPr>
                <w:rFonts w:cs="Calibri"/>
                <w:sz w:val="20"/>
                <w:szCs w:val="20"/>
                <w:lang w:val="fr-CA"/>
              </w:rPr>
              <w:t>e propriétés</w:t>
            </w:r>
            <w:r w:rsidRPr="00133AA6">
              <w:rPr>
                <w:rFonts w:cs="Calibri"/>
                <w:sz w:val="20"/>
                <w:szCs w:val="20"/>
                <w:lang w:val="fr-CA"/>
              </w:rPr>
              <w:t xml:space="preserve"> géométriques et non géométriques utilisé</w:t>
            </w:r>
            <w:r w:rsidR="001D137B" w:rsidRPr="00133AA6">
              <w:rPr>
                <w:rFonts w:cs="Calibri"/>
                <w:sz w:val="20"/>
                <w:szCs w:val="20"/>
                <w:lang w:val="fr-CA"/>
              </w:rPr>
              <w:t>e</w:t>
            </w:r>
            <w:r w:rsidRPr="00133AA6">
              <w:rPr>
                <w:rFonts w:cs="Calibri"/>
                <w:sz w:val="20"/>
                <w:szCs w:val="20"/>
                <w:lang w:val="fr-CA"/>
              </w:rPr>
              <w:t>s pour identifier les formes à deux dimensions.</w:t>
            </w:r>
          </w:p>
          <w:p w14:paraId="7AAD3CEC" w14:textId="77777777" w:rsidR="0072526A" w:rsidRPr="00133AA6" w:rsidRDefault="0072526A" w:rsidP="00E962BA">
            <w:pPr>
              <w:contextualSpacing/>
              <w:rPr>
                <w:rFonts w:cs="Arial"/>
                <w:b/>
                <w:bCs/>
                <w:sz w:val="20"/>
                <w:szCs w:val="20"/>
                <w:lang w:val="fr-CA"/>
              </w:rPr>
            </w:pPr>
          </w:p>
          <w:p w14:paraId="26F2DE9A" w14:textId="7E673CD4" w:rsidR="00E962BA" w:rsidRPr="00133AA6" w:rsidRDefault="00E962BA" w:rsidP="00E962BA">
            <w:pPr>
              <w:contextualSpacing/>
              <w:rPr>
                <w:sz w:val="20"/>
                <w:szCs w:val="20"/>
                <w:lang w:val="fr-CA"/>
              </w:rPr>
            </w:pPr>
            <w:r w:rsidRPr="00133AA6">
              <w:rPr>
                <w:sz w:val="20"/>
                <w:szCs w:val="20"/>
                <w:lang w:val="fr-CA"/>
              </w:rPr>
              <w:t>5</w:t>
            </w:r>
            <w:r w:rsidR="00EA6822" w:rsidRPr="00133AA6">
              <w:rPr>
                <w:sz w:val="20"/>
                <w:szCs w:val="20"/>
                <w:lang w:val="fr-CA"/>
              </w:rPr>
              <w:t xml:space="preserve"> </w:t>
            </w:r>
            <w:r w:rsidRPr="00133AA6">
              <w:rPr>
                <w:sz w:val="20"/>
                <w:szCs w:val="20"/>
                <w:lang w:val="fr-CA"/>
              </w:rPr>
              <w:t xml:space="preserve">: </w:t>
            </w:r>
            <w:r w:rsidR="00723C41" w:rsidRPr="00133AA6">
              <w:rPr>
                <w:sz w:val="20"/>
                <w:szCs w:val="20"/>
                <w:lang w:val="fr-CA"/>
              </w:rPr>
              <w:t>Les figures à 2-D : Approfondissement</w:t>
            </w:r>
          </w:p>
          <w:p w14:paraId="15AD75A3" w14:textId="6663EC72" w:rsidR="00810B85" w:rsidRPr="00703F44" w:rsidRDefault="0075241B" w:rsidP="00EA6822">
            <w:pPr>
              <w:spacing w:line="259" w:lineRule="auto"/>
              <w:rPr>
                <w:rFonts w:eastAsia="Calibri" w:cs="Calibri"/>
                <w:sz w:val="20"/>
                <w:szCs w:val="20"/>
                <w:highlight w:val="yellow"/>
                <w:lang w:val="fr-CA"/>
              </w:rPr>
            </w:pPr>
            <w:r w:rsidRPr="00133AA6">
              <w:rPr>
                <w:sz w:val="20"/>
                <w:szCs w:val="20"/>
                <w:lang w:val="fr-CA"/>
              </w:rPr>
              <w:t>Incluez les longueurs congrue</w:t>
            </w:r>
            <w:r w:rsidR="002A332F" w:rsidRPr="00133AA6">
              <w:rPr>
                <w:sz w:val="20"/>
                <w:szCs w:val="20"/>
                <w:lang w:val="fr-CA"/>
              </w:rPr>
              <w:t>nte</w:t>
            </w:r>
            <w:r w:rsidRPr="00133AA6">
              <w:rPr>
                <w:sz w:val="20"/>
                <w:szCs w:val="20"/>
                <w:lang w:val="fr-CA"/>
              </w:rPr>
              <w:t>s lorsque vous parlez de côtés égaux. Ajoutez des cartes d'angles : pas d'angles égaux, 2 angles égaux, plus de 2 angles égaux. Pour l'enrichissement des classes combinées, la fiche 11c, supprimez la référence aux angles droits et aux polygones, et ajouter les arêtes et les faces. Enrichissement pour les classes combinées : Les élèves de 3e année trient maintenant les solides en trois dimensions par arêtes, sommets, faces et angles.</w:t>
            </w:r>
          </w:p>
        </w:tc>
      </w:tr>
      <w:tr w:rsidR="00B3203A" w:rsidRPr="00DE25F9" w14:paraId="6723FDBF" w14:textId="77777777" w:rsidTr="00F75C34">
        <w:trPr>
          <w:trHeight w:val="633"/>
        </w:trPr>
        <w:tc>
          <w:tcPr>
            <w:tcW w:w="4560" w:type="dxa"/>
          </w:tcPr>
          <w:p w14:paraId="73225AA7" w14:textId="3C6C46B2" w:rsidR="00E962BA" w:rsidRPr="00703F44" w:rsidRDefault="00E962BA" w:rsidP="00E962BA">
            <w:pPr>
              <w:rPr>
                <w:sz w:val="20"/>
                <w:szCs w:val="20"/>
                <w:lang w:val="fr-CA"/>
              </w:rPr>
            </w:pPr>
            <w:r w:rsidRPr="00703F44">
              <w:rPr>
                <w:b/>
                <w:sz w:val="20"/>
                <w:szCs w:val="20"/>
                <w:lang w:val="fr-CA"/>
              </w:rPr>
              <w:t>E1.2</w:t>
            </w:r>
            <w:r w:rsidRPr="00703F44">
              <w:rPr>
                <w:sz w:val="20"/>
                <w:szCs w:val="20"/>
                <w:lang w:val="fr-CA"/>
              </w:rPr>
              <w:t xml:space="preserve"> </w:t>
            </w:r>
            <w:r w:rsidR="00485159" w:rsidRPr="00703F44">
              <w:rPr>
                <w:bCs/>
                <w:sz w:val="20"/>
                <w:szCs w:val="20"/>
                <w:lang w:val="fr-CA"/>
              </w:rPr>
              <w:t>Composer et décomposer des figures planes, et montrer que l’aire d’une figure reste constante, quelle que soit la façon dont ses parties sont organisées.</w:t>
            </w:r>
          </w:p>
          <w:p w14:paraId="5B8E029B" w14:textId="77777777" w:rsidR="00B3203A" w:rsidRPr="00703F44" w:rsidRDefault="00B3203A" w:rsidP="00E80C2C">
            <w:pPr>
              <w:rPr>
                <w:b/>
                <w:sz w:val="20"/>
                <w:szCs w:val="20"/>
                <w:lang w:val="fr-CA"/>
              </w:rPr>
            </w:pPr>
          </w:p>
        </w:tc>
        <w:tc>
          <w:tcPr>
            <w:tcW w:w="3402" w:type="dxa"/>
          </w:tcPr>
          <w:p w14:paraId="30131066" w14:textId="77777777" w:rsidR="00485159" w:rsidRPr="00703F44" w:rsidRDefault="00485159" w:rsidP="00485159">
            <w:pPr>
              <w:tabs>
                <w:tab w:val="left" w:pos="3063"/>
              </w:tabs>
              <w:rPr>
                <w:b/>
                <w:sz w:val="20"/>
                <w:szCs w:val="20"/>
                <w:lang w:val="fr-CA"/>
              </w:rPr>
            </w:pPr>
            <w:r w:rsidRPr="00703F44">
              <w:rPr>
                <w:b/>
                <w:sz w:val="20"/>
                <w:szCs w:val="20"/>
                <w:lang w:val="fr-CA"/>
              </w:rPr>
              <w:lastRenderedPageBreak/>
              <w:t>Cartes de l’enseignant</w:t>
            </w:r>
          </w:p>
          <w:p w14:paraId="6668E87A" w14:textId="77777777" w:rsidR="00485159" w:rsidRPr="00703F44" w:rsidRDefault="00485159" w:rsidP="00485159">
            <w:pPr>
              <w:contextualSpacing/>
              <w:rPr>
                <w:rFonts w:cs="Arial"/>
                <w:b/>
                <w:sz w:val="20"/>
                <w:szCs w:val="20"/>
                <w:lang w:val="fr-CA"/>
              </w:rPr>
            </w:pPr>
            <w:r w:rsidRPr="00703F44">
              <w:rPr>
                <w:b/>
                <w:sz w:val="20"/>
                <w:szCs w:val="20"/>
                <w:lang w:val="fr-CA"/>
              </w:rPr>
              <w:t>Ensemble 3 du domaine La géométrie : Les relations géométriques</w:t>
            </w:r>
          </w:p>
          <w:p w14:paraId="61AB7ED6" w14:textId="77777777" w:rsidR="00485159" w:rsidRPr="00703F44" w:rsidRDefault="00485159" w:rsidP="00485159">
            <w:pPr>
              <w:contextualSpacing/>
              <w:rPr>
                <w:sz w:val="20"/>
                <w:szCs w:val="20"/>
                <w:lang w:val="fr-CA"/>
              </w:rPr>
            </w:pPr>
            <w:r w:rsidRPr="00703F44">
              <w:rPr>
                <w:sz w:val="20"/>
                <w:szCs w:val="20"/>
                <w:lang w:val="fr-CA"/>
              </w:rPr>
              <w:lastRenderedPageBreak/>
              <w:t>11 : Construire des figures</w:t>
            </w:r>
          </w:p>
          <w:p w14:paraId="3FA53A8C" w14:textId="77777777" w:rsidR="00485159" w:rsidRPr="00703F44" w:rsidRDefault="00485159" w:rsidP="00485159">
            <w:pPr>
              <w:tabs>
                <w:tab w:val="left" w:pos="3063"/>
              </w:tabs>
              <w:rPr>
                <w:b/>
                <w:sz w:val="20"/>
                <w:szCs w:val="20"/>
                <w:lang w:val="fr-CA"/>
              </w:rPr>
            </w:pPr>
            <w:r w:rsidRPr="00703F44">
              <w:rPr>
                <w:sz w:val="20"/>
                <w:szCs w:val="20"/>
                <w:lang w:val="fr-CA"/>
              </w:rPr>
              <w:t>15 : Recouvrir des contours</w:t>
            </w:r>
            <w:r w:rsidRPr="00703F44">
              <w:rPr>
                <w:b/>
                <w:sz w:val="20"/>
                <w:szCs w:val="20"/>
                <w:lang w:val="fr-CA"/>
              </w:rPr>
              <w:t xml:space="preserve"> </w:t>
            </w:r>
          </w:p>
          <w:p w14:paraId="373F69A6" w14:textId="77777777" w:rsidR="00485159" w:rsidRPr="00703F44" w:rsidRDefault="00485159" w:rsidP="00485159">
            <w:pPr>
              <w:tabs>
                <w:tab w:val="left" w:pos="3063"/>
              </w:tabs>
              <w:rPr>
                <w:b/>
                <w:sz w:val="20"/>
                <w:szCs w:val="20"/>
                <w:lang w:val="fr-CA"/>
              </w:rPr>
            </w:pPr>
          </w:p>
          <w:p w14:paraId="7E87B8D8" w14:textId="77777777" w:rsidR="00485159" w:rsidRPr="00703F44" w:rsidRDefault="00485159" w:rsidP="00485159">
            <w:pPr>
              <w:contextualSpacing/>
              <w:rPr>
                <w:b/>
                <w:bCs/>
                <w:sz w:val="20"/>
                <w:szCs w:val="20"/>
                <w:lang w:val="fr-CA"/>
              </w:rPr>
            </w:pPr>
            <w:r w:rsidRPr="00703F44">
              <w:rPr>
                <w:b/>
                <w:bCs/>
                <w:sz w:val="20"/>
                <w:szCs w:val="20"/>
                <w:lang w:val="fr-CA"/>
              </w:rPr>
              <w:t>Cartes des maths au quotidien du domaine La géométrie</w:t>
            </w:r>
          </w:p>
          <w:p w14:paraId="7206EA51" w14:textId="37CB2B5C" w:rsidR="00B3203A" w:rsidRPr="00703F44" w:rsidRDefault="00485159" w:rsidP="00485159">
            <w:pPr>
              <w:rPr>
                <w:b/>
                <w:sz w:val="20"/>
                <w:szCs w:val="20"/>
              </w:rPr>
            </w:pPr>
            <w:r w:rsidRPr="00703F44">
              <w:rPr>
                <w:sz w:val="20"/>
                <w:szCs w:val="20"/>
              </w:rPr>
              <w:t>3A : Remplis-moi !</w:t>
            </w:r>
          </w:p>
        </w:tc>
        <w:tc>
          <w:tcPr>
            <w:tcW w:w="6095" w:type="dxa"/>
          </w:tcPr>
          <w:p w14:paraId="4F38EE36" w14:textId="77777777" w:rsidR="00A50B79" w:rsidRPr="00703F44" w:rsidRDefault="00A50B79" w:rsidP="00E962BA">
            <w:pPr>
              <w:tabs>
                <w:tab w:val="left" w:pos="3063"/>
              </w:tabs>
              <w:rPr>
                <w:sz w:val="20"/>
                <w:szCs w:val="20"/>
                <w:lang w:val="fr-CA"/>
              </w:rPr>
            </w:pPr>
          </w:p>
          <w:p w14:paraId="107229B9" w14:textId="77777777" w:rsidR="00376DB0" w:rsidRPr="00703F44" w:rsidRDefault="00E962BA" w:rsidP="00485159">
            <w:pPr>
              <w:spacing w:line="259" w:lineRule="auto"/>
              <w:rPr>
                <w:b/>
                <w:sz w:val="20"/>
                <w:szCs w:val="20"/>
                <w:lang w:val="fr-CA"/>
              </w:rPr>
            </w:pPr>
            <w:r w:rsidRPr="00703F44">
              <w:rPr>
                <w:sz w:val="20"/>
                <w:szCs w:val="20"/>
                <w:lang w:val="fr-CA"/>
              </w:rPr>
              <w:t>15</w:t>
            </w:r>
            <w:r w:rsidR="00485159" w:rsidRPr="00703F44">
              <w:rPr>
                <w:sz w:val="20"/>
                <w:szCs w:val="20"/>
                <w:lang w:val="fr-CA"/>
              </w:rPr>
              <w:t xml:space="preserve"> </w:t>
            </w:r>
            <w:r w:rsidRPr="00703F44">
              <w:rPr>
                <w:sz w:val="20"/>
                <w:szCs w:val="20"/>
                <w:lang w:val="fr-CA"/>
              </w:rPr>
              <w:t xml:space="preserve">: </w:t>
            </w:r>
            <w:r w:rsidR="00485159" w:rsidRPr="00703F44">
              <w:rPr>
                <w:sz w:val="20"/>
                <w:szCs w:val="20"/>
                <w:lang w:val="fr-CA"/>
              </w:rPr>
              <w:t>Recouvrir des contours</w:t>
            </w:r>
            <w:r w:rsidR="00485159" w:rsidRPr="00703F44">
              <w:rPr>
                <w:b/>
                <w:sz w:val="20"/>
                <w:szCs w:val="20"/>
                <w:lang w:val="fr-CA"/>
              </w:rPr>
              <w:t xml:space="preserve"> </w:t>
            </w:r>
          </w:p>
          <w:p w14:paraId="0E5828DA" w14:textId="597DAA97" w:rsidR="00B3203A" w:rsidRPr="00703F44" w:rsidRDefault="00831808" w:rsidP="00485159">
            <w:pPr>
              <w:spacing w:line="259" w:lineRule="auto"/>
              <w:rPr>
                <w:rFonts w:eastAsia="Calibri" w:cs="Calibri"/>
                <w:sz w:val="20"/>
                <w:szCs w:val="20"/>
                <w:lang w:val="fr-CA"/>
              </w:rPr>
            </w:pPr>
            <w:r w:rsidRPr="00133AA6">
              <w:rPr>
                <w:rFonts w:eastAsia="Calibri" w:cs="Calibri"/>
                <w:sz w:val="20"/>
                <w:szCs w:val="20"/>
                <w:lang w:val="fr-CA"/>
              </w:rPr>
              <w:t>Dans l’approfondissement, discu</w:t>
            </w:r>
            <w:r w:rsidR="003A304B" w:rsidRPr="00133AA6">
              <w:rPr>
                <w:rFonts w:eastAsia="Calibri" w:cs="Calibri"/>
                <w:sz w:val="20"/>
                <w:szCs w:val="20"/>
                <w:lang w:val="fr-CA"/>
              </w:rPr>
              <w:t>tez</w:t>
            </w:r>
            <w:r w:rsidRPr="00133AA6">
              <w:rPr>
                <w:rFonts w:eastAsia="Calibri" w:cs="Calibri"/>
                <w:sz w:val="20"/>
                <w:szCs w:val="20"/>
                <w:lang w:val="fr-CA"/>
              </w:rPr>
              <w:t xml:space="preserve"> </w:t>
            </w:r>
            <w:r w:rsidR="003A304B" w:rsidRPr="00133AA6">
              <w:rPr>
                <w:rFonts w:eastAsia="Calibri" w:cs="Calibri"/>
                <w:sz w:val="20"/>
                <w:szCs w:val="20"/>
                <w:lang w:val="fr-CA"/>
              </w:rPr>
              <w:t>du</w:t>
            </w:r>
            <w:r w:rsidRPr="00133AA6">
              <w:rPr>
                <w:rFonts w:eastAsia="Calibri" w:cs="Calibri"/>
                <w:sz w:val="20"/>
                <w:szCs w:val="20"/>
                <w:lang w:val="fr-CA"/>
              </w:rPr>
              <w:t xml:space="preserve"> fait que </w:t>
            </w:r>
            <w:r w:rsidR="00DE25F9" w:rsidRPr="00133AA6">
              <w:rPr>
                <w:rFonts w:eastAsia="Calibri" w:cs="Calibri"/>
                <w:sz w:val="20"/>
                <w:szCs w:val="20"/>
                <w:lang w:val="fr-CA"/>
              </w:rPr>
              <w:t>la surface</w:t>
            </w:r>
            <w:r w:rsidRPr="00133AA6">
              <w:rPr>
                <w:rFonts w:eastAsia="Calibri" w:cs="Calibri"/>
                <w:sz w:val="20"/>
                <w:szCs w:val="20"/>
                <w:lang w:val="fr-CA"/>
              </w:rPr>
              <w:t xml:space="preserve"> de la forme reste la même quelle que soit la façon dont elle est recouverte. Si une </w:t>
            </w:r>
            <w:r w:rsidRPr="00133AA6">
              <w:rPr>
                <w:rFonts w:eastAsia="Calibri" w:cs="Calibri"/>
                <w:sz w:val="20"/>
                <w:szCs w:val="20"/>
                <w:lang w:val="fr-CA"/>
              </w:rPr>
              <w:lastRenderedPageBreak/>
              <w:t xml:space="preserve">forme à 2 dimensions est divisée en parties plus petites (décomposition) et réassemblée d'une manière différente (composition), </w:t>
            </w:r>
            <w:r w:rsidR="00DE25F9" w:rsidRPr="00133AA6">
              <w:rPr>
                <w:rFonts w:eastAsia="Calibri" w:cs="Calibri"/>
                <w:sz w:val="20"/>
                <w:szCs w:val="20"/>
                <w:lang w:val="fr-CA"/>
              </w:rPr>
              <w:t>la surface</w:t>
            </w:r>
            <w:r w:rsidRPr="00133AA6">
              <w:rPr>
                <w:rFonts w:eastAsia="Calibri" w:cs="Calibri"/>
                <w:sz w:val="20"/>
                <w:szCs w:val="20"/>
                <w:lang w:val="fr-CA"/>
              </w:rPr>
              <w:t xml:space="preserve"> de la forme reste la même, même si la forme elle-même a changé. C'est la propriété de conservation.</w:t>
            </w:r>
          </w:p>
        </w:tc>
      </w:tr>
      <w:tr w:rsidR="00B3203A" w:rsidRPr="00B441A3" w14:paraId="1EDA6168" w14:textId="77777777" w:rsidTr="00F75C34">
        <w:trPr>
          <w:trHeight w:val="633"/>
        </w:trPr>
        <w:tc>
          <w:tcPr>
            <w:tcW w:w="4560" w:type="dxa"/>
          </w:tcPr>
          <w:p w14:paraId="06CACD45" w14:textId="7ED35B32" w:rsidR="00A82709" w:rsidRPr="00703F44" w:rsidRDefault="00E962BA" w:rsidP="00A82709">
            <w:pPr>
              <w:rPr>
                <w:sz w:val="20"/>
                <w:szCs w:val="20"/>
                <w:lang w:val="fr-CA"/>
              </w:rPr>
            </w:pPr>
            <w:r w:rsidRPr="00703F44">
              <w:rPr>
                <w:b/>
                <w:sz w:val="20"/>
                <w:szCs w:val="20"/>
                <w:lang w:val="fr-CA"/>
              </w:rPr>
              <w:lastRenderedPageBreak/>
              <w:t>E1.3</w:t>
            </w:r>
            <w:r w:rsidRPr="00703F44">
              <w:rPr>
                <w:sz w:val="20"/>
                <w:szCs w:val="20"/>
                <w:lang w:val="fr-CA"/>
              </w:rPr>
              <w:t xml:space="preserve"> </w:t>
            </w:r>
            <w:r w:rsidR="00877382" w:rsidRPr="00703F44">
              <w:rPr>
                <w:sz w:val="20"/>
                <w:szCs w:val="20"/>
                <w:lang w:val="fr-CA"/>
              </w:rPr>
              <w:t>Identifier des longueurs et des angles congrus dans des figures planes en les superposant mentalement et concrètement, et déterminer si les figures planes sont congruentes.</w:t>
            </w:r>
          </w:p>
          <w:p w14:paraId="0B78D2B8" w14:textId="77777777" w:rsidR="00B3203A" w:rsidRPr="00703F44" w:rsidRDefault="00B3203A" w:rsidP="00B3203A">
            <w:pPr>
              <w:rPr>
                <w:b/>
                <w:sz w:val="20"/>
                <w:szCs w:val="20"/>
                <w:lang w:val="fr-CA"/>
              </w:rPr>
            </w:pPr>
          </w:p>
        </w:tc>
        <w:tc>
          <w:tcPr>
            <w:tcW w:w="3402" w:type="dxa"/>
          </w:tcPr>
          <w:p w14:paraId="64A5F205" w14:textId="77777777" w:rsidR="00877382" w:rsidRPr="00703F44" w:rsidRDefault="00877382" w:rsidP="00877382">
            <w:pPr>
              <w:spacing w:line="276" w:lineRule="auto"/>
              <w:contextualSpacing/>
              <w:rPr>
                <w:b/>
                <w:bCs/>
                <w:sz w:val="20"/>
                <w:szCs w:val="20"/>
                <w:lang w:val="fr-CA"/>
              </w:rPr>
            </w:pPr>
            <w:r w:rsidRPr="00703F44">
              <w:rPr>
                <w:b/>
                <w:bCs/>
                <w:sz w:val="20"/>
                <w:szCs w:val="20"/>
                <w:lang w:val="fr-CA"/>
              </w:rPr>
              <w:t>Cartes de l’enseignant</w:t>
            </w:r>
          </w:p>
          <w:p w14:paraId="4D42890D" w14:textId="77777777" w:rsidR="00877382" w:rsidRPr="00703F44" w:rsidRDefault="00877382" w:rsidP="00877382">
            <w:pPr>
              <w:tabs>
                <w:tab w:val="left" w:pos="3063"/>
              </w:tabs>
              <w:rPr>
                <w:b/>
                <w:bCs/>
                <w:sz w:val="20"/>
                <w:szCs w:val="20"/>
                <w:lang w:val="fr-CA"/>
              </w:rPr>
            </w:pPr>
            <w:r w:rsidRPr="00703F44">
              <w:rPr>
                <w:b/>
                <w:bCs/>
                <w:sz w:val="20"/>
                <w:szCs w:val="20"/>
                <w:lang w:val="fr-CA"/>
              </w:rPr>
              <w:t>Ensemble 1 du domaine La géométrie : Les figures à 2</w:t>
            </w:r>
            <w:r w:rsidRPr="00703F44">
              <w:rPr>
                <w:b/>
                <w:sz w:val="20"/>
                <w:szCs w:val="20"/>
                <w:lang w:val="fr-CA"/>
              </w:rPr>
              <w:noBreakHyphen/>
            </w:r>
            <w:r w:rsidRPr="00703F44">
              <w:rPr>
                <w:b/>
                <w:bCs/>
                <w:sz w:val="20"/>
                <w:szCs w:val="20"/>
                <w:lang w:val="fr-CA"/>
              </w:rPr>
              <w:t xml:space="preserve">D </w:t>
            </w:r>
          </w:p>
          <w:p w14:paraId="77A6785F" w14:textId="0C908C65" w:rsidR="00E962BA" w:rsidRPr="00703F44" w:rsidRDefault="00877382" w:rsidP="00877382">
            <w:pPr>
              <w:contextualSpacing/>
              <w:rPr>
                <w:sz w:val="20"/>
                <w:szCs w:val="20"/>
                <w:lang w:val="fr-CA"/>
              </w:rPr>
            </w:pPr>
            <w:r w:rsidRPr="00703F44">
              <w:rPr>
                <w:sz w:val="20"/>
                <w:szCs w:val="20"/>
                <w:lang w:val="fr-CA"/>
              </w:rPr>
              <w:t>5 : Les figures à 2</w:t>
            </w:r>
            <w:r w:rsidRPr="00703F44">
              <w:rPr>
                <w:sz w:val="20"/>
                <w:szCs w:val="20"/>
                <w:lang w:val="fr-CA"/>
              </w:rPr>
              <w:noBreakHyphen/>
              <w:t>D : Approfondissement</w:t>
            </w:r>
          </w:p>
          <w:p w14:paraId="35389B2F" w14:textId="2D4EC3EC" w:rsidR="00B3203A" w:rsidRPr="00703F44" w:rsidRDefault="00B3203A" w:rsidP="00A82709">
            <w:pPr>
              <w:tabs>
                <w:tab w:val="left" w:pos="3063"/>
              </w:tabs>
              <w:rPr>
                <w:b/>
                <w:sz w:val="20"/>
                <w:szCs w:val="20"/>
                <w:lang w:val="fr-CA"/>
              </w:rPr>
            </w:pPr>
          </w:p>
        </w:tc>
        <w:tc>
          <w:tcPr>
            <w:tcW w:w="6095" w:type="dxa"/>
          </w:tcPr>
          <w:p w14:paraId="56177DC9" w14:textId="77777777" w:rsidR="00A50B79" w:rsidRPr="00967471" w:rsidRDefault="00A50B79" w:rsidP="00C722D8">
            <w:pPr>
              <w:contextualSpacing/>
              <w:rPr>
                <w:sz w:val="20"/>
                <w:szCs w:val="20"/>
                <w:lang w:val="fr-CA"/>
              </w:rPr>
            </w:pPr>
          </w:p>
          <w:p w14:paraId="741331BD" w14:textId="499D9577" w:rsidR="00C722D8" w:rsidRPr="00703F44" w:rsidRDefault="00C722D8" w:rsidP="00C722D8">
            <w:pPr>
              <w:contextualSpacing/>
              <w:rPr>
                <w:sz w:val="20"/>
                <w:szCs w:val="20"/>
                <w:lang w:val="fr-CA"/>
              </w:rPr>
            </w:pPr>
            <w:r w:rsidRPr="00703F44">
              <w:rPr>
                <w:sz w:val="20"/>
                <w:szCs w:val="20"/>
                <w:lang w:val="fr-CA"/>
              </w:rPr>
              <w:t>5</w:t>
            </w:r>
            <w:r w:rsidR="00877382" w:rsidRPr="00703F44">
              <w:rPr>
                <w:sz w:val="20"/>
                <w:szCs w:val="20"/>
                <w:lang w:val="fr-CA"/>
              </w:rPr>
              <w:t xml:space="preserve"> </w:t>
            </w:r>
            <w:r w:rsidRPr="00703F44">
              <w:rPr>
                <w:sz w:val="20"/>
                <w:szCs w:val="20"/>
                <w:lang w:val="fr-CA"/>
              </w:rPr>
              <w:t xml:space="preserve">: </w:t>
            </w:r>
            <w:r w:rsidR="00877382" w:rsidRPr="00703F44">
              <w:rPr>
                <w:sz w:val="20"/>
                <w:szCs w:val="20"/>
                <w:lang w:val="fr-CA"/>
              </w:rPr>
              <w:t>Les figures à 2</w:t>
            </w:r>
            <w:r w:rsidR="00877382" w:rsidRPr="00703F44">
              <w:rPr>
                <w:sz w:val="20"/>
                <w:szCs w:val="20"/>
                <w:lang w:val="fr-CA"/>
              </w:rPr>
              <w:noBreakHyphen/>
              <w:t>D : Approfondissement</w:t>
            </w:r>
          </w:p>
          <w:p w14:paraId="2BD87206" w14:textId="299B1531" w:rsidR="00166B87" w:rsidRPr="00703F44" w:rsidRDefault="00166B87" w:rsidP="00C722D8">
            <w:pPr>
              <w:spacing w:line="259" w:lineRule="auto"/>
              <w:rPr>
                <w:rFonts w:eastAsia="Calibri" w:cs="Calibri"/>
                <w:sz w:val="20"/>
                <w:szCs w:val="20"/>
                <w:lang w:val="fr-CA"/>
              </w:rPr>
            </w:pPr>
            <w:r w:rsidRPr="00133AA6">
              <w:rPr>
                <w:sz w:val="20"/>
                <w:szCs w:val="20"/>
                <w:lang w:val="fr-CA"/>
              </w:rPr>
              <w:t>Incluez les longueurs congruentes lorsque vous parlez de côtés égaux. Ajoutez des cartes d'angles : pas d'angles égaux, 2 angles égaux, plus de 2 angles égaux. Pour l'enrichissement des classes combinées, la fiche 11c, supprimez la référence aux angles droits et aux polygones, et ajouter les arêtes et les faces. Enrichissement pour les classes combinées : Les élèves de 3e année trient maintenant les solides en trois dimensions par arêtes, sommets, faces et angles.</w:t>
            </w:r>
          </w:p>
          <w:p w14:paraId="03A4F585" w14:textId="77777777" w:rsidR="00FB3D1E" w:rsidRPr="00166B87" w:rsidRDefault="00FB3D1E" w:rsidP="00E962BA">
            <w:pPr>
              <w:contextualSpacing/>
              <w:rPr>
                <w:sz w:val="20"/>
                <w:szCs w:val="20"/>
                <w:lang w:val="fr-CA"/>
              </w:rPr>
            </w:pPr>
          </w:p>
          <w:p w14:paraId="57A638B5" w14:textId="26A8A119" w:rsidR="00A50B79" w:rsidRPr="003A1699" w:rsidRDefault="003A1699" w:rsidP="00E80C2C">
            <w:pPr>
              <w:rPr>
                <w:rFonts w:eastAsia="Times New Roman"/>
                <w:b/>
                <w:bCs/>
                <w:color w:val="00B0F0"/>
                <w:sz w:val="20"/>
                <w:szCs w:val="20"/>
                <w:lang w:val="fr-CA"/>
              </w:rPr>
            </w:pPr>
            <w:r w:rsidRPr="003A1699">
              <w:rPr>
                <w:rFonts w:ascii="Calibri" w:hAnsi="Calibri" w:cs="Calibri"/>
                <w:b/>
                <w:bCs/>
                <w:color w:val="4472C4" w:themeColor="accent5"/>
                <w:sz w:val="20"/>
                <w:szCs w:val="20"/>
                <w:shd w:val="clear" w:color="auto" w:fill="FFFFFF"/>
                <w:lang w:val="fr-CA"/>
              </w:rPr>
              <w:t>Des figures à 2-D congruent</w:t>
            </w:r>
            <w:r w:rsidR="00911C06">
              <w:rPr>
                <w:rFonts w:ascii="Calibri" w:hAnsi="Calibri" w:cs="Calibri"/>
                <w:b/>
                <w:bCs/>
                <w:color w:val="4472C4" w:themeColor="accent5"/>
                <w:sz w:val="20"/>
                <w:szCs w:val="20"/>
                <w:shd w:val="clear" w:color="auto" w:fill="FFFFFF"/>
                <w:lang w:val="fr-CA"/>
              </w:rPr>
              <w:t>e</w:t>
            </w:r>
            <w:r w:rsidRPr="003A1699">
              <w:rPr>
                <w:rFonts w:ascii="Calibri" w:hAnsi="Calibri" w:cs="Calibri"/>
                <w:b/>
                <w:bCs/>
                <w:color w:val="4472C4" w:themeColor="accent5"/>
                <w:sz w:val="20"/>
                <w:szCs w:val="20"/>
                <w:shd w:val="clear" w:color="auto" w:fill="FFFFFF"/>
                <w:lang w:val="fr-CA"/>
              </w:rPr>
              <w:t>s</w:t>
            </w:r>
            <w:r w:rsidRPr="003A1699">
              <w:rPr>
                <w:rFonts w:eastAsia="Times New Roman"/>
                <w:b/>
                <w:bCs/>
                <w:color w:val="4472C4" w:themeColor="accent5"/>
                <w:sz w:val="20"/>
                <w:szCs w:val="20"/>
                <w:lang w:val="fr-CA"/>
              </w:rPr>
              <w:t xml:space="preserve"> </w:t>
            </w:r>
            <w:r w:rsidR="00E962BA" w:rsidRPr="003A1699">
              <w:rPr>
                <w:rFonts w:eastAsia="Times New Roman"/>
                <w:b/>
                <w:bCs/>
                <w:color w:val="4472C4" w:themeColor="accent5"/>
                <w:sz w:val="20"/>
                <w:szCs w:val="20"/>
                <w:lang w:val="fr-CA"/>
              </w:rPr>
              <w:t>(</w:t>
            </w:r>
            <w:r w:rsidRPr="003A1699">
              <w:rPr>
                <w:rFonts w:eastAsia="Times New Roman"/>
                <w:b/>
                <w:bCs/>
                <w:color w:val="4472C4" w:themeColor="accent5"/>
                <w:sz w:val="20"/>
                <w:szCs w:val="20"/>
                <w:lang w:val="fr-CA"/>
              </w:rPr>
              <w:t>nouvelle activité</w:t>
            </w:r>
            <w:r w:rsidR="00E962BA" w:rsidRPr="003A1699">
              <w:rPr>
                <w:rFonts w:eastAsia="Times New Roman"/>
                <w:b/>
                <w:bCs/>
                <w:color w:val="4472C4" w:themeColor="accent5"/>
                <w:sz w:val="20"/>
                <w:szCs w:val="20"/>
                <w:lang w:val="fr-CA"/>
              </w:rPr>
              <w:t xml:space="preserve"> 2020)</w:t>
            </w:r>
          </w:p>
        </w:tc>
      </w:tr>
      <w:tr w:rsidR="00A82709" w:rsidRPr="00B441A3" w14:paraId="5CF696B9" w14:textId="77777777" w:rsidTr="004D4807">
        <w:trPr>
          <w:trHeight w:val="633"/>
        </w:trPr>
        <w:tc>
          <w:tcPr>
            <w:tcW w:w="14057" w:type="dxa"/>
            <w:gridSpan w:val="3"/>
            <w:shd w:val="clear" w:color="auto" w:fill="D9D9D9" w:themeFill="background1" w:themeFillShade="D9"/>
          </w:tcPr>
          <w:p w14:paraId="29680E79" w14:textId="77777777" w:rsidR="00CF6FEB" w:rsidRPr="00CF6FEB" w:rsidRDefault="00CF6FEB" w:rsidP="00CF6FEB">
            <w:pPr>
              <w:rPr>
                <w:b/>
                <w:bCs/>
                <w:sz w:val="22"/>
                <w:szCs w:val="22"/>
                <w:lang w:val="fr-CA"/>
              </w:rPr>
            </w:pPr>
            <w:r w:rsidRPr="00CF6FEB">
              <w:rPr>
                <w:b/>
                <w:bCs/>
                <w:sz w:val="22"/>
                <w:szCs w:val="22"/>
                <w:lang w:val="fr-CA"/>
              </w:rPr>
              <w:t>Contenu d’apprentissage</w:t>
            </w:r>
          </w:p>
          <w:p w14:paraId="185DAE5B" w14:textId="17FFFF37" w:rsidR="00A82709" w:rsidRPr="00CF6FEB" w:rsidRDefault="00CF6FEB" w:rsidP="00CF6FEB">
            <w:pPr>
              <w:rPr>
                <w:sz w:val="22"/>
                <w:szCs w:val="22"/>
                <w:lang w:val="fr-CA"/>
              </w:rPr>
            </w:pPr>
            <w:r w:rsidRPr="00CF6FEB">
              <w:rPr>
                <w:b/>
                <w:bCs/>
                <w:sz w:val="22"/>
                <w:szCs w:val="22"/>
                <w:lang w:val="fr-CA"/>
              </w:rPr>
              <w:t>Position et déplacement</w:t>
            </w:r>
          </w:p>
        </w:tc>
      </w:tr>
      <w:tr w:rsidR="00B3203A" w:rsidRPr="00B441A3" w14:paraId="6B3D73AC" w14:textId="77777777" w:rsidTr="00F75C34">
        <w:trPr>
          <w:trHeight w:val="633"/>
        </w:trPr>
        <w:tc>
          <w:tcPr>
            <w:tcW w:w="4560" w:type="dxa"/>
          </w:tcPr>
          <w:p w14:paraId="7B0123DA" w14:textId="29D4605A" w:rsidR="00B3203A" w:rsidRPr="00703F44" w:rsidRDefault="00AC5D8F" w:rsidP="00B3203A">
            <w:pPr>
              <w:rPr>
                <w:b/>
                <w:sz w:val="20"/>
                <w:szCs w:val="20"/>
                <w:lang w:val="fr-CA"/>
              </w:rPr>
            </w:pPr>
            <w:r w:rsidRPr="00703F44">
              <w:rPr>
                <w:b/>
                <w:sz w:val="20"/>
                <w:szCs w:val="20"/>
                <w:lang w:val="fr-CA"/>
              </w:rPr>
              <w:t>E1.4</w:t>
            </w:r>
            <w:r w:rsidRPr="00703F44">
              <w:rPr>
                <w:sz w:val="20"/>
                <w:szCs w:val="20"/>
                <w:lang w:val="fr-CA"/>
              </w:rPr>
              <w:t xml:space="preserve"> </w:t>
            </w:r>
            <w:r w:rsidR="00CF6FEB" w:rsidRPr="00703F44">
              <w:rPr>
                <w:sz w:val="20"/>
                <w:szCs w:val="20"/>
                <w:lang w:val="fr-CA"/>
              </w:rPr>
              <w:t>Créer et interpréter des cartes simples représentant des lieux familiers.</w:t>
            </w:r>
          </w:p>
        </w:tc>
        <w:tc>
          <w:tcPr>
            <w:tcW w:w="3402" w:type="dxa"/>
          </w:tcPr>
          <w:p w14:paraId="3BB04CCF" w14:textId="77777777" w:rsidR="00CF6FEB" w:rsidRPr="00703F44" w:rsidRDefault="00CF6FEB" w:rsidP="00CF6FEB">
            <w:pPr>
              <w:tabs>
                <w:tab w:val="left" w:pos="3063"/>
              </w:tabs>
              <w:rPr>
                <w:b/>
                <w:bCs/>
                <w:sz w:val="20"/>
                <w:szCs w:val="20"/>
                <w:lang w:val="fr-CA"/>
              </w:rPr>
            </w:pPr>
            <w:r w:rsidRPr="00703F44">
              <w:rPr>
                <w:b/>
                <w:bCs/>
                <w:sz w:val="20"/>
                <w:szCs w:val="20"/>
                <w:lang w:val="fr-CA"/>
              </w:rPr>
              <w:t>Cartes de l’enseignant</w:t>
            </w:r>
          </w:p>
          <w:p w14:paraId="757F67DB" w14:textId="77777777" w:rsidR="00CF6FEB" w:rsidRPr="00703F44" w:rsidRDefault="00CF6FEB" w:rsidP="00CF6FEB">
            <w:pPr>
              <w:tabs>
                <w:tab w:val="left" w:pos="3063"/>
              </w:tabs>
              <w:rPr>
                <w:b/>
                <w:bCs/>
                <w:sz w:val="20"/>
                <w:szCs w:val="20"/>
                <w:lang w:val="fr-CA"/>
              </w:rPr>
            </w:pPr>
            <w:r w:rsidRPr="00703F44">
              <w:rPr>
                <w:b/>
                <w:bCs/>
                <w:sz w:val="20"/>
                <w:szCs w:val="20"/>
                <w:lang w:val="fr-CA"/>
              </w:rPr>
              <w:t>Ensemble 4 du domaine La géométrie : La position et le mouvement</w:t>
            </w:r>
          </w:p>
          <w:p w14:paraId="33C0216A" w14:textId="77777777" w:rsidR="00CF6FEB" w:rsidRPr="00703F44" w:rsidRDefault="00CF6FEB" w:rsidP="00CF6FEB">
            <w:pPr>
              <w:tabs>
                <w:tab w:val="left" w:pos="3063"/>
              </w:tabs>
              <w:rPr>
                <w:sz w:val="20"/>
                <w:szCs w:val="20"/>
                <w:lang w:val="fr-CA"/>
              </w:rPr>
            </w:pPr>
            <w:r w:rsidRPr="00703F44">
              <w:rPr>
                <w:sz w:val="20"/>
                <w:szCs w:val="20"/>
                <w:lang w:val="fr-CA"/>
              </w:rPr>
              <w:t>18 : Lire des plans</w:t>
            </w:r>
          </w:p>
          <w:p w14:paraId="6CCEA5DD" w14:textId="77777777" w:rsidR="00CF6FEB" w:rsidRPr="00703F44" w:rsidRDefault="00CF6FEB" w:rsidP="00CF6FEB">
            <w:pPr>
              <w:tabs>
                <w:tab w:val="left" w:pos="3063"/>
              </w:tabs>
              <w:rPr>
                <w:sz w:val="20"/>
                <w:szCs w:val="20"/>
                <w:lang w:val="fr-CA"/>
              </w:rPr>
            </w:pPr>
            <w:r w:rsidRPr="00703F44">
              <w:rPr>
                <w:sz w:val="20"/>
                <w:szCs w:val="20"/>
                <w:lang w:val="fr-CA"/>
              </w:rPr>
              <w:t>19 : Dessiner un plan</w:t>
            </w:r>
          </w:p>
          <w:p w14:paraId="4EBDFEA1" w14:textId="77777777" w:rsidR="00CF6FEB" w:rsidRPr="00703F44" w:rsidRDefault="00CF6FEB" w:rsidP="00CF6FEB">
            <w:pPr>
              <w:tabs>
                <w:tab w:val="left" w:pos="3063"/>
              </w:tabs>
              <w:rPr>
                <w:sz w:val="20"/>
                <w:szCs w:val="20"/>
                <w:lang w:val="fr-CA"/>
              </w:rPr>
            </w:pPr>
          </w:p>
          <w:p w14:paraId="69DE3D54" w14:textId="77777777" w:rsidR="00CF6FEB" w:rsidRPr="00703F44" w:rsidRDefault="00CF6FEB" w:rsidP="00CF6FEB">
            <w:pPr>
              <w:tabs>
                <w:tab w:val="left" w:pos="3063"/>
              </w:tabs>
              <w:rPr>
                <w:b/>
                <w:bCs/>
                <w:sz w:val="20"/>
                <w:szCs w:val="20"/>
                <w:lang w:val="fr-CA"/>
              </w:rPr>
            </w:pPr>
            <w:r w:rsidRPr="00703F44">
              <w:rPr>
                <w:b/>
                <w:bCs/>
                <w:sz w:val="20"/>
                <w:szCs w:val="20"/>
                <w:lang w:val="fr-CA"/>
              </w:rPr>
              <w:t>Cartes des maths au quotidien du domaine La géométrie</w:t>
            </w:r>
          </w:p>
          <w:p w14:paraId="75C94A91" w14:textId="0DE3AD5D" w:rsidR="00B3203A" w:rsidRPr="00703F44" w:rsidRDefault="00CF6FEB" w:rsidP="00CF6FEB">
            <w:pPr>
              <w:rPr>
                <w:b/>
                <w:sz w:val="20"/>
                <w:szCs w:val="20"/>
                <w:lang w:val="fr-CA"/>
              </w:rPr>
            </w:pPr>
            <w:r w:rsidRPr="00703F44">
              <w:rPr>
                <w:sz w:val="20"/>
                <w:szCs w:val="20"/>
                <w:lang w:val="fr-CA"/>
              </w:rPr>
              <w:t>4A : Notre dessin; La carte au trésor</w:t>
            </w:r>
          </w:p>
        </w:tc>
        <w:tc>
          <w:tcPr>
            <w:tcW w:w="6095" w:type="dxa"/>
          </w:tcPr>
          <w:p w14:paraId="463E9DED" w14:textId="77777777" w:rsidR="00B3203A" w:rsidRPr="00CF6FEB" w:rsidRDefault="00B3203A" w:rsidP="00E962BA">
            <w:pPr>
              <w:rPr>
                <w:sz w:val="20"/>
                <w:szCs w:val="20"/>
                <w:lang w:val="fr-CA"/>
              </w:rPr>
            </w:pPr>
          </w:p>
        </w:tc>
      </w:tr>
      <w:tr w:rsidR="00B3203A" w:rsidRPr="006A4801" w14:paraId="1EAEED5E" w14:textId="77777777" w:rsidTr="00F75C34">
        <w:trPr>
          <w:trHeight w:val="633"/>
        </w:trPr>
        <w:tc>
          <w:tcPr>
            <w:tcW w:w="4560" w:type="dxa"/>
          </w:tcPr>
          <w:p w14:paraId="54077769" w14:textId="6CAAFB48" w:rsidR="00AC5D8F" w:rsidRPr="00703F44" w:rsidRDefault="00AC5D8F" w:rsidP="00AC5D8F">
            <w:pPr>
              <w:rPr>
                <w:sz w:val="20"/>
                <w:szCs w:val="20"/>
                <w:lang w:val="fr-CA"/>
              </w:rPr>
            </w:pPr>
            <w:r w:rsidRPr="00703F44">
              <w:rPr>
                <w:b/>
                <w:sz w:val="20"/>
                <w:szCs w:val="20"/>
                <w:lang w:val="fr-CA"/>
              </w:rPr>
              <w:t>E1.5</w:t>
            </w:r>
            <w:r w:rsidRPr="00703F44">
              <w:rPr>
                <w:sz w:val="20"/>
                <w:szCs w:val="20"/>
                <w:lang w:val="fr-CA"/>
              </w:rPr>
              <w:t xml:space="preserve"> </w:t>
            </w:r>
            <w:r w:rsidR="006A4801" w:rsidRPr="00703F44">
              <w:rPr>
                <w:sz w:val="20"/>
                <w:szCs w:val="20"/>
                <w:lang w:val="fr-CA"/>
              </w:rPr>
              <w:t>Décrire la position relative d’objets divers et les déplacements nécessaires pour passer d’un objet à l’autre.</w:t>
            </w:r>
          </w:p>
          <w:p w14:paraId="2F8B80E0" w14:textId="67524A52" w:rsidR="00B3203A" w:rsidRPr="00703F44" w:rsidRDefault="00B3203A" w:rsidP="00B3203A">
            <w:pPr>
              <w:rPr>
                <w:b/>
                <w:sz w:val="20"/>
                <w:szCs w:val="20"/>
                <w:lang w:val="fr-CA"/>
              </w:rPr>
            </w:pPr>
          </w:p>
        </w:tc>
        <w:tc>
          <w:tcPr>
            <w:tcW w:w="3402" w:type="dxa"/>
          </w:tcPr>
          <w:p w14:paraId="6AFDCF00" w14:textId="77777777" w:rsidR="006A4801" w:rsidRPr="00703F44" w:rsidRDefault="006A4801" w:rsidP="006A4801">
            <w:pPr>
              <w:tabs>
                <w:tab w:val="left" w:pos="3063"/>
              </w:tabs>
              <w:rPr>
                <w:b/>
                <w:sz w:val="20"/>
                <w:szCs w:val="20"/>
                <w:lang w:val="fr-CA"/>
              </w:rPr>
            </w:pPr>
            <w:r w:rsidRPr="00703F44">
              <w:rPr>
                <w:b/>
                <w:sz w:val="20"/>
                <w:szCs w:val="20"/>
                <w:lang w:val="fr-CA"/>
              </w:rPr>
              <w:t>Cartes de l’enseignant</w:t>
            </w:r>
          </w:p>
          <w:p w14:paraId="25FB10AA" w14:textId="77777777" w:rsidR="006A4801" w:rsidRPr="00703F44" w:rsidRDefault="006A4801" w:rsidP="006A4801">
            <w:pPr>
              <w:contextualSpacing/>
              <w:rPr>
                <w:rFonts w:cs="Arial"/>
                <w:b/>
                <w:sz w:val="20"/>
                <w:szCs w:val="20"/>
                <w:lang w:val="fr-CA"/>
              </w:rPr>
            </w:pPr>
            <w:r w:rsidRPr="00703F44">
              <w:rPr>
                <w:b/>
                <w:sz w:val="20"/>
                <w:szCs w:val="20"/>
                <w:lang w:val="fr-CA"/>
              </w:rPr>
              <w:t>Ensemble 4 du domaine La géométrie : La position et le mouvement</w:t>
            </w:r>
          </w:p>
          <w:p w14:paraId="2BBAFF55" w14:textId="77777777" w:rsidR="006A4801" w:rsidRPr="00703F44" w:rsidRDefault="006A4801" w:rsidP="006A4801">
            <w:pPr>
              <w:contextualSpacing/>
              <w:rPr>
                <w:sz w:val="20"/>
                <w:szCs w:val="20"/>
                <w:lang w:val="fr-CA"/>
              </w:rPr>
            </w:pPr>
            <w:r w:rsidRPr="00703F44">
              <w:rPr>
                <w:sz w:val="20"/>
                <w:szCs w:val="20"/>
                <w:lang w:val="fr-CA"/>
              </w:rPr>
              <w:t>18 : Lire des plans</w:t>
            </w:r>
          </w:p>
          <w:p w14:paraId="3FE234D9" w14:textId="77777777" w:rsidR="006A4801" w:rsidRPr="00703F44" w:rsidRDefault="006A4801" w:rsidP="006A4801">
            <w:pPr>
              <w:contextualSpacing/>
              <w:rPr>
                <w:sz w:val="20"/>
                <w:szCs w:val="20"/>
                <w:lang w:val="fr-CA"/>
              </w:rPr>
            </w:pPr>
            <w:r w:rsidRPr="00703F44">
              <w:rPr>
                <w:sz w:val="20"/>
                <w:szCs w:val="20"/>
                <w:lang w:val="fr-CA"/>
              </w:rPr>
              <w:t>21 : La position et le mouvement : Approfondissement</w:t>
            </w:r>
          </w:p>
          <w:p w14:paraId="641241EB" w14:textId="77777777" w:rsidR="006A4801" w:rsidRPr="00703F44" w:rsidRDefault="006A4801" w:rsidP="006A4801">
            <w:pPr>
              <w:contextualSpacing/>
              <w:rPr>
                <w:sz w:val="20"/>
                <w:szCs w:val="20"/>
                <w:lang w:val="fr-CA"/>
              </w:rPr>
            </w:pPr>
          </w:p>
          <w:p w14:paraId="2B77D373" w14:textId="77777777" w:rsidR="006A4801" w:rsidRPr="00703F44" w:rsidRDefault="006A4801" w:rsidP="006A4801">
            <w:pPr>
              <w:contextualSpacing/>
              <w:rPr>
                <w:b/>
                <w:bCs/>
                <w:sz w:val="20"/>
                <w:szCs w:val="20"/>
                <w:lang w:val="fr-CA"/>
              </w:rPr>
            </w:pPr>
            <w:r w:rsidRPr="00703F44">
              <w:rPr>
                <w:b/>
                <w:bCs/>
                <w:sz w:val="20"/>
                <w:szCs w:val="20"/>
                <w:lang w:val="fr-CA"/>
              </w:rPr>
              <w:t>Cartes des maths au quotidien du domaine La géométrie</w:t>
            </w:r>
          </w:p>
          <w:p w14:paraId="15DBE0BA" w14:textId="4D633440" w:rsidR="00B3203A" w:rsidRPr="00703F44" w:rsidRDefault="006A4801" w:rsidP="006A4801">
            <w:pPr>
              <w:tabs>
                <w:tab w:val="left" w:pos="3063"/>
              </w:tabs>
              <w:rPr>
                <w:sz w:val="20"/>
                <w:szCs w:val="20"/>
              </w:rPr>
            </w:pPr>
            <w:r w:rsidRPr="00703F44">
              <w:rPr>
                <w:sz w:val="20"/>
                <w:szCs w:val="20"/>
              </w:rPr>
              <w:t>5 : Les animaux se promènent</w:t>
            </w:r>
          </w:p>
        </w:tc>
        <w:tc>
          <w:tcPr>
            <w:tcW w:w="6095" w:type="dxa"/>
          </w:tcPr>
          <w:p w14:paraId="2F4900C2" w14:textId="77777777" w:rsidR="00B3203A" w:rsidRPr="006A4801" w:rsidRDefault="00B3203A" w:rsidP="00E962BA">
            <w:pPr>
              <w:rPr>
                <w:sz w:val="20"/>
                <w:szCs w:val="20"/>
                <w:lang w:val="en-CA"/>
              </w:rPr>
            </w:pPr>
          </w:p>
        </w:tc>
      </w:tr>
      <w:tr w:rsidR="00A82709" w:rsidRPr="00B441A3" w14:paraId="1C2AA462" w14:textId="77777777" w:rsidTr="004D4807">
        <w:trPr>
          <w:trHeight w:val="633"/>
        </w:trPr>
        <w:tc>
          <w:tcPr>
            <w:tcW w:w="14057" w:type="dxa"/>
            <w:gridSpan w:val="3"/>
            <w:shd w:val="clear" w:color="auto" w:fill="D9D9D9" w:themeFill="background1" w:themeFillShade="D9"/>
          </w:tcPr>
          <w:p w14:paraId="794AA1EA" w14:textId="77777777" w:rsidR="00D65E5B" w:rsidRPr="00D65E5B" w:rsidRDefault="00D65E5B" w:rsidP="00D65E5B">
            <w:pPr>
              <w:rPr>
                <w:b/>
                <w:sz w:val="22"/>
                <w:szCs w:val="22"/>
                <w:lang w:val="fr-CA"/>
              </w:rPr>
            </w:pPr>
            <w:r w:rsidRPr="00D65E5B">
              <w:rPr>
                <w:b/>
                <w:sz w:val="22"/>
                <w:szCs w:val="22"/>
                <w:lang w:val="fr-CA"/>
              </w:rPr>
              <w:t>Attente</w:t>
            </w:r>
          </w:p>
          <w:p w14:paraId="34AE421A" w14:textId="3F328FDC" w:rsidR="00A82709" w:rsidRPr="00D65E5B" w:rsidRDefault="00D65E5B" w:rsidP="00D65E5B">
            <w:pPr>
              <w:rPr>
                <w:b/>
                <w:sz w:val="22"/>
                <w:szCs w:val="22"/>
                <w:lang w:val="fr-CA"/>
              </w:rPr>
            </w:pPr>
            <w:r w:rsidRPr="00D65E5B">
              <w:rPr>
                <w:b/>
                <w:sz w:val="22"/>
                <w:szCs w:val="22"/>
                <w:lang w:val="fr-CA"/>
              </w:rPr>
              <w:t>E2 Sens de la mesure : comparer, estimer et déterminer des mesures dans divers contextes</w:t>
            </w:r>
          </w:p>
        </w:tc>
      </w:tr>
      <w:tr w:rsidR="00A82709" w:rsidRPr="00F957E0" w14:paraId="3C173A6C" w14:textId="77777777" w:rsidTr="004D4807">
        <w:trPr>
          <w:trHeight w:val="633"/>
        </w:trPr>
        <w:tc>
          <w:tcPr>
            <w:tcW w:w="14057" w:type="dxa"/>
            <w:gridSpan w:val="3"/>
            <w:shd w:val="clear" w:color="auto" w:fill="D9D9D9" w:themeFill="background1" w:themeFillShade="D9"/>
          </w:tcPr>
          <w:p w14:paraId="5C59B832" w14:textId="77777777" w:rsidR="00D65E5B" w:rsidRPr="00D65E5B" w:rsidRDefault="00D65E5B" w:rsidP="00D65E5B">
            <w:pPr>
              <w:rPr>
                <w:b/>
                <w:sz w:val="22"/>
                <w:szCs w:val="22"/>
              </w:rPr>
            </w:pPr>
            <w:proofErr w:type="spellStart"/>
            <w:r w:rsidRPr="00D65E5B">
              <w:rPr>
                <w:b/>
                <w:sz w:val="22"/>
                <w:szCs w:val="22"/>
              </w:rPr>
              <w:t>Contenu</w:t>
            </w:r>
            <w:proofErr w:type="spellEnd"/>
            <w:r w:rsidRPr="00D65E5B">
              <w:rPr>
                <w:b/>
                <w:sz w:val="22"/>
                <w:szCs w:val="22"/>
              </w:rPr>
              <w:t xml:space="preserve"> </w:t>
            </w:r>
            <w:proofErr w:type="spellStart"/>
            <w:r w:rsidRPr="00D65E5B">
              <w:rPr>
                <w:b/>
                <w:sz w:val="22"/>
                <w:szCs w:val="22"/>
              </w:rPr>
              <w:t>d’apprentissage</w:t>
            </w:r>
            <w:proofErr w:type="spellEnd"/>
          </w:p>
          <w:p w14:paraId="4EC37974" w14:textId="78FC48BA" w:rsidR="00A82709" w:rsidRPr="00D65E5B" w:rsidRDefault="00D65E5B" w:rsidP="00D65E5B">
            <w:pPr>
              <w:rPr>
                <w:b/>
                <w:sz w:val="22"/>
                <w:szCs w:val="22"/>
                <w:lang w:val="en-CA"/>
              </w:rPr>
            </w:pPr>
            <w:r w:rsidRPr="00D65E5B">
              <w:rPr>
                <w:b/>
                <w:sz w:val="22"/>
                <w:szCs w:val="22"/>
              </w:rPr>
              <w:t>Longueur</w:t>
            </w:r>
          </w:p>
        </w:tc>
      </w:tr>
      <w:tr w:rsidR="00B3203A" w:rsidRPr="00B441A3" w14:paraId="6C02491B" w14:textId="77777777" w:rsidTr="00F75C34">
        <w:trPr>
          <w:trHeight w:val="633"/>
        </w:trPr>
        <w:tc>
          <w:tcPr>
            <w:tcW w:w="4560" w:type="dxa"/>
          </w:tcPr>
          <w:p w14:paraId="62290E8F" w14:textId="7F39D517" w:rsidR="00B3203A" w:rsidRPr="00703F44" w:rsidRDefault="00DF42B8" w:rsidP="00DF42B8">
            <w:pPr>
              <w:rPr>
                <w:sz w:val="20"/>
                <w:szCs w:val="20"/>
                <w:lang w:val="fr-CA"/>
              </w:rPr>
            </w:pPr>
            <w:r w:rsidRPr="00703F44">
              <w:rPr>
                <w:b/>
                <w:sz w:val="20"/>
                <w:szCs w:val="20"/>
                <w:lang w:val="fr-CA"/>
              </w:rPr>
              <w:t>E2.1</w:t>
            </w:r>
            <w:r w:rsidRPr="00703F44">
              <w:rPr>
                <w:sz w:val="20"/>
                <w:szCs w:val="20"/>
                <w:lang w:val="fr-CA"/>
              </w:rPr>
              <w:t xml:space="preserve"> </w:t>
            </w:r>
            <w:r w:rsidR="00A567F8" w:rsidRPr="00703F44">
              <w:rPr>
                <w:bCs/>
                <w:sz w:val="20"/>
                <w:szCs w:val="20"/>
                <w:lang w:val="fr-CA"/>
              </w:rPr>
              <w:t>Utiliser des unités de mesure non conventionnelles de façon appropriée pour mesurer des longueurs, et décrire la relation inverse entre la taille de l’unité et le nombre d’unités nécessaire.</w:t>
            </w:r>
          </w:p>
        </w:tc>
        <w:tc>
          <w:tcPr>
            <w:tcW w:w="3402" w:type="dxa"/>
          </w:tcPr>
          <w:p w14:paraId="4A23FC06" w14:textId="77777777" w:rsidR="00A567F8" w:rsidRPr="00703F44" w:rsidRDefault="00A567F8" w:rsidP="00A567F8">
            <w:pPr>
              <w:tabs>
                <w:tab w:val="left" w:pos="3063"/>
              </w:tabs>
              <w:rPr>
                <w:b/>
                <w:bCs/>
                <w:sz w:val="20"/>
                <w:szCs w:val="20"/>
                <w:lang w:val="fr-CA"/>
              </w:rPr>
            </w:pPr>
            <w:r w:rsidRPr="00703F44">
              <w:rPr>
                <w:b/>
                <w:bCs/>
                <w:sz w:val="20"/>
                <w:szCs w:val="20"/>
                <w:lang w:val="fr-CA"/>
              </w:rPr>
              <w:t>Cartes de l’enseignant</w:t>
            </w:r>
          </w:p>
          <w:p w14:paraId="618841D4" w14:textId="77777777" w:rsidR="00A567F8" w:rsidRPr="00703F44" w:rsidRDefault="00A567F8" w:rsidP="00A567F8">
            <w:pPr>
              <w:rPr>
                <w:b/>
                <w:bCs/>
                <w:sz w:val="20"/>
                <w:szCs w:val="20"/>
                <w:lang w:val="fr-CA"/>
              </w:rPr>
            </w:pPr>
            <w:r w:rsidRPr="00703F44">
              <w:rPr>
                <w:b/>
                <w:bCs/>
                <w:sz w:val="20"/>
                <w:szCs w:val="20"/>
                <w:lang w:val="fr-CA"/>
              </w:rPr>
              <w:t>Ensemble 1 du domaine La mesure : Utiliser des unités non standards</w:t>
            </w:r>
          </w:p>
          <w:p w14:paraId="43523F14" w14:textId="77777777" w:rsidR="00A567F8" w:rsidRPr="00703F44" w:rsidRDefault="00A567F8" w:rsidP="00A567F8">
            <w:pPr>
              <w:rPr>
                <w:sz w:val="20"/>
                <w:szCs w:val="20"/>
                <w:lang w:val="fr-CA"/>
              </w:rPr>
            </w:pPr>
            <w:r w:rsidRPr="00703F44">
              <w:rPr>
                <w:sz w:val="20"/>
                <w:szCs w:val="20"/>
                <w:lang w:val="fr-CA"/>
              </w:rPr>
              <w:t>1 : Mesurer la longueur 1</w:t>
            </w:r>
          </w:p>
          <w:p w14:paraId="454AACAB" w14:textId="77777777" w:rsidR="00A567F8" w:rsidRPr="00703F44" w:rsidRDefault="00A567F8" w:rsidP="00A567F8">
            <w:pPr>
              <w:rPr>
                <w:sz w:val="20"/>
                <w:szCs w:val="20"/>
                <w:lang w:val="fr-CA"/>
              </w:rPr>
            </w:pPr>
            <w:r w:rsidRPr="00703F44">
              <w:rPr>
                <w:sz w:val="20"/>
                <w:szCs w:val="20"/>
                <w:lang w:val="fr-CA"/>
              </w:rPr>
              <w:t>2 : Mesurer la longueur 2</w:t>
            </w:r>
          </w:p>
          <w:p w14:paraId="5CCF041F" w14:textId="77777777" w:rsidR="00A567F8" w:rsidRPr="00703F44" w:rsidRDefault="00A567F8" w:rsidP="00A567F8">
            <w:pPr>
              <w:rPr>
                <w:sz w:val="20"/>
                <w:szCs w:val="20"/>
                <w:lang w:val="fr-CA"/>
              </w:rPr>
            </w:pPr>
            <w:r w:rsidRPr="00703F44">
              <w:rPr>
                <w:sz w:val="20"/>
                <w:szCs w:val="20"/>
                <w:lang w:val="fr-CA"/>
              </w:rPr>
              <w:t>3 : Mesurer la distance autour</w:t>
            </w:r>
          </w:p>
          <w:p w14:paraId="0CDDF79A" w14:textId="77777777" w:rsidR="00A567F8" w:rsidRPr="00703F44" w:rsidRDefault="00A567F8" w:rsidP="00A567F8">
            <w:pPr>
              <w:rPr>
                <w:sz w:val="20"/>
                <w:szCs w:val="20"/>
                <w:lang w:val="fr-CA"/>
              </w:rPr>
            </w:pPr>
            <w:r w:rsidRPr="00703F44">
              <w:rPr>
                <w:sz w:val="20"/>
                <w:szCs w:val="20"/>
                <w:lang w:val="fr-CA"/>
              </w:rPr>
              <w:t>7 : Utiliser des unités non standards : Approfondissement</w:t>
            </w:r>
          </w:p>
          <w:p w14:paraId="3A70765C" w14:textId="77777777" w:rsidR="00A567F8" w:rsidRPr="00703F44" w:rsidRDefault="00A567F8" w:rsidP="00A567F8">
            <w:pPr>
              <w:rPr>
                <w:sz w:val="20"/>
                <w:szCs w:val="20"/>
                <w:lang w:val="fr-CA"/>
              </w:rPr>
            </w:pPr>
          </w:p>
          <w:p w14:paraId="07796FBB" w14:textId="77777777" w:rsidR="00A567F8" w:rsidRPr="00703F44" w:rsidRDefault="00A567F8" w:rsidP="00A567F8">
            <w:pPr>
              <w:rPr>
                <w:b/>
                <w:bCs/>
                <w:sz w:val="20"/>
                <w:szCs w:val="20"/>
                <w:lang w:val="fr-CA"/>
              </w:rPr>
            </w:pPr>
            <w:r w:rsidRPr="00703F44">
              <w:rPr>
                <w:b/>
                <w:bCs/>
                <w:sz w:val="20"/>
                <w:szCs w:val="20"/>
                <w:lang w:val="fr-CA"/>
              </w:rPr>
              <w:t>Cartes des maths au quotidien du domaine La mesure</w:t>
            </w:r>
          </w:p>
          <w:p w14:paraId="5C206F2C" w14:textId="31AC23FA" w:rsidR="00B3203A" w:rsidRPr="00703F44" w:rsidRDefault="00A567F8" w:rsidP="00A567F8">
            <w:pPr>
              <w:rPr>
                <w:sz w:val="20"/>
                <w:szCs w:val="20"/>
                <w:lang w:val="fr-CA"/>
              </w:rPr>
            </w:pPr>
            <w:r w:rsidRPr="00703F44">
              <w:rPr>
                <w:sz w:val="20"/>
                <w:szCs w:val="20"/>
                <w:lang w:val="fr-CA"/>
              </w:rPr>
              <w:t xml:space="preserve">1 : La chasse aux estimations; </w:t>
            </w:r>
            <w:r w:rsidR="00153836" w:rsidRPr="00703F44">
              <w:rPr>
                <w:sz w:val="20"/>
                <w:szCs w:val="20"/>
                <w:lang w:val="fr-CA"/>
              </w:rPr>
              <w:br/>
            </w:r>
            <w:r w:rsidRPr="00703F44">
              <w:rPr>
                <w:sz w:val="20"/>
                <w:szCs w:val="20"/>
                <w:lang w:val="fr-CA"/>
              </w:rPr>
              <w:t>Le centre d’estimation</w:t>
            </w:r>
          </w:p>
        </w:tc>
        <w:tc>
          <w:tcPr>
            <w:tcW w:w="6095" w:type="dxa"/>
          </w:tcPr>
          <w:p w14:paraId="2CFCA636" w14:textId="77777777" w:rsidR="002F22C7" w:rsidRPr="00703F44" w:rsidRDefault="002F22C7" w:rsidP="00B3203A">
            <w:pPr>
              <w:rPr>
                <w:sz w:val="20"/>
                <w:szCs w:val="20"/>
                <w:lang w:val="fr-CA"/>
              </w:rPr>
            </w:pPr>
          </w:p>
          <w:p w14:paraId="3D727F73" w14:textId="50787678" w:rsidR="00DF42B8" w:rsidRPr="00703F44" w:rsidRDefault="002F22C7" w:rsidP="00DF42B8">
            <w:pPr>
              <w:rPr>
                <w:sz w:val="20"/>
                <w:szCs w:val="20"/>
                <w:lang w:val="fr-CA"/>
              </w:rPr>
            </w:pPr>
            <w:r w:rsidRPr="00703F44">
              <w:rPr>
                <w:sz w:val="20"/>
                <w:szCs w:val="20"/>
                <w:lang w:val="fr-CA"/>
              </w:rPr>
              <w:t xml:space="preserve"> </w:t>
            </w:r>
          </w:p>
          <w:p w14:paraId="3E737AB8" w14:textId="192B3708" w:rsidR="00DF42B8" w:rsidRPr="00703F44" w:rsidRDefault="00DF42B8" w:rsidP="00DF42B8">
            <w:pPr>
              <w:tabs>
                <w:tab w:val="left" w:pos="3063"/>
              </w:tabs>
              <w:rPr>
                <w:sz w:val="20"/>
                <w:szCs w:val="20"/>
                <w:lang w:val="fr-CA"/>
              </w:rPr>
            </w:pPr>
            <w:r w:rsidRPr="00703F44">
              <w:rPr>
                <w:sz w:val="20"/>
                <w:szCs w:val="20"/>
                <w:lang w:val="fr-CA"/>
              </w:rPr>
              <w:t>7</w:t>
            </w:r>
            <w:r w:rsidR="00A567F8" w:rsidRPr="00703F44">
              <w:rPr>
                <w:sz w:val="20"/>
                <w:szCs w:val="20"/>
                <w:lang w:val="fr-CA"/>
              </w:rPr>
              <w:t xml:space="preserve"> </w:t>
            </w:r>
            <w:r w:rsidRPr="00703F44">
              <w:rPr>
                <w:sz w:val="20"/>
                <w:szCs w:val="20"/>
                <w:lang w:val="fr-CA"/>
              </w:rPr>
              <w:t xml:space="preserve">: </w:t>
            </w:r>
            <w:r w:rsidR="00A567F8" w:rsidRPr="00703F44">
              <w:rPr>
                <w:sz w:val="20"/>
                <w:szCs w:val="20"/>
                <w:lang w:val="fr-CA"/>
              </w:rPr>
              <w:t>Utiliser des unités non standards : Approfondissement</w:t>
            </w:r>
          </w:p>
          <w:p w14:paraId="6355C20D" w14:textId="69A834E1" w:rsidR="002F22C7" w:rsidRPr="00703F44" w:rsidRDefault="00AF708A" w:rsidP="00A567F8">
            <w:pPr>
              <w:spacing w:line="259" w:lineRule="auto"/>
              <w:rPr>
                <w:rFonts w:eastAsia="Calibri" w:cs="Calibri"/>
                <w:sz w:val="20"/>
                <w:szCs w:val="20"/>
                <w:lang w:val="fr-CA"/>
              </w:rPr>
            </w:pPr>
            <w:r w:rsidRPr="00133AA6">
              <w:rPr>
                <w:sz w:val="20"/>
                <w:szCs w:val="20"/>
                <w:lang w:val="fr-CA"/>
              </w:rPr>
              <w:t>I</w:t>
            </w:r>
            <w:r w:rsidR="00222F21" w:rsidRPr="00133AA6">
              <w:rPr>
                <w:sz w:val="20"/>
                <w:szCs w:val="20"/>
                <w:lang w:val="fr-CA"/>
              </w:rPr>
              <w:t>ncl</w:t>
            </w:r>
            <w:r w:rsidRPr="00133AA6">
              <w:rPr>
                <w:sz w:val="20"/>
                <w:szCs w:val="20"/>
                <w:lang w:val="fr-CA"/>
              </w:rPr>
              <w:t>uez</w:t>
            </w:r>
            <w:r w:rsidR="00222F21" w:rsidRPr="00133AA6">
              <w:rPr>
                <w:sz w:val="20"/>
                <w:szCs w:val="20"/>
                <w:lang w:val="fr-CA"/>
              </w:rPr>
              <w:t xml:space="preserve"> des cartes de longueur, de distance autour, de longueur congruente et d'angle. </w:t>
            </w:r>
            <w:r w:rsidR="00EF50F4" w:rsidRPr="00133AA6">
              <w:rPr>
                <w:sz w:val="20"/>
                <w:szCs w:val="20"/>
                <w:lang w:val="fr-CA"/>
              </w:rPr>
              <w:t>S</w:t>
            </w:r>
            <w:r w:rsidR="00222F21" w:rsidRPr="00133AA6">
              <w:rPr>
                <w:sz w:val="20"/>
                <w:szCs w:val="20"/>
                <w:lang w:val="fr-CA"/>
              </w:rPr>
              <w:t>upprime</w:t>
            </w:r>
            <w:r w:rsidR="00EF50F4" w:rsidRPr="00133AA6">
              <w:rPr>
                <w:sz w:val="20"/>
                <w:szCs w:val="20"/>
                <w:lang w:val="fr-CA"/>
              </w:rPr>
              <w:t xml:space="preserve">z </w:t>
            </w:r>
            <w:r w:rsidR="00222F21" w:rsidRPr="00133AA6">
              <w:rPr>
                <w:sz w:val="20"/>
                <w:szCs w:val="20"/>
                <w:lang w:val="fr-CA"/>
              </w:rPr>
              <w:t>les références à la masse, à l'aire et à la capacité.</w:t>
            </w:r>
          </w:p>
        </w:tc>
      </w:tr>
      <w:tr w:rsidR="00B3203A" w:rsidRPr="00B441A3" w14:paraId="33F074F5" w14:textId="77777777" w:rsidTr="00F75C34">
        <w:trPr>
          <w:trHeight w:val="633"/>
        </w:trPr>
        <w:tc>
          <w:tcPr>
            <w:tcW w:w="4560" w:type="dxa"/>
          </w:tcPr>
          <w:p w14:paraId="2EBB8F97" w14:textId="1416269B" w:rsidR="00B3203A" w:rsidRPr="00703F44" w:rsidRDefault="00DF42B8" w:rsidP="00B3203A">
            <w:pPr>
              <w:rPr>
                <w:b/>
                <w:sz w:val="20"/>
                <w:szCs w:val="20"/>
                <w:lang w:val="fr-CA"/>
              </w:rPr>
            </w:pPr>
            <w:r w:rsidRPr="00703F44">
              <w:rPr>
                <w:b/>
                <w:bCs/>
                <w:sz w:val="20"/>
                <w:szCs w:val="20"/>
                <w:lang w:val="fr-CA"/>
              </w:rPr>
              <w:t>E2.2</w:t>
            </w:r>
            <w:r w:rsidRPr="00703F44">
              <w:rPr>
                <w:sz w:val="20"/>
                <w:szCs w:val="20"/>
                <w:lang w:val="fr-CA"/>
              </w:rPr>
              <w:t xml:space="preserve"> </w:t>
            </w:r>
            <w:r w:rsidR="00A567F8" w:rsidRPr="00703F44">
              <w:rPr>
                <w:sz w:val="20"/>
                <w:szCs w:val="20"/>
                <w:lang w:val="fr-CA"/>
              </w:rPr>
              <w:t>Expliquer la relation entre les centimètres et les mètres comme unités de mesure de longueur, et utiliser des repères représentant ces unités pour estimer des longueurs.</w:t>
            </w:r>
          </w:p>
        </w:tc>
        <w:tc>
          <w:tcPr>
            <w:tcW w:w="3402" w:type="dxa"/>
          </w:tcPr>
          <w:p w14:paraId="1357BF67" w14:textId="77777777" w:rsidR="001B0224" w:rsidRPr="00703F44" w:rsidRDefault="001B0224" w:rsidP="001B0224">
            <w:pPr>
              <w:tabs>
                <w:tab w:val="left" w:pos="3063"/>
              </w:tabs>
              <w:rPr>
                <w:b/>
                <w:bCs/>
                <w:sz w:val="20"/>
                <w:szCs w:val="20"/>
                <w:lang w:val="fr-CA"/>
              </w:rPr>
            </w:pPr>
            <w:r w:rsidRPr="00703F44">
              <w:rPr>
                <w:b/>
                <w:bCs/>
                <w:sz w:val="20"/>
                <w:szCs w:val="20"/>
                <w:lang w:val="fr-CA"/>
              </w:rPr>
              <w:t>Cartes de l’enseignant</w:t>
            </w:r>
          </w:p>
          <w:p w14:paraId="28567F74" w14:textId="77777777" w:rsidR="001B0224" w:rsidRPr="00703F44" w:rsidRDefault="001B0224" w:rsidP="001B0224">
            <w:pPr>
              <w:tabs>
                <w:tab w:val="left" w:pos="3063"/>
              </w:tabs>
              <w:rPr>
                <w:sz w:val="20"/>
                <w:szCs w:val="20"/>
                <w:lang w:val="fr-CA"/>
              </w:rPr>
            </w:pPr>
            <w:r w:rsidRPr="00703F44">
              <w:rPr>
                <w:b/>
                <w:bCs/>
                <w:sz w:val="20"/>
                <w:szCs w:val="20"/>
                <w:lang w:val="fr-CA"/>
              </w:rPr>
              <w:t>Ensemble 2 du domaine La mesure : Utiliser des unités standards</w:t>
            </w:r>
          </w:p>
          <w:p w14:paraId="19643EFD" w14:textId="77777777" w:rsidR="001B0224" w:rsidRPr="00703F44" w:rsidRDefault="001B0224" w:rsidP="001B0224">
            <w:pPr>
              <w:tabs>
                <w:tab w:val="left" w:pos="3063"/>
              </w:tabs>
              <w:rPr>
                <w:sz w:val="20"/>
                <w:szCs w:val="20"/>
                <w:lang w:val="fr-CA"/>
              </w:rPr>
            </w:pPr>
            <w:r w:rsidRPr="00703F44">
              <w:rPr>
                <w:sz w:val="20"/>
                <w:szCs w:val="20"/>
                <w:lang w:val="fr-CA"/>
              </w:rPr>
              <w:t>8 : Les repères et l’estimation</w:t>
            </w:r>
          </w:p>
          <w:p w14:paraId="35D12C14" w14:textId="77777777" w:rsidR="001B0224" w:rsidRPr="00703F44" w:rsidRDefault="001B0224" w:rsidP="001B0224">
            <w:pPr>
              <w:tabs>
                <w:tab w:val="left" w:pos="3063"/>
              </w:tabs>
              <w:rPr>
                <w:sz w:val="20"/>
                <w:szCs w:val="20"/>
                <w:lang w:val="fr-CA"/>
              </w:rPr>
            </w:pPr>
            <w:r w:rsidRPr="00703F44">
              <w:rPr>
                <w:sz w:val="20"/>
                <w:szCs w:val="20"/>
                <w:lang w:val="fr-CA"/>
              </w:rPr>
              <w:t>9 : Le mètre</w:t>
            </w:r>
          </w:p>
          <w:p w14:paraId="3494CFA3" w14:textId="77777777" w:rsidR="001B0224" w:rsidRPr="00703F44" w:rsidRDefault="001B0224" w:rsidP="001B0224">
            <w:pPr>
              <w:tabs>
                <w:tab w:val="left" w:pos="3063"/>
              </w:tabs>
              <w:rPr>
                <w:sz w:val="20"/>
                <w:szCs w:val="20"/>
                <w:lang w:val="fr-CA"/>
              </w:rPr>
            </w:pPr>
            <w:r w:rsidRPr="00703F44">
              <w:rPr>
                <w:sz w:val="20"/>
                <w:szCs w:val="20"/>
                <w:lang w:val="fr-CA"/>
              </w:rPr>
              <w:t>10 : Le centimètre</w:t>
            </w:r>
          </w:p>
          <w:p w14:paraId="4BEE67EC" w14:textId="77777777" w:rsidR="001B0224" w:rsidRPr="00703F44" w:rsidRDefault="001B0224" w:rsidP="001B0224">
            <w:pPr>
              <w:tabs>
                <w:tab w:val="left" w:pos="3063"/>
              </w:tabs>
              <w:rPr>
                <w:sz w:val="20"/>
                <w:szCs w:val="20"/>
                <w:lang w:val="fr-CA"/>
              </w:rPr>
            </w:pPr>
            <w:r w:rsidRPr="00703F44">
              <w:rPr>
                <w:sz w:val="20"/>
                <w:szCs w:val="20"/>
                <w:lang w:val="fr-CA"/>
              </w:rPr>
              <w:t>11 : Mètres ou centimètres ?</w:t>
            </w:r>
          </w:p>
          <w:p w14:paraId="14159C0F" w14:textId="77777777" w:rsidR="001B0224" w:rsidRPr="00703F44" w:rsidRDefault="001B0224" w:rsidP="001B0224">
            <w:pPr>
              <w:tabs>
                <w:tab w:val="left" w:pos="3063"/>
              </w:tabs>
              <w:rPr>
                <w:sz w:val="20"/>
                <w:szCs w:val="20"/>
                <w:lang w:val="fr-CA"/>
              </w:rPr>
            </w:pPr>
            <w:r w:rsidRPr="00703F44">
              <w:rPr>
                <w:sz w:val="20"/>
                <w:szCs w:val="20"/>
                <w:lang w:val="fr-CA"/>
              </w:rPr>
              <w:t>12 : Utiliser des unités standards : Approfondissement</w:t>
            </w:r>
          </w:p>
          <w:p w14:paraId="1C109E54" w14:textId="77777777" w:rsidR="001B0224" w:rsidRPr="00703F44" w:rsidRDefault="001B0224" w:rsidP="001B0224">
            <w:pPr>
              <w:tabs>
                <w:tab w:val="left" w:pos="3063"/>
              </w:tabs>
              <w:rPr>
                <w:sz w:val="20"/>
                <w:szCs w:val="20"/>
                <w:lang w:val="fr-CA"/>
              </w:rPr>
            </w:pPr>
          </w:p>
          <w:p w14:paraId="4496BCCE" w14:textId="77777777" w:rsidR="001B0224" w:rsidRPr="00703F44" w:rsidRDefault="001B0224" w:rsidP="001B0224">
            <w:pPr>
              <w:tabs>
                <w:tab w:val="left" w:pos="3063"/>
              </w:tabs>
              <w:rPr>
                <w:b/>
                <w:bCs/>
                <w:sz w:val="20"/>
                <w:szCs w:val="20"/>
                <w:lang w:val="fr-CA"/>
              </w:rPr>
            </w:pPr>
            <w:r w:rsidRPr="00703F44">
              <w:rPr>
                <w:b/>
                <w:bCs/>
                <w:sz w:val="20"/>
                <w:szCs w:val="20"/>
                <w:lang w:val="fr-CA"/>
              </w:rPr>
              <w:t>Cartes des maths au quotidien du domaine La mesure</w:t>
            </w:r>
          </w:p>
          <w:p w14:paraId="6C805437" w14:textId="65D5FED4" w:rsidR="00B3203A" w:rsidRPr="00703F44" w:rsidRDefault="001B0224" w:rsidP="001B0224">
            <w:pPr>
              <w:rPr>
                <w:b/>
                <w:sz w:val="20"/>
                <w:szCs w:val="20"/>
              </w:rPr>
            </w:pPr>
            <w:r w:rsidRPr="00703F44">
              <w:rPr>
                <w:sz w:val="20"/>
                <w:szCs w:val="20"/>
              </w:rPr>
              <w:t>2 : Qu’est-ce que c’est ?</w:t>
            </w:r>
          </w:p>
        </w:tc>
        <w:tc>
          <w:tcPr>
            <w:tcW w:w="6095" w:type="dxa"/>
          </w:tcPr>
          <w:p w14:paraId="6032FB99" w14:textId="77777777" w:rsidR="002F22C7" w:rsidRPr="00703F44" w:rsidRDefault="002F22C7" w:rsidP="002F22C7">
            <w:pPr>
              <w:rPr>
                <w:sz w:val="20"/>
                <w:szCs w:val="20"/>
                <w:lang w:val="fr-CA"/>
              </w:rPr>
            </w:pPr>
          </w:p>
          <w:p w14:paraId="69C716EC" w14:textId="7F8DA273" w:rsidR="00DF42B8" w:rsidRPr="00703F44" w:rsidRDefault="00DF42B8" w:rsidP="00DF42B8">
            <w:pPr>
              <w:tabs>
                <w:tab w:val="left" w:pos="3063"/>
              </w:tabs>
              <w:rPr>
                <w:sz w:val="20"/>
                <w:szCs w:val="20"/>
                <w:lang w:val="fr-CA"/>
              </w:rPr>
            </w:pPr>
            <w:r w:rsidRPr="00703F44">
              <w:rPr>
                <w:sz w:val="20"/>
                <w:szCs w:val="20"/>
                <w:lang w:val="fr-CA"/>
              </w:rPr>
              <w:t>9</w:t>
            </w:r>
            <w:r w:rsidR="001B0224" w:rsidRPr="00703F44">
              <w:rPr>
                <w:sz w:val="20"/>
                <w:szCs w:val="20"/>
                <w:lang w:val="fr-CA"/>
              </w:rPr>
              <w:t xml:space="preserve"> </w:t>
            </w:r>
            <w:r w:rsidRPr="00703F44">
              <w:rPr>
                <w:sz w:val="20"/>
                <w:szCs w:val="20"/>
                <w:lang w:val="fr-CA"/>
              </w:rPr>
              <w:t xml:space="preserve">: </w:t>
            </w:r>
            <w:r w:rsidR="001B0224" w:rsidRPr="00703F44">
              <w:rPr>
                <w:sz w:val="20"/>
                <w:szCs w:val="20"/>
                <w:lang w:val="fr-CA"/>
              </w:rPr>
              <w:t>Le mètre</w:t>
            </w:r>
          </w:p>
          <w:p w14:paraId="2297EDA9" w14:textId="1F656BFC" w:rsidR="00FB3D1E" w:rsidRPr="00133AA6" w:rsidRDefault="00DE4533" w:rsidP="1107ADB8">
            <w:pPr>
              <w:pStyle w:val="Default"/>
              <w:rPr>
                <w:rFonts w:asciiTheme="minorHAnsi" w:hAnsiTheme="minorHAnsi"/>
                <w:color w:val="auto"/>
                <w:sz w:val="20"/>
                <w:szCs w:val="20"/>
                <w:lang w:val="fr-CA"/>
              </w:rPr>
            </w:pPr>
            <w:r w:rsidRPr="00133AA6">
              <w:rPr>
                <w:rFonts w:asciiTheme="minorHAnsi" w:hAnsiTheme="minorHAnsi" w:cstheme="minorBidi"/>
                <w:color w:val="auto"/>
                <w:sz w:val="20"/>
                <w:szCs w:val="20"/>
                <w:lang w:val="fr-CA"/>
              </w:rPr>
              <w:t>Discutez de la relation 100 cm = 1 m. Mesurez et représentez des objets en cm et en m.</w:t>
            </w:r>
            <w:r w:rsidR="2A42A8EB" w:rsidRPr="00133AA6">
              <w:rPr>
                <w:rFonts w:asciiTheme="minorHAnsi" w:hAnsiTheme="minorHAnsi"/>
                <w:color w:val="auto"/>
                <w:sz w:val="20"/>
                <w:szCs w:val="20"/>
                <w:lang w:val="fr-CA"/>
              </w:rPr>
              <w:t xml:space="preserve"> </w:t>
            </w:r>
          </w:p>
          <w:p w14:paraId="5B9B33D0" w14:textId="77777777" w:rsidR="00FB3D1E" w:rsidRPr="00133AA6" w:rsidRDefault="00FB3D1E" w:rsidP="00DF42B8">
            <w:pPr>
              <w:tabs>
                <w:tab w:val="left" w:pos="3063"/>
              </w:tabs>
              <w:rPr>
                <w:sz w:val="20"/>
                <w:szCs w:val="20"/>
                <w:lang w:val="fr-CA"/>
              </w:rPr>
            </w:pPr>
          </w:p>
          <w:p w14:paraId="1FE2084E" w14:textId="5183586F" w:rsidR="00DF42B8" w:rsidRPr="00133AA6" w:rsidRDefault="00DF42B8" w:rsidP="00DF42B8">
            <w:pPr>
              <w:tabs>
                <w:tab w:val="left" w:pos="3063"/>
              </w:tabs>
              <w:rPr>
                <w:sz w:val="20"/>
                <w:szCs w:val="20"/>
                <w:lang w:val="fr-CA"/>
              </w:rPr>
            </w:pPr>
            <w:r w:rsidRPr="00133AA6">
              <w:rPr>
                <w:sz w:val="20"/>
                <w:szCs w:val="20"/>
                <w:lang w:val="fr-CA"/>
              </w:rPr>
              <w:t>12</w:t>
            </w:r>
            <w:r w:rsidR="001B0224" w:rsidRPr="00133AA6">
              <w:rPr>
                <w:sz w:val="20"/>
                <w:szCs w:val="20"/>
                <w:lang w:val="fr-CA"/>
              </w:rPr>
              <w:t xml:space="preserve"> </w:t>
            </w:r>
            <w:r w:rsidRPr="00133AA6">
              <w:rPr>
                <w:sz w:val="20"/>
                <w:szCs w:val="20"/>
                <w:lang w:val="fr-CA"/>
              </w:rPr>
              <w:t xml:space="preserve">: </w:t>
            </w:r>
            <w:r w:rsidR="001B0224" w:rsidRPr="00133AA6">
              <w:rPr>
                <w:sz w:val="20"/>
                <w:szCs w:val="20"/>
                <w:lang w:val="fr-CA"/>
              </w:rPr>
              <w:t>Utiliser des unités standards : Approfondissement</w:t>
            </w:r>
          </w:p>
          <w:p w14:paraId="122BC34F" w14:textId="2E390810" w:rsidR="00670321" w:rsidRPr="00703F44" w:rsidRDefault="00BD7293" w:rsidP="001B0224">
            <w:pPr>
              <w:pStyle w:val="Default"/>
              <w:rPr>
                <w:rFonts w:asciiTheme="minorHAnsi" w:hAnsiTheme="minorHAnsi"/>
                <w:color w:val="auto"/>
                <w:sz w:val="20"/>
                <w:szCs w:val="20"/>
                <w:lang w:val="fr-CA"/>
              </w:rPr>
            </w:pPr>
            <w:r w:rsidRPr="00133AA6">
              <w:rPr>
                <w:rFonts w:asciiTheme="minorHAnsi" w:hAnsiTheme="minorHAnsi"/>
                <w:color w:val="auto"/>
                <w:sz w:val="20"/>
                <w:szCs w:val="20"/>
                <w:lang w:val="fr-CA"/>
              </w:rPr>
              <w:t>I</w:t>
            </w:r>
            <w:r w:rsidR="00670321" w:rsidRPr="00133AA6">
              <w:rPr>
                <w:rFonts w:asciiTheme="minorHAnsi" w:hAnsiTheme="minorHAnsi"/>
                <w:color w:val="auto"/>
                <w:sz w:val="20"/>
                <w:szCs w:val="20"/>
                <w:lang w:val="fr-CA"/>
              </w:rPr>
              <w:t>nclu</w:t>
            </w:r>
            <w:r w:rsidRPr="00133AA6">
              <w:rPr>
                <w:rFonts w:asciiTheme="minorHAnsi" w:hAnsiTheme="minorHAnsi"/>
                <w:color w:val="auto"/>
                <w:sz w:val="20"/>
                <w:szCs w:val="20"/>
                <w:lang w:val="fr-CA"/>
              </w:rPr>
              <w:t>ez</w:t>
            </w:r>
            <w:r w:rsidR="00670321" w:rsidRPr="00133AA6">
              <w:rPr>
                <w:rFonts w:asciiTheme="minorHAnsi" w:hAnsiTheme="minorHAnsi"/>
                <w:color w:val="auto"/>
                <w:sz w:val="20"/>
                <w:szCs w:val="20"/>
                <w:lang w:val="fr-CA"/>
              </w:rPr>
              <w:t xml:space="preserve"> les longueurs de dessin. </w:t>
            </w:r>
            <w:r w:rsidRPr="00133AA6">
              <w:rPr>
                <w:rFonts w:asciiTheme="minorHAnsi" w:hAnsiTheme="minorHAnsi"/>
                <w:color w:val="auto"/>
                <w:sz w:val="20"/>
                <w:szCs w:val="20"/>
                <w:lang w:val="fr-CA"/>
              </w:rPr>
              <w:t>L</w:t>
            </w:r>
            <w:r w:rsidR="00670321" w:rsidRPr="00133AA6">
              <w:rPr>
                <w:rFonts w:asciiTheme="minorHAnsi" w:hAnsiTheme="minorHAnsi"/>
                <w:color w:val="auto"/>
                <w:sz w:val="20"/>
                <w:szCs w:val="20"/>
                <w:lang w:val="fr-CA"/>
              </w:rPr>
              <w:t xml:space="preserve">es élèves doivent </w:t>
            </w:r>
            <w:r w:rsidR="00A8069A" w:rsidRPr="00133AA6">
              <w:rPr>
                <w:rFonts w:asciiTheme="minorHAnsi" w:hAnsiTheme="minorHAnsi"/>
                <w:color w:val="auto"/>
                <w:sz w:val="20"/>
                <w:szCs w:val="20"/>
                <w:lang w:val="fr-CA"/>
              </w:rPr>
              <w:t>indiquer que</w:t>
            </w:r>
            <w:r w:rsidR="00670321" w:rsidRPr="00133AA6">
              <w:rPr>
                <w:rFonts w:asciiTheme="minorHAnsi" w:hAnsiTheme="minorHAnsi"/>
                <w:color w:val="auto"/>
                <w:sz w:val="20"/>
                <w:szCs w:val="20"/>
                <w:lang w:val="fr-CA"/>
              </w:rPr>
              <w:t xml:space="preserve"> 100</w:t>
            </w:r>
            <w:r w:rsidR="00DF7EA3" w:rsidRPr="00133AA6">
              <w:rPr>
                <w:color w:val="auto"/>
                <w:sz w:val="20"/>
                <w:szCs w:val="20"/>
                <w:lang w:val="fr-CA"/>
              </w:rPr>
              <w:t> </w:t>
            </w:r>
            <w:r w:rsidR="00670321" w:rsidRPr="00133AA6">
              <w:rPr>
                <w:rFonts w:asciiTheme="minorHAnsi" w:hAnsiTheme="minorHAnsi"/>
                <w:color w:val="auto"/>
                <w:sz w:val="20"/>
                <w:szCs w:val="20"/>
                <w:lang w:val="fr-CA"/>
              </w:rPr>
              <w:t>cm</w:t>
            </w:r>
            <w:r w:rsidR="00A8069A" w:rsidRPr="00133AA6">
              <w:rPr>
                <w:color w:val="auto"/>
                <w:sz w:val="20"/>
                <w:szCs w:val="20"/>
                <w:lang w:val="fr-CA"/>
              </w:rPr>
              <w:t> </w:t>
            </w:r>
            <w:r w:rsidR="00670321" w:rsidRPr="00133AA6">
              <w:rPr>
                <w:rFonts w:asciiTheme="minorHAnsi" w:hAnsiTheme="minorHAnsi"/>
                <w:color w:val="auto"/>
                <w:sz w:val="20"/>
                <w:szCs w:val="20"/>
                <w:lang w:val="fr-CA"/>
              </w:rPr>
              <w:t>= 1 m.</w:t>
            </w:r>
          </w:p>
        </w:tc>
      </w:tr>
      <w:tr w:rsidR="00DF42B8" w:rsidRPr="00B441A3" w14:paraId="0B61D91C" w14:textId="77777777" w:rsidTr="00F75C34">
        <w:trPr>
          <w:trHeight w:val="633"/>
        </w:trPr>
        <w:tc>
          <w:tcPr>
            <w:tcW w:w="4560" w:type="dxa"/>
          </w:tcPr>
          <w:p w14:paraId="01029B99" w14:textId="4085AD0F" w:rsidR="00DF42B8" w:rsidRPr="00703F44" w:rsidRDefault="00DF42B8" w:rsidP="00DF42B8">
            <w:pPr>
              <w:rPr>
                <w:sz w:val="20"/>
                <w:szCs w:val="20"/>
                <w:lang w:val="fr-CA"/>
              </w:rPr>
            </w:pPr>
            <w:r w:rsidRPr="00703F44">
              <w:rPr>
                <w:b/>
                <w:bCs/>
                <w:sz w:val="20"/>
                <w:szCs w:val="20"/>
                <w:lang w:val="fr-CA"/>
              </w:rPr>
              <w:t>E2.3</w:t>
            </w:r>
            <w:r w:rsidRPr="00703F44">
              <w:rPr>
                <w:sz w:val="20"/>
                <w:szCs w:val="20"/>
                <w:lang w:val="fr-CA"/>
              </w:rPr>
              <w:t xml:space="preserve"> </w:t>
            </w:r>
            <w:r w:rsidR="00501EC0" w:rsidRPr="00703F44">
              <w:rPr>
                <w:sz w:val="20"/>
                <w:szCs w:val="20"/>
                <w:lang w:val="fr-CA"/>
              </w:rPr>
              <w:t xml:space="preserve">Mesurer et tracer des longueurs en centimètres et en mètres en utilisant un instrument de mesure, </w:t>
            </w:r>
            <w:r w:rsidR="00501EC0" w:rsidRPr="00703F44">
              <w:rPr>
                <w:sz w:val="20"/>
                <w:szCs w:val="20"/>
                <w:lang w:val="fr-CA"/>
              </w:rPr>
              <w:lastRenderedPageBreak/>
              <w:t>et reconnaître les conséquences du choix d’un point de départ autre que zéro.</w:t>
            </w:r>
          </w:p>
        </w:tc>
        <w:tc>
          <w:tcPr>
            <w:tcW w:w="3402" w:type="dxa"/>
          </w:tcPr>
          <w:p w14:paraId="265FFEED" w14:textId="77777777" w:rsidR="00AD4A0D" w:rsidRDefault="00AD4A0D" w:rsidP="00501EC0">
            <w:pPr>
              <w:rPr>
                <w:b/>
                <w:bCs/>
                <w:sz w:val="20"/>
                <w:szCs w:val="20"/>
                <w:lang w:val="fr-CA"/>
              </w:rPr>
            </w:pPr>
          </w:p>
          <w:p w14:paraId="2A586CAA" w14:textId="77777777" w:rsidR="00AD4A0D" w:rsidRDefault="00AD4A0D" w:rsidP="00501EC0">
            <w:pPr>
              <w:rPr>
                <w:b/>
                <w:bCs/>
                <w:sz w:val="20"/>
                <w:szCs w:val="20"/>
                <w:lang w:val="fr-CA"/>
              </w:rPr>
            </w:pPr>
          </w:p>
          <w:p w14:paraId="7AC41414" w14:textId="4BC39C85" w:rsidR="00501EC0" w:rsidRPr="00703F44" w:rsidRDefault="00501EC0" w:rsidP="00501EC0">
            <w:pPr>
              <w:rPr>
                <w:b/>
                <w:bCs/>
                <w:sz w:val="20"/>
                <w:szCs w:val="20"/>
                <w:lang w:val="fr-CA"/>
              </w:rPr>
            </w:pPr>
            <w:r w:rsidRPr="00703F44">
              <w:rPr>
                <w:b/>
                <w:bCs/>
                <w:sz w:val="20"/>
                <w:szCs w:val="20"/>
                <w:lang w:val="fr-CA"/>
              </w:rPr>
              <w:lastRenderedPageBreak/>
              <w:t>Cartes de l’enseignant</w:t>
            </w:r>
          </w:p>
          <w:p w14:paraId="4F433348" w14:textId="77777777" w:rsidR="00501EC0" w:rsidRPr="00703F44" w:rsidRDefault="00501EC0" w:rsidP="00501EC0">
            <w:pPr>
              <w:tabs>
                <w:tab w:val="left" w:pos="3063"/>
              </w:tabs>
              <w:rPr>
                <w:sz w:val="20"/>
                <w:szCs w:val="20"/>
                <w:lang w:val="fr-CA"/>
              </w:rPr>
            </w:pPr>
            <w:r w:rsidRPr="00703F44">
              <w:rPr>
                <w:b/>
                <w:bCs/>
                <w:sz w:val="20"/>
                <w:szCs w:val="20"/>
                <w:lang w:val="fr-CA"/>
              </w:rPr>
              <w:t>Ensemble 2 du domaine La mesure : Utiliser des unités standards</w:t>
            </w:r>
          </w:p>
          <w:p w14:paraId="60134046" w14:textId="77777777" w:rsidR="00501EC0" w:rsidRPr="00703F44" w:rsidRDefault="00501EC0" w:rsidP="00501EC0">
            <w:pPr>
              <w:tabs>
                <w:tab w:val="left" w:pos="3063"/>
              </w:tabs>
              <w:rPr>
                <w:sz w:val="20"/>
                <w:szCs w:val="20"/>
                <w:lang w:val="fr-CA"/>
              </w:rPr>
            </w:pPr>
            <w:r w:rsidRPr="00703F44">
              <w:rPr>
                <w:sz w:val="20"/>
                <w:szCs w:val="20"/>
                <w:lang w:val="fr-CA"/>
              </w:rPr>
              <w:t>9 : Le mètre</w:t>
            </w:r>
          </w:p>
          <w:p w14:paraId="5D95A594" w14:textId="77777777" w:rsidR="00501EC0" w:rsidRPr="00703F44" w:rsidRDefault="00501EC0" w:rsidP="00501EC0">
            <w:pPr>
              <w:tabs>
                <w:tab w:val="left" w:pos="3063"/>
              </w:tabs>
              <w:rPr>
                <w:sz w:val="20"/>
                <w:szCs w:val="20"/>
                <w:lang w:val="fr-CA"/>
              </w:rPr>
            </w:pPr>
            <w:r w:rsidRPr="00703F44">
              <w:rPr>
                <w:sz w:val="20"/>
                <w:szCs w:val="20"/>
                <w:lang w:val="fr-CA"/>
              </w:rPr>
              <w:t>10 : Le centimètre</w:t>
            </w:r>
          </w:p>
          <w:p w14:paraId="50FE0B09" w14:textId="77777777" w:rsidR="00501EC0" w:rsidRPr="00703F44" w:rsidRDefault="00501EC0" w:rsidP="00501EC0">
            <w:pPr>
              <w:tabs>
                <w:tab w:val="left" w:pos="3063"/>
              </w:tabs>
              <w:rPr>
                <w:sz w:val="20"/>
                <w:szCs w:val="20"/>
                <w:lang w:val="fr-CA"/>
              </w:rPr>
            </w:pPr>
            <w:r w:rsidRPr="00703F44">
              <w:rPr>
                <w:sz w:val="20"/>
                <w:szCs w:val="20"/>
                <w:lang w:val="fr-CA"/>
              </w:rPr>
              <w:t>11 : Mètres ou centimètres ?</w:t>
            </w:r>
          </w:p>
          <w:p w14:paraId="3CFA442B" w14:textId="77777777" w:rsidR="00501EC0" w:rsidRPr="00703F44" w:rsidRDefault="00501EC0" w:rsidP="00501EC0">
            <w:pPr>
              <w:tabs>
                <w:tab w:val="left" w:pos="3063"/>
              </w:tabs>
              <w:rPr>
                <w:sz w:val="20"/>
                <w:szCs w:val="20"/>
                <w:lang w:val="fr-CA"/>
              </w:rPr>
            </w:pPr>
            <w:r w:rsidRPr="00703F44">
              <w:rPr>
                <w:sz w:val="20"/>
                <w:szCs w:val="20"/>
                <w:lang w:val="fr-CA"/>
              </w:rPr>
              <w:t>12 : Utiliser des unités standards : Approfondissement</w:t>
            </w:r>
          </w:p>
          <w:p w14:paraId="6815EEAD" w14:textId="77777777" w:rsidR="00501EC0" w:rsidRPr="00703F44" w:rsidRDefault="00501EC0" w:rsidP="00501EC0">
            <w:pPr>
              <w:tabs>
                <w:tab w:val="left" w:pos="3063"/>
              </w:tabs>
              <w:rPr>
                <w:sz w:val="20"/>
                <w:szCs w:val="20"/>
                <w:lang w:val="fr-CA"/>
              </w:rPr>
            </w:pPr>
          </w:p>
          <w:p w14:paraId="2C724082" w14:textId="77777777" w:rsidR="00501EC0" w:rsidRPr="00703F44" w:rsidRDefault="00501EC0" w:rsidP="00501EC0">
            <w:pPr>
              <w:tabs>
                <w:tab w:val="left" w:pos="3063"/>
              </w:tabs>
              <w:rPr>
                <w:b/>
                <w:bCs/>
                <w:sz w:val="20"/>
                <w:szCs w:val="20"/>
                <w:lang w:val="fr-CA"/>
              </w:rPr>
            </w:pPr>
            <w:r w:rsidRPr="00703F44">
              <w:rPr>
                <w:b/>
                <w:bCs/>
                <w:sz w:val="20"/>
                <w:szCs w:val="20"/>
                <w:lang w:val="fr-CA"/>
              </w:rPr>
              <w:t>Cartes des maths au quotidien du domaine La mesure</w:t>
            </w:r>
          </w:p>
          <w:p w14:paraId="5C17FDC5" w14:textId="36219704" w:rsidR="00DF42B8" w:rsidRPr="00703F44" w:rsidRDefault="00501EC0" w:rsidP="00501EC0">
            <w:pPr>
              <w:tabs>
                <w:tab w:val="left" w:pos="3063"/>
              </w:tabs>
              <w:rPr>
                <w:rFonts w:cs="Arial"/>
                <w:b/>
                <w:sz w:val="20"/>
                <w:szCs w:val="20"/>
              </w:rPr>
            </w:pPr>
            <w:r w:rsidRPr="00703F44">
              <w:rPr>
                <w:sz w:val="20"/>
                <w:szCs w:val="20"/>
              </w:rPr>
              <w:t>2 : Quelle unité ?</w:t>
            </w:r>
          </w:p>
        </w:tc>
        <w:tc>
          <w:tcPr>
            <w:tcW w:w="6095" w:type="dxa"/>
          </w:tcPr>
          <w:p w14:paraId="5A1BE0B3" w14:textId="77777777" w:rsidR="00A50B79" w:rsidRPr="00703F44" w:rsidRDefault="00A50B79" w:rsidP="00DF42B8">
            <w:pPr>
              <w:tabs>
                <w:tab w:val="left" w:pos="3063"/>
              </w:tabs>
              <w:rPr>
                <w:sz w:val="20"/>
                <w:szCs w:val="20"/>
                <w:lang w:val="fr-CA"/>
              </w:rPr>
            </w:pPr>
          </w:p>
          <w:p w14:paraId="507B2E79" w14:textId="77777777" w:rsidR="0044080A" w:rsidRDefault="0044080A" w:rsidP="00DF42B8">
            <w:pPr>
              <w:tabs>
                <w:tab w:val="left" w:pos="3063"/>
              </w:tabs>
              <w:rPr>
                <w:sz w:val="20"/>
                <w:szCs w:val="20"/>
                <w:lang w:val="fr-CA"/>
              </w:rPr>
            </w:pPr>
          </w:p>
          <w:p w14:paraId="54B4BCF1" w14:textId="2DBD4134" w:rsidR="00DF42B8" w:rsidRPr="00703F44" w:rsidRDefault="00DF42B8" w:rsidP="00DF42B8">
            <w:pPr>
              <w:tabs>
                <w:tab w:val="left" w:pos="3063"/>
              </w:tabs>
              <w:rPr>
                <w:sz w:val="20"/>
                <w:szCs w:val="20"/>
                <w:lang w:val="fr-CA"/>
              </w:rPr>
            </w:pPr>
            <w:r w:rsidRPr="00703F44">
              <w:rPr>
                <w:sz w:val="20"/>
                <w:szCs w:val="20"/>
                <w:lang w:val="fr-CA"/>
              </w:rPr>
              <w:lastRenderedPageBreak/>
              <w:t>9</w:t>
            </w:r>
            <w:r w:rsidR="00501EC0" w:rsidRPr="00703F44">
              <w:rPr>
                <w:sz w:val="20"/>
                <w:szCs w:val="20"/>
                <w:lang w:val="fr-CA"/>
              </w:rPr>
              <w:t xml:space="preserve"> </w:t>
            </w:r>
            <w:r w:rsidRPr="00703F44">
              <w:rPr>
                <w:sz w:val="20"/>
                <w:szCs w:val="20"/>
                <w:lang w:val="fr-CA"/>
              </w:rPr>
              <w:t xml:space="preserve">: </w:t>
            </w:r>
            <w:r w:rsidR="00501EC0" w:rsidRPr="00703F44">
              <w:rPr>
                <w:sz w:val="20"/>
                <w:szCs w:val="20"/>
                <w:lang w:val="fr-CA"/>
              </w:rPr>
              <w:t>Le mètre</w:t>
            </w:r>
          </w:p>
          <w:p w14:paraId="6970AD8E" w14:textId="147FEEED" w:rsidR="00CE626A" w:rsidRPr="00133AA6" w:rsidRDefault="00CE626A" w:rsidP="1107ADB8">
            <w:pPr>
              <w:pStyle w:val="Default"/>
              <w:rPr>
                <w:rFonts w:asciiTheme="minorHAnsi" w:hAnsiTheme="minorHAnsi"/>
                <w:color w:val="auto"/>
                <w:sz w:val="20"/>
                <w:szCs w:val="20"/>
                <w:lang w:val="fr-CA"/>
              </w:rPr>
            </w:pPr>
            <w:r w:rsidRPr="00133AA6">
              <w:rPr>
                <w:rFonts w:asciiTheme="minorHAnsi" w:hAnsiTheme="minorHAnsi" w:cstheme="minorBidi"/>
                <w:color w:val="auto"/>
                <w:sz w:val="20"/>
                <w:szCs w:val="20"/>
                <w:lang w:val="fr-CA"/>
              </w:rPr>
              <w:t>Discutez de la relation 100 cm = 1 m. Mesurez et représentez des objets en cm et en m.</w:t>
            </w:r>
            <w:r w:rsidRPr="00133AA6">
              <w:rPr>
                <w:rFonts w:asciiTheme="minorHAnsi" w:hAnsiTheme="minorHAnsi"/>
                <w:color w:val="auto"/>
                <w:sz w:val="20"/>
                <w:szCs w:val="20"/>
                <w:lang w:val="fr-CA"/>
              </w:rPr>
              <w:t xml:space="preserve"> </w:t>
            </w:r>
          </w:p>
          <w:p w14:paraId="2F8A6935" w14:textId="77777777" w:rsidR="008739B4" w:rsidRPr="00133AA6" w:rsidRDefault="008739B4" w:rsidP="00DF42B8">
            <w:pPr>
              <w:tabs>
                <w:tab w:val="left" w:pos="3063"/>
              </w:tabs>
              <w:rPr>
                <w:sz w:val="20"/>
                <w:szCs w:val="20"/>
                <w:lang w:val="fr-CA"/>
              </w:rPr>
            </w:pPr>
          </w:p>
          <w:p w14:paraId="34C148B6" w14:textId="1089F676" w:rsidR="00DF42B8" w:rsidRPr="00133AA6" w:rsidRDefault="00DF42B8" w:rsidP="00DF42B8">
            <w:pPr>
              <w:tabs>
                <w:tab w:val="left" w:pos="3063"/>
              </w:tabs>
              <w:rPr>
                <w:sz w:val="20"/>
                <w:szCs w:val="20"/>
                <w:lang w:val="fr-CA"/>
              </w:rPr>
            </w:pPr>
            <w:r w:rsidRPr="00133AA6">
              <w:rPr>
                <w:sz w:val="20"/>
                <w:szCs w:val="20"/>
                <w:lang w:val="fr-CA"/>
              </w:rPr>
              <w:t>12</w:t>
            </w:r>
            <w:r w:rsidR="00501EC0" w:rsidRPr="00133AA6">
              <w:rPr>
                <w:sz w:val="20"/>
                <w:szCs w:val="20"/>
                <w:lang w:val="fr-CA"/>
              </w:rPr>
              <w:t xml:space="preserve"> </w:t>
            </w:r>
            <w:r w:rsidRPr="00133AA6">
              <w:rPr>
                <w:sz w:val="20"/>
                <w:szCs w:val="20"/>
                <w:lang w:val="fr-CA"/>
              </w:rPr>
              <w:t xml:space="preserve">: </w:t>
            </w:r>
            <w:r w:rsidR="00501EC0" w:rsidRPr="00133AA6">
              <w:rPr>
                <w:sz w:val="20"/>
                <w:szCs w:val="20"/>
                <w:lang w:val="fr-CA"/>
              </w:rPr>
              <w:t>Utiliser des unités standards : Approfondissement</w:t>
            </w:r>
          </w:p>
          <w:p w14:paraId="1F6F4975" w14:textId="5CF70854" w:rsidR="003D1838" w:rsidRPr="00703F44" w:rsidRDefault="003D1838" w:rsidP="00501EC0">
            <w:pPr>
              <w:pStyle w:val="Default"/>
              <w:rPr>
                <w:rFonts w:asciiTheme="minorHAnsi" w:hAnsiTheme="minorHAnsi"/>
                <w:color w:val="auto"/>
                <w:sz w:val="20"/>
                <w:szCs w:val="20"/>
                <w:lang w:val="fr-CA"/>
              </w:rPr>
            </w:pPr>
            <w:r w:rsidRPr="00133AA6">
              <w:rPr>
                <w:rFonts w:asciiTheme="minorHAnsi" w:hAnsiTheme="minorHAnsi"/>
                <w:color w:val="auto"/>
                <w:sz w:val="20"/>
                <w:szCs w:val="20"/>
                <w:lang w:val="fr-CA"/>
              </w:rPr>
              <w:t>Incluez les longueurs de dessin. Les élèves doivent indiquer que 100</w:t>
            </w:r>
            <w:r w:rsidRPr="00133AA6">
              <w:rPr>
                <w:color w:val="auto"/>
                <w:sz w:val="20"/>
                <w:szCs w:val="20"/>
                <w:lang w:val="fr-CA"/>
              </w:rPr>
              <w:t> </w:t>
            </w:r>
            <w:r w:rsidRPr="00133AA6">
              <w:rPr>
                <w:rFonts w:asciiTheme="minorHAnsi" w:hAnsiTheme="minorHAnsi"/>
                <w:color w:val="auto"/>
                <w:sz w:val="20"/>
                <w:szCs w:val="20"/>
                <w:lang w:val="fr-CA"/>
              </w:rPr>
              <w:t>cm</w:t>
            </w:r>
            <w:r w:rsidRPr="00133AA6">
              <w:rPr>
                <w:color w:val="auto"/>
                <w:sz w:val="20"/>
                <w:szCs w:val="20"/>
                <w:lang w:val="fr-CA"/>
              </w:rPr>
              <w:t> </w:t>
            </w:r>
            <w:r w:rsidRPr="00133AA6">
              <w:rPr>
                <w:rFonts w:asciiTheme="minorHAnsi" w:hAnsiTheme="minorHAnsi"/>
                <w:color w:val="auto"/>
                <w:sz w:val="20"/>
                <w:szCs w:val="20"/>
                <w:lang w:val="fr-CA"/>
              </w:rPr>
              <w:t>= 1 m.</w:t>
            </w:r>
          </w:p>
        </w:tc>
      </w:tr>
      <w:tr w:rsidR="002F22C7" w:rsidRPr="00FE7F89" w14:paraId="08AAD8DB" w14:textId="77777777" w:rsidTr="004D4807">
        <w:trPr>
          <w:trHeight w:val="633"/>
        </w:trPr>
        <w:tc>
          <w:tcPr>
            <w:tcW w:w="14057" w:type="dxa"/>
            <w:gridSpan w:val="3"/>
            <w:shd w:val="clear" w:color="auto" w:fill="D9D9D9" w:themeFill="background1" w:themeFillShade="D9"/>
          </w:tcPr>
          <w:p w14:paraId="1C5CA870" w14:textId="77777777" w:rsidR="00FE7F89" w:rsidRPr="00FE7F89" w:rsidRDefault="00FE7F89" w:rsidP="00FE7F89">
            <w:pPr>
              <w:rPr>
                <w:b/>
                <w:sz w:val="22"/>
                <w:szCs w:val="22"/>
              </w:rPr>
            </w:pPr>
            <w:proofErr w:type="spellStart"/>
            <w:r w:rsidRPr="00FE7F89">
              <w:rPr>
                <w:b/>
                <w:sz w:val="22"/>
                <w:szCs w:val="22"/>
              </w:rPr>
              <w:lastRenderedPageBreak/>
              <w:t>Contenu</w:t>
            </w:r>
            <w:proofErr w:type="spellEnd"/>
            <w:r w:rsidRPr="00FE7F89">
              <w:rPr>
                <w:b/>
                <w:sz w:val="22"/>
                <w:szCs w:val="22"/>
              </w:rPr>
              <w:t xml:space="preserve"> </w:t>
            </w:r>
            <w:proofErr w:type="spellStart"/>
            <w:r w:rsidRPr="00FE7F89">
              <w:rPr>
                <w:b/>
                <w:sz w:val="22"/>
                <w:szCs w:val="22"/>
              </w:rPr>
              <w:t>d’apprentissage</w:t>
            </w:r>
            <w:proofErr w:type="spellEnd"/>
          </w:p>
          <w:p w14:paraId="4093FF02" w14:textId="29B693E6" w:rsidR="002F22C7" w:rsidRPr="00FE7F89" w:rsidRDefault="00FE7F89" w:rsidP="00FE7F89">
            <w:pPr>
              <w:rPr>
                <w:sz w:val="22"/>
                <w:szCs w:val="22"/>
                <w:lang w:val="en-CA"/>
              </w:rPr>
            </w:pPr>
            <w:r w:rsidRPr="00FE7F89">
              <w:rPr>
                <w:b/>
                <w:sz w:val="22"/>
                <w:szCs w:val="22"/>
              </w:rPr>
              <w:t>Temps</w:t>
            </w:r>
          </w:p>
        </w:tc>
      </w:tr>
      <w:tr w:rsidR="00B3203A" w:rsidRPr="00B441A3" w14:paraId="45A7D45A" w14:textId="77777777" w:rsidTr="00F75C34">
        <w:trPr>
          <w:trHeight w:val="633"/>
        </w:trPr>
        <w:tc>
          <w:tcPr>
            <w:tcW w:w="4560" w:type="dxa"/>
          </w:tcPr>
          <w:p w14:paraId="1D4DF6F8" w14:textId="45856240" w:rsidR="00B3203A" w:rsidRPr="00703F44" w:rsidRDefault="00DF42B8" w:rsidP="00DF42B8">
            <w:pPr>
              <w:rPr>
                <w:sz w:val="20"/>
                <w:szCs w:val="20"/>
                <w:lang w:val="fr-CA"/>
              </w:rPr>
            </w:pPr>
            <w:r w:rsidRPr="00703F44">
              <w:rPr>
                <w:b/>
                <w:sz w:val="20"/>
                <w:szCs w:val="20"/>
                <w:lang w:val="fr-CA"/>
              </w:rPr>
              <w:t>E2.4</w:t>
            </w:r>
            <w:r w:rsidRPr="00703F44">
              <w:rPr>
                <w:sz w:val="20"/>
                <w:szCs w:val="20"/>
                <w:lang w:val="fr-CA"/>
              </w:rPr>
              <w:t xml:space="preserve"> </w:t>
            </w:r>
            <w:r w:rsidR="00FE7F89" w:rsidRPr="00703F44">
              <w:rPr>
                <w:sz w:val="20"/>
                <w:szCs w:val="20"/>
                <w:lang w:val="fr-CA"/>
              </w:rPr>
              <w:t>Utiliser des unités de mesure de temps, y compris des secondes, des minutes, des heures ainsi que des unités de mesure non conventionnelles, pour décrire la durée d’une gamme d’activités.</w:t>
            </w:r>
          </w:p>
        </w:tc>
        <w:tc>
          <w:tcPr>
            <w:tcW w:w="3402" w:type="dxa"/>
          </w:tcPr>
          <w:p w14:paraId="4C707BCD" w14:textId="77777777" w:rsidR="00FE7F89" w:rsidRPr="00703F44" w:rsidRDefault="00FE7F89" w:rsidP="00FE7F89">
            <w:pPr>
              <w:rPr>
                <w:b/>
                <w:sz w:val="20"/>
                <w:szCs w:val="20"/>
                <w:lang w:val="fr-CA"/>
              </w:rPr>
            </w:pPr>
            <w:r w:rsidRPr="00703F44">
              <w:rPr>
                <w:b/>
                <w:sz w:val="20"/>
                <w:szCs w:val="20"/>
                <w:lang w:val="fr-CA"/>
              </w:rPr>
              <w:t>Cartes de l’enseignant</w:t>
            </w:r>
          </w:p>
          <w:p w14:paraId="124A3F38" w14:textId="77777777" w:rsidR="00FE7F89" w:rsidRPr="00703F44" w:rsidRDefault="00FE7F89" w:rsidP="00FE7F89">
            <w:pPr>
              <w:rPr>
                <w:b/>
                <w:sz w:val="20"/>
                <w:szCs w:val="20"/>
                <w:lang w:val="fr-CA"/>
              </w:rPr>
            </w:pPr>
            <w:r w:rsidRPr="00703F44">
              <w:rPr>
                <w:b/>
                <w:sz w:val="20"/>
                <w:szCs w:val="20"/>
                <w:lang w:val="fr-CA"/>
              </w:rPr>
              <w:t>Ensemble 3 du domaine La mesure : Le temps et la température</w:t>
            </w:r>
          </w:p>
          <w:p w14:paraId="53083E6A" w14:textId="4568065C" w:rsidR="00B3203A" w:rsidRPr="00703F44" w:rsidRDefault="00FE7F89" w:rsidP="00FE7F89">
            <w:pPr>
              <w:rPr>
                <w:sz w:val="20"/>
                <w:szCs w:val="20"/>
              </w:rPr>
            </w:pPr>
            <w:r w:rsidRPr="00703F44">
              <w:rPr>
                <w:sz w:val="20"/>
                <w:szCs w:val="20"/>
              </w:rPr>
              <w:t>15 : Mesurer le temps</w:t>
            </w:r>
          </w:p>
        </w:tc>
        <w:tc>
          <w:tcPr>
            <w:tcW w:w="6095" w:type="dxa"/>
          </w:tcPr>
          <w:p w14:paraId="28735FE9" w14:textId="77777777" w:rsidR="00A9520E" w:rsidRPr="006F6D9B" w:rsidRDefault="00A9520E" w:rsidP="00096ABD">
            <w:pPr>
              <w:rPr>
                <w:sz w:val="20"/>
                <w:szCs w:val="20"/>
                <w:lang w:val="fr-CA"/>
              </w:rPr>
            </w:pPr>
          </w:p>
          <w:p w14:paraId="7E4F5CCB" w14:textId="6912E552" w:rsidR="00096ABD" w:rsidRPr="006F6D9B" w:rsidRDefault="006F6D9B" w:rsidP="00B3203A">
            <w:pPr>
              <w:rPr>
                <w:b/>
                <w:bCs/>
                <w:sz w:val="20"/>
                <w:szCs w:val="20"/>
                <w:lang w:val="fr-CA"/>
              </w:rPr>
            </w:pPr>
            <w:r w:rsidRPr="006F6D9B">
              <w:rPr>
                <w:rFonts w:ascii="Calibri" w:hAnsi="Calibri" w:cs="Calibri"/>
                <w:b/>
                <w:bCs/>
                <w:color w:val="4472C4" w:themeColor="accent5"/>
                <w:sz w:val="20"/>
                <w:szCs w:val="20"/>
                <w:shd w:val="clear" w:color="auto" w:fill="FFFFFF"/>
                <w:lang w:val="fr-CA"/>
              </w:rPr>
              <w:t>Mesurer le passage du temps</w:t>
            </w:r>
            <w:r w:rsidRPr="006F6D9B">
              <w:rPr>
                <w:b/>
                <w:bCs/>
                <w:color w:val="4472C4" w:themeColor="accent5"/>
                <w:sz w:val="20"/>
                <w:szCs w:val="20"/>
                <w:lang w:val="fr-CA"/>
              </w:rPr>
              <w:t xml:space="preserve"> </w:t>
            </w:r>
            <w:r w:rsidR="00285B16" w:rsidRPr="006F6D9B">
              <w:rPr>
                <w:b/>
                <w:bCs/>
                <w:color w:val="4472C4" w:themeColor="accent5"/>
                <w:sz w:val="20"/>
                <w:szCs w:val="20"/>
                <w:lang w:val="fr-CA"/>
              </w:rPr>
              <w:t>(</w:t>
            </w:r>
            <w:r w:rsidRPr="006F6D9B">
              <w:rPr>
                <w:b/>
                <w:bCs/>
                <w:color w:val="4472C4" w:themeColor="accent5"/>
                <w:sz w:val="20"/>
                <w:szCs w:val="20"/>
                <w:lang w:val="fr-CA"/>
              </w:rPr>
              <w:t>révis</w:t>
            </w:r>
            <w:r w:rsidRPr="006F6D9B">
              <w:rPr>
                <w:rFonts w:cstheme="minorHAnsi"/>
                <w:b/>
                <w:bCs/>
                <w:color w:val="4472C4" w:themeColor="accent5"/>
                <w:sz w:val="20"/>
                <w:szCs w:val="20"/>
                <w:lang w:val="fr-CA"/>
              </w:rPr>
              <w:t>é</w:t>
            </w:r>
            <w:r w:rsidRPr="006F6D9B">
              <w:rPr>
                <w:b/>
                <w:bCs/>
                <w:color w:val="4472C4" w:themeColor="accent5"/>
                <w:sz w:val="20"/>
                <w:szCs w:val="20"/>
                <w:lang w:val="fr-CA"/>
              </w:rPr>
              <w:t>e</w:t>
            </w:r>
            <w:r w:rsidR="00285B16" w:rsidRPr="006F6D9B">
              <w:rPr>
                <w:b/>
                <w:bCs/>
                <w:color w:val="4472C4" w:themeColor="accent5"/>
                <w:sz w:val="20"/>
                <w:szCs w:val="20"/>
                <w:lang w:val="fr-CA"/>
              </w:rPr>
              <w:t>)</w:t>
            </w:r>
          </w:p>
        </w:tc>
      </w:tr>
    </w:tbl>
    <w:p w14:paraId="590E51B1" w14:textId="77777777" w:rsidR="00031BE3" w:rsidRPr="006F6D9B" w:rsidRDefault="00031BE3">
      <w:pPr>
        <w:rPr>
          <w:lang w:val="fr-CA"/>
        </w:rPr>
      </w:pPr>
      <w:r w:rsidRPr="006F6D9B">
        <w:rPr>
          <w:lang w:val="fr-CA"/>
        </w:rPr>
        <w:br w:type="page"/>
      </w:r>
    </w:p>
    <w:p w14:paraId="51777ED6" w14:textId="18E07EC8" w:rsidR="00B3203A" w:rsidRPr="004007C2" w:rsidRDefault="004007C2" w:rsidP="004007C2">
      <w:pPr>
        <w:jc w:val="center"/>
        <w:rPr>
          <w:lang w:val="fr-CA"/>
        </w:rPr>
      </w:pPr>
      <w:r w:rsidRPr="004007C2">
        <w:rPr>
          <w:b/>
          <w:sz w:val="28"/>
          <w:lang w:val="fr-CA"/>
        </w:rPr>
        <w:lastRenderedPageBreak/>
        <w:t>Corrélations de Mathologie 2 (L</w:t>
      </w:r>
      <w:r w:rsidR="00B7065A">
        <w:rPr>
          <w:b/>
          <w:sz w:val="28"/>
          <w:lang w:val="fr-CA"/>
        </w:rPr>
        <w:t>a l</w:t>
      </w:r>
      <w:r w:rsidRPr="004007C2">
        <w:rPr>
          <w:b/>
          <w:sz w:val="28"/>
          <w:lang w:val="fr-CA"/>
        </w:rPr>
        <w:t>ittératie financière)</w:t>
      </w:r>
      <w:r>
        <w:rPr>
          <w:b/>
          <w:sz w:val="28"/>
          <w:lang w:val="fr-CA"/>
        </w:rPr>
        <w:t xml:space="preserve"> </w:t>
      </w:r>
      <w:r w:rsidRPr="00830F18">
        <w:rPr>
          <w:b/>
          <w:sz w:val="28"/>
          <w:szCs w:val="28"/>
          <w:lang w:val="fr-CA"/>
        </w:rPr>
        <w:t>–</w:t>
      </w:r>
      <w:r>
        <w:rPr>
          <w:b/>
          <w:sz w:val="28"/>
          <w:lang w:val="fr-CA"/>
        </w:rPr>
        <w:t xml:space="preserve"> </w:t>
      </w:r>
      <w:r w:rsidRPr="004007C2">
        <w:rPr>
          <w:b/>
          <w:sz w:val="28"/>
          <w:lang w:val="fr-CA"/>
        </w:rPr>
        <w:t>Ontario</w:t>
      </w:r>
    </w:p>
    <w:p w14:paraId="32FBC139" w14:textId="1485ED3A" w:rsidR="00096ABD" w:rsidRPr="004007C2" w:rsidRDefault="004007C2" w:rsidP="004007C2">
      <w:pPr>
        <w:jc w:val="center"/>
        <w:rPr>
          <w:lang w:val="fr-CA"/>
        </w:rPr>
      </w:pPr>
      <w:r w:rsidRPr="00D87A96">
        <w:rPr>
          <w:b/>
          <w:bCs/>
          <w:sz w:val="28"/>
          <w:szCs w:val="28"/>
          <w:lang w:val="fr-CA"/>
        </w:rPr>
        <w:t>Trousse d’activités de Mathologie (avant 2022)</w:t>
      </w:r>
    </w:p>
    <w:p w14:paraId="72C93162" w14:textId="77777777" w:rsidR="00096ABD" w:rsidRPr="004007C2" w:rsidRDefault="00096ABD">
      <w:pPr>
        <w:rPr>
          <w:lang w:val="fr-CA"/>
        </w:rPr>
      </w:pPr>
    </w:p>
    <w:tbl>
      <w:tblPr>
        <w:tblStyle w:val="TableGrid"/>
        <w:tblW w:w="14057" w:type="dxa"/>
        <w:tblInd w:w="113" w:type="dxa"/>
        <w:tblLayout w:type="fixed"/>
        <w:tblLook w:val="04A0" w:firstRow="1" w:lastRow="0" w:firstColumn="1" w:lastColumn="0" w:noHBand="0" w:noVBand="1"/>
      </w:tblPr>
      <w:tblGrid>
        <w:gridCol w:w="4600"/>
        <w:gridCol w:w="3362"/>
        <w:gridCol w:w="6095"/>
      </w:tblGrid>
      <w:tr w:rsidR="00096ABD" w:rsidRPr="00B441A3" w14:paraId="7E936802" w14:textId="77777777" w:rsidTr="004007C2">
        <w:trPr>
          <w:trHeight w:val="633"/>
        </w:trPr>
        <w:tc>
          <w:tcPr>
            <w:tcW w:w="4600" w:type="dxa"/>
            <w:shd w:val="clear" w:color="auto" w:fill="92D050"/>
          </w:tcPr>
          <w:p w14:paraId="4827DEDB" w14:textId="5CBD3F8E" w:rsidR="00096ABD" w:rsidRPr="004007C2" w:rsidRDefault="004007C2" w:rsidP="00C86B62">
            <w:pPr>
              <w:rPr>
                <w:b/>
              </w:rPr>
            </w:pPr>
            <w:r w:rsidRPr="004007C2">
              <w:rPr>
                <w:b/>
                <w:sz w:val="22"/>
                <w:szCs w:val="22"/>
              </w:rPr>
              <w:t>Résultats d’apprentissage 2020</w:t>
            </w:r>
          </w:p>
        </w:tc>
        <w:tc>
          <w:tcPr>
            <w:tcW w:w="3362" w:type="dxa"/>
            <w:shd w:val="clear" w:color="auto" w:fill="92D050"/>
          </w:tcPr>
          <w:p w14:paraId="3C9D5837" w14:textId="6D5AE8C9" w:rsidR="00096ABD" w:rsidRPr="004007C2" w:rsidRDefault="004007C2" w:rsidP="00C86B62">
            <w:pPr>
              <w:tabs>
                <w:tab w:val="left" w:pos="3063"/>
              </w:tabs>
              <w:rPr>
                <w:b/>
                <w:lang w:val="fr-CA"/>
              </w:rPr>
            </w:pPr>
            <w:r w:rsidRPr="004007C2">
              <w:rPr>
                <w:b/>
                <w:sz w:val="22"/>
                <w:szCs w:val="22"/>
                <w:lang w:val="fr-CA"/>
              </w:rPr>
              <w:t>Trousse d’activités de Mathologie pour la 2</w:t>
            </w:r>
            <w:r w:rsidRPr="004007C2">
              <w:rPr>
                <w:b/>
                <w:sz w:val="22"/>
                <w:szCs w:val="22"/>
                <w:vertAlign w:val="superscript"/>
                <w:lang w:val="fr-CA"/>
              </w:rPr>
              <w:t>e</w:t>
            </w:r>
            <w:r w:rsidRPr="004007C2">
              <w:rPr>
                <w:b/>
                <w:sz w:val="22"/>
                <w:szCs w:val="22"/>
                <w:lang w:val="fr-CA"/>
              </w:rPr>
              <w:t xml:space="preserve"> année (avant 2022)</w:t>
            </w:r>
          </w:p>
        </w:tc>
        <w:tc>
          <w:tcPr>
            <w:tcW w:w="6095" w:type="dxa"/>
            <w:shd w:val="clear" w:color="auto" w:fill="92D050"/>
          </w:tcPr>
          <w:p w14:paraId="7B4E1BF4" w14:textId="5B8EF861" w:rsidR="00096ABD" w:rsidRPr="004007C2" w:rsidRDefault="004007C2" w:rsidP="00C86B62">
            <w:pPr>
              <w:rPr>
                <w:b/>
                <w:lang w:val="fr-CA"/>
              </w:rPr>
            </w:pPr>
            <w:r w:rsidRPr="004007C2">
              <w:rPr>
                <w:b/>
                <w:sz w:val="22"/>
                <w:szCs w:val="22"/>
                <w:lang w:val="fr-CA"/>
              </w:rPr>
              <w:t>Des recommandations pour travailler avec les activités de Mathologie afin de répondre aux nouvelles attentes du curriculum de l’Ontario</w:t>
            </w:r>
            <w:r w:rsidR="006D4A7E">
              <w:rPr>
                <w:b/>
                <w:sz w:val="22"/>
                <w:szCs w:val="22"/>
                <w:lang w:val="fr-CA"/>
              </w:rPr>
              <w:t xml:space="preserve"> 2020</w:t>
            </w:r>
          </w:p>
        </w:tc>
      </w:tr>
      <w:tr w:rsidR="00096ABD" w:rsidRPr="00B441A3" w14:paraId="29FA7306" w14:textId="77777777" w:rsidTr="004D4807">
        <w:trPr>
          <w:trHeight w:val="633"/>
        </w:trPr>
        <w:tc>
          <w:tcPr>
            <w:tcW w:w="14057" w:type="dxa"/>
            <w:gridSpan w:val="3"/>
            <w:shd w:val="clear" w:color="auto" w:fill="D9D9D9" w:themeFill="background1" w:themeFillShade="D9"/>
          </w:tcPr>
          <w:p w14:paraId="25C056CC" w14:textId="77777777" w:rsidR="005E33B5" w:rsidRPr="005E33B5" w:rsidRDefault="005E33B5" w:rsidP="005E33B5">
            <w:pPr>
              <w:rPr>
                <w:b/>
                <w:sz w:val="22"/>
                <w:szCs w:val="22"/>
                <w:lang w:val="fr-CA"/>
              </w:rPr>
            </w:pPr>
            <w:r w:rsidRPr="005E33B5">
              <w:rPr>
                <w:b/>
                <w:sz w:val="22"/>
                <w:szCs w:val="22"/>
                <w:lang w:val="fr-CA"/>
              </w:rPr>
              <w:t>Attente</w:t>
            </w:r>
          </w:p>
          <w:p w14:paraId="7877E0DD" w14:textId="5ECE93C5" w:rsidR="00096ABD" w:rsidRPr="005E33B5" w:rsidRDefault="005E33B5" w:rsidP="005E33B5">
            <w:pPr>
              <w:rPr>
                <w:b/>
                <w:sz w:val="22"/>
                <w:szCs w:val="22"/>
                <w:lang w:val="fr-CA"/>
              </w:rPr>
            </w:pPr>
            <w:r w:rsidRPr="005E33B5">
              <w:rPr>
                <w:b/>
                <w:sz w:val="22"/>
                <w:szCs w:val="22"/>
                <w:lang w:val="fr-CA"/>
              </w:rPr>
              <w:t>F1 Argent et finances : démontrer sa compréhension de la valeur de la monnaie canadienne</w:t>
            </w:r>
          </w:p>
        </w:tc>
      </w:tr>
      <w:tr w:rsidR="00096ABD" w:rsidRPr="005E33B5" w14:paraId="093D99B3" w14:textId="77777777" w:rsidTr="004D4807">
        <w:trPr>
          <w:trHeight w:val="633"/>
        </w:trPr>
        <w:tc>
          <w:tcPr>
            <w:tcW w:w="14057" w:type="dxa"/>
            <w:gridSpan w:val="3"/>
            <w:shd w:val="clear" w:color="auto" w:fill="D9D9D9" w:themeFill="background1" w:themeFillShade="D9"/>
          </w:tcPr>
          <w:p w14:paraId="7BA84014" w14:textId="77777777" w:rsidR="005E33B5" w:rsidRPr="005E33B5" w:rsidRDefault="005E33B5" w:rsidP="005E33B5">
            <w:pPr>
              <w:rPr>
                <w:b/>
                <w:sz w:val="22"/>
                <w:szCs w:val="22"/>
              </w:rPr>
            </w:pPr>
            <w:proofErr w:type="spellStart"/>
            <w:r w:rsidRPr="005E33B5">
              <w:rPr>
                <w:b/>
                <w:sz w:val="22"/>
                <w:szCs w:val="22"/>
              </w:rPr>
              <w:t>Contenu</w:t>
            </w:r>
            <w:proofErr w:type="spellEnd"/>
            <w:r w:rsidRPr="005E33B5">
              <w:rPr>
                <w:b/>
                <w:sz w:val="22"/>
                <w:szCs w:val="22"/>
              </w:rPr>
              <w:t xml:space="preserve"> </w:t>
            </w:r>
            <w:proofErr w:type="spellStart"/>
            <w:r w:rsidRPr="005E33B5">
              <w:rPr>
                <w:b/>
                <w:sz w:val="22"/>
                <w:szCs w:val="22"/>
              </w:rPr>
              <w:t>d’apprentissage</w:t>
            </w:r>
            <w:proofErr w:type="spellEnd"/>
          </w:p>
          <w:p w14:paraId="3B4CB80D" w14:textId="00AF26F8" w:rsidR="00096ABD" w:rsidRPr="005E33B5" w:rsidRDefault="005E33B5" w:rsidP="005E33B5">
            <w:pPr>
              <w:rPr>
                <w:b/>
                <w:sz w:val="22"/>
                <w:szCs w:val="22"/>
                <w:lang w:val="en-CA"/>
              </w:rPr>
            </w:pPr>
            <w:r w:rsidRPr="005E33B5">
              <w:rPr>
                <w:b/>
                <w:sz w:val="22"/>
                <w:szCs w:val="22"/>
              </w:rPr>
              <w:t>Concepts monétaires</w:t>
            </w:r>
          </w:p>
        </w:tc>
      </w:tr>
      <w:tr w:rsidR="00096ABD" w:rsidRPr="00B441A3" w14:paraId="11C39BC2" w14:textId="77777777" w:rsidTr="004007C2">
        <w:trPr>
          <w:trHeight w:val="633"/>
        </w:trPr>
        <w:tc>
          <w:tcPr>
            <w:tcW w:w="4600" w:type="dxa"/>
          </w:tcPr>
          <w:p w14:paraId="1B3E2CBD" w14:textId="02FAC268" w:rsidR="00096ABD" w:rsidRPr="00703F44" w:rsidRDefault="00285B16" w:rsidP="00C86B62">
            <w:pPr>
              <w:rPr>
                <w:sz w:val="20"/>
                <w:szCs w:val="20"/>
                <w:lang w:val="fr-CA"/>
              </w:rPr>
            </w:pPr>
            <w:r w:rsidRPr="00703F44">
              <w:rPr>
                <w:b/>
                <w:bCs/>
                <w:sz w:val="20"/>
                <w:szCs w:val="20"/>
                <w:lang w:val="fr-CA"/>
              </w:rPr>
              <w:t>F1.1</w:t>
            </w:r>
            <w:r w:rsidRPr="00703F44">
              <w:rPr>
                <w:sz w:val="20"/>
                <w:szCs w:val="20"/>
                <w:lang w:val="fr-CA"/>
              </w:rPr>
              <w:t xml:space="preserve"> </w:t>
            </w:r>
            <w:r w:rsidR="00E91E84" w:rsidRPr="00703F44">
              <w:rPr>
                <w:sz w:val="20"/>
                <w:szCs w:val="20"/>
                <w:lang w:val="fr-CA"/>
              </w:rPr>
              <w:t>Déterminer différentes façons d’arriver au même montant d’argent en monnaie canadienne jusqu’à 200 ¢ avec diverses combinaisons de pièces de monnaie, et jusqu’à 200 $ avec différentes combinaisons de pièces de 1 $ et de 2 $ et de billets de 5 $, 10 $, 20 $, 50 $ et 100 $.</w:t>
            </w:r>
          </w:p>
        </w:tc>
        <w:tc>
          <w:tcPr>
            <w:tcW w:w="3362" w:type="dxa"/>
          </w:tcPr>
          <w:p w14:paraId="67504AED" w14:textId="77777777" w:rsidR="00E91E84" w:rsidRPr="00703F44" w:rsidRDefault="00E91E84" w:rsidP="00E91E84">
            <w:pPr>
              <w:rPr>
                <w:b/>
                <w:iCs/>
                <w:sz w:val="20"/>
                <w:szCs w:val="20"/>
                <w:lang w:val="fr-CA"/>
              </w:rPr>
            </w:pPr>
            <w:r w:rsidRPr="00703F44">
              <w:rPr>
                <w:b/>
                <w:iCs/>
                <w:sz w:val="20"/>
                <w:szCs w:val="20"/>
                <w:lang w:val="fr-CA"/>
              </w:rPr>
              <w:t>Ensemble 9 du domaine Le nombre : La littératie financière</w:t>
            </w:r>
          </w:p>
          <w:p w14:paraId="0E574D6D" w14:textId="77777777" w:rsidR="00E91E84" w:rsidRPr="00703F44" w:rsidRDefault="00E91E84" w:rsidP="00E91E84">
            <w:pPr>
              <w:contextualSpacing/>
              <w:rPr>
                <w:iCs/>
                <w:sz w:val="20"/>
                <w:szCs w:val="20"/>
                <w:lang w:val="fr-CA"/>
              </w:rPr>
            </w:pPr>
            <w:r w:rsidRPr="00703F44">
              <w:rPr>
                <w:iCs/>
                <w:sz w:val="20"/>
                <w:szCs w:val="20"/>
                <w:lang w:val="fr-CA"/>
              </w:rPr>
              <w:t>44 : Gagner de l’argent</w:t>
            </w:r>
          </w:p>
          <w:p w14:paraId="17135779" w14:textId="77777777" w:rsidR="00285B16" w:rsidRPr="00703F44" w:rsidRDefault="00285B16" w:rsidP="00285B16">
            <w:pPr>
              <w:rPr>
                <w:b/>
                <w:bCs/>
                <w:sz w:val="20"/>
                <w:szCs w:val="20"/>
                <w:lang w:val="fr-CA"/>
              </w:rPr>
            </w:pPr>
          </w:p>
          <w:p w14:paraId="50829713" w14:textId="77777777" w:rsidR="00E91E84" w:rsidRPr="00703F44" w:rsidRDefault="00E91E84" w:rsidP="00E91E84">
            <w:pPr>
              <w:contextualSpacing/>
              <w:rPr>
                <w:b/>
                <w:bCs/>
                <w:iCs/>
                <w:sz w:val="20"/>
                <w:szCs w:val="20"/>
                <w:lang w:val="fr-CA"/>
              </w:rPr>
            </w:pPr>
            <w:r w:rsidRPr="00703F44">
              <w:rPr>
                <w:b/>
                <w:bCs/>
                <w:iCs/>
                <w:sz w:val="20"/>
                <w:szCs w:val="20"/>
                <w:lang w:val="fr-CA"/>
              </w:rPr>
              <w:t>Cartes des maths au quotidien du domaine Le Nombre</w:t>
            </w:r>
          </w:p>
          <w:p w14:paraId="3B4717CA" w14:textId="0DAB5F6E" w:rsidR="00096ABD" w:rsidRPr="00703F44" w:rsidRDefault="00E91E84" w:rsidP="00E91E84">
            <w:pPr>
              <w:rPr>
                <w:b/>
                <w:sz w:val="20"/>
                <w:szCs w:val="20"/>
                <w:lang w:val="fr-CA"/>
              </w:rPr>
            </w:pPr>
            <w:r w:rsidRPr="00703F44">
              <w:rPr>
                <w:iCs/>
                <w:sz w:val="20"/>
                <w:szCs w:val="20"/>
                <w:lang w:val="fr-CA"/>
              </w:rPr>
              <w:t>9 : Représenter la monnaie de diverses façons</w:t>
            </w:r>
            <w:r w:rsidRPr="00703F44">
              <w:rPr>
                <w:b/>
                <w:sz w:val="20"/>
                <w:szCs w:val="20"/>
                <w:lang w:val="fr-CA"/>
              </w:rPr>
              <w:t xml:space="preserve"> </w:t>
            </w:r>
          </w:p>
        </w:tc>
        <w:tc>
          <w:tcPr>
            <w:tcW w:w="6095" w:type="dxa"/>
          </w:tcPr>
          <w:p w14:paraId="15269F6C" w14:textId="57E92170" w:rsidR="00285B16" w:rsidRPr="00E91E84" w:rsidRDefault="00285B16" w:rsidP="00285B16">
            <w:pPr>
              <w:rPr>
                <w:sz w:val="20"/>
                <w:szCs w:val="20"/>
                <w:lang w:val="fr-CA"/>
              </w:rPr>
            </w:pPr>
          </w:p>
          <w:p w14:paraId="147386D0" w14:textId="6FF8E6E8" w:rsidR="00285B16" w:rsidRPr="00703F44" w:rsidRDefault="00703F44" w:rsidP="00285B16">
            <w:pPr>
              <w:rPr>
                <w:rFonts w:eastAsia="Times New Roman"/>
                <w:b/>
                <w:bCs/>
                <w:color w:val="00B0F0"/>
                <w:sz w:val="20"/>
                <w:szCs w:val="20"/>
                <w:lang w:val="fr-CA"/>
              </w:rPr>
            </w:pPr>
            <w:r w:rsidRPr="00703F44">
              <w:rPr>
                <w:rFonts w:ascii="Calibri" w:hAnsi="Calibri" w:cs="Calibri"/>
                <w:b/>
                <w:bCs/>
                <w:color w:val="4472C4" w:themeColor="accent5"/>
                <w:sz w:val="20"/>
                <w:szCs w:val="20"/>
                <w:shd w:val="clear" w:color="auto" w:fill="FFFFFF"/>
                <w:lang w:val="fr-CA"/>
              </w:rPr>
              <w:t>Des sommes d'argent jusqu'à 200 $</w:t>
            </w:r>
            <w:r w:rsidRPr="00703F44">
              <w:rPr>
                <w:rFonts w:eastAsia="Times New Roman"/>
                <w:b/>
                <w:bCs/>
                <w:color w:val="4472C4" w:themeColor="accent5"/>
                <w:sz w:val="20"/>
                <w:szCs w:val="20"/>
                <w:lang w:val="fr-CA"/>
              </w:rPr>
              <w:t xml:space="preserve"> </w:t>
            </w:r>
            <w:r w:rsidR="00285B16" w:rsidRPr="00703F44">
              <w:rPr>
                <w:rFonts w:eastAsia="Times New Roman"/>
                <w:b/>
                <w:bCs/>
                <w:color w:val="4472C4" w:themeColor="accent5"/>
                <w:sz w:val="20"/>
                <w:szCs w:val="20"/>
                <w:lang w:val="fr-CA"/>
              </w:rPr>
              <w:t>(</w:t>
            </w:r>
            <w:r w:rsidR="005A2248" w:rsidRPr="00703F44">
              <w:rPr>
                <w:rFonts w:eastAsia="Times New Roman"/>
                <w:b/>
                <w:bCs/>
                <w:color w:val="4472C4" w:themeColor="accent5"/>
                <w:sz w:val="20"/>
                <w:szCs w:val="20"/>
                <w:lang w:val="fr-CA"/>
              </w:rPr>
              <w:t>nouvelle activit</w:t>
            </w:r>
            <w:r w:rsidR="005A2248" w:rsidRPr="00703F44">
              <w:rPr>
                <w:rFonts w:eastAsia="Times New Roman" w:cstheme="minorHAnsi"/>
                <w:b/>
                <w:bCs/>
                <w:color w:val="4472C4" w:themeColor="accent5"/>
                <w:sz w:val="20"/>
                <w:szCs w:val="20"/>
                <w:lang w:val="fr-CA"/>
              </w:rPr>
              <w:t>é</w:t>
            </w:r>
            <w:r w:rsidR="00285B16" w:rsidRPr="00703F44">
              <w:rPr>
                <w:rFonts w:eastAsia="Times New Roman"/>
                <w:b/>
                <w:bCs/>
                <w:color w:val="4472C4" w:themeColor="accent5"/>
                <w:sz w:val="20"/>
                <w:szCs w:val="20"/>
                <w:lang w:val="fr-CA"/>
              </w:rPr>
              <w:t xml:space="preserve"> 2020) </w:t>
            </w:r>
          </w:p>
          <w:p w14:paraId="7A881016" w14:textId="77777777" w:rsidR="00A50B79" w:rsidRPr="00703F44" w:rsidRDefault="00A50B79" w:rsidP="00285B16">
            <w:pPr>
              <w:rPr>
                <w:rFonts w:eastAsia="Times New Roman"/>
                <w:color w:val="00B0F0"/>
                <w:sz w:val="20"/>
                <w:szCs w:val="20"/>
                <w:lang w:val="fr-CA"/>
              </w:rPr>
            </w:pPr>
          </w:p>
          <w:p w14:paraId="2F07A3E5" w14:textId="231EA0FE" w:rsidR="00285B16" w:rsidRPr="00133AA6" w:rsidRDefault="00285B16" w:rsidP="00285B16">
            <w:pPr>
              <w:spacing w:line="259" w:lineRule="auto"/>
              <w:rPr>
                <w:rFonts w:eastAsia="Times New Roman"/>
                <w:sz w:val="20"/>
                <w:szCs w:val="20"/>
                <w:lang w:val="fr-CA"/>
              </w:rPr>
            </w:pPr>
            <w:r w:rsidRPr="00BB40DA">
              <w:rPr>
                <w:rFonts w:eastAsia="Calibri" w:cs="Calibri"/>
                <w:sz w:val="20"/>
                <w:szCs w:val="20"/>
                <w:lang w:val="fr-CA"/>
              </w:rPr>
              <w:t>49</w:t>
            </w:r>
            <w:r w:rsidR="00E91E84" w:rsidRPr="00BB40DA">
              <w:rPr>
                <w:rFonts w:eastAsia="Calibri" w:cs="Calibri"/>
                <w:sz w:val="20"/>
                <w:szCs w:val="20"/>
                <w:lang w:val="fr-CA"/>
              </w:rPr>
              <w:t xml:space="preserve"> </w:t>
            </w:r>
            <w:r w:rsidRPr="00BB40DA">
              <w:rPr>
                <w:rFonts w:eastAsia="Calibri" w:cs="Calibri"/>
                <w:sz w:val="20"/>
                <w:szCs w:val="20"/>
                <w:lang w:val="fr-CA"/>
              </w:rPr>
              <w:t xml:space="preserve">: </w:t>
            </w:r>
            <w:r w:rsidR="00E91E84" w:rsidRPr="00133AA6">
              <w:rPr>
                <w:iCs/>
                <w:sz w:val="20"/>
                <w:szCs w:val="20"/>
                <w:lang w:val="fr-CA"/>
              </w:rPr>
              <w:t>La littératie financière : Approfondissement (révisée)</w:t>
            </w:r>
          </w:p>
          <w:p w14:paraId="31688503" w14:textId="63E266BC" w:rsidR="0034697F" w:rsidRPr="0034697F" w:rsidRDefault="0034697F" w:rsidP="00E91E84">
            <w:pPr>
              <w:spacing w:line="259" w:lineRule="auto"/>
              <w:rPr>
                <w:rFonts w:eastAsia="Times New Roman"/>
                <w:color w:val="000000" w:themeColor="text1"/>
                <w:sz w:val="20"/>
                <w:szCs w:val="20"/>
                <w:lang w:val="fr-CA"/>
              </w:rPr>
            </w:pPr>
            <w:r w:rsidRPr="00133AA6">
              <w:rPr>
                <w:rFonts w:eastAsia="Times New Roman"/>
                <w:sz w:val="20"/>
                <w:szCs w:val="20"/>
                <w:lang w:val="fr-CA"/>
              </w:rPr>
              <w:t>Créez une fiche avec des montants en dollars entiers jusqu'à 200 $ et en cents jusqu'à 200 cents. Chaque paire d'élèves pourrait modéliser le montant d'une façon et son partenaire modéliserait le moins de pièces ou de billets possible. Le tableau d'évaluation pourrait porter sur la modélisation/représentation de l'argent jusqu'à 200 cents/$200 de différentes façons.</w:t>
            </w:r>
          </w:p>
        </w:tc>
      </w:tr>
    </w:tbl>
    <w:p w14:paraId="37CFF493" w14:textId="77777777" w:rsidR="00577148" w:rsidRPr="0034697F" w:rsidRDefault="00577148">
      <w:pPr>
        <w:rPr>
          <w:lang w:val="fr-CA"/>
        </w:rPr>
      </w:pPr>
    </w:p>
    <w:sectPr w:rsidR="00577148" w:rsidRPr="0034697F" w:rsidSect="005E2F1B">
      <w:footerReference w:type="default" r:id="rId14"/>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4250" w14:textId="77777777" w:rsidR="007877E6" w:rsidRDefault="007877E6" w:rsidP="00B61B95">
      <w:r>
        <w:separator/>
      </w:r>
    </w:p>
  </w:endnote>
  <w:endnote w:type="continuationSeparator" w:id="0">
    <w:p w14:paraId="4E2A6548" w14:textId="77777777" w:rsidR="007877E6" w:rsidRDefault="007877E6" w:rsidP="00B6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09747"/>
      <w:docPartObj>
        <w:docPartGallery w:val="Page Numbers (Bottom of Page)"/>
        <w:docPartUnique/>
      </w:docPartObj>
    </w:sdtPr>
    <w:sdtEndPr>
      <w:rPr>
        <w:noProof/>
      </w:rPr>
    </w:sdtEndPr>
    <w:sdtContent>
      <w:p w14:paraId="5D503A24" w14:textId="5C306F15" w:rsidR="00B61B95" w:rsidRDefault="00B61B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952D2" w14:textId="77777777" w:rsidR="00B61B95" w:rsidRDefault="00B6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533E" w14:textId="77777777" w:rsidR="007877E6" w:rsidRDefault="007877E6" w:rsidP="00B61B95">
      <w:r>
        <w:separator/>
      </w:r>
    </w:p>
  </w:footnote>
  <w:footnote w:type="continuationSeparator" w:id="0">
    <w:p w14:paraId="4C9062BF" w14:textId="77777777" w:rsidR="007877E6" w:rsidRDefault="007877E6" w:rsidP="00B61B9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Awx3QtuA" int2:invalidationBookmarkName="" int2:hashCode="zMUvXLPYWWzyVJ" int2:id="SKR20Qo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3DE1"/>
    <w:multiLevelType w:val="hybridMultilevel"/>
    <w:tmpl w:val="1D72F020"/>
    <w:lvl w:ilvl="0" w:tplc="7BF03E2C">
      <w:start w:val="1"/>
      <w:numFmt w:val="bullet"/>
      <w:lvlText w:val=""/>
      <w:lvlJc w:val="left"/>
      <w:pPr>
        <w:ind w:left="720" w:hanging="360"/>
      </w:pPr>
      <w:rPr>
        <w:rFonts w:ascii="Symbol" w:hAnsi="Symbol" w:hint="default"/>
      </w:rPr>
    </w:lvl>
    <w:lvl w:ilvl="1" w:tplc="91FE2AFC">
      <w:start w:val="1"/>
      <w:numFmt w:val="bullet"/>
      <w:lvlText w:val="o"/>
      <w:lvlJc w:val="left"/>
      <w:pPr>
        <w:ind w:left="1440" w:hanging="360"/>
      </w:pPr>
      <w:rPr>
        <w:rFonts w:ascii="Courier New" w:hAnsi="Courier New" w:hint="default"/>
      </w:rPr>
    </w:lvl>
    <w:lvl w:ilvl="2" w:tplc="7158C156">
      <w:start w:val="1"/>
      <w:numFmt w:val="bullet"/>
      <w:lvlText w:val=""/>
      <w:lvlJc w:val="left"/>
      <w:pPr>
        <w:ind w:left="2160" w:hanging="360"/>
      </w:pPr>
      <w:rPr>
        <w:rFonts w:ascii="Wingdings" w:hAnsi="Wingdings" w:hint="default"/>
      </w:rPr>
    </w:lvl>
    <w:lvl w:ilvl="3" w:tplc="8018965E">
      <w:start w:val="1"/>
      <w:numFmt w:val="bullet"/>
      <w:lvlText w:val=""/>
      <w:lvlJc w:val="left"/>
      <w:pPr>
        <w:ind w:left="2880" w:hanging="360"/>
      </w:pPr>
      <w:rPr>
        <w:rFonts w:ascii="Symbol" w:hAnsi="Symbol" w:hint="default"/>
      </w:rPr>
    </w:lvl>
    <w:lvl w:ilvl="4" w:tplc="28CEC8B6">
      <w:start w:val="1"/>
      <w:numFmt w:val="bullet"/>
      <w:lvlText w:val="o"/>
      <w:lvlJc w:val="left"/>
      <w:pPr>
        <w:ind w:left="3600" w:hanging="360"/>
      </w:pPr>
      <w:rPr>
        <w:rFonts w:ascii="Courier New" w:hAnsi="Courier New" w:hint="default"/>
      </w:rPr>
    </w:lvl>
    <w:lvl w:ilvl="5" w:tplc="868C371E">
      <w:start w:val="1"/>
      <w:numFmt w:val="bullet"/>
      <w:lvlText w:val=""/>
      <w:lvlJc w:val="left"/>
      <w:pPr>
        <w:ind w:left="4320" w:hanging="360"/>
      </w:pPr>
      <w:rPr>
        <w:rFonts w:ascii="Wingdings" w:hAnsi="Wingdings" w:hint="default"/>
      </w:rPr>
    </w:lvl>
    <w:lvl w:ilvl="6" w:tplc="CCF8CF0A">
      <w:start w:val="1"/>
      <w:numFmt w:val="bullet"/>
      <w:lvlText w:val=""/>
      <w:lvlJc w:val="left"/>
      <w:pPr>
        <w:ind w:left="5040" w:hanging="360"/>
      </w:pPr>
      <w:rPr>
        <w:rFonts w:ascii="Symbol" w:hAnsi="Symbol" w:hint="default"/>
      </w:rPr>
    </w:lvl>
    <w:lvl w:ilvl="7" w:tplc="660C7738">
      <w:start w:val="1"/>
      <w:numFmt w:val="bullet"/>
      <w:lvlText w:val="o"/>
      <w:lvlJc w:val="left"/>
      <w:pPr>
        <w:ind w:left="5760" w:hanging="360"/>
      </w:pPr>
      <w:rPr>
        <w:rFonts w:ascii="Courier New" w:hAnsi="Courier New" w:hint="default"/>
      </w:rPr>
    </w:lvl>
    <w:lvl w:ilvl="8" w:tplc="1F322C00">
      <w:start w:val="1"/>
      <w:numFmt w:val="bullet"/>
      <w:lvlText w:val=""/>
      <w:lvlJc w:val="left"/>
      <w:pPr>
        <w:ind w:left="6480" w:hanging="360"/>
      </w:pPr>
      <w:rPr>
        <w:rFonts w:ascii="Wingdings" w:hAnsi="Wingdings" w:hint="default"/>
      </w:rPr>
    </w:lvl>
  </w:abstractNum>
  <w:abstractNum w:abstractNumId="1"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D2F39EF"/>
    <w:multiLevelType w:val="hybridMultilevel"/>
    <w:tmpl w:val="A5B6A578"/>
    <w:lvl w:ilvl="0" w:tplc="819E0852">
      <w:start w:val="1"/>
      <w:numFmt w:val="bullet"/>
      <w:lvlText w:val="-"/>
      <w:lvlJc w:val="left"/>
      <w:pPr>
        <w:ind w:left="720" w:hanging="360"/>
      </w:pPr>
      <w:rPr>
        <w:rFonts w:ascii="Calibri" w:hAnsi="Calibri" w:hint="default"/>
      </w:rPr>
    </w:lvl>
    <w:lvl w:ilvl="1" w:tplc="AD3EC166">
      <w:start w:val="1"/>
      <w:numFmt w:val="bullet"/>
      <w:lvlText w:val="o"/>
      <w:lvlJc w:val="left"/>
      <w:pPr>
        <w:ind w:left="1440" w:hanging="360"/>
      </w:pPr>
      <w:rPr>
        <w:rFonts w:ascii="Courier New" w:hAnsi="Courier New" w:hint="default"/>
      </w:rPr>
    </w:lvl>
    <w:lvl w:ilvl="2" w:tplc="F1EA407E">
      <w:start w:val="1"/>
      <w:numFmt w:val="bullet"/>
      <w:lvlText w:val=""/>
      <w:lvlJc w:val="left"/>
      <w:pPr>
        <w:ind w:left="2160" w:hanging="360"/>
      </w:pPr>
      <w:rPr>
        <w:rFonts w:ascii="Wingdings" w:hAnsi="Wingdings" w:hint="default"/>
      </w:rPr>
    </w:lvl>
    <w:lvl w:ilvl="3" w:tplc="B1F2FEE8">
      <w:start w:val="1"/>
      <w:numFmt w:val="bullet"/>
      <w:lvlText w:val=""/>
      <w:lvlJc w:val="left"/>
      <w:pPr>
        <w:ind w:left="2880" w:hanging="360"/>
      </w:pPr>
      <w:rPr>
        <w:rFonts w:ascii="Symbol" w:hAnsi="Symbol" w:hint="default"/>
      </w:rPr>
    </w:lvl>
    <w:lvl w:ilvl="4" w:tplc="A85EAACA">
      <w:start w:val="1"/>
      <w:numFmt w:val="bullet"/>
      <w:lvlText w:val="o"/>
      <w:lvlJc w:val="left"/>
      <w:pPr>
        <w:ind w:left="3600" w:hanging="360"/>
      </w:pPr>
      <w:rPr>
        <w:rFonts w:ascii="Courier New" w:hAnsi="Courier New" w:hint="default"/>
      </w:rPr>
    </w:lvl>
    <w:lvl w:ilvl="5" w:tplc="AA506D30">
      <w:start w:val="1"/>
      <w:numFmt w:val="bullet"/>
      <w:lvlText w:val=""/>
      <w:lvlJc w:val="left"/>
      <w:pPr>
        <w:ind w:left="4320" w:hanging="360"/>
      </w:pPr>
      <w:rPr>
        <w:rFonts w:ascii="Wingdings" w:hAnsi="Wingdings" w:hint="default"/>
      </w:rPr>
    </w:lvl>
    <w:lvl w:ilvl="6" w:tplc="342CFDAA">
      <w:start w:val="1"/>
      <w:numFmt w:val="bullet"/>
      <w:lvlText w:val=""/>
      <w:lvlJc w:val="left"/>
      <w:pPr>
        <w:ind w:left="5040" w:hanging="360"/>
      </w:pPr>
      <w:rPr>
        <w:rFonts w:ascii="Symbol" w:hAnsi="Symbol" w:hint="default"/>
      </w:rPr>
    </w:lvl>
    <w:lvl w:ilvl="7" w:tplc="06EAA3C8">
      <w:start w:val="1"/>
      <w:numFmt w:val="bullet"/>
      <w:lvlText w:val="o"/>
      <w:lvlJc w:val="left"/>
      <w:pPr>
        <w:ind w:left="5760" w:hanging="360"/>
      </w:pPr>
      <w:rPr>
        <w:rFonts w:ascii="Courier New" w:hAnsi="Courier New" w:hint="default"/>
      </w:rPr>
    </w:lvl>
    <w:lvl w:ilvl="8" w:tplc="A656DF54">
      <w:start w:val="1"/>
      <w:numFmt w:val="bullet"/>
      <w:lvlText w:val=""/>
      <w:lvlJc w:val="left"/>
      <w:pPr>
        <w:ind w:left="6480" w:hanging="360"/>
      </w:pPr>
      <w:rPr>
        <w:rFonts w:ascii="Wingdings" w:hAnsi="Wingdings" w:hint="default"/>
      </w:rPr>
    </w:lvl>
  </w:abstractNum>
  <w:abstractNum w:abstractNumId="3"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11965126">
    <w:abstractNumId w:val="1"/>
  </w:num>
  <w:num w:numId="2" w16cid:durableId="868179282">
    <w:abstractNumId w:val="3"/>
  </w:num>
  <w:num w:numId="3" w16cid:durableId="111435646">
    <w:abstractNumId w:val="2"/>
  </w:num>
  <w:num w:numId="4" w16cid:durableId="129324288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35"/>
    <w:rsid w:val="00000DB2"/>
    <w:rsid w:val="00011942"/>
    <w:rsid w:val="00013021"/>
    <w:rsid w:val="000137EC"/>
    <w:rsid w:val="00014E12"/>
    <w:rsid w:val="00031BE3"/>
    <w:rsid w:val="000426B6"/>
    <w:rsid w:val="00051AB6"/>
    <w:rsid w:val="00057F4A"/>
    <w:rsid w:val="000670AB"/>
    <w:rsid w:val="00071DA2"/>
    <w:rsid w:val="00071F80"/>
    <w:rsid w:val="000724D4"/>
    <w:rsid w:val="00082616"/>
    <w:rsid w:val="000847DF"/>
    <w:rsid w:val="0009233B"/>
    <w:rsid w:val="0009681D"/>
    <w:rsid w:val="00096ABD"/>
    <w:rsid w:val="00097552"/>
    <w:rsid w:val="000A4277"/>
    <w:rsid w:val="000A5B14"/>
    <w:rsid w:val="000B6357"/>
    <w:rsid w:val="000C40FF"/>
    <w:rsid w:val="000D2690"/>
    <w:rsid w:val="000D658E"/>
    <w:rsid w:val="000E22EA"/>
    <w:rsid w:val="000E50F5"/>
    <w:rsid w:val="000F6758"/>
    <w:rsid w:val="000F75AC"/>
    <w:rsid w:val="00103061"/>
    <w:rsid w:val="00103E25"/>
    <w:rsid w:val="00106BF8"/>
    <w:rsid w:val="0011131E"/>
    <w:rsid w:val="00115E66"/>
    <w:rsid w:val="0011617F"/>
    <w:rsid w:val="00122BD0"/>
    <w:rsid w:val="00127976"/>
    <w:rsid w:val="00130EC5"/>
    <w:rsid w:val="00131437"/>
    <w:rsid w:val="00133AA6"/>
    <w:rsid w:val="001426D8"/>
    <w:rsid w:val="001519AA"/>
    <w:rsid w:val="00153836"/>
    <w:rsid w:val="00153FFE"/>
    <w:rsid w:val="00155735"/>
    <w:rsid w:val="0016433F"/>
    <w:rsid w:val="00165BE7"/>
    <w:rsid w:val="00166B87"/>
    <w:rsid w:val="001748D5"/>
    <w:rsid w:val="0018001D"/>
    <w:rsid w:val="0018433B"/>
    <w:rsid w:val="00187435"/>
    <w:rsid w:val="00187CD1"/>
    <w:rsid w:val="001B0224"/>
    <w:rsid w:val="001B4B34"/>
    <w:rsid w:val="001B5D1B"/>
    <w:rsid w:val="001B71AE"/>
    <w:rsid w:val="001C178E"/>
    <w:rsid w:val="001D137B"/>
    <w:rsid w:val="001D1727"/>
    <w:rsid w:val="001D1B8E"/>
    <w:rsid w:val="001D45D4"/>
    <w:rsid w:val="001E0EF3"/>
    <w:rsid w:val="001E0F7E"/>
    <w:rsid w:val="001E2E10"/>
    <w:rsid w:val="001F205D"/>
    <w:rsid w:val="001F3973"/>
    <w:rsid w:val="001F3B43"/>
    <w:rsid w:val="001F56F6"/>
    <w:rsid w:val="00200FD3"/>
    <w:rsid w:val="002012D3"/>
    <w:rsid w:val="0021171C"/>
    <w:rsid w:val="00216B85"/>
    <w:rsid w:val="00220E1D"/>
    <w:rsid w:val="00222E65"/>
    <w:rsid w:val="00222F21"/>
    <w:rsid w:val="00231277"/>
    <w:rsid w:val="00232E66"/>
    <w:rsid w:val="0023490C"/>
    <w:rsid w:val="002363D9"/>
    <w:rsid w:val="0023758C"/>
    <w:rsid w:val="00244373"/>
    <w:rsid w:val="00251808"/>
    <w:rsid w:val="002629AD"/>
    <w:rsid w:val="0027278C"/>
    <w:rsid w:val="00276FCC"/>
    <w:rsid w:val="00285B16"/>
    <w:rsid w:val="0029090C"/>
    <w:rsid w:val="00297545"/>
    <w:rsid w:val="0029796D"/>
    <w:rsid w:val="002A332F"/>
    <w:rsid w:val="002B078E"/>
    <w:rsid w:val="002B30AA"/>
    <w:rsid w:val="002C7AFD"/>
    <w:rsid w:val="002D245A"/>
    <w:rsid w:val="002D490D"/>
    <w:rsid w:val="002D49BA"/>
    <w:rsid w:val="002E2951"/>
    <w:rsid w:val="002F04B2"/>
    <w:rsid w:val="002F22C7"/>
    <w:rsid w:val="002F2CC9"/>
    <w:rsid w:val="002F3A8E"/>
    <w:rsid w:val="002F5D46"/>
    <w:rsid w:val="002F6517"/>
    <w:rsid w:val="00300C85"/>
    <w:rsid w:val="003024F2"/>
    <w:rsid w:val="003041CD"/>
    <w:rsid w:val="00306A74"/>
    <w:rsid w:val="00312C64"/>
    <w:rsid w:val="003159F5"/>
    <w:rsid w:val="00321F90"/>
    <w:rsid w:val="0034206A"/>
    <w:rsid w:val="0034697F"/>
    <w:rsid w:val="003547F0"/>
    <w:rsid w:val="00354836"/>
    <w:rsid w:val="00373D02"/>
    <w:rsid w:val="00376DB0"/>
    <w:rsid w:val="00381C6C"/>
    <w:rsid w:val="00382961"/>
    <w:rsid w:val="00382F13"/>
    <w:rsid w:val="00387A97"/>
    <w:rsid w:val="003905D5"/>
    <w:rsid w:val="00394334"/>
    <w:rsid w:val="0039581C"/>
    <w:rsid w:val="003A04EF"/>
    <w:rsid w:val="003A101E"/>
    <w:rsid w:val="003A148F"/>
    <w:rsid w:val="003A1699"/>
    <w:rsid w:val="003A304B"/>
    <w:rsid w:val="003A605C"/>
    <w:rsid w:val="003A636C"/>
    <w:rsid w:val="003B56D9"/>
    <w:rsid w:val="003B6592"/>
    <w:rsid w:val="003C073D"/>
    <w:rsid w:val="003D1838"/>
    <w:rsid w:val="003D588D"/>
    <w:rsid w:val="003D741D"/>
    <w:rsid w:val="003D7C1D"/>
    <w:rsid w:val="003F25D4"/>
    <w:rsid w:val="004000CB"/>
    <w:rsid w:val="004007C2"/>
    <w:rsid w:val="004030F5"/>
    <w:rsid w:val="00405728"/>
    <w:rsid w:val="004104FA"/>
    <w:rsid w:val="00417194"/>
    <w:rsid w:val="00424232"/>
    <w:rsid w:val="004247D8"/>
    <w:rsid w:val="00424AD5"/>
    <w:rsid w:val="004277BD"/>
    <w:rsid w:val="004318F2"/>
    <w:rsid w:val="00437886"/>
    <w:rsid w:val="0044080A"/>
    <w:rsid w:val="00440A39"/>
    <w:rsid w:val="00453828"/>
    <w:rsid w:val="004562D5"/>
    <w:rsid w:val="004634EA"/>
    <w:rsid w:val="0047047F"/>
    <w:rsid w:val="00480339"/>
    <w:rsid w:val="00484924"/>
    <w:rsid w:val="00485159"/>
    <w:rsid w:val="0048523B"/>
    <w:rsid w:val="004852C5"/>
    <w:rsid w:val="00485657"/>
    <w:rsid w:val="00486CE3"/>
    <w:rsid w:val="00486D50"/>
    <w:rsid w:val="0049320C"/>
    <w:rsid w:val="004A11F1"/>
    <w:rsid w:val="004B2DC5"/>
    <w:rsid w:val="004B6D91"/>
    <w:rsid w:val="004C3E8C"/>
    <w:rsid w:val="004D4807"/>
    <w:rsid w:val="004E2171"/>
    <w:rsid w:val="004E2942"/>
    <w:rsid w:val="004F19C9"/>
    <w:rsid w:val="004F756D"/>
    <w:rsid w:val="004F7B5A"/>
    <w:rsid w:val="00501EC0"/>
    <w:rsid w:val="00517D42"/>
    <w:rsid w:val="005239FA"/>
    <w:rsid w:val="00533F5C"/>
    <w:rsid w:val="00540325"/>
    <w:rsid w:val="00551A71"/>
    <w:rsid w:val="0055441C"/>
    <w:rsid w:val="00556F7E"/>
    <w:rsid w:val="00563F32"/>
    <w:rsid w:val="005651A5"/>
    <w:rsid w:val="00565A8E"/>
    <w:rsid w:val="00567C48"/>
    <w:rsid w:val="005701BD"/>
    <w:rsid w:val="005750C0"/>
    <w:rsid w:val="00576CF5"/>
    <w:rsid w:val="00577148"/>
    <w:rsid w:val="00580661"/>
    <w:rsid w:val="0058391E"/>
    <w:rsid w:val="005929AA"/>
    <w:rsid w:val="005A052A"/>
    <w:rsid w:val="005A2248"/>
    <w:rsid w:val="005A74A5"/>
    <w:rsid w:val="005B3810"/>
    <w:rsid w:val="005C7DF6"/>
    <w:rsid w:val="005D0CB0"/>
    <w:rsid w:val="005D6400"/>
    <w:rsid w:val="005E2F1B"/>
    <w:rsid w:val="005E33B5"/>
    <w:rsid w:val="005E346C"/>
    <w:rsid w:val="005F0095"/>
    <w:rsid w:val="005F122F"/>
    <w:rsid w:val="005F399C"/>
    <w:rsid w:val="005F4BF9"/>
    <w:rsid w:val="00602203"/>
    <w:rsid w:val="00602C77"/>
    <w:rsid w:val="00602E69"/>
    <w:rsid w:val="00603131"/>
    <w:rsid w:val="006137DB"/>
    <w:rsid w:val="00613D9B"/>
    <w:rsid w:val="006247A4"/>
    <w:rsid w:val="00630477"/>
    <w:rsid w:val="00632C6D"/>
    <w:rsid w:val="006335E5"/>
    <w:rsid w:val="00634340"/>
    <w:rsid w:val="00636180"/>
    <w:rsid w:val="00636771"/>
    <w:rsid w:val="006551B2"/>
    <w:rsid w:val="00660686"/>
    <w:rsid w:val="00666BDF"/>
    <w:rsid w:val="00666E85"/>
    <w:rsid w:val="00670321"/>
    <w:rsid w:val="006760DB"/>
    <w:rsid w:val="006813CE"/>
    <w:rsid w:val="00684CBB"/>
    <w:rsid w:val="00686A5C"/>
    <w:rsid w:val="00690373"/>
    <w:rsid w:val="0069201E"/>
    <w:rsid w:val="0069641B"/>
    <w:rsid w:val="006A3978"/>
    <w:rsid w:val="006A4801"/>
    <w:rsid w:val="006A789D"/>
    <w:rsid w:val="006A78CE"/>
    <w:rsid w:val="006B4FB5"/>
    <w:rsid w:val="006C1185"/>
    <w:rsid w:val="006C5CA3"/>
    <w:rsid w:val="006D0ABF"/>
    <w:rsid w:val="006D4A7E"/>
    <w:rsid w:val="006E20C1"/>
    <w:rsid w:val="006E219D"/>
    <w:rsid w:val="006E27BA"/>
    <w:rsid w:val="006E43AF"/>
    <w:rsid w:val="006E4693"/>
    <w:rsid w:val="006E7086"/>
    <w:rsid w:val="006F6D9B"/>
    <w:rsid w:val="00703F44"/>
    <w:rsid w:val="00704EE4"/>
    <w:rsid w:val="00705142"/>
    <w:rsid w:val="00705365"/>
    <w:rsid w:val="00710D0D"/>
    <w:rsid w:val="00711979"/>
    <w:rsid w:val="0071298D"/>
    <w:rsid w:val="00722F39"/>
    <w:rsid w:val="00723C41"/>
    <w:rsid w:val="0072526A"/>
    <w:rsid w:val="007321CF"/>
    <w:rsid w:val="00735C8E"/>
    <w:rsid w:val="0074265B"/>
    <w:rsid w:val="0075241B"/>
    <w:rsid w:val="00753EF0"/>
    <w:rsid w:val="00756E24"/>
    <w:rsid w:val="00763668"/>
    <w:rsid w:val="00764138"/>
    <w:rsid w:val="007650D6"/>
    <w:rsid w:val="00765A15"/>
    <w:rsid w:val="00767909"/>
    <w:rsid w:val="007705E6"/>
    <w:rsid w:val="00772042"/>
    <w:rsid w:val="007733B7"/>
    <w:rsid w:val="00782837"/>
    <w:rsid w:val="0078372A"/>
    <w:rsid w:val="007877E6"/>
    <w:rsid w:val="00792C97"/>
    <w:rsid w:val="007A1AEC"/>
    <w:rsid w:val="007A263C"/>
    <w:rsid w:val="007A5DDA"/>
    <w:rsid w:val="007D252C"/>
    <w:rsid w:val="007D3135"/>
    <w:rsid w:val="007D33B7"/>
    <w:rsid w:val="007D366F"/>
    <w:rsid w:val="007D4BBA"/>
    <w:rsid w:val="007E0C8F"/>
    <w:rsid w:val="007E284C"/>
    <w:rsid w:val="007E2E86"/>
    <w:rsid w:val="007F5FAE"/>
    <w:rsid w:val="0080143F"/>
    <w:rsid w:val="0080174A"/>
    <w:rsid w:val="00802440"/>
    <w:rsid w:val="008038BE"/>
    <w:rsid w:val="00803B6D"/>
    <w:rsid w:val="00810B85"/>
    <w:rsid w:val="008213DD"/>
    <w:rsid w:val="008225DF"/>
    <w:rsid w:val="0082739A"/>
    <w:rsid w:val="00831808"/>
    <w:rsid w:val="00840901"/>
    <w:rsid w:val="00840D69"/>
    <w:rsid w:val="008414BC"/>
    <w:rsid w:val="00854601"/>
    <w:rsid w:val="008556C4"/>
    <w:rsid w:val="008739B4"/>
    <w:rsid w:val="008750EE"/>
    <w:rsid w:val="008771A2"/>
    <w:rsid w:val="00877382"/>
    <w:rsid w:val="008777C7"/>
    <w:rsid w:val="00883611"/>
    <w:rsid w:val="0089493B"/>
    <w:rsid w:val="008A16EF"/>
    <w:rsid w:val="008B3C58"/>
    <w:rsid w:val="008C3ED3"/>
    <w:rsid w:val="008D103F"/>
    <w:rsid w:val="008D5393"/>
    <w:rsid w:val="00906B1D"/>
    <w:rsid w:val="00907B16"/>
    <w:rsid w:val="00911C06"/>
    <w:rsid w:val="00916D25"/>
    <w:rsid w:val="009240EA"/>
    <w:rsid w:val="009251FE"/>
    <w:rsid w:val="009344B2"/>
    <w:rsid w:val="0093542C"/>
    <w:rsid w:val="00947C63"/>
    <w:rsid w:val="00954162"/>
    <w:rsid w:val="0095431C"/>
    <w:rsid w:val="0095471A"/>
    <w:rsid w:val="0095525C"/>
    <w:rsid w:val="0095770E"/>
    <w:rsid w:val="00957851"/>
    <w:rsid w:val="00966D2E"/>
    <w:rsid w:val="00966D4F"/>
    <w:rsid w:val="00967471"/>
    <w:rsid w:val="0097093F"/>
    <w:rsid w:val="0097155B"/>
    <w:rsid w:val="00973D7C"/>
    <w:rsid w:val="009749B8"/>
    <w:rsid w:val="00994962"/>
    <w:rsid w:val="0099563C"/>
    <w:rsid w:val="009959C8"/>
    <w:rsid w:val="0099610E"/>
    <w:rsid w:val="0099624B"/>
    <w:rsid w:val="009971A5"/>
    <w:rsid w:val="009A7D3C"/>
    <w:rsid w:val="009B0C4A"/>
    <w:rsid w:val="009B2221"/>
    <w:rsid w:val="009B7076"/>
    <w:rsid w:val="009C40EE"/>
    <w:rsid w:val="009C4472"/>
    <w:rsid w:val="009E0020"/>
    <w:rsid w:val="009E1CE2"/>
    <w:rsid w:val="009F1488"/>
    <w:rsid w:val="009F2C2E"/>
    <w:rsid w:val="009F2EFC"/>
    <w:rsid w:val="00A007B5"/>
    <w:rsid w:val="00A043E2"/>
    <w:rsid w:val="00A064BF"/>
    <w:rsid w:val="00A0710A"/>
    <w:rsid w:val="00A22FD6"/>
    <w:rsid w:val="00A27C84"/>
    <w:rsid w:val="00A31844"/>
    <w:rsid w:val="00A328FC"/>
    <w:rsid w:val="00A360CF"/>
    <w:rsid w:val="00A40536"/>
    <w:rsid w:val="00A41225"/>
    <w:rsid w:val="00A42C0E"/>
    <w:rsid w:val="00A4489A"/>
    <w:rsid w:val="00A50B79"/>
    <w:rsid w:val="00A567F8"/>
    <w:rsid w:val="00A660F4"/>
    <w:rsid w:val="00A76926"/>
    <w:rsid w:val="00A8069A"/>
    <w:rsid w:val="00A811FD"/>
    <w:rsid w:val="00A82646"/>
    <w:rsid w:val="00A82709"/>
    <w:rsid w:val="00A915A2"/>
    <w:rsid w:val="00A9520E"/>
    <w:rsid w:val="00AC1C65"/>
    <w:rsid w:val="00AC5D8F"/>
    <w:rsid w:val="00AD0F84"/>
    <w:rsid w:val="00AD4A0D"/>
    <w:rsid w:val="00AE4660"/>
    <w:rsid w:val="00AE5B45"/>
    <w:rsid w:val="00AF358E"/>
    <w:rsid w:val="00AF708A"/>
    <w:rsid w:val="00B03D45"/>
    <w:rsid w:val="00B16171"/>
    <w:rsid w:val="00B1669F"/>
    <w:rsid w:val="00B167EC"/>
    <w:rsid w:val="00B20264"/>
    <w:rsid w:val="00B309DD"/>
    <w:rsid w:val="00B3203A"/>
    <w:rsid w:val="00B342F4"/>
    <w:rsid w:val="00B37B7A"/>
    <w:rsid w:val="00B441A3"/>
    <w:rsid w:val="00B511A0"/>
    <w:rsid w:val="00B51C73"/>
    <w:rsid w:val="00B53003"/>
    <w:rsid w:val="00B55597"/>
    <w:rsid w:val="00B6002E"/>
    <w:rsid w:val="00B61B95"/>
    <w:rsid w:val="00B642E6"/>
    <w:rsid w:val="00B7065A"/>
    <w:rsid w:val="00B8128C"/>
    <w:rsid w:val="00B83F1C"/>
    <w:rsid w:val="00B91A9F"/>
    <w:rsid w:val="00B923B3"/>
    <w:rsid w:val="00B92F69"/>
    <w:rsid w:val="00B93AE6"/>
    <w:rsid w:val="00B93D35"/>
    <w:rsid w:val="00B95AAD"/>
    <w:rsid w:val="00B97C00"/>
    <w:rsid w:val="00BA12F5"/>
    <w:rsid w:val="00BB0B15"/>
    <w:rsid w:val="00BB40DA"/>
    <w:rsid w:val="00BC0973"/>
    <w:rsid w:val="00BC3AF2"/>
    <w:rsid w:val="00BC7B42"/>
    <w:rsid w:val="00BD7293"/>
    <w:rsid w:val="00BE04A8"/>
    <w:rsid w:val="00BE2105"/>
    <w:rsid w:val="00BE6AAD"/>
    <w:rsid w:val="00BF3335"/>
    <w:rsid w:val="00C01C2B"/>
    <w:rsid w:val="00C05A94"/>
    <w:rsid w:val="00C06271"/>
    <w:rsid w:val="00C11135"/>
    <w:rsid w:val="00C20D30"/>
    <w:rsid w:val="00C35EC2"/>
    <w:rsid w:val="00C3730D"/>
    <w:rsid w:val="00C4027E"/>
    <w:rsid w:val="00C45091"/>
    <w:rsid w:val="00C60A4E"/>
    <w:rsid w:val="00C6307A"/>
    <w:rsid w:val="00C722D8"/>
    <w:rsid w:val="00C725D8"/>
    <w:rsid w:val="00C77655"/>
    <w:rsid w:val="00C86B62"/>
    <w:rsid w:val="00C87653"/>
    <w:rsid w:val="00C935E1"/>
    <w:rsid w:val="00CA0591"/>
    <w:rsid w:val="00CA078B"/>
    <w:rsid w:val="00CA5E91"/>
    <w:rsid w:val="00CA6281"/>
    <w:rsid w:val="00CB4B3A"/>
    <w:rsid w:val="00CC06A3"/>
    <w:rsid w:val="00CC36A0"/>
    <w:rsid w:val="00CD5F7D"/>
    <w:rsid w:val="00CE626A"/>
    <w:rsid w:val="00CE62CF"/>
    <w:rsid w:val="00CE6930"/>
    <w:rsid w:val="00CE766D"/>
    <w:rsid w:val="00CF0343"/>
    <w:rsid w:val="00CF570E"/>
    <w:rsid w:val="00CF6FEB"/>
    <w:rsid w:val="00D02135"/>
    <w:rsid w:val="00D10E19"/>
    <w:rsid w:val="00D1296E"/>
    <w:rsid w:val="00D13295"/>
    <w:rsid w:val="00D14CB3"/>
    <w:rsid w:val="00D16BA4"/>
    <w:rsid w:val="00D2750D"/>
    <w:rsid w:val="00D33795"/>
    <w:rsid w:val="00D338BF"/>
    <w:rsid w:val="00D36037"/>
    <w:rsid w:val="00D40191"/>
    <w:rsid w:val="00D41581"/>
    <w:rsid w:val="00D45EB5"/>
    <w:rsid w:val="00D52028"/>
    <w:rsid w:val="00D52126"/>
    <w:rsid w:val="00D5720B"/>
    <w:rsid w:val="00D60B02"/>
    <w:rsid w:val="00D64B71"/>
    <w:rsid w:val="00D65E5B"/>
    <w:rsid w:val="00D669A5"/>
    <w:rsid w:val="00D77301"/>
    <w:rsid w:val="00D820FA"/>
    <w:rsid w:val="00D8393B"/>
    <w:rsid w:val="00D87A96"/>
    <w:rsid w:val="00DB3D31"/>
    <w:rsid w:val="00DB3D8B"/>
    <w:rsid w:val="00DB4A42"/>
    <w:rsid w:val="00DC0D3F"/>
    <w:rsid w:val="00DC2880"/>
    <w:rsid w:val="00DC67A5"/>
    <w:rsid w:val="00DD1917"/>
    <w:rsid w:val="00DD6938"/>
    <w:rsid w:val="00DD7ABA"/>
    <w:rsid w:val="00DE13D2"/>
    <w:rsid w:val="00DE25F9"/>
    <w:rsid w:val="00DE30CB"/>
    <w:rsid w:val="00DE32DC"/>
    <w:rsid w:val="00DE4533"/>
    <w:rsid w:val="00DE603A"/>
    <w:rsid w:val="00DF42B8"/>
    <w:rsid w:val="00DF7EA3"/>
    <w:rsid w:val="00E0045F"/>
    <w:rsid w:val="00E020B2"/>
    <w:rsid w:val="00E0396A"/>
    <w:rsid w:val="00E040F8"/>
    <w:rsid w:val="00E05024"/>
    <w:rsid w:val="00E130B4"/>
    <w:rsid w:val="00E2360E"/>
    <w:rsid w:val="00E24221"/>
    <w:rsid w:val="00E25138"/>
    <w:rsid w:val="00E317F8"/>
    <w:rsid w:val="00E36EC0"/>
    <w:rsid w:val="00E540AF"/>
    <w:rsid w:val="00E56C42"/>
    <w:rsid w:val="00E6223C"/>
    <w:rsid w:val="00E74B48"/>
    <w:rsid w:val="00E75351"/>
    <w:rsid w:val="00E772EE"/>
    <w:rsid w:val="00E80C2C"/>
    <w:rsid w:val="00E82573"/>
    <w:rsid w:val="00E84C02"/>
    <w:rsid w:val="00E86CBB"/>
    <w:rsid w:val="00E91E84"/>
    <w:rsid w:val="00E962BA"/>
    <w:rsid w:val="00E97E06"/>
    <w:rsid w:val="00EA384A"/>
    <w:rsid w:val="00EA6822"/>
    <w:rsid w:val="00EA72A3"/>
    <w:rsid w:val="00EB1C77"/>
    <w:rsid w:val="00EB2098"/>
    <w:rsid w:val="00ED1A18"/>
    <w:rsid w:val="00ED2377"/>
    <w:rsid w:val="00ED47C8"/>
    <w:rsid w:val="00ED7703"/>
    <w:rsid w:val="00EF1C7E"/>
    <w:rsid w:val="00EF50F4"/>
    <w:rsid w:val="00EF54FC"/>
    <w:rsid w:val="00F12FFE"/>
    <w:rsid w:val="00F14646"/>
    <w:rsid w:val="00F227FF"/>
    <w:rsid w:val="00F257BC"/>
    <w:rsid w:val="00F25BF5"/>
    <w:rsid w:val="00F33A01"/>
    <w:rsid w:val="00F44CCE"/>
    <w:rsid w:val="00F56351"/>
    <w:rsid w:val="00F70743"/>
    <w:rsid w:val="00F7110E"/>
    <w:rsid w:val="00F746A0"/>
    <w:rsid w:val="00F75C34"/>
    <w:rsid w:val="00F87200"/>
    <w:rsid w:val="00F957E0"/>
    <w:rsid w:val="00FA4562"/>
    <w:rsid w:val="00FA4A94"/>
    <w:rsid w:val="00FB1E02"/>
    <w:rsid w:val="00FB377A"/>
    <w:rsid w:val="00FB395C"/>
    <w:rsid w:val="00FB3D1E"/>
    <w:rsid w:val="00FC3E26"/>
    <w:rsid w:val="00FC4842"/>
    <w:rsid w:val="00FC6D95"/>
    <w:rsid w:val="00FD6651"/>
    <w:rsid w:val="00FE1F78"/>
    <w:rsid w:val="00FE2230"/>
    <w:rsid w:val="00FE3374"/>
    <w:rsid w:val="00FE4D5B"/>
    <w:rsid w:val="00FE7D28"/>
    <w:rsid w:val="00FE7F89"/>
    <w:rsid w:val="01C2C971"/>
    <w:rsid w:val="02318D9B"/>
    <w:rsid w:val="02E9ED72"/>
    <w:rsid w:val="03D9B194"/>
    <w:rsid w:val="04FFC708"/>
    <w:rsid w:val="05DAE97F"/>
    <w:rsid w:val="081E4B00"/>
    <w:rsid w:val="0A620EA0"/>
    <w:rsid w:val="0A80677F"/>
    <w:rsid w:val="0CD08C11"/>
    <w:rsid w:val="0EC372B0"/>
    <w:rsid w:val="10CA68D2"/>
    <w:rsid w:val="1107ADB8"/>
    <w:rsid w:val="11C045A5"/>
    <w:rsid w:val="12CD6313"/>
    <w:rsid w:val="1344CD6E"/>
    <w:rsid w:val="142E80B3"/>
    <w:rsid w:val="15A7E15B"/>
    <w:rsid w:val="15F3FA4F"/>
    <w:rsid w:val="16CE8495"/>
    <w:rsid w:val="183399E9"/>
    <w:rsid w:val="1859E468"/>
    <w:rsid w:val="197BB8A3"/>
    <w:rsid w:val="19918D7F"/>
    <w:rsid w:val="19B5AB70"/>
    <w:rsid w:val="19D15786"/>
    <w:rsid w:val="19F5B4C9"/>
    <w:rsid w:val="1B5B5103"/>
    <w:rsid w:val="1C5A6A17"/>
    <w:rsid w:val="1D070B0C"/>
    <w:rsid w:val="1F6B1E2B"/>
    <w:rsid w:val="2063C724"/>
    <w:rsid w:val="2153D43D"/>
    <w:rsid w:val="21CE2C4B"/>
    <w:rsid w:val="221924C2"/>
    <w:rsid w:val="227121C3"/>
    <w:rsid w:val="230E4467"/>
    <w:rsid w:val="237E7AAF"/>
    <w:rsid w:val="274819E8"/>
    <w:rsid w:val="27EC5082"/>
    <w:rsid w:val="2877B754"/>
    <w:rsid w:val="28886646"/>
    <w:rsid w:val="2A42A8EB"/>
    <w:rsid w:val="3291D0C8"/>
    <w:rsid w:val="334D592C"/>
    <w:rsid w:val="337722C3"/>
    <w:rsid w:val="34271DB7"/>
    <w:rsid w:val="36063550"/>
    <w:rsid w:val="36F941C7"/>
    <w:rsid w:val="37C4F631"/>
    <w:rsid w:val="3842435D"/>
    <w:rsid w:val="39BC7D66"/>
    <w:rsid w:val="39E8B73C"/>
    <w:rsid w:val="3A30E289"/>
    <w:rsid w:val="3B2437A0"/>
    <w:rsid w:val="3B8ACBEE"/>
    <w:rsid w:val="3BCCB2EA"/>
    <w:rsid w:val="3CEC7CED"/>
    <w:rsid w:val="3FB1AB1D"/>
    <w:rsid w:val="4100ECD9"/>
    <w:rsid w:val="41FFE724"/>
    <w:rsid w:val="428848C3"/>
    <w:rsid w:val="45744BAC"/>
    <w:rsid w:val="457DE2F4"/>
    <w:rsid w:val="45CD3AFA"/>
    <w:rsid w:val="46AFD1B2"/>
    <w:rsid w:val="46D1B0E3"/>
    <w:rsid w:val="4872B418"/>
    <w:rsid w:val="49F034DB"/>
    <w:rsid w:val="4A2E9472"/>
    <w:rsid w:val="4B6AD52A"/>
    <w:rsid w:val="4BC70AD4"/>
    <w:rsid w:val="4C671C20"/>
    <w:rsid w:val="4E02EC81"/>
    <w:rsid w:val="4E408236"/>
    <w:rsid w:val="4F24F615"/>
    <w:rsid w:val="511C7D4A"/>
    <w:rsid w:val="521AF642"/>
    <w:rsid w:val="52843784"/>
    <w:rsid w:val="53964240"/>
    <w:rsid w:val="55055288"/>
    <w:rsid w:val="5962AAF2"/>
    <w:rsid w:val="5B5B6BAF"/>
    <w:rsid w:val="5C1D1110"/>
    <w:rsid w:val="5D80EC85"/>
    <w:rsid w:val="5D839008"/>
    <w:rsid w:val="5DA73704"/>
    <w:rsid w:val="5DFB6F91"/>
    <w:rsid w:val="5E132B95"/>
    <w:rsid w:val="5EC677B0"/>
    <w:rsid w:val="5ED96564"/>
    <w:rsid w:val="5FB4645E"/>
    <w:rsid w:val="5FCAB588"/>
    <w:rsid w:val="630045DC"/>
    <w:rsid w:val="63C71C04"/>
    <w:rsid w:val="64826D19"/>
    <w:rsid w:val="64903F55"/>
    <w:rsid w:val="649C163D"/>
    <w:rsid w:val="64F4F180"/>
    <w:rsid w:val="654E219F"/>
    <w:rsid w:val="65D9E996"/>
    <w:rsid w:val="670EA66E"/>
    <w:rsid w:val="67B9A14C"/>
    <w:rsid w:val="689DC716"/>
    <w:rsid w:val="6A8CB2B2"/>
    <w:rsid w:val="6B51A6FB"/>
    <w:rsid w:val="6D8141F1"/>
    <w:rsid w:val="6F92C596"/>
    <w:rsid w:val="72367AAD"/>
    <w:rsid w:val="73DD3FCE"/>
    <w:rsid w:val="76367C65"/>
    <w:rsid w:val="77D4C52C"/>
    <w:rsid w:val="77E1E74E"/>
    <w:rsid w:val="79582E45"/>
    <w:rsid w:val="7A10A6D9"/>
    <w:rsid w:val="7D48479B"/>
    <w:rsid w:val="7E4926BF"/>
    <w:rsid w:val="7F8A6082"/>
    <w:rsid w:val="7FB2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29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93F"/>
  </w:style>
  <w:style w:type="paragraph" w:styleId="Heading5">
    <w:name w:val="heading 5"/>
    <w:basedOn w:val="Normal"/>
    <w:next w:val="Normal"/>
    <w:link w:val="Heading5Char"/>
    <w:uiPriority w:val="9"/>
    <w:unhideWhenUsed/>
    <w:qFormat/>
    <w:rsid w:val="00B3203A"/>
    <w:pPr>
      <w:keepNext/>
      <w:keepLines/>
      <w:spacing w:before="40" w:line="264" w:lineRule="auto"/>
      <w:outlineLvl w:val="4"/>
    </w:pPr>
    <w:rPr>
      <w:rFonts w:asciiTheme="majorHAnsi" w:eastAsiaTheme="majorEastAsia" w:hAnsiTheme="majorHAnsi" w:cstheme="majorBidi"/>
      <w:color w:val="44546A"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74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87435"/>
  </w:style>
  <w:style w:type="character" w:customStyle="1" w:styleId="eop">
    <w:name w:val="eop"/>
    <w:basedOn w:val="DefaultParagraphFont"/>
    <w:rsid w:val="00187435"/>
  </w:style>
  <w:style w:type="paragraph" w:customStyle="1" w:styleId="Default">
    <w:name w:val="Default"/>
    <w:rsid w:val="00BF3335"/>
    <w:pPr>
      <w:widowControl w:val="0"/>
      <w:autoSpaceDE w:val="0"/>
      <w:autoSpaceDN w:val="0"/>
      <w:adjustRightInd w:val="0"/>
    </w:pPr>
    <w:rPr>
      <w:rFonts w:ascii="Calibri" w:hAnsi="Calibri" w:cs="Calibri"/>
      <w:color w:val="000000"/>
    </w:rPr>
  </w:style>
  <w:style w:type="character" w:customStyle="1" w:styleId="Heading5Char">
    <w:name w:val="Heading 5 Char"/>
    <w:basedOn w:val="DefaultParagraphFont"/>
    <w:link w:val="Heading5"/>
    <w:uiPriority w:val="9"/>
    <w:rsid w:val="00B3203A"/>
    <w:rPr>
      <w:rFonts w:asciiTheme="majorHAnsi" w:eastAsiaTheme="majorEastAsia" w:hAnsiTheme="majorHAnsi" w:cstheme="majorBidi"/>
      <w:color w:val="44546A" w:themeColor="text2"/>
      <w:sz w:val="22"/>
      <w:szCs w:val="22"/>
    </w:rPr>
  </w:style>
  <w:style w:type="character" w:styleId="Hyperlink">
    <w:name w:val="Hyperlink"/>
    <w:basedOn w:val="DefaultParagraphFont"/>
    <w:uiPriority w:val="99"/>
    <w:unhideWhenUsed/>
    <w:rsid w:val="00B3203A"/>
    <w:rPr>
      <w:color w:val="0563C1" w:themeColor="hyperlink"/>
      <w:u w:val="single"/>
    </w:rPr>
  </w:style>
  <w:style w:type="paragraph" w:styleId="ListParagraph">
    <w:name w:val="List Paragraph"/>
    <w:basedOn w:val="Normal"/>
    <w:uiPriority w:val="34"/>
    <w:qFormat/>
    <w:rsid w:val="00A82709"/>
    <w:pPr>
      <w:spacing w:after="120" w:line="264" w:lineRule="auto"/>
      <w:ind w:left="720"/>
      <w:contextualSpacing/>
    </w:pPr>
    <w:rPr>
      <w:rFonts w:eastAsiaTheme="minorEastAsia"/>
      <w:sz w:val="20"/>
      <w:szCs w:val="20"/>
    </w:rPr>
  </w:style>
  <w:style w:type="paragraph" w:styleId="CommentText">
    <w:name w:val="annotation text"/>
    <w:basedOn w:val="Normal"/>
    <w:link w:val="CommentTextChar"/>
    <w:uiPriority w:val="99"/>
    <w:unhideWhenUsed/>
    <w:rsid w:val="002F22C7"/>
    <w:pPr>
      <w:spacing w:after="120"/>
    </w:pPr>
    <w:rPr>
      <w:rFonts w:eastAsiaTheme="minorEastAsia"/>
      <w:sz w:val="20"/>
      <w:szCs w:val="20"/>
    </w:rPr>
  </w:style>
  <w:style w:type="character" w:customStyle="1" w:styleId="CommentTextChar">
    <w:name w:val="Comment Text Char"/>
    <w:basedOn w:val="DefaultParagraphFont"/>
    <w:link w:val="CommentText"/>
    <w:uiPriority w:val="99"/>
    <w:rsid w:val="002F22C7"/>
    <w:rPr>
      <w:rFonts w:eastAsiaTheme="minorEastAsia"/>
      <w:sz w:val="20"/>
      <w:szCs w:val="20"/>
    </w:rPr>
  </w:style>
  <w:style w:type="paragraph" w:styleId="BalloonText">
    <w:name w:val="Balloon Text"/>
    <w:basedOn w:val="Normal"/>
    <w:link w:val="BalloonTextChar"/>
    <w:uiPriority w:val="99"/>
    <w:semiHidden/>
    <w:unhideWhenUsed/>
    <w:rsid w:val="00E004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04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71C"/>
    <w:rPr>
      <w:sz w:val="18"/>
      <w:szCs w:val="18"/>
    </w:rPr>
  </w:style>
  <w:style w:type="paragraph" w:styleId="CommentSubject">
    <w:name w:val="annotation subject"/>
    <w:basedOn w:val="CommentText"/>
    <w:next w:val="CommentText"/>
    <w:link w:val="CommentSubjectChar"/>
    <w:uiPriority w:val="99"/>
    <w:semiHidden/>
    <w:unhideWhenUsed/>
    <w:rsid w:val="0021171C"/>
    <w:pPr>
      <w:spacing w:after="0"/>
    </w:pPr>
    <w:rPr>
      <w:rFonts w:eastAsiaTheme="minorHAnsi"/>
      <w:b/>
      <w:bCs/>
    </w:rPr>
  </w:style>
  <w:style w:type="character" w:customStyle="1" w:styleId="CommentSubjectChar">
    <w:name w:val="Comment Subject Char"/>
    <w:basedOn w:val="CommentTextChar"/>
    <w:link w:val="CommentSubject"/>
    <w:uiPriority w:val="99"/>
    <w:semiHidden/>
    <w:rsid w:val="0021171C"/>
    <w:rPr>
      <w:rFonts w:eastAsiaTheme="minorEastAsia"/>
      <w:b/>
      <w:bCs/>
      <w:sz w:val="20"/>
      <w:szCs w:val="20"/>
    </w:rPr>
  </w:style>
  <w:style w:type="paragraph" w:styleId="Revision">
    <w:name w:val="Revision"/>
    <w:hidden/>
    <w:uiPriority w:val="99"/>
    <w:semiHidden/>
    <w:rsid w:val="0021171C"/>
  </w:style>
  <w:style w:type="character" w:styleId="FollowedHyperlink">
    <w:name w:val="FollowedHyperlink"/>
    <w:basedOn w:val="DefaultParagraphFont"/>
    <w:uiPriority w:val="99"/>
    <w:semiHidden/>
    <w:unhideWhenUsed/>
    <w:rsid w:val="00F957E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6F92C596"/>
    <w:pPr>
      <w:widowControl w:val="0"/>
      <w:ind w:left="110"/>
    </w:pPr>
    <w:rPr>
      <w:rFonts w:ascii="Calibri" w:eastAsia="Calibri" w:hAnsi="Calibri" w:cs="Calibri"/>
    </w:rPr>
  </w:style>
  <w:style w:type="paragraph" w:styleId="Header">
    <w:name w:val="header"/>
    <w:basedOn w:val="Normal"/>
    <w:link w:val="HeaderChar"/>
    <w:uiPriority w:val="99"/>
    <w:unhideWhenUsed/>
    <w:rsid w:val="00B61B95"/>
    <w:pPr>
      <w:tabs>
        <w:tab w:val="center" w:pos="4680"/>
        <w:tab w:val="right" w:pos="9360"/>
      </w:tabs>
    </w:pPr>
  </w:style>
  <w:style w:type="character" w:customStyle="1" w:styleId="HeaderChar">
    <w:name w:val="Header Char"/>
    <w:basedOn w:val="DefaultParagraphFont"/>
    <w:link w:val="Header"/>
    <w:uiPriority w:val="99"/>
    <w:rsid w:val="00B61B95"/>
  </w:style>
  <w:style w:type="paragraph" w:styleId="Footer">
    <w:name w:val="footer"/>
    <w:basedOn w:val="Normal"/>
    <w:link w:val="FooterChar"/>
    <w:uiPriority w:val="99"/>
    <w:unhideWhenUsed/>
    <w:rsid w:val="00B61B95"/>
    <w:pPr>
      <w:tabs>
        <w:tab w:val="center" w:pos="4680"/>
        <w:tab w:val="right" w:pos="9360"/>
      </w:tabs>
    </w:pPr>
  </w:style>
  <w:style w:type="character" w:customStyle="1" w:styleId="FooterChar">
    <w:name w:val="Footer Char"/>
    <w:basedOn w:val="DefaultParagraphFont"/>
    <w:link w:val="Footer"/>
    <w:uiPriority w:val="99"/>
    <w:rsid w:val="00B61B95"/>
  </w:style>
  <w:style w:type="character" w:styleId="UnresolvedMention">
    <w:name w:val="Unresolved Mention"/>
    <w:basedOn w:val="DefaultParagraphFont"/>
    <w:uiPriority w:val="99"/>
    <w:rsid w:val="00C0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0999">
      <w:bodyDiv w:val="1"/>
      <w:marLeft w:val="0"/>
      <w:marRight w:val="0"/>
      <w:marTop w:val="0"/>
      <w:marBottom w:val="0"/>
      <w:divBdr>
        <w:top w:val="none" w:sz="0" w:space="0" w:color="auto"/>
        <w:left w:val="none" w:sz="0" w:space="0" w:color="auto"/>
        <w:bottom w:val="none" w:sz="0" w:space="0" w:color="auto"/>
        <w:right w:val="none" w:sz="0" w:space="0" w:color="auto"/>
      </w:divBdr>
    </w:div>
    <w:div w:id="494490131">
      <w:bodyDiv w:val="1"/>
      <w:marLeft w:val="0"/>
      <w:marRight w:val="0"/>
      <w:marTop w:val="0"/>
      <w:marBottom w:val="0"/>
      <w:divBdr>
        <w:top w:val="none" w:sz="0" w:space="0" w:color="auto"/>
        <w:left w:val="none" w:sz="0" w:space="0" w:color="auto"/>
        <w:bottom w:val="none" w:sz="0" w:space="0" w:color="auto"/>
        <w:right w:val="none" w:sz="0" w:space="0" w:color="auto"/>
      </w:divBdr>
    </w:div>
    <w:div w:id="610206024">
      <w:bodyDiv w:val="1"/>
      <w:marLeft w:val="0"/>
      <w:marRight w:val="0"/>
      <w:marTop w:val="0"/>
      <w:marBottom w:val="0"/>
      <w:divBdr>
        <w:top w:val="none" w:sz="0" w:space="0" w:color="auto"/>
        <w:left w:val="none" w:sz="0" w:space="0" w:color="auto"/>
        <w:bottom w:val="none" w:sz="0" w:space="0" w:color="auto"/>
        <w:right w:val="none" w:sz="0" w:space="0" w:color="auto"/>
      </w:divBdr>
    </w:div>
    <w:div w:id="849878179">
      <w:bodyDiv w:val="1"/>
      <w:marLeft w:val="0"/>
      <w:marRight w:val="0"/>
      <w:marTop w:val="0"/>
      <w:marBottom w:val="0"/>
      <w:divBdr>
        <w:top w:val="none" w:sz="0" w:space="0" w:color="auto"/>
        <w:left w:val="none" w:sz="0" w:space="0" w:color="auto"/>
        <w:bottom w:val="none" w:sz="0" w:space="0" w:color="auto"/>
        <w:right w:val="none" w:sz="0" w:space="0" w:color="auto"/>
      </w:divBdr>
    </w:div>
    <w:div w:id="1555195468">
      <w:bodyDiv w:val="1"/>
      <w:marLeft w:val="0"/>
      <w:marRight w:val="0"/>
      <w:marTop w:val="0"/>
      <w:marBottom w:val="0"/>
      <w:divBdr>
        <w:top w:val="none" w:sz="0" w:space="0" w:color="auto"/>
        <w:left w:val="none" w:sz="0" w:space="0" w:color="auto"/>
        <w:bottom w:val="none" w:sz="0" w:space="0" w:color="auto"/>
        <w:right w:val="none" w:sz="0" w:space="0" w:color="auto"/>
      </w:divBdr>
    </w:div>
    <w:div w:id="1738280859">
      <w:bodyDiv w:val="1"/>
      <w:marLeft w:val="0"/>
      <w:marRight w:val="0"/>
      <w:marTop w:val="0"/>
      <w:marBottom w:val="0"/>
      <w:divBdr>
        <w:top w:val="none" w:sz="0" w:space="0" w:color="auto"/>
        <w:left w:val="none" w:sz="0" w:space="0" w:color="auto"/>
        <w:bottom w:val="none" w:sz="0" w:space="0" w:color="auto"/>
        <w:right w:val="none" w:sz="0" w:space="0" w:color="auto"/>
      </w:divBdr>
    </w:div>
    <w:div w:id="175246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8049BBEB-2B25-41BC-B9C0-C055B7FBC849}">
    <t:Anchor>
      <t:Comment id="2130700885"/>
    </t:Anchor>
    <t:History>
      <t:Event id="{C4B47DE1-2FCD-41D2-BDDF-568F68AA2B93}" time="2022-08-05T12:05:15.738Z">
        <t:Attribution userId="S::ioana.gagea@pearsoned.com::37a09935-7860-46bb-be6e-d4c301540b15" userProvider="AD" userName="Ioana Gagea"/>
        <t:Anchor>
          <t:Comment id="2130700885"/>
        </t:Anchor>
        <t:Create/>
      </t:Event>
      <t:Event id="{C0C4AAB5-2DC0-40AA-8FA5-87650B3466AE}" time="2022-08-05T12:05:15.738Z">
        <t:Attribution userId="S::ioana.gagea@pearsoned.com::37a09935-7860-46bb-be6e-d4c301540b15" userProvider="AD" userName="Ioana Gagea"/>
        <t:Anchor>
          <t:Comment id="2130700885"/>
        </t:Anchor>
        <t:Assign userId="S::kimberly.mastromartino@pearson.com::79ff93b8-0e4d-466f-aa6a-3613ad9b4d2c" userProvider="AD" userName="Kimberly Mastromartino"/>
      </t:Event>
      <t:Event id="{560D410C-2C50-4396-A32B-66310D80CAAC}" time="2022-08-05T12:05:15.738Z">
        <t:Attribution userId="S::ioana.gagea@pearsoned.com::37a09935-7860-46bb-be6e-d4c301540b15" userProvider="AD" userName="Ioana Gagea"/>
        <t:Anchor>
          <t:Comment id="2130700885"/>
        </t:Anchor>
        <t:SetTitle title="@Kimberly Mastromartino wondering if we could rephrase this slightly, perhaps to &quot;Provide students with opportunities to practice adding and subtracting to 50 using a variety of strategies and unpack the student strategies as a class.&quot;"/>
      </t:Event>
      <t:Event id="{A78A974B-B675-42B8-897E-08EAC7261A5B}" time="2022-08-05T13:36:42.08Z">
        <t:Attribution userId="S::kimberly.mastromartino@pearson.com::79ff93b8-0e4d-466f-aa6a-3613ad9b4d2c" userProvider="AD" userName="Kimberly Mastromartino"/>
        <t:Progress percentComplete="100"/>
      </t:Event>
    </t:History>
  </t:Task>
  <t:Task id="{96603866-D2FC-4502-98E8-FF649B388D09}">
    <t:Anchor>
      <t:Comment id="597281906"/>
    </t:Anchor>
    <t:History>
      <t:Event id="{9D29F98C-3416-4002-8506-A0A61CC041BA}" time="2022-08-05T12:06:56.153Z">
        <t:Attribution userId="S::ioana.gagea@pearsoned.com::37a09935-7860-46bb-be6e-d4c301540b15" userProvider="AD" userName="Ioana Gagea"/>
        <t:Anchor>
          <t:Comment id="597281906"/>
        </t:Anchor>
        <t:Create/>
      </t:Event>
      <t:Event id="{6226D605-5DB0-4A05-A6A7-1146C39D5F34}" time="2022-08-05T12:06:56.153Z">
        <t:Attribution userId="S::ioana.gagea@pearsoned.com::37a09935-7860-46bb-be6e-d4c301540b15" userProvider="AD" userName="Ioana Gagea"/>
        <t:Anchor>
          <t:Comment id="597281906"/>
        </t:Anchor>
        <t:Assign userId="S::kimberly.mastromartino@pearson.com::79ff93b8-0e4d-466f-aa6a-3613ad9b4d2c" userProvider="AD" userName="Kimberly Mastromartino"/>
      </t:Event>
      <t:Event id="{E5CCABF1-E72B-4642-98CA-510A85F4D6B9}" time="2022-08-05T12:06:56.153Z">
        <t:Attribution userId="S::ioana.gagea@pearsoned.com::37a09935-7860-46bb-be6e-d4c301540b15" userProvider="AD" userName="Ioana Gagea"/>
        <t:Anchor>
          <t:Comment id="597281906"/>
        </t:Anchor>
        <t:SetTitle title="@Kimberly Mastromartino see above"/>
      </t:Event>
      <t:Event id="{7FDE94D2-5E7F-4F74-9C8A-B59E5A4ABCE4}" time="2022-08-05T13:37:15.876Z">
        <t:Attribution userId="S::kimberly.mastromartino@pearson.com::79ff93b8-0e4d-466f-aa6a-3613ad9b4d2c" userProvider="AD" userName="Kimberly Mastromartino"/>
        <t:Progress percentComplete="100"/>
      </t:Event>
    </t:History>
  </t:Task>
  <t:Task id="{34A5789C-DC94-4112-A2A8-A3E3922BAF5C}">
    <t:Anchor>
      <t:Comment id="1807748917"/>
    </t:Anchor>
    <t:History>
      <t:Event id="{BBF49F90-25EE-4576-8206-B65A92271EEE}" time="2022-08-05T12:51:59.706Z">
        <t:Attribution userId="S::ioana.gagea@pearsoned.com::37a09935-7860-46bb-be6e-d4c301540b15" userProvider="AD" userName="Ioana Gagea"/>
        <t:Anchor>
          <t:Comment id="1807748917"/>
        </t:Anchor>
        <t:Create/>
      </t:Event>
      <t:Event id="{BF5D8339-5EFA-4ACF-9407-B50177FB2FAE}" time="2022-08-05T12:51:59.706Z">
        <t:Attribution userId="S::ioana.gagea@pearsoned.com::37a09935-7860-46bb-be6e-d4c301540b15" userProvider="AD" userName="Ioana Gagea"/>
        <t:Anchor>
          <t:Comment id="1807748917"/>
        </t:Anchor>
        <t:Assign userId="S::kimberly.mastromartino@pearson.com::79ff93b8-0e4d-466f-aa6a-3613ad9b4d2c" userProvider="AD" userName="Kimberly Mastromartino"/>
      </t:Event>
      <t:Event id="{2887D199-7873-494A-8209-B37B4253BC17}" time="2022-08-05T12:51:59.706Z">
        <t:Attribution userId="S::ioana.gagea@pearsoned.com::37a09935-7860-46bb-be6e-d4c301540b15" userProvider="AD" userName="Ioana Gagea"/>
        <t:Anchor>
          <t:Comment id="1807748917"/>
        </t:Anchor>
        <t:SetTitle title="@Kimberly Mastromartino not sure what this means."/>
      </t:Event>
      <t:Event id="{49F2EC49-4794-468C-A4D2-A59A22435A18}" time="2022-08-05T13:41:08.152Z">
        <t:Attribution userId="S::kimberly.mastromartino@pearson.com::79ff93b8-0e4d-466f-aa6a-3613ad9b4d2c" userProvider="AD" userName="Kimberly Mastromartin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ADA8E-98B5-4438-A476-441D24B6779E}">
  <ds:schemaRefs>
    <ds:schemaRef ds:uri="http://schemas.openxmlformats.org/officeDocument/2006/bibliography"/>
  </ds:schemaRefs>
</ds:datastoreItem>
</file>

<file path=customXml/itemProps2.xml><?xml version="1.0" encoding="utf-8"?>
<ds:datastoreItem xmlns:ds="http://schemas.openxmlformats.org/officeDocument/2006/customXml" ds:itemID="{044330AB-9105-49A4-AA46-78FC6344958A}">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3.xml><?xml version="1.0" encoding="utf-8"?>
<ds:datastoreItem xmlns:ds="http://schemas.openxmlformats.org/officeDocument/2006/customXml" ds:itemID="{EB01832D-233B-4B92-9C8D-5D168BB5C8E7}">
  <ds:schemaRefs>
    <ds:schemaRef ds:uri="http://schemas.microsoft.com/sharepoint/v3/contenttype/forms"/>
  </ds:schemaRefs>
</ds:datastoreItem>
</file>

<file path=customXml/itemProps4.xml><?xml version="1.0" encoding="utf-8"?>
<ds:datastoreItem xmlns:ds="http://schemas.openxmlformats.org/officeDocument/2006/customXml" ds:itemID="{1AF66863-B9A3-4DA9-A55A-50F9599E6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27</Pages>
  <Words>8455</Words>
  <Characters>48198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mastromartino</dc:creator>
  <cp:keywords/>
  <dc:description/>
  <cp:lastModifiedBy>Louise McCauley</cp:lastModifiedBy>
  <cp:revision>668</cp:revision>
  <cp:lastPrinted>2022-07-18T16:35:00Z</cp:lastPrinted>
  <dcterms:created xsi:type="dcterms:W3CDTF">2022-09-30T20:43:00Z</dcterms:created>
  <dcterms:modified xsi:type="dcterms:W3CDTF">2022-10-07T11:29:00Z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