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:rsidRPr="007B284D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1CB38D3B" w:rsidR="00EE29C2" w:rsidRPr="001B42D1" w:rsidRDefault="00C05AB8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</w:pPr>
            <w:r w:rsidRPr="001B42D1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Comportements et stratégies : estimer et mesurer la longueur</w:t>
            </w:r>
          </w:p>
        </w:tc>
      </w:tr>
      <w:tr w:rsidR="00661689" w:rsidRPr="001B42D1" w14:paraId="76008433" w14:textId="77777777" w:rsidTr="004C3FFA">
        <w:trPr>
          <w:trHeight w:hRule="exact" w:val="200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F75216A" w14:textId="0233C660" w:rsidR="005E6945" w:rsidRPr="001B42D1" w:rsidRDefault="00C05AB8" w:rsidP="00DD19E6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1B42D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estime la longueur des objets en unités non standards, mais ses estimations sont extrêmes / déraisonnables</w:t>
            </w:r>
            <w:r w:rsidR="005E6945" w:rsidRPr="001B42D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12D5BAD9" w14:textId="77777777" w:rsidR="005E6945" w:rsidRPr="001B42D1" w:rsidRDefault="005E6945" w:rsidP="005E6945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57DB202C" w14:textId="4D3C2C72" w:rsidR="00345039" w:rsidRPr="001B42D1" w:rsidRDefault="00C05AB8" w:rsidP="005E6945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1B42D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Environ</w:t>
            </w:r>
            <w:r w:rsidR="00C722C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="005E6945" w:rsidRPr="001B42D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100 cubes</w:t>
            </w:r>
            <w:r w:rsidRPr="001B42D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! »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5AEDE88" w14:textId="301911E2" w:rsidR="00992E9C" w:rsidRPr="001B42D1" w:rsidRDefault="0027432B" w:rsidP="00185BD3">
            <w:pPr>
              <w:pStyle w:val="Pa6"/>
              <w:numPr>
                <w:ilvl w:val="0"/>
                <w:numId w:val="1"/>
              </w:numPr>
              <w:spacing w:after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1B42D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mesure la longueur des objets avec plusieurs exemplaires d’une unité non standard, mais ne les place pas bout à bout</w:t>
            </w:r>
            <w:r w:rsidR="005E6945" w:rsidRPr="001B42D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7F95AA5C" w14:textId="69173B43" w:rsidR="004C3FFA" w:rsidRPr="001B42D1" w:rsidRDefault="004C3FFA" w:rsidP="004C3FFA">
            <w:pPr>
              <w:pStyle w:val="Default"/>
              <w:jc w:val="center"/>
              <w:rPr>
                <w:lang w:val="fr-FR"/>
              </w:rPr>
            </w:pPr>
            <w:r w:rsidRPr="001B42D1">
              <w:rPr>
                <w:noProof/>
                <w:lang w:val="en-US" w:eastAsia="zh-CN"/>
              </w:rPr>
              <w:drawing>
                <wp:inline distT="0" distB="0" distL="0" distR="0" wp14:anchorId="337631FD" wp14:editId="052BB1FA">
                  <wp:extent cx="1029335" cy="517713"/>
                  <wp:effectExtent l="0" t="0" r="12065" b="0"/>
                  <wp:docPr id="1" name="Picture 1" descr="../../../Mathology%202/BLM%20WORKING%20FILES/Assessment%20BLM%20art/Box2_assessmentBLM%20TR%20Art/m2_m01_a01_t01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Mathology%202/BLM%20WORKING%20FILES/Assessment%20BLM%20art/Box2_assessmentBLM%20TR%20Art/m2_m01_a01_t01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1261" cy="5287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09BFE2B" w14:textId="448BC52E" w:rsidR="00206BF8" w:rsidRPr="001B42D1" w:rsidRDefault="00D579B5" w:rsidP="00E2145A">
            <w:pPr>
              <w:pStyle w:val="Pa6"/>
              <w:numPr>
                <w:ilvl w:val="0"/>
                <w:numId w:val="1"/>
              </w:numPr>
              <w:spacing w:after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1B42D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mesure la longueur des objets avec plusieurs exemplaires d’une unité non standard, mais n’aligne pas la base de la première unité avec le bout de l’objet</w:t>
            </w:r>
            <w:r w:rsidR="005E6945" w:rsidRPr="001B42D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6E3EB05B" w14:textId="49609A20" w:rsidR="004C3FFA" w:rsidRPr="001B42D1" w:rsidRDefault="004C3FFA" w:rsidP="004C3FFA">
            <w:pPr>
              <w:pStyle w:val="Default"/>
              <w:jc w:val="center"/>
              <w:rPr>
                <w:lang w:val="fr-FR"/>
              </w:rPr>
            </w:pPr>
            <w:r w:rsidRPr="001B42D1">
              <w:rPr>
                <w:noProof/>
                <w:lang w:val="en-US" w:eastAsia="zh-CN"/>
              </w:rPr>
              <w:drawing>
                <wp:inline distT="0" distB="0" distL="0" distR="0" wp14:anchorId="0B947D58" wp14:editId="71F5FC53">
                  <wp:extent cx="1232535" cy="524969"/>
                  <wp:effectExtent l="0" t="0" r="0" b="8890"/>
                  <wp:docPr id="8" name="Picture 8" descr="../../../Mathology%202/BLM%20WORKING%20FILES/Assessment%20BLM%20art/Box2_assessmentBLM%20TR%20Art/m2_m01_a01_t0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Mathology%202/BLM%20WORKING%20FILES/Assessment%20BLM%20art/Box2_assessmentBLM%20TR%20Art/m2_m01_a01_t0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8531" cy="5317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29C2" w:rsidRPr="001B42D1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749734EC" w:rsidR="00EE29C2" w:rsidRPr="001B42D1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1B42D1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971FB7" w:rsidRPr="001B42D1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1B42D1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92323E" w:rsidRPr="001B42D1" w14:paraId="06EBD03A" w14:textId="77777777" w:rsidTr="004C3FFA">
        <w:trPr>
          <w:trHeight w:val="1781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92323E" w:rsidRPr="001B42D1" w:rsidRDefault="0092323E" w:rsidP="00BD5ACB">
            <w:pPr>
              <w:rPr>
                <w:noProof/>
                <w:lang w:val="fr-FR" w:eastAsia="en-CA"/>
              </w:rPr>
            </w:pPr>
            <w:bookmarkStart w:id="0" w:name="_GoBack"/>
            <w:bookmarkEnd w:id="0"/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92323E" w:rsidRPr="001B42D1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92323E" w:rsidRPr="001B42D1" w:rsidRDefault="0092323E" w:rsidP="00BD5ACB">
            <w:pPr>
              <w:rPr>
                <w:noProof/>
                <w:lang w:val="fr-FR" w:eastAsia="en-CA"/>
              </w:rPr>
            </w:pPr>
          </w:p>
        </w:tc>
      </w:tr>
      <w:tr w:rsidR="00DB4EC8" w:rsidRPr="001B42D1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Pr="001B42D1" w:rsidRDefault="00DB4EC8" w:rsidP="00345039">
            <w:pPr>
              <w:pStyle w:val="Pa6"/>
              <w:rPr>
                <w:noProof/>
                <w:lang w:val="fr-FR"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1B42D1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1B42D1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  <w:tr w:rsidR="00BE7BA6" w:rsidRPr="007B284D" w14:paraId="72AC45F2" w14:textId="77777777" w:rsidTr="004C3FFA">
        <w:trPr>
          <w:trHeight w:hRule="exact" w:val="2117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0B9AF2" w14:textId="65205C5A" w:rsidR="00206BF8" w:rsidRPr="001B42D1" w:rsidRDefault="000B5FAD" w:rsidP="000B5FAD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1B42D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mesure la longueur des objets avec plusieurs exemplaires d’une unité non standard, mesure avec des cubes, et suppose que le compte sera le même avec des trombones</w:t>
            </w:r>
            <w:r w:rsidR="005E6945" w:rsidRPr="001B42D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7B5684B6" w:rsidR="00992E9C" w:rsidRPr="001B42D1" w:rsidRDefault="000B5FAD" w:rsidP="000B5FAD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1B42D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mesure la longueur des objets avec plusieurs exemplaires d’une unité non standard, mais pense que tourner l’objet affecte sa longueur.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6CCC0ED" w14:textId="392E3AEB" w:rsidR="00BE7BA6" w:rsidRPr="001B42D1" w:rsidRDefault="007B284D" w:rsidP="004C3FFA">
            <w:pPr>
              <w:pStyle w:val="Pa6"/>
              <w:numPr>
                <w:ilvl w:val="0"/>
                <w:numId w:val="1"/>
              </w:numPr>
              <w:spacing w:after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7B284D">
              <w:rPr>
                <w:noProof/>
                <w:lang w:val="fr-FR" w:eastAsia="zh-CN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0F3C6955" wp14:editId="21F32959">
                      <wp:simplePos x="0" y="0"/>
                      <wp:positionH relativeFrom="column">
                        <wp:posOffset>399415</wp:posOffset>
                      </wp:positionH>
                      <wp:positionV relativeFrom="paragraph">
                        <wp:posOffset>594360</wp:posOffset>
                      </wp:positionV>
                      <wp:extent cx="1914525" cy="695325"/>
                      <wp:effectExtent l="0" t="0" r="9525" b="9525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4525" cy="695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D8F184" w14:textId="690B481A" w:rsidR="007B284D" w:rsidRDefault="007B284D">
                                  <w:r>
                                    <w:rPr>
                                      <w:noProof/>
                                      <w:lang w:val="en-US" w:eastAsia="zh-CN"/>
                                    </w:rPr>
                                    <w:drawing>
                                      <wp:inline distT="0" distB="0" distL="0" distR="0" wp14:anchorId="70DA08D9" wp14:editId="337547DD">
                                        <wp:extent cx="1710391" cy="552450"/>
                                        <wp:effectExtent l="0" t="0" r="4445" b="0"/>
                                        <wp:docPr id="2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fg03_m01_a01_ma2_tc-FR.jpg"/>
                                                <pic:cNvPicPr/>
                                              </pic:nvPicPr>
                                              <pic:blipFill>
                                                <a:blip r:embed="rId10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21089" cy="5559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3C695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1.45pt;margin-top:46.8pt;width:150.75pt;height:5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" stroked="f">
                      <v:textbox>
                        <w:txbxContent>
                          <w:p w14:paraId="32D8F184" w14:textId="690B481A" w:rsidR="007B284D" w:rsidRDefault="007B284D">
                            <w:r>
                              <w:rPr>
                                <w:noProof/>
                                <w:lang w:val="en-US" w:eastAsia="zh-CN"/>
                              </w:rPr>
                              <w:drawing>
                                <wp:inline distT="0" distB="0" distL="0" distR="0" wp14:anchorId="70DA08D9" wp14:editId="337547DD">
                                  <wp:extent cx="1710391" cy="552450"/>
                                  <wp:effectExtent l="0" t="0" r="4445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fg03_m01_a01_ma2_tc-FR.jpg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21089" cy="5559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B42D1" w:rsidRPr="001B42D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réussit à estimer et mesurer la longueur des objets avec plusieurs exemplaires d’une unité non standard, et il comprend que tourner un objet n’affecte pas sa longueur</w:t>
            </w:r>
            <w:r w:rsidR="005E6945" w:rsidRPr="001B42D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6EA2B2A5" w14:textId="487E87D8" w:rsidR="005E6945" w:rsidRPr="001B42D1" w:rsidRDefault="005E6945" w:rsidP="005E6945">
            <w:pPr>
              <w:pStyle w:val="Pa6"/>
              <w:ind w:left="275"/>
              <w:jc w:val="center"/>
              <w:rPr>
                <w:lang w:val="fr-FR"/>
              </w:rPr>
            </w:pPr>
          </w:p>
        </w:tc>
      </w:tr>
      <w:tr w:rsidR="00BE7BA6" w:rsidRPr="001B42D1" w14:paraId="2990543E" w14:textId="77777777" w:rsidTr="00FE0BBF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4D2342B2" w:rsidR="00BE7BA6" w:rsidRPr="001B42D1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1B42D1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971FB7" w:rsidRPr="001B42D1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1B42D1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92323E" w:rsidRPr="001B42D1" w14:paraId="2FDA25CD" w14:textId="77777777" w:rsidTr="004C3FFA">
        <w:trPr>
          <w:trHeight w:val="1758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92323E" w:rsidRPr="001B42D1" w:rsidRDefault="0092323E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92323E" w:rsidRPr="001B42D1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92323E" w:rsidRPr="001B42D1" w:rsidRDefault="0092323E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</w:tbl>
    <w:p w14:paraId="51921C54" w14:textId="77777777" w:rsidR="00F10556" w:rsidRPr="001B42D1" w:rsidRDefault="00F10556" w:rsidP="00FD2B2E">
      <w:pPr>
        <w:rPr>
          <w:lang w:val="fr-FR"/>
        </w:rPr>
      </w:pPr>
    </w:p>
    <w:sectPr w:rsidR="00F10556" w:rsidRPr="001B42D1" w:rsidSect="00E71CB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40F06C" w14:textId="77777777" w:rsidR="00070C96" w:rsidRDefault="00070C96" w:rsidP="00CA2529">
      <w:pPr>
        <w:spacing w:after="0" w:line="240" w:lineRule="auto"/>
      </w:pPr>
      <w:r>
        <w:separator/>
      </w:r>
    </w:p>
  </w:endnote>
  <w:endnote w:type="continuationSeparator" w:id="0">
    <w:p w14:paraId="2616427E" w14:textId="77777777" w:rsidR="00070C96" w:rsidRDefault="00070C96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5BBE04" w14:textId="77777777" w:rsidR="002467FD" w:rsidRDefault="002467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0C968" w14:textId="01DD49C6" w:rsidR="0028676E" w:rsidRPr="007B284D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proofErr w:type="spellStart"/>
    <w:r w:rsidRPr="007B284D">
      <w:rPr>
        <w:rFonts w:ascii="Arial" w:hAnsi="Arial" w:cs="Arial"/>
        <w:b/>
        <w:sz w:val="15"/>
        <w:szCs w:val="15"/>
        <w:lang w:val="fr-CA"/>
      </w:rPr>
      <w:t>Matholog</w:t>
    </w:r>
    <w:r w:rsidR="00971FB7" w:rsidRPr="007B284D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7B284D">
      <w:rPr>
        <w:rFonts w:ascii="Arial" w:hAnsi="Arial" w:cs="Arial"/>
        <w:b/>
        <w:sz w:val="15"/>
        <w:szCs w:val="15"/>
        <w:lang w:val="fr-CA"/>
      </w:rPr>
      <w:t xml:space="preserve"> </w:t>
    </w:r>
    <w:r w:rsidR="005B7D0F" w:rsidRPr="007B284D">
      <w:rPr>
        <w:rFonts w:ascii="Arial" w:hAnsi="Arial" w:cs="Arial"/>
        <w:b/>
        <w:sz w:val="15"/>
        <w:szCs w:val="15"/>
        <w:lang w:val="fr-CA"/>
      </w:rPr>
      <w:t>2</w:t>
    </w:r>
    <w:r w:rsidR="002467FD">
      <w:rPr>
        <w:rFonts w:ascii="Arial" w:hAnsi="Arial" w:cs="Arial"/>
        <w:b/>
        <w:sz w:val="15"/>
        <w:szCs w:val="15"/>
        <w:lang w:val="fr-CA"/>
      </w:rPr>
      <w:t xml:space="preserve"> Alberta</w:t>
    </w:r>
    <w:r w:rsidRPr="007B284D">
      <w:rPr>
        <w:rFonts w:ascii="Arial" w:hAnsi="Arial" w:cs="Arial"/>
        <w:sz w:val="15"/>
        <w:szCs w:val="15"/>
        <w:lang w:val="fr-CA"/>
      </w:rPr>
      <w:tab/>
    </w:r>
    <w:r w:rsidR="00971FB7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Pr="007B284D">
      <w:rPr>
        <w:rFonts w:ascii="Arial" w:hAnsi="Arial" w:cs="Arial"/>
        <w:sz w:val="15"/>
        <w:szCs w:val="15"/>
        <w:lang w:val="fr-CA"/>
      </w:rPr>
      <w:t xml:space="preserve">. </w:t>
    </w:r>
    <w:r w:rsidRPr="007B284D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 w:eastAsia="zh-CN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B284D">
      <w:rPr>
        <w:rFonts w:ascii="Arial" w:hAnsi="Arial" w:cs="Arial"/>
        <w:sz w:val="15"/>
        <w:szCs w:val="15"/>
        <w:lang w:val="fr-CA"/>
      </w:rPr>
      <w:t xml:space="preserve"> </w:t>
    </w:r>
    <w:r w:rsidR="007B284D">
      <w:rPr>
        <w:rFonts w:ascii="Arial" w:hAnsi="Arial" w:cs="Arial"/>
        <w:sz w:val="15"/>
        <w:szCs w:val="15"/>
      </w:rPr>
      <w:t>Copyright © 202</w:t>
    </w:r>
    <w:r w:rsidR="002467FD">
      <w:rPr>
        <w:rFonts w:ascii="Arial" w:hAnsi="Arial" w:cs="Arial"/>
        <w:sz w:val="15"/>
        <w:szCs w:val="15"/>
      </w:rPr>
      <w:t>4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</w:r>
    <w:r w:rsidR="00971FB7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7B284D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94715E" w14:textId="77777777" w:rsidR="002467FD" w:rsidRDefault="002467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220CE7" w14:textId="77777777" w:rsidR="00070C96" w:rsidRDefault="00070C96" w:rsidP="00CA2529">
      <w:pPr>
        <w:spacing w:after="0" w:line="240" w:lineRule="auto"/>
      </w:pPr>
      <w:r>
        <w:separator/>
      </w:r>
    </w:p>
  </w:footnote>
  <w:footnote w:type="continuationSeparator" w:id="0">
    <w:p w14:paraId="3D1C0399" w14:textId="77777777" w:rsidR="00070C96" w:rsidRDefault="00070C96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0529BB" w14:textId="77777777" w:rsidR="002467FD" w:rsidRDefault="002467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3A000" w14:textId="2F76FD97" w:rsidR="00E613E3" w:rsidRPr="007B284D" w:rsidRDefault="00E21EE5" w:rsidP="00E71CBF">
    <w:pPr>
      <w:spacing w:after="0"/>
      <w:rPr>
        <w:rFonts w:ascii="Arial" w:hAnsi="Arial" w:cs="Arial"/>
        <w:b/>
        <w:sz w:val="36"/>
        <w:szCs w:val="36"/>
        <w:lang w:val="fr-CA"/>
      </w:rPr>
    </w:pPr>
    <w:r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697C8CF">
              <wp:simplePos x="0" y="0"/>
              <wp:positionH relativeFrom="column">
                <wp:posOffset>-13335</wp:posOffset>
              </wp:positionH>
              <wp:positionV relativeFrom="paragraph">
                <wp:posOffset>120015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794D0468" w:rsidR="00E613E3" w:rsidRPr="00CB2021" w:rsidRDefault="00971FB7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La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m</w:t>
                          </w:r>
                          <w:r w:rsidR="00E5074A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esure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9.4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" filled="f" stroked="f">
              <v:textbox>
                <w:txbxContent>
                  <w:p w14:paraId="2521030B" w14:textId="794D0468" w:rsidR="00E613E3" w:rsidRPr="00CB2021" w:rsidRDefault="00971FB7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La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m</w:t>
                    </w:r>
                    <w:r w:rsidR="00E5074A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esure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971FB7" w:rsidRPr="007B284D">
      <w:rPr>
        <w:rFonts w:ascii="Arial" w:hAnsi="Arial" w:cs="Arial"/>
        <w:b/>
        <w:sz w:val="36"/>
        <w:szCs w:val="36"/>
        <w:lang w:val="fr-CA"/>
      </w:rPr>
      <w:t>Fiche</w:t>
    </w:r>
    <w:r w:rsidR="00E613E3" w:rsidRPr="007B284D">
      <w:rPr>
        <w:rFonts w:ascii="Arial" w:hAnsi="Arial" w:cs="Arial"/>
        <w:b/>
        <w:sz w:val="36"/>
        <w:szCs w:val="36"/>
        <w:lang w:val="fr-CA"/>
      </w:rPr>
      <w:t xml:space="preserve"> </w:t>
    </w:r>
    <w:r w:rsidR="005E6945" w:rsidRPr="007B284D">
      <w:rPr>
        <w:rFonts w:ascii="Arial" w:hAnsi="Arial" w:cs="Arial"/>
        <w:b/>
        <w:sz w:val="36"/>
        <w:szCs w:val="36"/>
        <w:lang w:val="fr-CA"/>
      </w:rPr>
      <w:t>3</w:t>
    </w:r>
    <w:r w:rsidR="00971FB7" w:rsidRPr="007B284D">
      <w:rPr>
        <w:rFonts w:ascii="Arial" w:hAnsi="Arial" w:cs="Arial"/>
        <w:b/>
        <w:sz w:val="36"/>
        <w:szCs w:val="36"/>
        <w:lang w:val="fr-CA"/>
      </w:rPr>
      <w:t> </w:t>
    </w:r>
    <w:r w:rsidR="00E613E3" w:rsidRPr="007B284D">
      <w:rPr>
        <w:rFonts w:ascii="Arial" w:hAnsi="Arial" w:cs="Arial"/>
        <w:b/>
        <w:sz w:val="36"/>
        <w:szCs w:val="36"/>
        <w:lang w:val="fr-CA"/>
      </w:rPr>
      <w:t xml:space="preserve">: </w:t>
    </w:r>
    <w:r w:rsidR="00971FB7" w:rsidRPr="007B284D">
      <w:rPr>
        <w:rFonts w:ascii="Arial" w:hAnsi="Arial" w:cs="Arial"/>
        <w:b/>
        <w:sz w:val="36"/>
        <w:szCs w:val="36"/>
        <w:lang w:val="fr-CA"/>
      </w:rPr>
      <w:t>Évaluation de l’a</w:t>
    </w:r>
    <w:r w:rsidR="00CB2021" w:rsidRPr="007B284D">
      <w:rPr>
        <w:rFonts w:ascii="Arial" w:hAnsi="Arial" w:cs="Arial"/>
        <w:b/>
        <w:sz w:val="36"/>
        <w:szCs w:val="36"/>
        <w:lang w:val="fr-CA"/>
      </w:rPr>
      <w:t>ctivit</w:t>
    </w:r>
    <w:r w:rsidR="00971FB7" w:rsidRPr="007B284D">
      <w:rPr>
        <w:rFonts w:ascii="Arial" w:hAnsi="Arial" w:cs="Arial"/>
        <w:b/>
        <w:sz w:val="36"/>
        <w:szCs w:val="36"/>
        <w:lang w:val="fr-CA"/>
      </w:rPr>
      <w:t>é</w:t>
    </w:r>
    <w:r w:rsidR="00CB2021" w:rsidRPr="007B284D">
      <w:rPr>
        <w:rFonts w:ascii="Arial" w:hAnsi="Arial" w:cs="Arial"/>
        <w:b/>
        <w:sz w:val="36"/>
        <w:szCs w:val="36"/>
        <w:lang w:val="fr-CA"/>
      </w:rPr>
      <w:t xml:space="preserve"> </w:t>
    </w:r>
    <w:r w:rsidR="005E6945" w:rsidRPr="007B284D">
      <w:rPr>
        <w:rFonts w:ascii="Arial" w:hAnsi="Arial" w:cs="Arial"/>
        <w:b/>
        <w:sz w:val="36"/>
        <w:szCs w:val="36"/>
        <w:lang w:val="fr-CA"/>
      </w:rPr>
      <w:t>1</w:t>
    </w:r>
  </w:p>
  <w:p w14:paraId="4033973E" w14:textId="2B8E969A" w:rsidR="00CA2529" w:rsidRPr="007B284D" w:rsidRDefault="00C05AB8" w:rsidP="00E45E3B">
    <w:pPr>
      <w:ind w:left="2880" w:firstLine="720"/>
      <w:rPr>
        <w:rFonts w:ascii="Arial" w:hAnsi="Arial" w:cs="Arial"/>
        <w:sz w:val="28"/>
        <w:szCs w:val="28"/>
        <w:lang w:val="fr-CA"/>
      </w:rPr>
    </w:pPr>
    <w:r w:rsidRPr="007B284D">
      <w:rPr>
        <w:rFonts w:ascii="Arial" w:hAnsi="Arial" w:cs="Arial"/>
        <w:b/>
        <w:sz w:val="28"/>
        <w:szCs w:val="28"/>
        <w:lang w:val="fr-CA"/>
      </w:rPr>
      <w:t>Mesurer</w:t>
    </w:r>
    <w:r w:rsidR="00971FB7" w:rsidRPr="007B284D">
      <w:rPr>
        <w:rFonts w:ascii="Arial" w:hAnsi="Arial" w:cs="Arial"/>
        <w:b/>
        <w:sz w:val="28"/>
        <w:szCs w:val="28"/>
        <w:lang w:val="fr-CA"/>
      </w:rPr>
      <w:t xml:space="preserve"> la longueur</w:t>
    </w:r>
    <w:r w:rsidR="005E6945" w:rsidRPr="007B284D">
      <w:rPr>
        <w:rFonts w:ascii="Arial" w:hAnsi="Arial" w:cs="Arial"/>
        <w:b/>
        <w:sz w:val="28"/>
        <w:szCs w:val="28"/>
        <w:lang w:val="fr-CA"/>
      </w:rPr>
      <w:t xml:space="preserve"> 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15B000" w14:textId="77777777" w:rsidR="002467FD" w:rsidRDefault="002467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50E5C"/>
    <w:rsid w:val="00070C96"/>
    <w:rsid w:val="000800B1"/>
    <w:rsid w:val="0008174D"/>
    <w:rsid w:val="00097C8F"/>
    <w:rsid w:val="000B5FAD"/>
    <w:rsid w:val="000C2970"/>
    <w:rsid w:val="000C7349"/>
    <w:rsid w:val="000F43C1"/>
    <w:rsid w:val="00107411"/>
    <w:rsid w:val="00112FF1"/>
    <w:rsid w:val="00192706"/>
    <w:rsid w:val="001A7920"/>
    <w:rsid w:val="001B42D1"/>
    <w:rsid w:val="001B779B"/>
    <w:rsid w:val="00206BF8"/>
    <w:rsid w:val="00207CC0"/>
    <w:rsid w:val="002467FD"/>
    <w:rsid w:val="00254851"/>
    <w:rsid w:val="00270D20"/>
    <w:rsid w:val="0027432B"/>
    <w:rsid w:val="0028676E"/>
    <w:rsid w:val="002C432C"/>
    <w:rsid w:val="002C4CB2"/>
    <w:rsid w:val="003014A9"/>
    <w:rsid w:val="00345039"/>
    <w:rsid w:val="004067D2"/>
    <w:rsid w:val="00411BEF"/>
    <w:rsid w:val="00483555"/>
    <w:rsid w:val="004C3FFA"/>
    <w:rsid w:val="0052693C"/>
    <w:rsid w:val="00543A9A"/>
    <w:rsid w:val="00581577"/>
    <w:rsid w:val="005B3A77"/>
    <w:rsid w:val="005B7D0F"/>
    <w:rsid w:val="005E6945"/>
    <w:rsid w:val="00636F12"/>
    <w:rsid w:val="00661689"/>
    <w:rsid w:val="00685D70"/>
    <w:rsid w:val="00696ABC"/>
    <w:rsid w:val="006A588E"/>
    <w:rsid w:val="00741178"/>
    <w:rsid w:val="007A6B78"/>
    <w:rsid w:val="007B284D"/>
    <w:rsid w:val="007D6D69"/>
    <w:rsid w:val="00832B16"/>
    <w:rsid w:val="00846E25"/>
    <w:rsid w:val="00902C36"/>
    <w:rsid w:val="0092323E"/>
    <w:rsid w:val="009304D0"/>
    <w:rsid w:val="009519F4"/>
    <w:rsid w:val="009526AB"/>
    <w:rsid w:val="00971FB7"/>
    <w:rsid w:val="00992E9C"/>
    <w:rsid w:val="00994C77"/>
    <w:rsid w:val="009B6FF8"/>
    <w:rsid w:val="00A43E96"/>
    <w:rsid w:val="00A45A6E"/>
    <w:rsid w:val="00AE494A"/>
    <w:rsid w:val="00B8168D"/>
    <w:rsid w:val="00B949BE"/>
    <w:rsid w:val="00B9593A"/>
    <w:rsid w:val="00BA072D"/>
    <w:rsid w:val="00BA10A4"/>
    <w:rsid w:val="00BD5ACB"/>
    <w:rsid w:val="00BE7BA6"/>
    <w:rsid w:val="00C05AB8"/>
    <w:rsid w:val="00C50D57"/>
    <w:rsid w:val="00C722CB"/>
    <w:rsid w:val="00C72956"/>
    <w:rsid w:val="00C85AE2"/>
    <w:rsid w:val="00C957B8"/>
    <w:rsid w:val="00CA2529"/>
    <w:rsid w:val="00CB2021"/>
    <w:rsid w:val="00CF3ED1"/>
    <w:rsid w:val="00D579B5"/>
    <w:rsid w:val="00D7596A"/>
    <w:rsid w:val="00DA1368"/>
    <w:rsid w:val="00DB4EC8"/>
    <w:rsid w:val="00DD6F23"/>
    <w:rsid w:val="00DF1C8E"/>
    <w:rsid w:val="00E16179"/>
    <w:rsid w:val="00E21EE5"/>
    <w:rsid w:val="00E45E3B"/>
    <w:rsid w:val="00E5074A"/>
    <w:rsid w:val="00E613E3"/>
    <w:rsid w:val="00E71CBF"/>
    <w:rsid w:val="00ED07D5"/>
    <w:rsid w:val="00EE29C2"/>
    <w:rsid w:val="00F10556"/>
    <w:rsid w:val="00F358C6"/>
    <w:rsid w:val="00F666E9"/>
    <w:rsid w:val="00F86C1E"/>
    <w:rsid w:val="00FA5A4D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4C3FF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3FFA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3FF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3FF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3FF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0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Relationship Id="rId22" Type="http://schemas.openxmlformats.org/officeDocument/2006/relationships/customXml" Target="../customXml/item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5510625-2B29-1E4F-962D-9DE5F5AA35C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7F27EDF-D2DC-44A4-B125-93A1BD23EDD0}"/>
</file>

<file path=customXml/itemProps3.xml><?xml version="1.0" encoding="utf-8"?>
<ds:datastoreItem xmlns:ds="http://schemas.openxmlformats.org/officeDocument/2006/customXml" ds:itemID="{8139B741-5081-4DA8-973A-3EE767410FBD}"/>
</file>

<file path=customXml/itemProps4.xml><?xml version="1.0" encoding="utf-8"?>
<ds:datastoreItem xmlns:ds="http://schemas.openxmlformats.org/officeDocument/2006/customXml" ds:itemID="{48B786F0-81EE-465C-BB70-E748D675E2A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2016-08-23T12:28:00Z</cp:lastPrinted>
  <dcterms:created xsi:type="dcterms:W3CDTF">2023-04-12T01:47:00Z</dcterms:created>
  <dcterms:modified xsi:type="dcterms:W3CDTF">2023-04-13T16:38:00Z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