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032B3" w14:textId="4B832132" w:rsidR="00211EA3" w:rsidRDefault="0079354D">
      <w:pPr>
        <w:pStyle w:val="Body"/>
        <w:jc w:val="center"/>
        <w:outlineLvl w:val="0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09D5948" wp14:editId="21A65125">
                <wp:simplePos x="0" y="0"/>
                <wp:positionH relativeFrom="column">
                  <wp:posOffset>0</wp:posOffset>
                </wp:positionH>
                <wp:positionV relativeFrom="paragraph">
                  <wp:posOffset>53191</wp:posOffset>
                </wp:positionV>
                <wp:extent cx="1507006" cy="332585"/>
                <wp:effectExtent l="0" t="0" r="0" b="1079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7006" cy="332585"/>
                          <a:chOff x="0" y="0"/>
                          <a:chExt cx="1507323" cy="332759"/>
                        </a:xfrm>
                      </wpg:grpSpPr>
                      <wps:wsp>
                        <wps:cNvPr id="3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6950" cy="33275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4570" y="29177"/>
                            <a:ext cx="1312753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AB25EE" w14:textId="4BCE77E0" w:rsidR="0079354D" w:rsidRPr="00764D7F" w:rsidRDefault="0079354D" w:rsidP="0079354D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1a</w:t>
                              </w:r>
                            </w:p>
                            <w:p w14:paraId="6DDAE7BC" w14:textId="77777777" w:rsidR="0079354D" w:rsidRDefault="0079354D" w:rsidP="0079354D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09D5948" id="Group 2" o:spid="_x0000_s1026" style="position:absolute;left:0;text-align:left;margin-left:0;margin-top:4.2pt;width:118.65pt;height:26.2pt;z-index:251666432;mso-width-relative:margin" coordsize="15073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176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945;top:291;width:13128;height:29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p w14:paraId="11AB25EE" w14:textId="4BCE77E0" w:rsidR="0079354D" w:rsidRPr="00764D7F" w:rsidRDefault="0079354D" w:rsidP="0079354D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a</w:t>
                        </w:r>
                      </w:p>
                      <w:p w14:paraId="6DDAE7BC" w14:textId="77777777" w:rsidR="0079354D" w:rsidRDefault="0079354D" w:rsidP="0079354D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0228D">
        <w:rPr>
          <w:rFonts w:ascii="Calibri" w:eastAsia="Calibri" w:hAnsi="Calibri" w:cs="Calibri"/>
          <w:b/>
          <w:bCs/>
          <w:noProof/>
        </w:rPr>
        <w:drawing>
          <wp:anchor distT="0" distB="0" distL="0" distR="0" simplePos="0" relativeHeight="251664384" behindDoc="0" locked="0" layoutInCell="1" allowOverlap="1" wp14:anchorId="23B9E7F5" wp14:editId="2E045748">
            <wp:simplePos x="0" y="0"/>
            <wp:positionH relativeFrom="page">
              <wp:posOffset>3911600</wp:posOffset>
            </wp:positionH>
            <wp:positionV relativeFrom="line">
              <wp:posOffset>66816</wp:posOffset>
            </wp:positionV>
            <wp:extent cx="2247900" cy="751557"/>
            <wp:effectExtent l="0" t="0" r="0" b="0"/>
            <wp:wrapTopAndBottom distT="0" distB="0"/>
            <wp:docPr id="1073741831" name="officeArt object" descr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5.png" descr="image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7515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60228D">
        <w:rPr>
          <w:rFonts w:ascii="Calibri" w:hAnsi="Calibri"/>
          <w:b/>
          <w:bCs/>
          <w:sz w:val="28"/>
          <w:szCs w:val="28"/>
        </w:rPr>
        <w:t xml:space="preserve">Corrélations de </w:t>
      </w:r>
      <w:proofErr w:type="spellStart"/>
      <w:r w:rsidR="0060228D">
        <w:rPr>
          <w:rFonts w:ascii="Calibri" w:hAnsi="Calibri"/>
          <w:b/>
          <w:bCs/>
          <w:sz w:val="28"/>
          <w:szCs w:val="28"/>
        </w:rPr>
        <w:t>Mathologie</w:t>
      </w:r>
      <w:proofErr w:type="spellEnd"/>
      <w:r w:rsidR="0060228D">
        <w:rPr>
          <w:rFonts w:ascii="Calibri" w:hAnsi="Calibri"/>
          <w:b/>
          <w:bCs/>
          <w:sz w:val="28"/>
          <w:szCs w:val="28"/>
        </w:rPr>
        <w:t xml:space="preserve"> 2</w:t>
      </w:r>
      <w:r w:rsidR="0060228D">
        <w:rPr>
          <w:rFonts w:ascii="Calibri" w:hAnsi="Calibri"/>
          <w:b/>
          <w:bCs/>
          <w:sz w:val="28"/>
          <w:szCs w:val="28"/>
          <w:vertAlign w:val="superscript"/>
        </w:rPr>
        <w:t>e</w:t>
      </w:r>
      <w:r w:rsidR="0060228D">
        <w:rPr>
          <w:rFonts w:ascii="Calibri" w:hAnsi="Calibri"/>
          <w:b/>
          <w:bCs/>
          <w:sz w:val="28"/>
          <w:szCs w:val="28"/>
        </w:rPr>
        <w:t xml:space="preserve"> année – Alberta</w:t>
      </w:r>
      <w:r w:rsidR="00F50B20">
        <w:rPr>
          <w:rFonts w:ascii="Calibri" w:hAnsi="Calibri"/>
          <w:b/>
          <w:bCs/>
          <w:sz w:val="28"/>
          <w:szCs w:val="28"/>
        </w:rPr>
        <w:br/>
      </w:r>
      <w:r w:rsidR="00F50B20" w:rsidRPr="00F50B20">
        <w:rPr>
          <w:rFonts w:ascii="Calibri" w:hAnsi="Calibri"/>
          <w:b/>
          <w:bCs/>
          <w:sz w:val="28"/>
          <w:szCs w:val="28"/>
          <w:lang w:val="en-US"/>
        </w:rPr>
        <w:t xml:space="preserve">Les </w:t>
      </w:r>
      <w:proofErr w:type="spellStart"/>
      <w:r w:rsidR="00F50B20" w:rsidRPr="00F50B20">
        <w:rPr>
          <w:rFonts w:ascii="Calibri" w:hAnsi="Calibri"/>
          <w:b/>
          <w:bCs/>
          <w:sz w:val="28"/>
          <w:szCs w:val="28"/>
          <w:lang w:val="en-US"/>
        </w:rPr>
        <w:t>données</w:t>
      </w:r>
      <w:proofErr w:type="spellEnd"/>
      <w:r w:rsidR="00F50B20" w:rsidRPr="00F50B20">
        <w:rPr>
          <w:rFonts w:ascii="Calibri" w:hAnsi="Calibri"/>
          <w:b/>
          <w:bCs/>
          <w:sz w:val="28"/>
          <w:szCs w:val="28"/>
          <w:lang w:val="en-US"/>
        </w:rPr>
        <w:t xml:space="preserve">, ensemble 1 : Le </w:t>
      </w:r>
      <w:proofErr w:type="spellStart"/>
      <w:r w:rsidR="00F50B20" w:rsidRPr="00F50B20">
        <w:rPr>
          <w:rFonts w:ascii="Calibri" w:hAnsi="Calibri"/>
          <w:b/>
          <w:bCs/>
          <w:sz w:val="28"/>
          <w:szCs w:val="28"/>
          <w:lang w:val="en-US"/>
        </w:rPr>
        <w:t>traitement</w:t>
      </w:r>
      <w:proofErr w:type="spellEnd"/>
      <w:r w:rsidR="00F50B20" w:rsidRPr="00F50B20">
        <w:rPr>
          <w:rFonts w:ascii="Calibri" w:hAnsi="Calibri"/>
          <w:b/>
          <w:bCs/>
          <w:sz w:val="28"/>
          <w:szCs w:val="28"/>
          <w:lang w:val="en-US"/>
        </w:rPr>
        <w:t xml:space="preserve"> des </w:t>
      </w:r>
      <w:proofErr w:type="spellStart"/>
      <w:r w:rsidR="00F50B20" w:rsidRPr="00F50B20">
        <w:rPr>
          <w:rFonts w:ascii="Calibri" w:hAnsi="Calibri"/>
          <w:b/>
          <w:bCs/>
          <w:sz w:val="28"/>
          <w:szCs w:val="28"/>
          <w:lang w:val="en-US"/>
        </w:rPr>
        <w:t>donnée</w:t>
      </w:r>
      <w:r w:rsidR="00F50B20">
        <w:rPr>
          <w:rFonts w:ascii="Calibri" w:hAnsi="Calibri"/>
          <w:b/>
          <w:bCs/>
          <w:sz w:val="28"/>
          <w:szCs w:val="28"/>
          <w:lang w:val="en-US"/>
        </w:rPr>
        <w:t>s</w:t>
      </w:r>
      <w:proofErr w:type="spellEnd"/>
      <w:r w:rsidR="0060228D">
        <w:rPr>
          <w:rFonts w:ascii="Calibri" w:hAnsi="Calibri"/>
          <w:b/>
          <w:bCs/>
          <w:sz w:val="28"/>
          <w:szCs w:val="28"/>
        </w:rPr>
        <w:t xml:space="preserve"> </w:t>
      </w:r>
    </w:p>
    <w:p w14:paraId="58B5B23A" w14:textId="77777777" w:rsidR="00211EA3" w:rsidRDefault="00211EA3">
      <w:pPr>
        <w:pStyle w:val="Body"/>
        <w:jc w:val="center"/>
        <w:rPr>
          <w:rFonts w:ascii="Calibri" w:eastAsia="Calibri" w:hAnsi="Calibri" w:cs="Calibri"/>
        </w:rPr>
      </w:pPr>
    </w:p>
    <w:p w14:paraId="4D83338F" w14:textId="77777777" w:rsidR="00211EA3" w:rsidRDefault="0060228D">
      <w:pPr>
        <w:pStyle w:val="Body"/>
        <w:outlineLvl w:val="0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>Idée organisatrice :</w:t>
      </w:r>
    </w:p>
    <w:p w14:paraId="3D5DE2A5" w14:textId="33C66F57" w:rsidR="00211EA3" w:rsidRDefault="0060228D">
      <w:pPr>
        <w:pStyle w:val="Body"/>
        <w:spacing w:after="120"/>
        <w:rPr>
          <w:rFonts w:ascii="Calibri" w:hAnsi="Calibri"/>
          <w:shd w:val="clear" w:color="auto" w:fill="FFFFFF"/>
        </w:rPr>
      </w:pPr>
      <w:r>
        <w:rPr>
          <w:rFonts w:ascii="Calibri" w:hAnsi="Calibri"/>
          <w:shd w:val="clear" w:color="auto" w:fill="FFFFFF"/>
        </w:rPr>
        <w:t>L</w:t>
      </w:r>
      <w:r w:rsidR="00951B7A">
        <w:rPr>
          <w:rFonts w:ascii="Calibri" w:hAnsi="Calibri"/>
          <w:shd w:val="clear" w:color="auto" w:fill="FFFFFF"/>
        </w:rPr>
        <w:t>a statistique : L</w:t>
      </w:r>
      <w:bookmarkStart w:id="0" w:name="_GoBack"/>
      <w:bookmarkEnd w:id="0"/>
      <w:r>
        <w:rPr>
          <w:rFonts w:ascii="Calibri" w:hAnsi="Calibri"/>
          <w:shd w:val="clear" w:color="auto" w:fill="FFFFFF"/>
        </w:rPr>
        <w:t>a science de la collecte, de l’analyse, de la visualisation et de l’interprétation de données peut éclairer la compréhension et la prise de décision.</w:t>
      </w:r>
    </w:p>
    <w:tbl>
      <w:tblPr>
        <w:tblW w:w="1332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1409E4" w14:paraId="017208AA" w14:textId="77777777" w:rsidTr="00716246">
        <w:trPr>
          <w:trHeight w:val="544"/>
        </w:trPr>
        <w:tc>
          <w:tcPr>
            <w:tcW w:w="133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520FB36" w14:textId="1EF173C5" w:rsidR="001409E4" w:rsidRDefault="001409E4" w:rsidP="00716246">
            <w:pPr>
              <w:pStyle w:val="Body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Question directrice : </w:t>
            </w:r>
            <w:r>
              <w:rPr>
                <w:rFonts w:ascii="Calibri" w:hAnsi="Calibri"/>
                <w:sz w:val="22"/>
                <w:szCs w:val="22"/>
              </w:rPr>
              <w:t>Comment les données peuvent-elles éclairer la représentation ?</w:t>
            </w:r>
          </w:p>
          <w:p w14:paraId="6D521810" w14:textId="0A7CDB36" w:rsidR="001409E4" w:rsidRPr="008910BA" w:rsidRDefault="001409E4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Résultat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d’apprentissage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: </w:t>
            </w:r>
            <w:r>
              <w:rPr>
                <w:rFonts w:ascii="Calibri" w:hAnsi="Calibri"/>
                <w:sz w:val="22"/>
                <w:szCs w:val="22"/>
              </w:rPr>
              <w:t xml:space="preserve">Les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élèves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établissent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un lien entre les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données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différentes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representations.</w:t>
            </w:r>
          </w:p>
        </w:tc>
      </w:tr>
      <w:tr w:rsidR="001409E4" w:rsidRPr="008910BA" w14:paraId="3ACD8664" w14:textId="77777777" w:rsidTr="00716246">
        <w:trPr>
          <w:trHeight w:val="230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0EC31623" w14:textId="77777777" w:rsidR="001409E4" w:rsidRPr="008910BA" w:rsidRDefault="001409E4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Connaissances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6D34EEEA" w14:textId="77777777" w:rsidR="001409E4" w:rsidRPr="008910BA" w:rsidRDefault="001409E4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Compréhension</w:t>
            </w:r>
            <w:proofErr w:type="spellEnd"/>
          </w:p>
        </w:tc>
        <w:tc>
          <w:tcPr>
            <w:tcW w:w="2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22BE872D" w14:textId="77777777" w:rsidR="001409E4" w:rsidRPr="008910BA" w:rsidRDefault="001409E4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Habiletés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et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procédures</w:t>
            </w:r>
            <w:proofErr w:type="spellEnd"/>
          </w:p>
        </w:tc>
        <w:tc>
          <w:tcPr>
            <w:tcW w:w="4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02548478" w14:textId="77777777" w:rsidR="001409E4" w:rsidRPr="008910BA" w:rsidRDefault="001409E4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bCs/>
                <w:sz w:val="22"/>
                <w:szCs w:val="22"/>
                <w:vertAlign w:val="superscript"/>
              </w:rPr>
              <w:t>e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année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ACC58"/>
            <w:vAlign w:val="bottom"/>
          </w:tcPr>
          <w:p w14:paraId="7F6AAF21" w14:textId="77777777" w:rsidR="001409E4" w:rsidRPr="008910BA" w:rsidRDefault="001409E4" w:rsidP="0071624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Petits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livrets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Mathologie</w:t>
            </w:r>
            <w:proofErr w:type="spellEnd"/>
          </w:p>
        </w:tc>
      </w:tr>
      <w:tr w:rsidR="00560F92" w:rsidRPr="008910BA" w14:paraId="16C682AC" w14:textId="77777777" w:rsidTr="007C2FC0">
        <w:trPr>
          <w:trHeight w:val="1371"/>
        </w:trPr>
        <w:tc>
          <w:tcPr>
            <w:tcW w:w="2127" w:type="dxa"/>
            <w:vMerge w:val="restart"/>
          </w:tcPr>
          <w:p w14:paraId="779425F3" w14:textId="77777777" w:rsidR="00560F92" w:rsidRDefault="00560F92" w:rsidP="00560F92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données peuvent être recueillies en posant des questions.</w:t>
            </w:r>
          </w:p>
          <w:p w14:paraId="0980C29B" w14:textId="77777777" w:rsidR="00560F92" w:rsidRDefault="00560F92" w:rsidP="00560F92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79A98F67" w14:textId="2BB67A5E" w:rsidR="00560F92" w:rsidRPr="008910BA" w:rsidRDefault="00560F92" w:rsidP="00560F92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données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primaires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sont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données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recueillies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par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la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personne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qui les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utilise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01" w:type="dxa"/>
            <w:vMerge w:val="restart"/>
          </w:tcPr>
          <w:p w14:paraId="78EF63E4" w14:textId="4DB77C68" w:rsidR="00560F92" w:rsidRPr="008910BA" w:rsidRDefault="00560F92" w:rsidP="00560F92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données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peuvent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être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recueillies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pour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répondre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aux questions.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D81D3D" w14:textId="7F6637FC" w:rsidR="00560F92" w:rsidRPr="00DD46EA" w:rsidRDefault="00560F92" w:rsidP="00560F9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Générer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questions pour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enquête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particulière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dans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l’environnement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d’apprentissage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48D403" w14:textId="77777777" w:rsidR="00560F92" w:rsidRDefault="00560F92" w:rsidP="00560F92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données, ensemble 1 : Le traitement des données</w:t>
            </w:r>
          </w:p>
          <w:p w14:paraId="15FA49F7" w14:textId="77777777" w:rsidR="00560F92" w:rsidRDefault="00560F92" w:rsidP="00560F92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 : Créer un sondage</w:t>
            </w:r>
          </w:p>
          <w:p w14:paraId="3DF43829" w14:textId="77777777" w:rsidR="00560F92" w:rsidRDefault="00560F92" w:rsidP="00560F92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5 : 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Cr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éer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des diagrammes 2</w:t>
            </w:r>
          </w:p>
          <w:p w14:paraId="07E666EF" w14:textId="5D1B55E8" w:rsidR="00560F92" w:rsidRPr="008910BA" w:rsidRDefault="00560F92" w:rsidP="00560F9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7 :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Approfondissement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79406" w14:textId="1CF02ACA" w:rsidR="00560F92" w:rsidRPr="008910BA" w:rsidRDefault="00560F92" w:rsidP="00560F92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>Mare en danger !</w:t>
            </w:r>
          </w:p>
        </w:tc>
      </w:tr>
      <w:tr w:rsidR="00560F92" w:rsidRPr="008910BA" w14:paraId="665C217A" w14:textId="77777777" w:rsidTr="007C2FC0">
        <w:trPr>
          <w:trHeight w:val="1371"/>
        </w:trPr>
        <w:tc>
          <w:tcPr>
            <w:tcW w:w="2127" w:type="dxa"/>
            <w:vMerge/>
          </w:tcPr>
          <w:p w14:paraId="0DAFAA53" w14:textId="77777777" w:rsidR="00560F92" w:rsidRPr="008910BA" w:rsidRDefault="00560F92" w:rsidP="00560F92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2725F285" w14:textId="77777777" w:rsidR="00560F92" w:rsidRPr="008910BA" w:rsidRDefault="00560F92" w:rsidP="00560F92">
            <w:pPr>
              <w:rPr>
                <w:rFonts w:ascii="Calibri" w:hAnsi="Calibri" w:cs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D58CEA" w14:textId="1A6F47FA" w:rsidR="00560F92" w:rsidRPr="00DD46EA" w:rsidRDefault="00560F92" w:rsidP="00560F92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Recueillir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données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primaires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en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interrogeant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personnes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dans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l’environnement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d’apprentissage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68ACB1" w14:textId="77777777" w:rsidR="00560F92" w:rsidRDefault="00560F92" w:rsidP="00560F92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données, ensemble 1 : Le traitement des données</w:t>
            </w:r>
          </w:p>
          <w:p w14:paraId="1DB5E549" w14:textId="77777777" w:rsidR="00560F92" w:rsidRDefault="00560F92" w:rsidP="00560F92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 : Créer un sondage</w:t>
            </w:r>
          </w:p>
          <w:p w14:paraId="6629D30C" w14:textId="77777777" w:rsidR="00560F92" w:rsidRDefault="00560F92" w:rsidP="00560F92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5 : 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Cr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éer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des diagrammes 2</w:t>
            </w:r>
          </w:p>
          <w:p w14:paraId="6D924FAB" w14:textId="77777777" w:rsidR="00560F92" w:rsidRDefault="00560F92" w:rsidP="00560F92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6 : Exprimer des données à travers </w:t>
            </w: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des histoires des Premières Nations, des Métis et des Inuits</w:t>
            </w:r>
          </w:p>
          <w:p w14:paraId="21074AEF" w14:textId="77777777" w:rsidR="00560F92" w:rsidRDefault="00560F92" w:rsidP="00560F92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2FD27763" w14:textId="77777777" w:rsidR="00560F92" w:rsidRDefault="00560F92" w:rsidP="00560F92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données, Les maths au quotidien</w:t>
            </w:r>
          </w:p>
          <w:p w14:paraId="1C8BDA7B" w14:textId="383ACC29" w:rsidR="00560F92" w:rsidRPr="008910BA" w:rsidRDefault="00560F92" w:rsidP="00560F9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 :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Mener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des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sondages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D8F411" w14:textId="77777777" w:rsidR="00560F92" w:rsidRDefault="00560F92" w:rsidP="00560F92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Mare en danger !</w:t>
            </w:r>
          </w:p>
          <w:p w14:paraId="3C4962B2" w14:textId="7B17D483" w:rsidR="00560F92" w:rsidRPr="008910BA" w:rsidRDefault="00560F92" w:rsidP="00560F92">
            <w:pPr>
              <w:pStyle w:val="Body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Les grands amis</w:t>
            </w:r>
          </w:p>
        </w:tc>
      </w:tr>
    </w:tbl>
    <w:p w14:paraId="6C4DDD00" w14:textId="022448D5" w:rsidR="001409E4" w:rsidRDefault="001409E4">
      <w:pPr>
        <w:pStyle w:val="Body"/>
        <w:spacing w:after="120"/>
        <w:rPr>
          <w:rFonts w:ascii="Calibri" w:eastAsia="Calibri" w:hAnsi="Calibri" w:cs="Calibri"/>
          <w:shd w:val="clear" w:color="auto" w:fill="FFFFFF"/>
        </w:rPr>
      </w:pPr>
    </w:p>
    <w:p w14:paraId="450AC25C" w14:textId="48CF18FE" w:rsidR="001409E4" w:rsidRDefault="001409E4">
      <w:pPr>
        <w:rPr>
          <w:rFonts w:ascii="Calibri" w:eastAsia="Calibri" w:hAnsi="Calibri" w:cs="Calibri"/>
          <w:color w:val="000000"/>
          <w:u w:color="000000"/>
          <w:shd w:val="clear" w:color="auto" w:fill="FFFFFF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Calibri" w:hAnsi="Calibri" w:cs="Calibri"/>
          <w:shd w:val="clear" w:color="auto" w:fill="FFFFFF"/>
        </w:rPr>
        <w:br w:type="page"/>
      </w:r>
    </w:p>
    <w:p w14:paraId="1D9AD0D4" w14:textId="1C2B5CDF" w:rsidR="00560F92" w:rsidRDefault="0079354D">
      <w:pPr>
        <w:rPr>
          <w:rFonts w:ascii="Calibri" w:eastAsia="Calibri" w:hAnsi="Calibri" w:cs="Calibri"/>
          <w:shd w:val="clear" w:color="auto" w:fill="FFFFFF"/>
        </w:rPr>
      </w:pPr>
      <w:r>
        <w:rPr>
          <w:rFonts w:asciiTheme="majorHAnsi" w:hAnsiTheme="majorHAnsi" w:cstheme="majorHAnsi"/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6969581" wp14:editId="19F247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07006" cy="332585"/>
                <wp:effectExtent l="0" t="0" r="0" b="1079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7006" cy="332585"/>
                          <a:chOff x="0" y="0"/>
                          <a:chExt cx="1507323" cy="332759"/>
                        </a:xfrm>
                      </wpg:grpSpPr>
                      <wps:wsp>
                        <wps:cNvPr id="5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76950" cy="33275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4570" y="29177"/>
                            <a:ext cx="1312753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D9BBB8" w14:textId="77777777" w:rsidR="0079354D" w:rsidRPr="00764D7F" w:rsidRDefault="0079354D" w:rsidP="0079354D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Fiche</w:t>
                              </w:r>
                              <w:r w:rsidRPr="00764D7F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1b</w:t>
                              </w:r>
                            </w:p>
                            <w:p w14:paraId="1E03588A" w14:textId="77777777" w:rsidR="0079354D" w:rsidRDefault="0079354D" w:rsidP="0079354D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6969581" id="Group 1" o:spid="_x0000_s1029" style="position:absolute;margin-left:0;margin-top:0;width:118.65pt;height:26.2pt;z-index:251668480;mso-width-relative:margin" coordsize="15073,33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">
                <v:shape id="AutoShape 1087" o:spid="_x0000_s1030" type="#_x0000_t116" style="position:absolute;width:11769;height:33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"/>
                <v:shape id="Text Box 6" o:spid="_x0000_s1031" type="#_x0000_t202" style="position:absolute;left:1945;top:291;width:13128;height:29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" filled="f" stroked="f">
                  <v:textbox>
                    <w:txbxContent>
                      <w:p w14:paraId="4AD9BBB8" w14:textId="77777777" w:rsidR="0079354D" w:rsidRPr="00764D7F" w:rsidRDefault="0079354D" w:rsidP="0079354D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Fiche</w:t>
                        </w:r>
                        <w:r w:rsidRPr="00764D7F">
                          <w:rPr>
                            <w:rFonts w:ascii="Arial" w:hAnsi="Arial" w:cs="Arial"/>
                            <w:b/>
                            <w:bCs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</w:rPr>
                          <w:t>1b</w:t>
                        </w:r>
                      </w:p>
                      <w:p w14:paraId="1E03588A" w14:textId="77777777" w:rsidR="0079354D" w:rsidRDefault="0079354D" w:rsidP="0079354D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F067201" w14:textId="77777777" w:rsidR="00560F92" w:rsidRDefault="00560F92">
      <w:pPr>
        <w:rPr>
          <w:rFonts w:ascii="Calibri" w:eastAsia="Calibri" w:hAnsi="Calibri" w:cs="Calibri"/>
          <w:shd w:val="clear" w:color="auto" w:fill="FFFFFF"/>
        </w:rPr>
      </w:pPr>
    </w:p>
    <w:tbl>
      <w:tblPr>
        <w:tblpPr w:leftFromText="180" w:rightFromText="180" w:vertAnchor="page" w:horzAnchor="margin" w:tblpY="2054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701"/>
        <w:gridCol w:w="2136"/>
        <w:gridCol w:w="4951"/>
        <w:gridCol w:w="2410"/>
      </w:tblGrid>
      <w:tr w:rsidR="0050392D" w:rsidRPr="00811A31" w14:paraId="3A09495F" w14:textId="77777777" w:rsidTr="00981851">
        <w:trPr>
          <w:trHeight w:val="1165"/>
        </w:trPr>
        <w:tc>
          <w:tcPr>
            <w:tcW w:w="2127" w:type="dxa"/>
            <w:vMerge w:val="restart"/>
          </w:tcPr>
          <w:p w14:paraId="2C9D349C" w14:textId="77777777" w:rsidR="0050392D" w:rsidRDefault="0050392D" w:rsidP="0050392D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données peuvent être notées en utilisant des marques de pointage, des mots ou des dénombrements.</w:t>
            </w:r>
          </w:p>
          <w:p w14:paraId="25F80929" w14:textId="77777777" w:rsidR="0050392D" w:rsidRDefault="0050392D" w:rsidP="0050392D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37841E1F" w14:textId="77777777" w:rsidR="0050392D" w:rsidRDefault="0050392D" w:rsidP="0050392D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données peuvent être exprimées à travers des histoires des Premières Nations, des Métis ou des Inuits.</w:t>
            </w:r>
          </w:p>
          <w:p w14:paraId="628455E3" w14:textId="77777777" w:rsidR="0050392D" w:rsidRDefault="0050392D" w:rsidP="0050392D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</w:p>
          <w:p w14:paraId="09DFE260" w14:textId="77777777" w:rsidR="0050392D" w:rsidRDefault="0050392D" w:rsidP="0050392D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Un graphique comprend des éléments comme :</w:t>
            </w:r>
          </w:p>
          <w:p w14:paraId="6CFC287B" w14:textId="77777777" w:rsidR="0050392D" w:rsidRDefault="0050392D" w:rsidP="0050392D">
            <w:pPr>
              <w:pStyle w:val="Body"/>
              <w:numPr>
                <w:ilvl w:val="0"/>
                <w:numId w:val="3"/>
              </w:numPr>
              <w:shd w:val="clear" w:color="auto" w:fill="FFFFFF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 xml:space="preserve">un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titre</w:t>
            </w:r>
            <w:proofErr w:type="spellEnd"/>
          </w:p>
          <w:p w14:paraId="20A9EBF3" w14:textId="77777777" w:rsidR="0050392D" w:rsidRDefault="0050392D" w:rsidP="0050392D">
            <w:pPr>
              <w:pStyle w:val="Body"/>
              <w:numPr>
                <w:ilvl w:val="0"/>
                <w:numId w:val="3"/>
              </w:numPr>
              <w:shd w:val="clear" w:color="auto" w:fill="FFFFFF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une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légende</w:t>
            </w:r>
            <w:proofErr w:type="spellEnd"/>
          </w:p>
          <w:p w14:paraId="31CD8718" w14:textId="77777777" w:rsidR="0050392D" w:rsidRDefault="0050392D" w:rsidP="0050392D">
            <w:pPr>
              <w:pStyle w:val="Body"/>
              <w:numPr>
                <w:ilvl w:val="0"/>
                <w:numId w:val="3"/>
              </w:numPr>
              <w:shd w:val="clear" w:color="auto" w:fill="FFFFFF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des axes</w:t>
            </w:r>
          </w:p>
          <w:p w14:paraId="34C477F0" w14:textId="77777777" w:rsidR="0050392D" w:rsidRDefault="0050392D" w:rsidP="0050392D">
            <w:pPr>
              <w:pStyle w:val="Body"/>
              <w:numPr>
                <w:ilvl w:val="0"/>
                <w:numId w:val="3"/>
              </w:numPr>
              <w:shd w:val="clear" w:color="auto" w:fill="FFFFFF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 xml:space="preserve">des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étiquettes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d’axe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  <w:p w14:paraId="703A1251" w14:textId="77777777" w:rsidR="0050392D" w:rsidRDefault="0050392D" w:rsidP="0050392D">
            <w:pPr>
              <w:pStyle w:val="Body"/>
              <w:rPr>
                <w:rFonts w:ascii="Calibri" w:eastAsia="Calibri" w:hAnsi="Calibri" w:cs="Calibri"/>
                <w:sz w:val="16"/>
                <w:szCs w:val="16"/>
                <w:shd w:val="clear" w:color="auto" w:fill="FFFFFF"/>
                <w:lang w:val="en-US"/>
              </w:rPr>
            </w:pPr>
          </w:p>
          <w:p w14:paraId="7EDDAF59" w14:textId="77777777" w:rsidR="0050392D" w:rsidRDefault="0050392D" w:rsidP="0050392D">
            <w:pPr>
              <w:pStyle w:val="Body"/>
              <w:rPr>
                <w:rFonts w:ascii="Calibri" w:eastAsia="Calibri" w:hAnsi="Calibri" w:cs="Calibri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Les données peuvent être représentées dans un graphique comme le :</w:t>
            </w:r>
          </w:p>
          <w:p w14:paraId="199CE857" w14:textId="77777777" w:rsidR="0050392D" w:rsidRDefault="0050392D" w:rsidP="0050392D">
            <w:pPr>
              <w:pStyle w:val="Body"/>
              <w:numPr>
                <w:ilvl w:val="0"/>
                <w:numId w:val="4"/>
              </w:numPr>
              <w:shd w:val="clear" w:color="auto" w:fill="FFFFFF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diagramme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pictogrammes</w:t>
            </w:r>
            <w:proofErr w:type="spellEnd"/>
          </w:p>
          <w:p w14:paraId="338A0096" w14:textId="7D63AAB0" w:rsidR="0050392D" w:rsidRDefault="0050392D" w:rsidP="0050392D">
            <w:pPr>
              <w:pStyle w:val="Body"/>
              <w:numPr>
                <w:ilvl w:val="0"/>
                <w:numId w:val="5"/>
              </w:numPr>
              <w:shd w:val="clear" w:color="auto" w:fill="FFFFFF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diagramme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 xml:space="preserve"> à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  <w:t>bandes</w:t>
            </w:r>
            <w:proofErr w:type="spellEnd"/>
          </w:p>
          <w:p w14:paraId="30DE90D5" w14:textId="5045500F" w:rsidR="0050392D" w:rsidRPr="00216D29" w:rsidRDefault="0050392D" w:rsidP="0050392D">
            <w:pPr>
              <w:pStyle w:val="Body"/>
              <w:numPr>
                <w:ilvl w:val="0"/>
                <w:numId w:val="5"/>
              </w:numPr>
              <w:shd w:val="clear" w:color="auto" w:fill="FFFFFF"/>
              <w:rPr>
                <w:rFonts w:ascii="Calibri" w:hAnsi="Calibri"/>
                <w:sz w:val="20"/>
                <w:szCs w:val="20"/>
                <w:shd w:val="clear" w:color="auto" w:fill="FFFFFF"/>
                <w:lang w:val="en-US"/>
              </w:rPr>
            </w:pPr>
            <w:r w:rsidRPr="00216D29">
              <w:rPr>
                <w:rFonts w:ascii="Calibri" w:hAnsi="Calibri"/>
                <w:sz w:val="20"/>
                <w:szCs w:val="20"/>
                <w:shd w:val="clear" w:color="auto" w:fill="FFFFFF"/>
              </w:rPr>
              <w:t>diagramme par points.</w:t>
            </w:r>
          </w:p>
        </w:tc>
        <w:tc>
          <w:tcPr>
            <w:tcW w:w="1701" w:type="dxa"/>
            <w:vMerge w:val="restart"/>
          </w:tcPr>
          <w:p w14:paraId="6566F991" w14:textId="18AA5B7C" w:rsidR="0050392D" w:rsidRPr="00550CB1" w:rsidRDefault="0050392D" w:rsidP="0050392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Les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données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peuvent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être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représentées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différentes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manières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8126BD" w14:textId="741460F5" w:rsidR="0050392D" w:rsidRPr="00FE0E90" w:rsidRDefault="0050392D" w:rsidP="0050392D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Noter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données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dans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un tableau.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556E04" w14:textId="77777777" w:rsidR="0050392D" w:rsidRDefault="0050392D" w:rsidP="0050392D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données, ensemble 1 : Le traitement des données</w:t>
            </w:r>
          </w:p>
          <w:p w14:paraId="5D6A9426" w14:textId="77777777" w:rsidR="0050392D" w:rsidRDefault="0050392D" w:rsidP="0050392D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 : Créer un sondage</w:t>
            </w:r>
          </w:p>
          <w:p w14:paraId="5CC26A04" w14:textId="77777777" w:rsidR="0050392D" w:rsidRDefault="0050392D" w:rsidP="0050392D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5 : 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Cr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éer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des diagrammes 2</w:t>
            </w:r>
          </w:p>
          <w:p w14:paraId="07B7EC31" w14:textId="296A1118" w:rsidR="0050392D" w:rsidRPr="00FE0E90" w:rsidRDefault="0050392D" w:rsidP="0050392D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7 :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Approfondissement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E35CD19" w14:textId="77777777" w:rsidR="0050392D" w:rsidRDefault="0050392D" w:rsidP="0050392D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Mare en danger !</w:t>
            </w:r>
          </w:p>
          <w:p w14:paraId="582FBA42" w14:textId="610A06C1" w:rsidR="0050392D" w:rsidRPr="00FE0E90" w:rsidRDefault="0050392D" w:rsidP="0050392D">
            <w:pPr>
              <w:rPr>
                <w:rFonts w:asciiTheme="majorHAnsi" w:hAnsiTheme="majorHAnsi" w:cstheme="majorBid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Les grands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amis</w:t>
            </w:r>
            <w:proofErr w:type="spellEnd"/>
          </w:p>
        </w:tc>
      </w:tr>
      <w:tr w:rsidR="0050392D" w:rsidRPr="00811A31" w14:paraId="6D988B16" w14:textId="77777777" w:rsidTr="00981851">
        <w:trPr>
          <w:trHeight w:val="1164"/>
        </w:trPr>
        <w:tc>
          <w:tcPr>
            <w:tcW w:w="2127" w:type="dxa"/>
            <w:vMerge/>
          </w:tcPr>
          <w:p w14:paraId="57B5D763" w14:textId="77777777" w:rsidR="0050392D" w:rsidRPr="00550CB1" w:rsidRDefault="0050392D" w:rsidP="0050392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7614D3CB" w14:textId="77777777" w:rsidR="0050392D" w:rsidRPr="00550CB1" w:rsidRDefault="0050392D" w:rsidP="0050392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0E02FE" w14:textId="4074E398" w:rsidR="0050392D" w:rsidRPr="00FE0E90" w:rsidRDefault="0050392D" w:rsidP="0050392D">
            <w:pPr>
              <w:rPr>
                <w:rFonts w:asciiTheme="majorHAnsi" w:hAnsiTheme="majorHAnsi" w:cstheme="majorBid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Construire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graphiques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pour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représenter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données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9AF96B" w14:textId="77777777" w:rsidR="0050392D" w:rsidRDefault="0050392D" w:rsidP="0050392D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données, ensemble 1 : Le traitement des données</w:t>
            </w:r>
          </w:p>
          <w:p w14:paraId="345F56F6" w14:textId="77777777" w:rsidR="0050392D" w:rsidRDefault="0050392D" w:rsidP="0050392D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 : Créer des diagrammes 1</w:t>
            </w:r>
          </w:p>
          <w:p w14:paraId="4897F415" w14:textId="77777777" w:rsidR="0050392D" w:rsidRDefault="0050392D" w:rsidP="0050392D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 : Créer des diagrammes 2</w:t>
            </w:r>
          </w:p>
          <w:p w14:paraId="087BA5DF" w14:textId="77777777" w:rsidR="0050392D" w:rsidRDefault="0050392D" w:rsidP="0050392D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 : Approfondissement</w:t>
            </w:r>
          </w:p>
          <w:p w14:paraId="0A970021" w14:textId="77777777" w:rsidR="0050392D" w:rsidRDefault="0050392D" w:rsidP="0050392D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DECBA98" w14:textId="77777777" w:rsidR="0050392D" w:rsidRDefault="0050392D" w:rsidP="0050392D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données, Intervention</w:t>
            </w:r>
          </w:p>
          <w:p w14:paraId="6C9581A5" w14:textId="5DBF336E" w:rsidR="0050392D" w:rsidRPr="00FE0E90" w:rsidRDefault="0050392D" w:rsidP="0050392D">
            <w:pPr>
              <w:contextualSpacing/>
              <w:rPr>
                <w:rFonts w:asciiTheme="majorHAnsi" w:hAnsiTheme="majorHAnsi" w:cstheme="majorBid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2 : Trier des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objets</w:t>
            </w:r>
            <w:proofErr w:type="spellEnd"/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E33239" w14:textId="77777777" w:rsidR="0050392D" w:rsidRDefault="0050392D" w:rsidP="0050392D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Mare en danger !</w:t>
            </w:r>
          </w:p>
          <w:p w14:paraId="3E9B79B3" w14:textId="400A9A76" w:rsidR="0050392D" w:rsidRPr="00FE0E90" w:rsidRDefault="0050392D" w:rsidP="0050392D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Les grands amis</w:t>
            </w:r>
          </w:p>
        </w:tc>
      </w:tr>
      <w:tr w:rsidR="0050392D" w:rsidRPr="00811A31" w14:paraId="26912CC7" w14:textId="77777777" w:rsidTr="0001168A">
        <w:trPr>
          <w:trHeight w:val="1149"/>
        </w:trPr>
        <w:tc>
          <w:tcPr>
            <w:tcW w:w="2127" w:type="dxa"/>
            <w:vMerge/>
          </w:tcPr>
          <w:p w14:paraId="1150A1B9" w14:textId="77777777" w:rsidR="0050392D" w:rsidRPr="00D036D9" w:rsidRDefault="0050392D" w:rsidP="005039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5D58F25F" w14:textId="77777777" w:rsidR="0050392D" w:rsidRPr="00D036D9" w:rsidRDefault="0050392D" w:rsidP="005039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57213F" w14:textId="18FBB97D" w:rsidR="0050392D" w:rsidRPr="00FE0E90" w:rsidRDefault="0050392D" w:rsidP="005039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Interpréter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graphiques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pour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répondre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à des questions.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FA4665" w14:textId="77777777" w:rsidR="0050392D" w:rsidRDefault="0050392D" w:rsidP="0050392D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données, ensemble 1 : Le traitement des données</w:t>
            </w:r>
          </w:p>
          <w:p w14:paraId="276B36AF" w14:textId="77777777" w:rsidR="0050392D" w:rsidRDefault="0050392D" w:rsidP="0050392D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1 : </w:t>
            </w:r>
            <w:r>
              <w:rPr>
                <w:rFonts w:ascii="Calibri" w:hAnsi="Calibri"/>
                <w:sz w:val="20"/>
                <w:szCs w:val="20"/>
              </w:rPr>
              <w:t>Interpréter des diagrammes 1</w:t>
            </w:r>
          </w:p>
          <w:p w14:paraId="571D8E92" w14:textId="77777777" w:rsidR="0050392D" w:rsidRDefault="0050392D" w:rsidP="0050392D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4 : 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Cr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éer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des diagrammes 1</w:t>
            </w:r>
          </w:p>
          <w:p w14:paraId="23F35D51" w14:textId="77777777" w:rsidR="0050392D" w:rsidRDefault="0050392D" w:rsidP="0050392D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5 : </w:t>
            </w:r>
            <w:r>
              <w:rPr>
                <w:rFonts w:ascii="Calibri" w:hAnsi="Calibri"/>
                <w:sz w:val="20"/>
                <w:szCs w:val="20"/>
                <w:lang w:val="it-IT"/>
              </w:rPr>
              <w:t>Cr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éer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des diagrammes 2</w:t>
            </w:r>
          </w:p>
          <w:p w14:paraId="4A4FC3F1" w14:textId="77777777" w:rsidR="0050392D" w:rsidRDefault="0050392D" w:rsidP="0050392D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11CD462" w14:textId="77777777" w:rsidR="0050392D" w:rsidRDefault="0050392D" w:rsidP="0050392D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données, ensemble 1 : Le traitement des données</w:t>
            </w:r>
          </w:p>
          <w:p w14:paraId="7A0C99A7" w14:textId="77777777" w:rsidR="0050392D" w:rsidRDefault="0050392D" w:rsidP="0050392D">
            <w:pPr>
              <w:pStyle w:val="Body"/>
              <w:rPr>
                <w:rFonts w:ascii="Calibri" w:eastAsia="Calibri" w:hAnsi="Calibri" w:cs="Calibri"/>
                <w:i/>
                <w:iCs/>
                <w:color w:val="4F81BD"/>
                <w:sz w:val="20"/>
                <w:szCs w:val="20"/>
                <w:u w:color="4F81BD"/>
              </w:rPr>
            </w:pPr>
            <w:r>
              <w:rPr>
                <w:rFonts w:ascii="Calibri" w:hAnsi="Calibri"/>
                <w:sz w:val="20"/>
                <w:szCs w:val="20"/>
              </w:rPr>
              <w:t>1 : Interpréter des diagrammes 1</w:t>
            </w:r>
          </w:p>
          <w:p w14:paraId="506F84CB" w14:textId="77777777" w:rsidR="0050392D" w:rsidRDefault="0050392D" w:rsidP="0050392D">
            <w:pPr>
              <w:pStyle w:val="Body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61463397" w14:textId="77777777" w:rsidR="0050392D" w:rsidRDefault="0050392D" w:rsidP="0050392D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données, Intervention</w:t>
            </w:r>
          </w:p>
          <w:p w14:paraId="6D4BDB89" w14:textId="5D360B82" w:rsidR="0050392D" w:rsidRPr="00FE0E90" w:rsidRDefault="0050392D" w:rsidP="0050392D">
            <w:pPr>
              <w:contextualSpacing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1 :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Interpréter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des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pictogrammes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BA9D70" w14:textId="77777777" w:rsidR="0050392D" w:rsidRDefault="0050392D" w:rsidP="0050392D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Mare en danger !</w:t>
            </w:r>
          </w:p>
          <w:p w14:paraId="12321660" w14:textId="0F36A157" w:rsidR="0050392D" w:rsidRPr="00FE0E90" w:rsidRDefault="0050392D" w:rsidP="0050392D">
            <w:pPr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Les grands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amis</w:t>
            </w:r>
            <w:proofErr w:type="spellEnd"/>
          </w:p>
        </w:tc>
      </w:tr>
      <w:tr w:rsidR="0050392D" w:rsidRPr="00811A31" w14:paraId="4F7F846E" w14:textId="77777777" w:rsidTr="0001168A">
        <w:trPr>
          <w:trHeight w:val="1149"/>
        </w:trPr>
        <w:tc>
          <w:tcPr>
            <w:tcW w:w="2127" w:type="dxa"/>
            <w:vMerge/>
          </w:tcPr>
          <w:p w14:paraId="3B22CDB6" w14:textId="77777777" w:rsidR="0050392D" w:rsidRPr="00D036D9" w:rsidRDefault="0050392D" w:rsidP="005039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413A8B52" w14:textId="77777777" w:rsidR="0050392D" w:rsidRPr="00D036D9" w:rsidRDefault="0050392D" w:rsidP="005039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FF9836" w14:textId="3A38F4B2" w:rsidR="0050392D" w:rsidRPr="00FE0E90" w:rsidRDefault="0050392D" w:rsidP="0050392D">
            <w:pPr>
              <w:rPr>
                <w:rFonts w:ascii="Calibri" w:hAnsi="Calibri"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Comparer les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caractéristiques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de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diagrammes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 à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pictogrammes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 xml:space="preserve">, par points et à </w:t>
            </w:r>
            <w:proofErr w:type="spellStart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bandes</w:t>
            </w:r>
            <w:proofErr w:type="spellEnd"/>
            <w:r>
              <w:rPr>
                <w:rFonts w:ascii="Calibri" w:hAnsi="Calibri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95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B9F64D" w14:textId="77777777" w:rsidR="0050392D" w:rsidRDefault="0050392D" w:rsidP="0050392D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données, ensemble 1 : Le traitement des données</w:t>
            </w:r>
          </w:p>
          <w:p w14:paraId="132ACA82" w14:textId="77777777" w:rsidR="0050392D" w:rsidRDefault="0050392D" w:rsidP="0050392D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 : Interpréter des diagrammes 2</w:t>
            </w:r>
          </w:p>
          <w:p w14:paraId="6BA78B3B" w14:textId="77777777" w:rsidR="0050392D" w:rsidRDefault="0050392D" w:rsidP="0050392D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5 : </w:t>
            </w:r>
            <w:r>
              <w:rPr>
                <w:rFonts w:ascii="Calibri" w:hAnsi="Calibri"/>
                <w:sz w:val="20"/>
                <w:szCs w:val="20"/>
              </w:rPr>
              <w:t>Créer des diagrammes 2</w:t>
            </w:r>
          </w:p>
          <w:p w14:paraId="15954482" w14:textId="77777777" w:rsidR="0050392D" w:rsidRDefault="0050392D" w:rsidP="0050392D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 : Approfondissement</w:t>
            </w:r>
          </w:p>
          <w:p w14:paraId="1A71DC43" w14:textId="77777777" w:rsidR="0050392D" w:rsidRDefault="0050392D" w:rsidP="0050392D">
            <w:pPr>
              <w:pStyle w:val="Body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D1BB030" w14:textId="77777777" w:rsidR="0050392D" w:rsidRDefault="0050392D" w:rsidP="0050392D">
            <w:pPr>
              <w:pStyle w:val="Body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Les données, Les maths au quotidien</w:t>
            </w:r>
          </w:p>
          <w:p w14:paraId="517F3E23" w14:textId="4A42DD9B" w:rsidR="0050392D" w:rsidRPr="00FE0E90" w:rsidRDefault="0050392D" w:rsidP="0050392D">
            <w:pPr>
              <w:pStyle w:val="Body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z w:val="20"/>
                <w:szCs w:val="20"/>
              </w:rPr>
              <w:t>1 :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Lire et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interpréter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des diagrammes</w:t>
            </w: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7F9B8F" w14:textId="29BE57B2" w:rsidR="0050392D" w:rsidRPr="00FE0E90" w:rsidRDefault="0050392D" w:rsidP="0050392D">
            <w:pPr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Mare en danger !</w:t>
            </w:r>
          </w:p>
        </w:tc>
      </w:tr>
    </w:tbl>
    <w:p w14:paraId="55C146C9" w14:textId="04215F07" w:rsidR="001409E4" w:rsidRPr="002D710F" w:rsidRDefault="001409E4" w:rsidP="002D710F">
      <w:pPr>
        <w:rPr>
          <w:rFonts w:ascii="Calibri" w:eastAsia="Calibri" w:hAnsi="Calibri" w:cs="Calibri"/>
          <w:color w:val="000000"/>
          <w:u w:color="000000"/>
          <w:shd w:val="clear" w:color="auto" w:fill="FFFFFF"/>
          <w:lang w:val="fr-FR" w:eastAsia="en-CA"/>
          <w14:textOutline w14:w="0" w14:cap="flat" w14:cmpd="sng" w14:algn="ctr">
            <w14:noFill/>
            <w14:prstDash w14:val="solid"/>
            <w14:bevel/>
          </w14:textOutline>
        </w:rPr>
      </w:pPr>
    </w:p>
    <w:sectPr w:rsidR="001409E4" w:rsidRPr="002D710F">
      <w:headerReference w:type="default" r:id="rId8"/>
      <w:footerReference w:type="default" r:id="rId9"/>
      <w:pgSz w:w="15840" w:h="12240" w:orient="landscape"/>
      <w:pgMar w:top="1191" w:right="1440" w:bottom="1259" w:left="1440" w:header="0" w:footer="2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B25E9" w14:textId="77777777" w:rsidR="00B25508" w:rsidRDefault="00B25508">
      <w:r>
        <w:separator/>
      </w:r>
    </w:p>
  </w:endnote>
  <w:endnote w:type="continuationSeparator" w:id="0">
    <w:p w14:paraId="299E8EC7" w14:textId="77777777" w:rsidR="00B25508" w:rsidRDefault="00B25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01C40" w14:textId="77777777" w:rsidR="00211EA3" w:rsidRDefault="0060228D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proofErr w:type="spellStart"/>
    <w:r>
      <w:rPr>
        <w:rFonts w:ascii="Calibri" w:hAnsi="Calibri"/>
        <w:sz w:val="20"/>
        <w:szCs w:val="20"/>
      </w:rPr>
      <w:t>Mathologie</w:t>
    </w:r>
    <w:proofErr w:type="spellEnd"/>
    <w:r>
      <w:rPr>
        <w:rFonts w:ascii="Calibri" w:hAnsi="Calibri"/>
        <w:sz w:val="20"/>
        <w:szCs w:val="20"/>
      </w:rPr>
      <w:t xml:space="preserve"> 2 Corrélations – Alberta</w:t>
    </w:r>
  </w:p>
  <w:p w14:paraId="1DD8BA8A" w14:textId="136E92FC" w:rsidR="00211EA3" w:rsidRDefault="005C2E3D">
    <w:pPr>
      <w:pStyle w:val="Body"/>
      <w:tabs>
        <w:tab w:val="center" w:pos="4680"/>
        <w:tab w:val="right" w:pos="9360"/>
      </w:tabs>
      <w:jc w:val="right"/>
      <w:rPr>
        <w:rFonts w:ascii="Calibri" w:eastAsia="Calibri" w:hAnsi="Calibri" w:cs="Calibri"/>
        <w:sz w:val="20"/>
        <w:szCs w:val="20"/>
      </w:rPr>
    </w:pPr>
    <w:r>
      <w:rPr>
        <w:rFonts w:ascii="Calibri" w:hAnsi="Calibri"/>
        <w:sz w:val="20"/>
        <w:szCs w:val="20"/>
      </w:rPr>
      <w:t>janvier</w:t>
    </w:r>
    <w:r w:rsidR="0060228D">
      <w:rPr>
        <w:rFonts w:ascii="Calibri" w:hAnsi="Calibri"/>
        <w:sz w:val="20"/>
        <w:szCs w:val="20"/>
      </w:rPr>
      <w:t xml:space="preserve"> 202</w:t>
    </w:r>
    <w:r>
      <w:rPr>
        <w:rFonts w:ascii="Calibri" w:hAnsi="Calibri"/>
        <w:sz w:val="20"/>
        <w:szCs w:val="20"/>
      </w:rPr>
      <w:t>3</w:t>
    </w:r>
  </w:p>
  <w:p w14:paraId="1E78FA34" w14:textId="77777777" w:rsidR="00211EA3" w:rsidRDefault="00211EA3">
    <w:pPr>
      <w:pStyle w:val="Body"/>
      <w:tabs>
        <w:tab w:val="center" w:pos="4680"/>
        <w:tab w:val="right" w:pos="9360"/>
      </w:tabs>
      <w:jc w:val="right"/>
    </w:pPr>
  </w:p>
  <w:p w14:paraId="22236DF7" w14:textId="77777777" w:rsidR="00211EA3" w:rsidRDefault="0060228D">
    <w:pPr>
      <w:pStyle w:val="Body"/>
      <w:tabs>
        <w:tab w:val="center" w:pos="4680"/>
        <w:tab w:val="right" w:pos="9360"/>
      </w:tabs>
      <w:jc w:val="right"/>
    </w:pPr>
    <w:r>
      <w:rPr>
        <w:rFonts w:ascii="Calibri" w:eastAsia="Calibri" w:hAnsi="Calibri" w:cs="Calibri"/>
      </w:rPr>
      <w:fldChar w:fldCharType="begin"/>
    </w:r>
    <w:r>
      <w:rPr>
        <w:rFonts w:ascii="Calibri" w:eastAsia="Calibri" w:hAnsi="Calibri" w:cs="Calibri"/>
      </w:rPr>
      <w:instrText xml:space="preserve"> PAGE </w:instrText>
    </w:r>
    <w:r>
      <w:rPr>
        <w:rFonts w:ascii="Calibri" w:eastAsia="Calibri" w:hAnsi="Calibri" w:cs="Calibri"/>
      </w:rPr>
      <w:fldChar w:fldCharType="separate"/>
    </w:r>
    <w:r w:rsidR="005C2E3D">
      <w:rPr>
        <w:rFonts w:ascii="Calibri" w:eastAsia="Calibri" w:hAnsi="Calibri" w:cs="Calibri"/>
        <w:noProof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hAnsi="Calibri"/>
        <w:b/>
        <w:bCs/>
      </w:rPr>
      <w:t xml:space="preserve"> </w:t>
    </w:r>
    <w:r>
      <w:rPr>
        <w:rFonts w:ascii="Calibri" w:hAnsi="Calibri"/>
      </w:rPr>
      <w:t>|</w:t>
    </w:r>
    <w:r>
      <w:rPr>
        <w:rFonts w:ascii="Calibri" w:hAnsi="Calibri"/>
        <w:b/>
        <w:bCs/>
      </w:rPr>
      <w:t xml:space="preserve"> </w:t>
    </w:r>
    <w:r>
      <w:rPr>
        <w:rFonts w:ascii="Calibri" w:hAnsi="Calibri"/>
        <w:color w:val="7F7F7F"/>
        <w:u w:color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6EA5C" w14:textId="77777777" w:rsidR="00B25508" w:rsidRDefault="00B25508">
      <w:r>
        <w:separator/>
      </w:r>
    </w:p>
  </w:footnote>
  <w:footnote w:type="continuationSeparator" w:id="0">
    <w:p w14:paraId="4002665C" w14:textId="77777777" w:rsidR="00B25508" w:rsidRDefault="00B25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4248A" w14:textId="77777777" w:rsidR="00211EA3" w:rsidRDefault="0060228D">
    <w:pPr>
      <w:pStyle w:val="HeaderFoo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3E0FD87" wp14:editId="796B0C31">
          <wp:simplePos x="0" y="0"/>
          <wp:positionH relativeFrom="page">
            <wp:posOffset>707942</wp:posOffset>
          </wp:positionH>
          <wp:positionV relativeFrom="page">
            <wp:posOffset>7160586</wp:posOffset>
          </wp:positionV>
          <wp:extent cx="1543050" cy="700500"/>
          <wp:effectExtent l="0" t="0" r="0" b="0"/>
          <wp:wrapNone/>
          <wp:docPr id="1073741825" name="officeArt object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earsonLogo_Horizontal_Blk_RGB" descr="PearsonLogo_Horizontal_Blk_RGB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00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C7CEE"/>
    <w:multiLevelType w:val="hybridMultilevel"/>
    <w:tmpl w:val="2E1E8C4C"/>
    <w:lvl w:ilvl="0" w:tplc="CB7CFC8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BE264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E38D45C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565EE8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86CA6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F4A4F4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30C8F4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D25A16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B080B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62273C0"/>
    <w:multiLevelType w:val="hybridMultilevel"/>
    <w:tmpl w:val="D25A790C"/>
    <w:lvl w:ilvl="0" w:tplc="5BFE71E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4C6568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3CB3B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3C47F2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50F38E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50F7E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50C98A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3ADEF2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625C3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96719B2"/>
    <w:multiLevelType w:val="hybridMultilevel"/>
    <w:tmpl w:val="06A89612"/>
    <w:lvl w:ilvl="0" w:tplc="B64400E6">
      <w:start w:val="1"/>
      <w:numFmt w:val="bullet"/>
      <w:lvlText w:val="·"/>
      <w:lvlJc w:val="left"/>
      <w:pPr>
        <w:ind w:left="601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F60C88">
      <w:start w:val="1"/>
      <w:numFmt w:val="bullet"/>
      <w:lvlText w:val="o"/>
      <w:lvlJc w:val="left"/>
      <w:pPr>
        <w:ind w:left="13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7A078E">
      <w:start w:val="1"/>
      <w:numFmt w:val="bullet"/>
      <w:lvlText w:val="▪"/>
      <w:lvlJc w:val="left"/>
      <w:pPr>
        <w:ind w:left="20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26ED4A">
      <w:start w:val="1"/>
      <w:numFmt w:val="bullet"/>
      <w:lvlText w:val="▪"/>
      <w:lvlJc w:val="left"/>
      <w:pPr>
        <w:ind w:left="276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320CC6">
      <w:start w:val="1"/>
      <w:numFmt w:val="bullet"/>
      <w:lvlText w:val="▪"/>
      <w:lvlJc w:val="left"/>
      <w:pPr>
        <w:ind w:left="348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943DB8">
      <w:start w:val="1"/>
      <w:numFmt w:val="bullet"/>
      <w:lvlText w:val="▪"/>
      <w:lvlJc w:val="left"/>
      <w:pPr>
        <w:ind w:left="420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946884">
      <w:start w:val="1"/>
      <w:numFmt w:val="bullet"/>
      <w:lvlText w:val="▪"/>
      <w:lvlJc w:val="left"/>
      <w:pPr>
        <w:ind w:left="492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FCF1B2">
      <w:start w:val="1"/>
      <w:numFmt w:val="bullet"/>
      <w:lvlText w:val="▪"/>
      <w:lvlJc w:val="left"/>
      <w:pPr>
        <w:ind w:left="56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10FC30">
      <w:start w:val="1"/>
      <w:numFmt w:val="bullet"/>
      <w:lvlText w:val="▪"/>
      <w:lvlJc w:val="left"/>
      <w:pPr>
        <w:ind w:left="636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A09210A"/>
    <w:multiLevelType w:val="hybridMultilevel"/>
    <w:tmpl w:val="584E27DC"/>
    <w:lvl w:ilvl="0" w:tplc="AEFEDE2C">
      <w:start w:val="1"/>
      <w:numFmt w:val="bullet"/>
      <w:lvlText w:val="·"/>
      <w:lvlJc w:val="left"/>
      <w:pPr>
        <w:ind w:left="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5EE278">
      <w:start w:val="1"/>
      <w:numFmt w:val="bullet"/>
      <w:lvlText w:val="o"/>
      <w:lvlJc w:val="left"/>
      <w:pPr>
        <w:ind w:left="11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28686">
      <w:start w:val="1"/>
      <w:numFmt w:val="bullet"/>
      <w:lvlText w:val="▪"/>
      <w:lvlJc w:val="left"/>
      <w:pPr>
        <w:ind w:left="1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E4F16E">
      <w:start w:val="1"/>
      <w:numFmt w:val="bullet"/>
      <w:lvlText w:val="▪"/>
      <w:lvlJc w:val="left"/>
      <w:pPr>
        <w:ind w:left="2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27A46">
      <w:start w:val="1"/>
      <w:numFmt w:val="bullet"/>
      <w:lvlText w:val="▪"/>
      <w:lvlJc w:val="left"/>
      <w:pPr>
        <w:ind w:left="3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D269B8">
      <w:start w:val="1"/>
      <w:numFmt w:val="bullet"/>
      <w:lvlText w:val="▪"/>
      <w:lvlJc w:val="left"/>
      <w:pPr>
        <w:ind w:left="4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A8A3B8">
      <w:start w:val="1"/>
      <w:numFmt w:val="bullet"/>
      <w:lvlText w:val="▪"/>
      <w:lvlJc w:val="left"/>
      <w:pPr>
        <w:ind w:left="4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68C63C">
      <w:start w:val="1"/>
      <w:numFmt w:val="bullet"/>
      <w:lvlText w:val="▪"/>
      <w:lvlJc w:val="left"/>
      <w:pPr>
        <w:ind w:left="5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6E9298">
      <w:start w:val="1"/>
      <w:numFmt w:val="bullet"/>
      <w:lvlText w:val="▪"/>
      <w:lvlJc w:val="left"/>
      <w:pPr>
        <w:ind w:left="6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2"/>
    <w:lvlOverride w:ilvl="0">
      <w:lvl w:ilvl="0" w:tplc="B64400E6">
        <w:start w:val="1"/>
        <w:numFmt w:val="bullet"/>
        <w:lvlText w:val="·"/>
        <w:lvlJc w:val="left"/>
        <w:pPr>
          <w:ind w:left="601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F60C88">
        <w:start w:val="1"/>
        <w:numFmt w:val="bullet"/>
        <w:lvlText w:val="o"/>
        <w:lvlJc w:val="left"/>
        <w:pPr>
          <w:ind w:left="13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C7A078E">
        <w:start w:val="1"/>
        <w:numFmt w:val="bullet"/>
        <w:lvlText w:val="▪"/>
        <w:lvlJc w:val="left"/>
        <w:pPr>
          <w:ind w:left="20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426ED4A">
        <w:start w:val="1"/>
        <w:numFmt w:val="bullet"/>
        <w:lvlText w:val="▪"/>
        <w:lvlJc w:val="left"/>
        <w:pPr>
          <w:ind w:left="27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320CC6">
        <w:start w:val="1"/>
        <w:numFmt w:val="bullet"/>
        <w:lvlText w:val="▪"/>
        <w:lvlJc w:val="left"/>
        <w:pPr>
          <w:ind w:left="348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4943DB8">
        <w:start w:val="1"/>
        <w:numFmt w:val="bullet"/>
        <w:lvlText w:val="▪"/>
        <w:lvlJc w:val="left"/>
        <w:pPr>
          <w:ind w:left="420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B946884">
        <w:start w:val="1"/>
        <w:numFmt w:val="bullet"/>
        <w:lvlText w:val="▪"/>
        <w:lvlJc w:val="left"/>
        <w:pPr>
          <w:ind w:left="492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FCF1B2">
        <w:start w:val="1"/>
        <w:numFmt w:val="bullet"/>
        <w:lvlText w:val="▪"/>
        <w:lvlJc w:val="left"/>
        <w:pPr>
          <w:ind w:left="564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D10FC30">
        <w:start w:val="1"/>
        <w:numFmt w:val="bullet"/>
        <w:lvlText w:val="▪"/>
        <w:lvlJc w:val="left"/>
        <w:pPr>
          <w:ind w:left="6361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EA3"/>
    <w:rsid w:val="001409E4"/>
    <w:rsid w:val="00211EA3"/>
    <w:rsid w:val="00216D29"/>
    <w:rsid w:val="002D710F"/>
    <w:rsid w:val="0050392D"/>
    <w:rsid w:val="00560F92"/>
    <w:rsid w:val="005C2E3D"/>
    <w:rsid w:val="005F3C64"/>
    <w:rsid w:val="0060228D"/>
    <w:rsid w:val="006B0523"/>
    <w:rsid w:val="00761F31"/>
    <w:rsid w:val="0079354D"/>
    <w:rsid w:val="007C30CA"/>
    <w:rsid w:val="00951B7A"/>
    <w:rsid w:val="00B25508"/>
    <w:rsid w:val="00DF7E2C"/>
    <w:rsid w:val="00F33525"/>
    <w:rsid w:val="00F5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CB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CA" w:eastAsia="en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fr-FR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2E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E3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E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E3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04A5F5-5693-4661-B0CA-5134FBEA69EE}"/>
</file>

<file path=customXml/itemProps2.xml><?xml version="1.0" encoding="utf-8"?>
<ds:datastoreItem xmlns:ds="http://schemas.openxmlformats.org/officeDocument/2006/customXml" ds:itemID="{458414BC-9013-4B76-942F-291059DE46D1}"/>
</file>

<file path=customXml/itemProps3.xml><?xml version="1.0" encoding="utf-8"?>
<ds:datastoreItem xmlns:ds="http://schemas.openxmlformats.org/officeDocument/2006/customXml" ds:itemID="{C12216DC-4316-4DA2-85D4-675473A7B3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3</cp:revision>
  <cp:lastPrinted>2023-01-21T01:53:00Z</cp:lastPrinted>
  <dcterms:created xsi:type="dcterms:W3CDTF">2023-01-21T01:49:00Z</dcterms:created>
  <dcterms:modified xsi:type="dcterms:W3CDTF">2023-11-17T01:58:00Z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