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01F20B25" w:rsidR="00211EA3" w:rsidRDefault="00942530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DA23BD2" wp14:editId="1C459064">
                <wp:simplePos x="0" y="0"/>
                <wp:positionH relativeFrom="column">
                  <wp:posOffset>0</wp:posOffset>
                </wp:positionH>
                <wp:positionV relativeFrom="paragraph">
                  <wp:posOffset>103302</wp:posOffset>
                </wp:positionV>
                <wp:extent cx="1468094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094" cy="332585"/>
                          <a:chOff x="0" y="0"/>
                          <a:chExt cx="146840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565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E6702" w14:textId="786BD6A7" w:rsidR="00942530" w:rsidRPr="00764D7F" w:rsidRDefault="00942530" w:rsidP="00942530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62a</w:t>
                              </w:r>
                            </w:p>
                            <w:p w14:paraId="52A28BCC" w14:textId="77777777" w:rsidR="00942530" w:rsidRDefault="00942530" w:rsidP="0094253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A23BD2" id="Group 1" o:spid="_x0000_s1026" style="position:absolute;left:0;text-align:left;margin-left:0;margin-top:8.15pt;width:115.6pt;height:26.2pt;z-index:251661312;mso-width-relative:margin" coordsize="14684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556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3A5E6702" w14:textId="786BD6A7" w:rsidR="00942530" w:rsidRPr="00764D7F" w:rsidRDefault="00942530" w:rsidP="00942530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52A28BCC" w14:textId="77777777" w:rsidR="00942530" w:rsidRDefault="00942530" w:rsidP="0094253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660CE4F0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>Corrélations de Mathologie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</w:t>
      </w:r>
      <w:r w:rsidR="00D43286">
        <w:rPr>
          <w:rFonts w:ascii="Calibri" w:hAnsi="Calibri"/>
          <w:b/>
          <w:bCs/>
          <w:sz w:val="28"/>
          <w:szCs w:val="28"/>
        </w:rPr>
        <w:t xml:space="preserve"> </w:t>
      </w:r>
      <w:r w:rsidR="0060228D">
        <w:rPr>
          <w:rFonts w:ascii="Calibri" w:hAnsi="Calibri"/>
          <w:b/>
          <w:bCs/>
          <w:sz w:val="28"/>
          <w:szCs w:val="28"/>
        </w:rPr>
        <w:t>– Alberta</w:t>
      </w:r>
    </w:p>
    <w:p w14:paraId="5C3B5083" w14:textId="6A8C8F8C" w:rsidR="00D43286" w:rsidRDefault="00D43286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D43286">
        <w:rPr>
          <w:rFonts w:ascii="Calibri" w:eastAsia="Calibri" w:hAnsi="Calibri" w:cs="Calibri"/>
          <w:b/>
          <w:bCs/>
          <w:sz w:val="28"/>
          <w:szCs w:val="28"/>
          <w:lang w:val="en-US"/>
        </w:rPr>
        <w:t>Le nombre, ensemble 6 : Conceptualiser l’addition et la soustraction</w:t>
      </w:r>
    </w:p>
    <w:p w14:paraId="7B83CBD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B9FFD21" w14:textId="7300DD7F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8E6D9A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F20C23" w14:paraId="285D8E2C" w14:textId="77777777" w:rsidTr="00F20C23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9BAA93A" w14:textId="6B0164D1" w:rsidR="00F20C23" w:rsidRDefault="00F20C23" w:rsidP="00F20C23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58FACB7E" w14:textId="3A2FB50E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analysent la quantité jusqu’à 1 000.</w:t>
            </w:r>
          </w:p>
        </w:tc>
      </w:tr>
      <w:tr w:rsidR="00F20C23" w:rsidRPr="008910BA" w14:paraId="5C4C79E4" w14:textId="77777777" w:rsidTr="00F20C23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823E8F4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4ACB09C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0000D96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Habiletés et procédures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16272E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Mathologie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5E9FAEE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Petits livrets de Mathologie</w:t>
            </w:r>
          </w:p>
        </w:tc>
      </w:tr>
      <w:tr w:rsidR="00F20C23" w:rsidRPr="008910BA" w14:paraId="46E78F22" w14:textId="77777777" w:rsidTr="00F20C23">
        <w:trPr>
          <w:trHeight w:val="3578"/>
        </w:trPr>
        <w:tc>
          <w:tcPr>
            <w:tcW w:w="2127" w:type="dxa"/>
          </w:tcPr>
          <w:p w14:paraId="6CBF0C78" w14:textId="77777777" w:rsidR="00F20C23" w:rsidRDefault="00F20C23" w:rsidP="00F20C23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peut être comptée par bonds de différentes manières selon le contexte.</w:t>
            </w:r>
          </w:p>
          <w:p w14:paraId="784E4A75" w14:textId="77777777" w:rsidR="00F20C23" w:rsidRDefault="00F20C23" w:rsidP="00F20C23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CECFC36" w14:textId="6E8B55E0" w:rsidR="00F20C23" w:rsidRPr="008910BA" w:rsidRDefault="00F20C23" w:rsidP="00F20C23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quantités d’argent peuvent être comptées par bonds en montants représentés par des pièces de monnaie et des billets.</w:t>
            </w:r>
          </w:p>
        </w:tc>
        <w:tc>
          <w:tcPr>
            <w:tcW w:w="1701" w:type="dxa"/>
          </w:tcPr>
          <w:p w14:paraId="2A94A266" w14:textId="39FB73B0" w:rsidR="00F20C23" w:rsidRPr="008910BA" w:rsidRDefault="00F20C23" w:rsidP="00F20C23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peut être interprétée comme une composition de groupes.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26E36C" w14:textId="4F9FCA52" w:rsidR="00F20C23" w:rsidRPr="00DD46EA" w:rsidRDefault="00F20C23" w:rsidP="00F20C2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Décomposer des quantités en groupes de 100, de 10 et de 1.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5C2337" w14:textId="77777777" w:rsidR="00F20C23" w:rsidRPr="00D43286" w:rsidRDefault="00F20C23" w:rsidP="00F20C23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43286">
              <w:rPr>
                <w:rFonts w:ascii="Calibri" w:hAnsi="Calibri"/>
                <w:b/>
                <w:bCs/>
                <w:sz w:val="20"/>
                <w:szCs w:val="20"/>
              </w:rPr>
              <w:t>Le nombre, ensemble 6 : Conceptualiser l’addition et la soustraction</w:t>
            </w:r>
          </w:p>
          <w:p w14:paraId="25EF5AD6" w14:textId="5BBFAD8D" w:rsidR="00F20C23" w:rsidRPr="008910BA" w:rsidRDefault="00F20C23" w:rsidP="00F20C23">
            <w:pPr>
              <w:rPr>
                <w:rFonts w:ascii="Calibri" w:hAnsi="Calibri" w:cs="Calibri"/>
                <w:sz w:val="20"/>
                <w:szCs w:val="20"/>
              </w:rPr>
            </w:pPr>
            <w:r w:rsidRPr="00D43286">
              <w:rPr>
                <w:rFonts w:ascii="Calibri" w:hAnsi="Calibri"/>
                <w:sz w:val="20"/>
                <w:szCs w:val="20"/>
              </w:rPr>
              <w:t>25 : Visualiser 100 par groupes de 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309AF5" w14:textId="77777777" w:rsidR="00F20C23" w:rsidRPr="00D43286" w:rsidRDefault="00F20C23" w:rsidP="00F20C23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 w:rsidRPr="00D43286"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5D28C806" w14:textId="77777777" w:rsidR="00F20C23" w:rsidRDefault="00F20C23" w:rsidP="00F20C23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grande course de traîneaux à chiens</w:t>
            </w:r>
          </w:p>
          <w:p w14:paraId="6A7C8AD9" w14:textId="008E6673" w:rsidR="00F20C23" w:rsidRPr="008910BA" w:rsidRDefault="00F20C23" w:rsidP="00F20C23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Les façons de compter</w:t>
            </w:r>
          </w:p>
        </w:tc>
      </w:tr>
    </w:tbl>
    <w:p w14:paraId="224D940C" w14:textId="15355F09" w:rsidR="00F20C23" w:rsidRDefault="00F20C23">
      <w:pPr>
        <w:pStyle w:val="Body"/>
        <w:spacing w:after="120"/>
        <w:rPr>
          <w:rFonts w:ascii="Calibri" w:eastAsia="Calibri" w:hAnsi="Calibri" w:cs="Calibri"/>
        </w:rPr>
      </w:pPr>
    </w:p>
    <w:p w14:paraId="11643A1A" w14:textId="77777777" w:rsidR="00F20C23" w:rsidRDefault="00F20C23">
      <w:pPr>
        <w:rPr>
          <w:rFonts w:ascii="Calibri" w:eastAsia="Calibri" w:hAnsi="Calibri" w:cs="Calibri"/>
        </w:rPr>
      </w:pPr>
    </w:p>
    <w:p w14:paraId="521A3F1D" w14:textId="77777777" w:rsidR="00F20C23" w:rsidRDefault="00F20C23">
      <w:pPr>
        <w:rPr>
          <w:rFonts w:ascii="Calibri" w:eastAsia="Calibri" w:hAnsi="Calibri" w:cs="Calibri"/>
        </w:rPr>
      </w:pPr>
    </w:p>
    <w:p w14:paraId="580CBCB7" w14:textId="77777777" w:rsidR="00F20C23" w:rsidRDefault="00F20C23">
      <w:pPr>
        <w:rPr>
          <w:rFonts w:ascii="Calibri" w:eastAsia="Calibri" w:hAnsi="Calibri" w:cs="Calibri"/>
        </w:rPr>
      </w:pPr>
    </w:p>
    <w:p w14:paraId="4200CD68" w14:textId="77777777" w:rsidR="00F20C23" w:rsidRDefault="00F20C2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09F86CEB" w14:textId="1FD3A871" w:rsidR="00F20C23" w:rsidRDefault="00942530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5F1BBEA" wp14:editId="75C2B0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68094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094" cy="332585"/>
                          <a:chOff x="0" y="0"/>
                          <a:chExt cx="146840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565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CF2CF" w14:textId="6F8CB75A" w:rsidR="00942530" w:rsidRPr="00764D7F" w:rsidRDefault="00942530" w:rsidP="00942530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62b</w:t>
                              </w:r>
                            </w:p>
                            <w:p w14:paraId="421BA0CD" w14:textId="77777777" w:rsidR="00942530" w:rsidRDefault="00942530" w:rsidP="0094253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F1BBEA" id="Group 2" o:spid="_x0000_s1029" style="position:absolute;margin-left:0;margin-top:0;width:115.6pt;height:26.2pt;z-index:251663360;mso-width-relative:margin" coordsize="14684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556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A9CF2CF" w14:textId="6F8CB75A" w:rsidR="00942530" w:rsidRPr="00764D7F" w:rsidRDefault="00942530" w:rsidP="00942530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62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421BA0CD" w14:textId="77777777" w:rsidR="00942530" w:rsidRDefault="00942530" w:rsidP="0094253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503F84" w14:textId="77777777" w:rsidR="00F20C23" w:rsidRDefault="00F20C23">
      <w:pPr>
        <w:rPr>
          <w:rFonts w:ascii="Calibri" w:eastAsia="Calibri" w:hAnsi="Calibri" w:cs="Calibri"/>
        </w:rPr>
      </w:pPr>
    </w:p>
    <w:p w14:paraId="50F71FE7" w14:textId="31F5EC07" w:rsidR="00F20C23" w:rsidRDefault="00F20C23">
      <w:pPr>
        <w:rPr>
          <w:rFonts w:ascii="Calibri" w:eastAsia="Calibri" w:hAnsi="Calibri" w:cs="Calibri"/>
        </w:rPr>
      </w:pP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F20C23" w14:paraId="532BAEE9" w14:textId="77777777" w:rsidTr="00F20C23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B4E3EB1" w14:textId="39561F51" w:rsidR="00F20C23" w:rsidRDefault="00F20C23" w:rsidP="00F20C23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l’addition et la soustraction peuvent-elles être interprétées ?</w:t>
            </w:r>
          </w:p>
          <w:p w14:paraId="73C7CDB6" w14:textId="13F78EB4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examinent l’addition et la soustraction à l’intérieur de 100.</w:t>
            </w:r>
          </w:p>
        </w:tc>
      </w:tr>
      <w:tr w:rsidR="00F20C23" w:rsidRPr="008910BA" w14:paraId="37AB5F52" w14:textId="77777777" w:rsidTr="00F20C23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E1FAC8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15EB833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9CD6BCB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Habiletés et procédures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8AD40E9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Mathologie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99FEF47" w14:textId="77777777" w:rsidR="00F20C23" w:rsidRPr="008910BA" w:rsidRDefault="00F20C23" w:rsidP="00F20C2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Petits livrets de Mathologie</w:t>
            </w:r>
          </w:p>
        </w:tc>
      </w:tr>
      <w:tr w:rsidR="006A3E0E" w:rsidRPr="008910BA" w14:paraId="051EA658" w14:textId="77777777" w:rsidTr="00ED0EA7">
        <w:trPr>
          <w:trHeight w:val="1247"/>
        </w:trPr>
        <w:tc>
          <w:tcPr>
            <w:tcW w:w="2127" w:type="dxa"/>
            <w:vMerge w:val="restart"/>
          </w:tcPr>
          <w:p w14:paraId="44748F2D" w14:textId="5F82A3E8" w:rsidR="006A3E0E" w:rsidRPr="008910BA" w:rsidRDefault="006A3E0E" w:rsidP="006A3E0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L’ordre dans lequel plus de deux nombres sont additionnés n’a pas d’effet sur la somme (associativité).</w:t>
            </w:r>
          </w:p>
        </w:tc>
        <w:tc>
          <w:tcPr>
            <w:tcW w:w="1701" w:type="dxa"/>
            <w:vMerge w:val="restart"/>
          </w:tcPr>
          <w:p w14:paraId="46A588A4" w14:textId="76C03EF5" w:rsidR="006A3E0E" w:rsidRPr="008910BA" w:rsidRDefault="006A3E0E" w:rsidP="006A3E0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somme peut être composée de plusieurs manières.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7C681" w14:textId="6FD05BB9" w:rsidR="006A3E0E" w:rsidRPr="00DD46EA" w:rsidRDefault="006A3E0E" w:rsidP="006A3E0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Visualiser, de différentes manières, 100 comme une composition de multiples de 10.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0F44F2" w14:textId="77777777" w:rsidR="006A3E0E" w:rsidRDefault="006A3E0E" w:rsidP="006A3E0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6 : Conceptualiser l’addition et la soustraction</w:t>
            </w:r>
          </w:p>
          <w:p w14:paraId="29073548" w14:textId="56D4B2F5" w:rsidR="006A3E0E" w:rsidRPr="008910BA" w:rsidRDefault="006A3E0E" w:rsidP="006A3E0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25 : Visualiser 100 par groupes de 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E87626" w14:textId="1DE0B54D" w:rsidR="006A3E0E" w:rsidRPr="006A3E0E" w:rsidRDefault="006A3E0E" w:rsidP="006A3E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2BBD1086" w14:textId="312C19D9" w:rsidR="006A3E0E" w:rsidRDefault="006A3E0E" w:rsidP="006A3E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grande course de traîneaux à chiens</w:t>
            </w:r>
          </w:p>
          <w:p w14:paraId="1493CCA6" w14:textId="0F2FA07A" w:rsidR="006A3E0E" w:rsidRPr="008910BA" w:rsidRDefault="006A3E0E" w:rsidP="006A3E0E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Les façons de compter</w:t>
            </w:r>
          </w:p>
        </w:tc>
      </w:tr>
      <w:tr w:rsidR="006A3E0E" w:rsidRPr="008910BA" w14:paraId="2CEEC30A" w14:textId="77777777" w:rsidTr="006A3E0E">
        <w:trPr>
          <w:trHeight w:val="1371"/>
        </w:trPr>
        <w:tc>
          <w:tcPr>
            <w:tcW w:w="2127" w:type="dxa"/>
            <w:vMerge/>
          </w:tcPr>
          <w:p w14:paraId="433FABCD" w14:textId="77777777" w:rsidR="006A3E0E" w:rsidRDefault="006A3E0E" w:rsidP="006A3E0E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7CAEA804" w14:textId="77777777" w:rsidR="006A3E0E" w:rsidRDefault="006A3E0E" w:rsidP="006A3E0E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70ABC5" w14:textId="43D7A1AD" w:rsidR="006A3E0E" w:rsidRPr="00DD46EA" w:rsidRDefault="006A3E0E" w:rsidP="006A3E0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Composer une somme de plusieurs manières, y compris avec plus de deux termes.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DE6F9C" w14:textId="77777777" w:rsidR="006A3E0E" w:rsidRPr="006A3E0E" w:rsidRDefault="006A3E0E" w:rsidP="006A3E0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A3E0E">
              <w:rPr>
                <w:rFonts w:ascii="Calibri" w:hAnsi="Calibri"/>
                <w:b/>
                <w:bCs/>
                <w:sz w:val="20"/>
                <w:szCs w:val="20"/>
              </w:rPr>
              <w:t>Le nombre, ensemble 6 : Conceptualiser l’addition et la soustraction</w:t>
            </w:r>
          </w:p>
          <w:p w14:paraId="606C7622" w14:textId="77777777" w:rsidR="006A3E0E" w:rsidRPr="006A3E0E" w:rsidRDefault="006A3E0E" w:rsidP="006A3E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A3E0E">
              <w:rPr>
                <w:rFonts w:ascii="Calibri" w:hAnsi="Calibri"/>
                <w:sz w:val="20"/>
                <w:szCs w:val="20"/>
              </w:rPr>
              <w:t>26 : Examiner les propriétés</w:t>
            </w:r>
          </w:p>
          <w:p w14:paraId="3BFCD49D" w14:textId="77777777" w:rsidR="006A3E0E" w:rsidRPr="006A3E0E" w:rsidRDefault="006A3E0E" w:rsidP="006A3E0E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 w:rsidRPr="006A3E0E">
              <w:rPr>
                <w:rFonts w:ascii="Calibri" w:hAnsi="Calibri"/>
                <w:sz w:val="20"/>
                <w:szCs w:val="20"/>
              </w:rPr>
              <w:t>27 : Explorer la propriété de l’associativité</w:t>
            </w:r>
          </w:p>
          <w:p w14:paraId="247A8A65" w14:textId="77777777" w:rsidR="006A3E0E" w:rsidRPr="006A3E0E" w:rsidRDefault="006A3E0E" w:rsidP="006A3E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CEC359" w14:textId="54BD77BF" w:rsidR="006A3E0E" w:rsidRDefault="00DD1511" w:rsidP="006A3E0E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En canot sur la rivière</w:t>
            </w:r>
          </w:p>
          <w:p w14:paraId="339A4300" w14:textId="40092B4B" w:rsidR="006A3E0E" w:rsidRDefault="006A3E0E" w:rsidP="006A3E0E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5E5D6DEB" w14:textId="483277E4" w:rsidR="006A3E0E" w:rsidRDefault="00512E50" w:rsidP="006A3E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classe pleine de projets</w:t>
            </w:r>
          </w:p>
          <w:p w14:paraId="414EB8F9" w14:textId="0E0141CC" w:rsidR="006A3E0E" w:rsidRDefault="006A3E0E" w:rsidP="006A3E0E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banique de Kokum</w:t>
            </w:r>
          </w:p>
          <w:p w14:paraId="0C1C18C4" w14:textId="47F259AC" w:rsidR="006A3E0E" w:rsidRPr="006A3E0E" w:rsidRDefault="002B281D" w:rsidP="006A3E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 tirelire</w:t>
            </w:r>
          </w:p>
        </w:tc>
      </w:tr>
      <w:tr w:rsidR="00DD1511" w:rsidRPr="008910BA" w14:paraId="2FE4E2A9" w14:textId="77777777" w:rsidTr="00F20C23">
        <w:trPr>
          <w:trHeight w:val="1371"/>
        </w:trPr>
        <w:tc>
          <w:tcPr>
            <w:tcW w:w="2127" w:type="dxa"/>
          </w:tcPr>
          <w:p w14:paraId="1D644C39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faits familiers d’addition et de soustraction facilitent les stratégies d’addition et de soustraction.</w:t>
            </w:r>
          </w:p>
          <w:p w14:paraId="2BCCF17D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23D365F3" w14:textId="70590686" w:rsidR="00DD1511" w:rsidRDefault="00DD1511" w:rsidP="00DD1511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stratégies d’addition et de soustraction pour les nombres à deux chiffres comprennent l’utilisation de multiples de dix et de doubles.</w:t>
            </w:r>
          </w:p>
        </w:tc>
        <w:tc>
          <w:tcPr>
            <w:tcW w:w="1701" w:type="dxa"/>
          </w:tcPr>
          <w:p w14:paraId="7FFADFAF" w14:textId="3CFB2DA1" w:rsidR="00DD1511" w:rsidRDefault="00DD1511" w:rsidP="00DD1511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L’addition et la soustraction peuvent représenter la somme ou la différence de quantités dénombrables ou de longueurs mesurables.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64368E" w14:textId="42059F2F" w:rsidR="00DD1511" w:rsidRDefault="00DD1511" w:rsidP="00DD1511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Résoudre des problèmes en utilisant l’addition et la soustraction de quantités dénombrables ou de longueurs mesurables.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5BBE4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6 : Conceptualiser l’addition et la soustraction</w:t>
            </w:r>
          </w:p>
          <w:p w14:paraId="3FC615FC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27 : </w:t>
            </w:r>
            <w:r>
              <w:rPr>
                <w:rFonts w:ascii="Calibri" w:hAnsi="Calibri"/>
                <w:sz w:val="20"/>
                <w:szCs w:val="20"/>
              </w:rPr>
              <w:t>Explorer la propriété de l</w:t>
            </w:r>
            <w:r>
              <w:rPr>
                <w:rFonts w:ascii="Calibri" w:hAnsi="Calibri"/>
                <w:sz w:val="20"/>
                <w:szCs w:val="20"/>
                <w:rtl/>
              </w:rPr>
              <w:t>’</w:t>
            </w:r>
            <w:r>
              <w:rPr>
                <w:rFonts w:ascii="Calibri" w:hAnsi="Calibri"/>
                <w:sz w:val="20"/>
                <w:szCs w:val="20"/>
              </w:rPr>
              <w:t>associativité</w:t>
            </w:r>
          </w:p>
          <w:p w14:paraId="2D463D90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28 : Résoudre des problèmes 1</w:t>
            </w:r>
          </w:p>
          <w:p w14:paraId="7AB48F0E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29 : Résoudre des problèmes 2 </w:t>
            </w:r>
          </w:p>
          <w:p w14:paraId="7BE112CE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30 : Résoudre des problèmes 3</w:t>
            </w:r>
          </w:p>
          <w:p w14:paraId="049B5975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 : Résoudre des problèmes 4</w:t>
            </w:r>
          </w:p>
          <w:p w14:paraId="22C95883" w14:textId="77777777" w:rsidR="00DD1511" w:rsidRDefault="00DD1511" w:rsidP="00DD1511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32 : Approfondissement</w:t>
            </w:r>
          </w:p>
          <w:p w14:paraId="64B60617" w14:textId="77777777" w:rsidR="00DD1511" w:rsidRDefault="00DD1511" w:rsidP="00DD1511">
            <w:pPr>
              <w:pStyle w:val="Body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247D1D20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6ED32A6A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 : Voyez-vous des maths ?</w:t>
            </w:r>
          </w:p>
          <w:p w14:paraId="360F23E3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 : Quelle histoire pouvons-nous inventer ?</w:t>
            </w:r>
          </w:p>
          <w:p w14:paraId="7DE08D35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A9630FA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5EE1B113" w14:textId="77777777" w:rsidR="00DD1511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 : Additionner et soustraire jusqu’à 20</w:t>
            </w:r>
          </w:p>
          <w:p w14:paraId="5D8DDAB3" w14:textId="1352FFF8" w:rsidR="00DD1511" w:rsidRPr="006A3E0E" w:rsidRDefault="00DD1511" w:rsidP="00DD1511">
            <w:pPr>
              <w:pStyle w:val="Body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 : Résoudre des problèmes sous forme d’histoires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E4AC00" w14:textId="03BE0EE6" w:rsidR="00DD1511" w:rsidRPr="00512E50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boulangerie d’Array</w:t>
            </w:r>
          </w:p>
          <w:p w14:paraId="44FC2E96" w14:textId="77777777" w:rsidR="00DD1511" w:rsidRDefault="00DD1511" w:rsidP="00DD1511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grande course de traîneaux à chiens</w:t>
            </w:r>
          </w:p>
          <w:p w14:paraId="619C16AF" w14:textId="1A9B2F76" w:rsidR="00DD1511" w:rsidRDefault="00DD1511" w:rsidP="00DD1511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tirelire</w:t>
            </w:r>
          </w:p>
          <w:p w14:paraId="2D2132E5" w14:textId="77777777" w:rsidR="00DD1511" w:rsidRPr="006A3E0E" w:rsidRDefault="00DD1511" w:rsidP="00DD151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260BDB32" w14:textId="19941952" w:rsidR="00DD1511" w:rsidRDefault="00DD1511" w:rsidP="00DD1511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26CA4DB" w14:textId="77777777" w:rsidR="00F20C23" w:rsidRDefault="00F20C23">
      <w:pPr>
        <w:rPr>
          <w:rFonts w:ascii="Calibri" w:eastAsia="Calibri" w:hAnsi="Calibri" w:cs="Calibri"/>
        </w:rPr>
      </w:pPr>
    </w:p>
    <w:p w14:paraId="2F357C7F" w14:textId="77777777" w:rsidR="00F20C23" w:rsidRDefault="00F20C23">
      <w:pPr>
        <w:rPr>
          <w:rFonts w:ascii="Calibri" w:eastAsia="Calibri" w:hAnsi="Calibri" w:cs="Calibri"/>
        </w:rPr>
      </w:pPr>
    </w:p>
    <w:sectPr w:rsidR="00F20C2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9B10E" w14:textId="77777777" w:rsidR="00996CD1" w:rsidRDefault="00996CD1">
      <w:r>
        <w:separator/>
      </w:r>
    </w:p>
  </w:endnote>
  <w:endnote w:type="continuationSeparator" w:id="0">
    <w:p w14:paraId="6C2EC8CE" w14:textId="77777777" w:rsidR="00996CD1" w:rsidRDefault="0099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F20C23" w:rsidRDefault="00F20C23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Mathologie 2 Corrélations – Alberta</w:t>
    </w:r>
  </w:p>
  <w:p w14:paraId="1DD8BA8A" w14:textId="136E92FC" w:rsidR="00F20C23" w:rsidRDefault="00F20C23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1E78FA34" w14:textId="77777777" w:rsidR="00F20C23" w:rsidRDefault="00F20C23">
    <w:pPr>
      <w:pStyle w:val="Body"/>
      <w:tabs>
        <w:tab w:val="center" w:pos="4680"/>
        <w:tab w:val="right" w:pos="9360"/>
      </w:tabs>
      <w:jc w:val="right"/>
    </w:pPr>
  </w:p>
  <w:p w14:paraId="22236DF7" w14:textId="77777777" w:rsidR="00F20C23" w:rsidRDefault="00F20C23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68397" w14:textId="77777777" w:rsidR="00996CD1" w:rsidRDefault="00996CD1">
      <w:r>
        <w:separator/>
      </w:r>
    </w:p>
  </w:footnote>
  <w:footnote w:type="continuationSeparator" w:id="0">
    <w:p w14:paraId="0EF2A310" w14:textId="77777777" w:rsidR="00996CD1" w:rsidRDefault="0099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F20C23" w:rsidRDefault="00F20C23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211EA3"/>
    <w:rsid w:val="00254069"/>
    <w:rsid w:val="002B281D"/>
    <w:rsid w:val="00512E50"/>
    <w:rsid w:val="005C2E3D"/>
    <w:rsid w:val="0060228D"/>
    <w:rsid w:val="006A3E0E"/>
    <w:rsid w:val="006B0523"/>
    <w:rsid w:val="007C30CA"/>
    <w:rsid w:val="008E6D9A"/>
    <w:rsid w:val="00942530"/>
    <w:rsid w:val="00987D4D"/>
    <w:rsid w:val="00996CD1"/>
    <w:rsid w:val="00D43286"/>
    <w:rsid w:val="00DD1511"/>
    <w:rsid w:val="00DF7E2C"/>
    <w:rsid w:val="00ED0EA7"/>
    <w:rsid w:val="00F1628E"/>
    <w:rsid w:val="00F2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84DD9F-CCD3-4D80-A102-433EB8EC54BA}"/>
</file>

<file path=customXml/itemProps2.xml><?xml version="1.0" encoding="utf-8"?>
<ds:datastoreItem xmlns:ds="http://schemas.openxmlformats.org/officeDocument/2006/customXml" ds:itemID="{D329D29F-9ABD-4AAB-BA67-56FC2D5C359C}"/>
</file>

<file path=customXml/itemProps3.xml><?xml version="1.0" encoding="utf-8"?>
<ds:datastoreItem xmlns:ds="http://schemas.openxmlformats.org/officeDocument/2006/customXml" ds:itemID="{02B6AD78-1E5E-4827-A74F-53D2461D1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