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2D5E35" w14:textId="15192022" w:rsidR="00211EA3" w:rsidRDefault="0025698D">
      <w:pPr>
        <w:pStyle w:val="Body"/>
        <w:jc w:val="center"/>
        <w:outlineLvl w:val="0"/>
        <w:rPr>
          <w:rFonts w:ascii="Calibri" w:hAnsi="Calibr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FF273B1" wp14:editId="7B8CF4E6">
                <wp:simplePos x="0" y="0"/>
                <wp:positionH relativeFrom="column">
                  <wp:posOffset>0</wp:posOffset>
                </wp:positionH>
                <wp:positionV relativeFrom="paragraph">
                  <wp:posOffset>55096</wp:posOffset>
                </wp:positionV>
                <wp:extent cx="1487550" cy="332585"/>
                <wp:effectExtent l="0" t="0" r="0" b="1079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7550" cy="332585"/>
                          <a:chOff x="0" y="0"/>
                          <a:chExt cx="1487863" cy="332759"/>
                        </a:xfrm>
                      </wpg:grpSpPr>
                      <wps:wsp>
                        <wps:cNvPr id="3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76950" cy="33275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75110" y="29177"/>
                            <a:ext cx="1312753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AFFF3B" w14:textId="1963778A" w:rsidR="0025698D" w:rsidRPr="00764D7F" w:rsidRDefault="0025698D" w:rsidP="0025698D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80a</w:t>
                              </w:r>
                            </w:p>
                            <w:p w14:paraId="5FDF31CE" w14:textId="77777777" w:rsidR="0025698D" w:rsidRDefault="0025698D" w:rsidP="0025698D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FF273B1" id="Group 2" o:spid="_x0000_s1026" style="position:absolute;left:0;text-align:left;margin-left:0;margin-top:4.35pt;width:117.15pt;height:26.2pt;z-index:251661312;mso-width-relative:margin" coordsize="14878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1769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751;top:291;width:13127;height:296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29AFFF3B" w14:textId="1963778A" w:rsidR="0025698D" w:rsidRPr="00764D7F" w:rsidRDefault="0025698D" w:rsidP="0025698D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80a</w:t>
                        </w:r>
                      </w:p>
                      <w:p w14:paraId="5FDF31CE" w14:textId="77777777" w:rsidR="0025698D" w:rsidRDefault="0025698D" w:rsidP="0025698D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0228D">
        <w:rPr>
          <w:rFonts w:ascii="Calibri" w:eastAsia="Calibri" w:hAnsi="Calibri" w:cs="Calibri"/>
          <w:b/>
          <w:bCs/>
          <w:noProof/>
        </w:rPr>
        <w:drawing>
          <wp:anchor distT="0" distB="0" distL="0" distR="0" simplePos="0" relativeHeight="251659264" behindDoc="0" locked="0" layoutInCell="1" allowOverlap="1" wp14:anchorId="1CC5A9B9" wp14:editId="660CE4F0">
            <wp:simplePos x="0" y="0"/>
            <wp:positionH relativeFrom="page">
              <wp:posOffset>3911600</wp:posOffset>
            </wp:positionH>
            <wp:positionV relativeFrom="line">
              <wp:posOffset>66816</wp:posOffset>
            </wp:positionV>
            <wp:extent cx="2247900" cy="751557"/>
            <wp:effectExtent l="0" t="0" r="0" b="0"/>
            <wp:wrapTopAndBottom distT="0" distB="0"/>
            <wp:docPr id="1073741826" name="officeArt object" descr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5.png" descr="image5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75155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60228D">
        <w:rPr>
          <w:rFonts w:ascii="Calibri" w:hAnsi="Calibri"/>
          <w:b/>
          <w:bCs/>
          <w:sz w:val="28"/>
          <w:szCs w:val="28"/>
        </w:rPr>
        <w:t xml:space="preserve">Corrélations de </w:t>
      </w:r>
      <w:proofErr w:type="spellStart"/>
      <w:r w:rsidR="0060228D">
        <w:rPr>
          <w:rFonts w:ascii="Calibri" w:hAnsi="Calibri"/>
          <w:b/>
          <w:bCs/>
          <w:sz w:val="28"/>
          <w:szCs w:val="28"/>
        </w:rPr>
        <w:t>Mathologie</w:t>
      </w:r>
      <w:proofErr w:type="spellEnd"/>
      <w:r w:rsidR="0060228D">
        <w:rPr>
          <w:rFonts w:ascii="Calibri" w:hAnsi="Calibri"/>
          <w:b/>
          <w:bCs/>
          <w:sz w:val="28"/>
          <w:szCs w:val="28"/>
        </w:rPr>
        <w:t xml:space="preserve"> 2</w:t>
      </w:r>
      <w:r w:rsidR="0060228D">
        <w:rPr>
          <w:rFonts w:ascii="Calibri" w:hAnsi="Calibri"/>
          <w:b/>
          <w:bCs/>
          <w:sz w:val="28"/>
          <w:szCs w:val="28"/>
          <w:vertAlign w:val="superscript"/>
        </w:rPr>
        <w:t>e</w:t>
      </w:r>
      <w:r w:rsidR="0060228D">
        <w:rPr>
          <w:rFonts w:ascii="Calibri" w:hAnsi="Calibri"/>
          <w:b/>
          <w:bCs/>
          <w:sz w:val="28"/>
          <w:szCs w:val="28"/>
        </w:rPr>
        <w:t xml:space="preserve"> année – Alberta</w:t>
      </w:r>
    </w:p>
    <w:p w14:paraId="3A99008D" w14:textId="78182E80" w:rsidR="00A95239" w:rsidRDefault="00A95239">
      <w:pPr>
        <w:pStyle w:val="Body"/>
        <w:jc w:val="center"/>
        <w:outlineLvl w:val="0"/>
        <w:rPr>
          <w:rFonts w:ascii="Calibri" w:eastAsia="Calibri" w:hAnsi="Calibri" w:cs="Calibri"/>
          <w:b/>
          <w:bCs/>
          <w:sz w:val="28"/>
          <w:szCs w:val="28"/>
        </w:rPr>
      </w:pPr>
      <w:r w:rsidRPr="00A95239">
        <w:rPr>
          <w:rFonts w:ascii="Calibri" w:eastAsia="Calibri" w:hAnsi="Calibri" w:cs="Calibri"/>
          <w:b/>
          <w:bCs/>
          <w:sz w:val="28"/>
          <w:szCs w:val="28"/>
          <w:lang w:val="en-US"/>
        </w:rPr>
        <w:t xml:space="preserve">Le </w:t>
      </w:r>
      <w:proofErr w:type="spellStart"/>
      <w:r w:rsidRPr="00A95239">
        <w:rPr>
          <w:rFonts w:ascii="Calibri" w:eastAsia="Calibri" w:hAnsi="Calibri" w:cs="Calibri"/>
          <w:b/>
          <w:bCs/>
          <w:sz w:val="28"/>
          <w:szCs w:val="28"/>
          <w:lang w:val="en-US"/>
        </w:rPr>
        <w:t>nombre</w:t>
      </w:r>
      <w:proofErr w:type="spellEnd"/>
      <w:r w:rsidRPr="00A95239">
        <w:rPr>
          <w:rFonts w:ascii="Calibri" w:eastAsia="Calibri" w:hAnsi="Calibri" w:cs="Calibri"/>
          <w:b/>
          <w:bCs/>
          <w:sz w:val="28"/>
          <w:szCs w:val="28"/>
          <w:lang w:val="en-US"/>
        </w:rPr>
        <w:t xml:space="preserve">, ensemble 7 : </w:t>
      </w:r>
      <w:proofErr w:type="spellStart"/>
      <w:r w:rsidRPr="00A95239">
        <w:rPr>
          <w:rFonts w:ascii="Calibri" w:eastAsia="Calibri" w:hAnsi="Calibri" w:cs="Calibri"/>
          <w:b/>
          <w:bCs/>
          <w:sz w:val="28"/>
          <w:szCs w:val="28"/>
          <w:lang w:val="en-US"/>
        </w:rPr>
        <w:t>L’aisance</w:t>
      </w:r>
      <w:proofErr w:type="spellEnd"/>
      <w:r w:rsidRPr="00A95239">
        <w:rPr>
          <w:rFonts w:ascii="Calibri" w:eastAsia="Calibri" w:hAnsi="Calibri" w:cs="Calibri"/>
          <w:b/>
          <w:bCs/>
          <w:sz w:val="28"/>
          <w:szCs w:val="28"/>
          <w:lang w:val="en-US"/>
        </w:rPr>
        <w:t xml:space="preserve"> avec des </w:t>
      </w:r>
      <w:proofErr w:type="spellStart"/>
      <w:r w:rsidRPr="00A95239">
        <w:rPr>
          <w:rFonts w:ascii="Calibri" w:eastAsia="Calibri" w:hAnsi="Calibri" w:cs="Calibri"/>
          <w:b/>
          <w:bCs/>
          <w:sz w:val="28"/>
          <w:szCs w:val="28"/>
          <w:lang w:val="en-US"/>
        </w:rPr>
        <w:t>opérations</w:t>
      </w:r>
      <w:proofErr w:type="spellEnd"/>
    </w:p>
    <w:p w14:paraId="7B83CBDA" w14:textId="77777777" w:rsidR="00211EA3" w:rsidRDefault="00211EA3">
      <w:pPr>
        <w:pStyle w:val="Body"/>
        <w:jc w:val="center"/>
        <w:rPr>
          <w:rFonts w:ascii="Calibri" w:eastAsia="Calibri" w:hAnsi="Calibri" w:cs="Calibri"/>
        </w:rPr>
      </w:pPr>
    </w:p>
    <w:p w14:paraId="0A3057AB" w14:textId="77777777" w:rsidR="00211EA3" w:rsidRDefault="0060228D">
      <w:pPr>
        <w:pStyle w:val="Body"/>
        <w:outlineLvl w:val="0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Idée organisatrice :</w:t>
      </w:r>
    </w:p>
    <w:p w14:paraId="5F76F25E" w14:textId="18CC044E" w:rsidR="00211EA3" w:rsidRPr="00F82ACF" w:rsidRDefault="0060228D" w:rsidP="00F82ACF">
      <w:pPr>
        <w:pStyle w:val="Body"/>
        <w:spacing w:after="120"/>
        <w:rPr>
          <w:rFonts w:ascii="Calibri" w:hAnsi="Calibri"/>
        </w:rPr>
      </w:pPr>
      <w:r>
        <w:rPr>
          <w:rFonts w:ascii="Calibri" w:hAnsi="Calibri"/>
        </w:rPr>
        <w:t>L</w:t>
      </w:r>
      <w:r w:rsidR="002A2075">
        <w:rPr>
          <w:rFonts w:ascii="Calibri" w:hAnsi="Calibri"/>
        </w:rPr>
        <w:t>e nombre : L</w:t>
      </w:r>
      <w:r>
        <w:rPr>
          <w:rFonts w:ascii="Calibri" w:hAnsi="Calibri"/>
        </w:rPr>
        <w:t>a quantité est mesurée par des nombres qui permettent de compter, d’étiqueter, de comparer et d’effectuer des opérations.</w:t>
      </w:r>
    </w:p>
    <w:tbl>
      <w:tblPr>
        <w:tblW w:w="133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2121"/>
        <w:gridCol w:w="4956"/>
        <w:gridCol w:w="2435"/>
      </w:tblGrid>
      <w:tr w:rsidR="00211EA3" w14:paraId="37D92197" w14:textId="77777777">
        <w:trPr>
          <w:trHeight w:val="481"/>
        </w:trPr>
        <w:tc>
          <w:tcPr>
            <w:tcW w:w="133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CF14A" w14:textId="77777777" w:rsidR="00211EA3" w:rsidRDefault="0060228D">
            <w:pPr>
              <w:pStyle w:val="Body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>
              <w:rPr>
                <w:rFonts w:ascii="Calibri" w:hAnsi="Calibri"/>
                <w:sz w:val="22"/>
                <w:szCs w:val="22"/>
              </w:rPr>
              <w:t>Comment l’addition et la soustraction peuvent-elles être interprétées ?</w:t>
            </w:r>
          </w:p>
          <w:p w14:paraId="4A01885D" w14:textId="77777777" w:rsidR="00211EA3" w:rsidRDefault="0060228D">
            <w:pPr>
              <w:pStyle w:val="Body"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Résultat d’apprentissage : </w:t>
            </w:r>
            <w:r>
              <w:rPr>
                <w:rFonts w:ascii="Calibri" w:hAnsi="Calibri"/>
                <w:sz w:val="22"/>
                <w:szCs w:val="22"/>
              </w:rPr>
              <w:t>Les élèves examinent l’addition et la soustraction à l’intérieur de 100.</w:t>
            </w:r>
          </w:p>
        </w:tc>
      </w:tr>
      <w:tr w:rsidR="00211EA3" w14:paraId="7EDA0C07" w14:textId="77777777" w:rsidTr="00645400">
        <w:trPr>
          <w:trHeight w:val="48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CC5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A747A" w14:textId="77777777" w:rsidR="00211EA3" w:rsidRDefault="0060228D">
            <w:pPr>
              <w:pStyle w:val="Body"/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Connaissances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CC5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31EE7" w14:textId="77777777" w:rsidR="00211EA3" w:rsidRDefault="0060228D">
            <w:pPr>
              <w:pStyle w:val="Body"/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Compréhension</w:t>
            </w:r>
            <w:proofErr w:type="spellEnd"/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CC5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52855" w14:textId="77777777" w:rsidR="00211EA3" w:rsidRDefault="0060228D">
            <w:pPr>
              <w:pStyle w:val="Body"/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Habiletés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et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procédures</w:t>
            </w:r>
            <w:proofErr w:type="spellEnd"/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CC5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9295D" w14:textId="77777777" w:rsidR="00211EA3" w:rsidRDefault="0060228D">
            <w:pPr>
              <w:pStyle w:val="Body"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e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année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CC5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4839D" w14:textId="77777777" w:rsidR="00211EA3" w:rsidRDefault="0060228D">
            <w:pPr>
              <w:pStyle w:val="Body"/>
            </w:pPr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Petits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livrets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Mathologie</w:t>
            </w:r>
            <w:proofErr w:type="spellEnd"/>
          </w:p>
        </w:tc>
      </w:tr>
      <w:tr w:rsidR="00730649" w14:paraId="28684692" w14:textId="77777777" w:rsidTr="00645400">
        <w:trPr>
          <w:trHeight w:val="319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77C54" w14:textId="77777777" w:rsidR="00730649" w:rsidRPr="006C344E" w:rsidRDefault="00730649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>Les faits familiers d’addition et de soustraction facilitent les stratégies d’addition et de soustraction.</w:t>
            </w:r>
          </w:p>
          <w:p w14:paraId="6F894F3F" w14:textId="77777777" w:rsidR="00730649" w:rsidRPr="006C344E" w:rsidRDefault="00730649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01B20E97" w14:textId="77777777" w:rsidR="00730649" w:rsidRPr="006C344E" w:rsidRDefault="00730649">
            <w:pPr>
              <w:pStyle w:val="Body"/>
            </w:pPr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>Les stratégies d’addition et de soustraction pour les nombres à deux chiffres comprennent l’utilisation de multiples de dix et de doubles.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65D25" w14:textId="77777777" w:rsidR="00730649" w:rsidRPr="006C344E" w:rsidRDefault="00730649">
            <w:pPr>
              <w:pStyle w:val="Body"/>
            </w:pPr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>L’addition et la soustraction peuvent représenter la somme ou la différence de quantités dénombrables ou de longueurs mesurables.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02750" w14:textId="77777777" w:rsidR="00730649" w:rsidRPr="006C344E" w:rsidRDefault="00730649">
            <w:pPr>
              <w:pStyle w:val="Body"/>
            </w:pPr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>Se rappeler et appliquer des faits d’addition avec des termes jusqu’à 10 et les faits de soustraction correspondants.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114DC" w14:textId="77777777" w:rsidR="00730649" w:rsidRPr="006C344E" w:rsidRDefault="00730649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6C344E">
              <w:rPr>
                <w:rFonts w:ascii="Calibri" w:hAnsi="Calibri"/>
                <w:b/>
                <w:bCs/>
                <w:sz w:val="20"/>
                <w:szCs w:val="20"/>
              </w:rPr>
              <w:t>Le nombre, ensemble 7 : L’aisance avec des opérations</w:t>
            </w:r>
          </w:p>
          <w:p w14:paraId="7ACA0BDE" w14:textId="77777777" w:rsidR="00730649" w:rsidRPr="006C344E" w:rsidRDefault="00730649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6C344E">
              <w:rPr>
                <w:rFonts w:ascii="Calibri" w:hAnsi="Calibri"/>
                <w:sz w:val="20"/>
                <w:szCs w:val="20"/>
              </w:rPr>
              <w:t>33 : Utiliser des doubles</w:t>
            </w:r>
          </w:p>
          <w:p w14:paraId="34363C95" w14:textId="77777777" w:rsidR="00730649" w:rsidRPr="006C344E" w:rsidRDefault="00730649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6C344E">
              <w:rPr>
                <w:rFonts w:ascii="Calibri" w:hAnsi="Calibri"/>
                <w:sz w:val="20"/>
                <w:szCs w:val="20"/>
              </w:rPr>
              <w:t>34 : Maîtriser des faits d’addition et de soustraction</w:t>
            </w:r>
          </w:p>
          <w:p w14:paraId="1FBF0090" w14:textId="77777777" w:rsidR="00730649" w:rsidRPr="006C344E" w:rsidRDefault="00730649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6C344E">
              <w:rPr>
                <w:rFonts w:ascii="Calibri" w:hAnsi="Calibri"/>
                <w:sz w:val="20"/>
                <w:szCs w:val="20"/>
              </w:rPr>
              <w:t>36 : Approfondissement</w:t>
            </w:r>
          </w:p>
          <w:p w14:paraId="7D856562" w14:textId="77777777" w:rsidR="00730649" w:rsidRPr="006C344E" w:rsidRDefault="00730649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18F4EFA" w14:textId="77777777" w:rsidR="00730649" w:rsidRPr="006C344E" w:rsidRDefault="00730649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6C344E">
              <w:rPr>
                <w:rFonts w:ascii="Calibri" w:hAnsi="Calibri"/>
                <w:b/>
                <w:bCs/>
                <w:sz w:val="20"/>
                <w:szCs w:val="20"/>
              </w:rPr>
              <w:t>Le nombre, Les maths au quotidien</w:t>
            </w:r>
          </w:p>
          <w:p w14:paraId="71D56F5C" w14:textId="77777777" w:rsidR="00730649" w:rsidRPr="006C344E" w:rsidRDefault="00730649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6C344E">
              <w:rPr>
                <w:rFonts w:ascii="Calibri" w:hAnsi="Calibri"/>
                <w:sz w:val="20"/>
                <w:szCs w:val="20"/>
              </w:rPr>
              <w:t>7A : Doubles et quasi-doubles</w:t>
            </w:r>
          </w:p>
          <w:p w14:paraId="241E1283" w14:textId="77777777" w:rsidR="00730649" w:rsidRPr="006C344E" w:rsidRDefault="00730649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6C344E">
              <w:rPr>
                <w:rFonts w:ascii="Calibri" w:hAnsi="Calibri"/>
                <w:sz w:val="20"/>
                <w:szCs w:val="20"/>
              </w:rPr>
              <w:t>7B : Obtenir 10 en suites</w:t>
            </w:r>
          </w:p>
          <w:p w14:paraId="30B8F4CC" w14:textId="77777777" w:rsidR="00730649" w:rsidRPr="006C344E" w:rsidRDefault="00730649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4293FB58" w14:textId="77777777" w:rsidR="00730649" w:rsidRPr="006C344E" w:rsidRDefault="00730649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6C344E">
              <w:rPr>
                <w:rFonts w:ascii="Calibri" w:hAnsi="Calibri"/>
                <w:b/>
                <w:bCs/>
                <w:sz w:val="20"/>
                <w:szCs w:val="20"/>
              </w:rPr>
              <w:t>Le nombre, Intervention</w:t>
            </w:r>
          </w:p>
          <w:p w14:paraId="1B84B9BD" w14:textId="77777777" w:rsidR="00730649" w:rsidRPr="006C344E" w:rsidRDefault="00730649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6C344E">
              <w:rPr>
                <w:rFonts w:ascii="Calibri" w:hAnsi="Calibri"/>
                <w:sz w:val="20"/>
                <w:szCs w:val="20"/>
              </w:rPr>
              <w:t>9 : Obtenir 10</w:t>
            </w:r>
          </w:p>
          <w:p w14:paraId="43AAB77D" w14:textId="4AB61809" w:rsidR="00730649" w:rsidRPr="006C344E" w:rsidRDefault="00730649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6C344E">
              <w:rPr>
                <w:rFonts w:ascii="Calibri" w:hAnsi="Calibri"/>
                <w:sz w:val="20"/>
                <w:szCs w:val="20"/>
              </w:rPr>
              <w:t>10 : Trouver des doubles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E055A" w14:textId="77777777" w:rsidR="00730649" w:rsidRPr="006C344E" w:rsidRDefault="00730649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6C344E">
              <w:rPr>
                <w:rFonts w:ascii="Calibri" w:hAnsi="Calibri"/>
                <w:sz w:val="20"/>
                <w:szCs w:val="20"/>
              </w:rPr>
              <w:t>Une classe pleine de projets</w:t>
            </w:r>
          </w:p>
          <w:p w14:paraId="572FFBB3" w14:textId="77777777" w:rsidR="00730649" w:rsidRPr="006C344E" w:rsidRDefault="00730649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6C344E">
              <w:rPr>
                <w:rFonts w:ascii="Calibri" w:hAnsi="Calibri"/>
                <w:sz w:val="20"/>
                <w:szCs w:val="20"/>
              </w:rPr>
              <w:t>La boulangerie d’</w:t>
            </w:r>
            <w:proofErr w:type="spellStart"/>
            <w:r w:rsidRPr="006C344E">
              <w:rPr>
                <w:rFonts w:ascii="Calibri" w:hAnsi="Calibri"/>
                <w:sz w:val="20"/>
                <w:szCs w:val="20"/>
              </w:rPr>
              <w:t>Array</w:t>
            </w:r>
            <w:proofErr w:type="spellEnd"/>
          </w:p>
          <w:p w14:paraId="66D7F018" w14:textId="77777777" w:rsidR="00730649" w:rsidRPr="006C344E" w:rsidRDefault="00730649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6C344E">
              <w:rPr>
                <w:rFonts w:ascii="Calibri" w:hAnsi="Calibri"/>
                <w:sz w:val="20"/>
                <w:szCs w:val="20"/>
              </w:rPr>
              <w:t>On joue aux billes...</w:t>
            </w:r>
          </w:p>
          <w:p w14:paraId="0522C268" w14:textId="77777777" w:rsidR="00730649" w:rsidRPr="006C344E" w:rsidRDefault="00730649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6C344E">
              <w:rPr>
                <w:rFonts w:ascii="Calibri" w:hAnsi="Calibri"/>
                <w:sz w:val="20"/>
                <w:szCs w:val="20"/>
              </w:rPr>
              <w:t>La grande course de traîneaux à chiens</w:t>
            </w:r>
          </w:p>
          <w:p w14:paraId="2188C2A9" w14:textId="77777777" w:rsidR="00730649" w:rsidRPr="006C344E" w:rsidRDefault="00730649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6C344E">
              <w:rPr>
                <w:rFonts w:ascii="Calibri" w:hAnsi="Calibri"/>
                <w:sz w:val="20"/>
                <w:szCs w:val="20"/>
              </w:rPr>
              <w:t>La tirelire</w:t>
            </w:r>
          </w:p>
          <w:p w14:paraId="16A08DB0" w14:textId="77777777" w:rsidR="00730649" w:rsidRPr="006C344E" w:rsidRDefault="00730649">
            <w:pPr>
              <w:pStyle w:val="Body"/>
            </w:pPr>
            <w:r w:rsidRPr="006C344E">
              <w:rPr>
                <w:rFonts w:ascii="Calibri" w:hAnsi="Calibri"/>
                <w:sz w:val="20"/>
                <w:szCs w:val="20"/>
              </w:rPr>
              <w:t>Une journée spéciale au parc</w:t>
            </w:r>
          </w:p>
        </w:tc>
      </w:tr>
    </w:tbl>
    <w:p w14:paraId="347FB86F" w14:textId="77777777" w:rsidR="00211EA3" w:rsidRDefault="00211EA3">
      <w:pPr>
        <w:pStyle w:val="Body"/>
        <w:widowControl w:val="0"/>
      </w:pPr>
    </w:p>
    <w:p w14:paraId="1F0BA500" w14:textId="19FA170E" w:rsidR="00211EA3" w:rsidRDefault="00211EA3" w:rsidP="00F82ACF">
      <w:pPr>
        <w:pStyle w:val="Body"/>
        <w:spacing w:after="120" w:line="264" w:lineRule="auto"/>
      </w:pPr>
    </w:p>
    <w:p w14:paraId="2A534409" w14:textId="5765DFD7" w:rsidR="00BD4075" w:rsidRDefault="00BD4075" w:rsidP="00F82ACF">
      <w:pPr>
        <w:pStyle w:val="Body"/>
        <w:spacing w:after="120" w:line="264" w:lineRule="auto"/>
      </w:pPr>
    </w:p>
    <w:p w14:paraId="7A491B63" w14:textId="61AC8E76" w:rsidR="00BD4075" w:rsidRDefault="00BD4075" w:rsidP="00F82ACF">
      <w:pPr>
        <w:pStyle w:val="Body"/>
        <w:spacing w:after="120" w:line="264" w:lineRule="auto"/>
      </w:pPr>
    </w:p>
    <w:p w14:paraId="33E23B7B" w14:textId="0910A5C5" w:rsidR="00BD4075" w:rsidRDefault="00BD4075" w:rsidP="00F82ACF">
      <w:pPr>
        <w:pStyle w:val="Body"/>
        <w:spacing w:after="120" w:line="264" w:lineRule="auto"/>
      </w:pPr>
    </w:p>
    <w:p w14:paraId="5EB42000" w14:textId="31B8283C" w:rsidR="00BD4075" w:rsidRDefault="0025698D" w:rsidP="00F82ACF">
      <w:pPr>
        <w:pStyle w:val="Body"/>
        <w:spacing w:after="120" w:line="264" w:lineRule="auto"/>
      </w:pPr>
      <w:r>
        <w:rPr>
          <w:rFonts w:asciiTheme="majorHAnsi" w:hAnsiTheme="majorHAnsi" w:cstheme="majorHAnsi"/>
          <w:b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0EC4BC9" wp14:editId="63BB2560">
                <wp:simplePos x="0" y="0"/>
                <wp:positionH relativeFrom="column">
                  <wp:posOffset>0</wp:posOffset>
                </wp:positionH>
                <wp:positionV relativeFrom="paragraph">
                  <wp:posOffset>2472</wp:posOffset>
                </wp:positionV>
                <wp:extent cx="1487550" cy="332585"/>
                <wp:effectExtent l="0" t="0" r="0" b="1079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7550" cy="332585"/>
                          <a:chOff x="0" y="0"/>
                          <a:chExt cx="1487863" cy="332759"/>
                        </a:xfrm>
                      </wpg:grpSpPr>
                      <wps:wsp>
                        <wps:cNvPr id="5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76950" cy="33275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75110" y="29177"/>
                            <a:ext cx="1312753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EDA1A2" w14:textId="2EE3153F" w:rsidR="0025698D" w:rsidRPr="00764D7F" w:rsidRDefault="0025698D" w:rsidP="0025698D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80b</w:t>
                              </w:r>
                            </w:p>
                            <w:p w14:paraId="125E75AF" w14:textId="77777777" w:rsidR="0025698D" w:rsidRDefault="0025698D" w:rsidP="0025698D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0EC4BC9" id="Group 1" o:spid="_x0000_s1029" style="position:absolute;margin-left:0;margin-top:.2pt;width:117.15pt;height:26.2pt;z-index:251663360;mso-width-relative:margin" coordsize="14878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">
                <v:shape id="AutoShape 1087" o:spid="_x0000_s1030" type="#_x0000_t116" style="position:absolute;width:11769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"/>
                <v:shape id="Text Box 6" o:spid="_x0000_s1031" type="#_x0000_t202" style="position:absolute;left:1751;top:291;width:13127;height:296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" filled="f" stroked="f">
                  <v:textbox>
                    <w:txbxContent>
                      <w:p w14:paraId="17EDA1A2" w14:textId="2EE3153F" w:rsidR="0025698D" w:rsidRPr="00764D7F" w:rsidRDefault="0025698D" w:rsidP="0025698D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80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b</w:t>
                        </w:r>
                      </w:p>
                      <w:p w14:paraId="125E75AF" w14:textId="77777777" w:rsidR="0025698D" w:rsidRDefault="0025698D" w:rsidP="0025698D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0AD412A" w14:textId="61A9AAA4" w:rsidR="00BD4075" w:rsidRDefault="00BD4075" w:rsidP="00F82ACF">
      <w:pPr>
        <w:pStyle w:val="Body"/>
        <w:spacing w:after="120" w:line="264" w:lineRule="auto"/>
      </w:pPr>
    </w:p>
    <w:p w14:paraId="4504533C" w14:textId="51F9EFB9" w:rsidR="00BD4075" w:rsidRDefault="00BD4075" w:rsidP="00F82ACF">
      <w:pPr>
        <w:pStyle w:val="Body"/>
        <w:spacing w:after="120" w:line="264" w:lineRule="auto"/>
      </w:pPr>
    </w:p>
    <w:p w14:paraId="7C6E7E9F" w14:textId="35FC819D" w:rsidR="00BD4075" w:rsidRDefault="00BD4075" w:rsidP="00F82ACF">
      <w:pPr>
        <w:pStyle w:val="Body"/>
        <w:spacing w:after="120" w:line="264" w:lineRule="auto"/>
      </w:pPr>
    </w:p>
    <w:tbl>
      <w:tblPr>
        <w:tblpPr w:leftFromText="180" w:rightFromText="180" w:vertAnchor="page" w:horzAnchor="margin" w:tblpY="2560"/>
        <w:tblW w:w="13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F26D9E" w:rsidRPr="006C344E" w14:paraId="143A6268" w14:textId="77777777" w:rsidTr="00017942">
        <w:trPr>
          <w:trHeight w:val="1247"/>
        </w:trPr>
        <w:tc>
          <w:tcPr>
            <w:tcW w:w="2127" w:type="dxa"/>
            <w:vMerge w:val="restart"/>
          </w:tcPr>
          <w:p w14:paraId="77BBE4B3" w14:textId="77777777" w:rsidR="00F26D9E" w:rsidRPr="00550CB1" w:rsidRDefault="00F26D9E" w:rsidP="00017942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bookmarkStart w:id="0" w:name="_GoBack"/>
            <w:bookmarkEnd w:id="0"/>
          </w:p>
        </w:tc>
        <w:tc>
          <w:tcPr>
            <w:tcW w:w="1701" w:type="dxa"/>
            <w:vMerge w:val="restart"/>
          </w:tcPr>
          <w:p w14:paraId="7E41A427" w14:textId="77777777" w:rsidR="00F26D9E" w:rsidRPr="00550CB1" w:rsidRDefault="00F26D9E" w:rsidP="00017942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43798F" w14:textId="76BC815C" w:rsidR="00F26D9E" w:rsidRPr="006C344E" w:rsidRDefault="00F26D9E" w:rsidP="00017942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Examiner les </w:t>
            </w:r>
            <w:proofErr w:type="spellStart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>stratégies</w:t>
            </w:r>
            <w:proofErr w:type="spellEnd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>d’addition</w:t>
            </w:r>
            <w:proofErr w:type="spellEnd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et de </w:t>
            </w:r>
            <w:proofErr w:type="spellStart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>soustraction</w:t>
            </w:r>
            <w:proofErr w:type="spellEnd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>nombres</w:t>
            </w:r>
            <w:proofErr w:type="spellEnd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à </w:t>
            </w:r>
            <w:proofErr w:type="spellStart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>deux</w:t>
            </w:r>
            <w:proofErr w:type="spellEnd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>chiffres</w:t>
            </w:r>
            <w:proofErr w:type="spellEnd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57488E" w14:textId="77777777" w:rsidR="00F26D9E" w:rsidRPr="006C344E" w:rsidRDefault="00F26D9E" w:rsidP="00017942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6C344E">
              <w:rPr>
                <w:rFonts w:ascii="Calibri" w:hAnsi="Calibri"/>
                <w:b/>
                <w:bCs/>
                <w:sz w:val="20"/>
                <w:szCs w:val="20"/>
              </w:rPr>
              <w:t>Le nombre, ensemble 7 : L’aisance avec des opérations</w:t>
            </w:r>
          </w:p>
          <w:p w14:paraId="329B3380" w14:textId="31874D9F" w:rsidR="00F26D9E" w:rsidRPr="006C344E" w:rsidRDefault="00F26D9E" w:rsidP="00017942">
            <w:pPr>
              <w:contextualSpacing/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006C344E">
              <w:rPr>
                <w:rFonts w:ascii="Calibri" w:hAnsi="Calibri"/>
                <w:sz w:val="20"/>
                <w:szCs w:val="20"/>
              </w:rPr>
              <w:t xml:space="preserve">35 : </w:t>
            </w:r>
            <w:proofErr w:type="spellStart"/>
            <w:r w:rsidRPr="006C344E">
              <w:rPr>
                <w:rFonts w:ascii="Calibri" w:hAnsi="Calibri"/>
                <w:sz w:val="20"/>
                <w:szCs w:val="20"/>
              </w:rPr>
              <w:t>L’aisance</w:t>
            </w:r>
            <w:proofErr w:type="spellEnd"/>
            <w:r w:rsidRPr="006C344E">
              <w:rPr>
                <w:rFonts w:ascii="Calibri" w:hAnsi="Calibri"/>
                <w:sz w:val="20"/>
                <w:szCs w:val="20"/>
              </w:rPr>
              <w:t xml:space="preserve"> avec les </w:t>
            </w:r>
            <w:proofErr w:type="spellStart"/>
            <w:r w:rsidRPr="006C344E">
              <w:rPr>
                <w:rFonts w:ascii="Calibri" w:hAnsi="Calibri"/>
                <w:sz w:val="20"/>
                <w:szCs w:val="20"/>
              </w:rPr>
              <w:t>nombres</w:t>
            </w:r>
            <w:proofErr w:type="spellEnd"/>
            <w:r w:rsidRPr="006C344E">
              <w:rPr>
                <w:rFonts w:ascii="Calibri" w:hAnsi="Calibri"/>
                <w:sz w:val="20"/>
                <w:szCs w:val="20"/>
              </w:rPr>
              <w:t xml:space="preserve"> à </w:t>
            </w:r>
            <w:proofErr w:type="spellStart"/>
            <w:r w:rsidRPr="006C344E">
              <w:rPr>
                <w:rFonts w:ascii="Calibri" w:hAnsi="Calibri"/>
                <w:sz w:val="20"/>
                <w:szCs w:val="20"/>
              </w:rPr>
              <w:t>plusieurs</w:t>
            </w:r>
            <w:proofErr w:type="spellEnd"/>
            <w:r w:rsidRPr="006C344E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6C344E">
              <w:rPr>
                <w:rFonts w:ascii="Calibri" w:hAnsi="Calibri"/>
                <w:sz w:val="20"/>
                <w:szCs w:val="20"/>
              </w:rPr>
              <w:t>chiffres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137318" w14:textId="77777777" w:rsidR="00F26D9E" w:rsidRPr="006C344E" w:rsidRDefault="00F26D9E" w:rsidP="00017942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0331F09" w14:textId="77777777" w:rsidR="00F26D9E" w:rsidRPr="006C344E" w:rsidRDefault="00F26D9E" w:rsidP="00017942">
            <w:pPr>
              <w:rPr>
                <w:rFonts w:asciiTheme="majorHAnsi" w:hAnsiTheme="majorHAnsi" w:cstheme="majorBidi"/>
                <w:sz w:val="20"/>
                <w:szCs w:val="20"/>
              </w:rPr>
            </w:pPr>
          </w:p>
        </w:tc>
      </w:tr>
      <w:tr w:rsidR="00F26D9E" w:rsidRPr="006C344E" w14:paraId="7A13DAEC" w14:textId="77777777" w:rsidTr="00017942">
        <w:trPr>
          <w:trHeight w:val="766"/>
        </w:trPr>
        <w:tc>
          <w:tcPr>
            <w:tcW w:w="2127" w:type="dxa"/>
            <w:vMerge/>
          </w:tcPr>
          <w:p w14:paraId="1EDDE3DC" w14:textId="77777777" w:rsidR="00F26D9E" w:rsidRPr="006C344E" w:rsidRDefault="00F26D9E" w:rsidP="00017942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417B2B9D" w14:textId="77777777" w:rsidR="00F26D9E" w:rsidRPr="006C344E" w:rsidRDefault="00F26D9E" w:rsidP="00017942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4504D2" w14:textId="484E0E86" w:rsidR="00F26D9E" w:rsidRPr="006C344E" w:rsidRDefault="00F26D9E" w:rsidP="00017942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>Additionner</w:t>
            </w:r>
            <w:proofErr w:type="spellEnd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et </w:t>
            </w:r>
            <w:proofErr w:type="spellStart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>soustraire</w:t>
            </w:r>
            <w:proofErr w:type="spellEnd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</w:t>
            </w:r>
            <w:proofErr w:type="spellStart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>nombres</w:t>
            </w:r>
            <w:proofErr w:type="spellEnd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à </w:t>
            </w:r>
            <w:proofErr w:type="spellStart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>l’intérieur</w:t>
            </w:r>
            <w:proofErr w:type="spellEnd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100.</w:t>
            </w:r>
          </w:p>
        </w:tc>
        <w:tc>
          <w:tcPr>
            <w:tcW w:w="4951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754CFD" w14:textId="77777777" w:rsidR="00F26D9E" w:rsidRPr="006C344E" w:rsidRDefault="00F26D9E" w:rsidP="00017942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6C344E">
              <w:rPr>
                <w:rFonts w:ascii="Calibri" w:hAnsi="Calibri"/>
                <w:b/>
                <w:bCs/>
                <w:sz w:val="20"/>
                <w:szCs w:val="20"/>
              </w:rPr>
              <w:t>Le nombre, ensemble 7 : L’aisance avec des opérations</w:t>
            </w:r>
          </w:p>
          <w:p w14:paraId="7B176417" w14:textId="77777777" w:rsidR="00F26D9E" w:rsidRPr="006C344E" w:rsidRDefault="00F26D9E" w:rsidP="00017942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6C344E">
              <w:rPr>
                <w:rFonts w:ascii="Calibri" w:hAnsi="Calibri"/>
                <w:sz w:val="20"/>
                <w:szCs w:val="20"/>
              </w:rPr>
              <w:t>35 : L’aisance avec les nombres à plusieurs chiffres</w:t>
            </w:r>
            <w:r w:rsidRPr="006C344E"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</w:p>
          <w:p w14:paraId="4B67D2EC" w14:textId="77777777" w:rsidR="00F26D9E" w:rsidRPr="006C344E" w:rsidRDefault="00F26D9E" w:rsidP="00017942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6C344E">
              <w:rPr>
                <w:rFonts w:ascii="Calibri" w:hAnsi="Calibri"/>
                <w:sz w:val="20"/>
                <w:szCs w:val="20"/>
              </w:rPr>
              <w:t>36 : Approfondissement</w:t>
            </w:r>
          </w:p>
          <w:p w14:paraId="69137848" w14:textId="77777777" w:rsidR="00F26D9E" w:rsidRPr="006C344E" w:rsidRDefault="00F26D9E" w:rsidP="00017942">
            <w:pPr>
              <w:pStyle w:val="Body"/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  <w:p w14:paraId="2AFA461D" w14:textId="77777777" w:rsidR="00F26D9E" w:rsidRPr="006C344E" w:rsidRDefault="00F26D9E" w:rsidP="00017942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6C344E">
              <w:rPr>
                <w:rFonts w:ascii="Calibri" w:hAnsi="Calibri"/>
                <w:b/>
                <w:bCs/>
                <w:sz w:val="20"/>
                <w:szCs w:val="20"/>
              </w:rPr>
              <w:t>Le nombre, Les maths au quotidien</w:t>
            </w:r>
          </w:p>
          <w:p w14:paraId="5E6085D9" w14:textId="77777777" w:rsidR="00F26D9E" w:rsidRPr="006C344E" w:rsidRDefault="00F26D9E" w:rsidP="00017942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6C344E">
              <w:rPr>
                <w:rFonts w:ascii="Calibri" w:hAnsi="Calibri"/>
                <w:sz w:val="20"/>
                <w:szCs w:val="20"/>
              </w:rPr>
              <w:t>7A : J’ai… J’ai besoin…</w:t>
            </w:r>
          </w:p>
          <w:p w14:paraId="08312089" w14:textId="37FBC254" w:rsidR="00F26D9E" w:rsidRPr="006C344E" w:rsidRDefault="00F26D9E" w:rsidP="00017942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C344E">
              <w:rPr>
                <w:rFonts w:ascii="Calibri" w:hAnsi="Calibri"/>
                <w:sz w:val="20"/>
                <w:szCs w:val="20"/>
              </w:rPr>
              <w:t xml:space="preserve">7B : </w:t>
            </w:r>
            <w:proofErr w:type="spellStart"/>
            <w:r w:rsidRPr="006C344E">
              <w:rPr>
                <w:rFonts w:ascii="Calibri" w:hAnsi="Calibri"/>
                <w:sz w:val="20"/>
                <w:szCs w:val="20"/>
              </w:rPr>
              <w:t>L’oiseau</w:t>
            </w:r>
            <w:proofErr w:type="spellEnd"/>
            <w:r w:rsidRPr="006C344E">
              <w:rPr>
                <w:rFonts w:ascii="Calibri" w:hAnsi="Calibri"/>
                <w:sz w:val="20"/>
                <w:szCs w:val="20"/>
              </w:rPr>
              <w:t xml:space="preserve"> qui a </w:t>
            </w:r>
            <w:proofErr w:type="spellStart"/>
            <w:r w:rsidRPr="006C344E">
              <w:rPr>
                <w:rFonts w:ascii="Calibri" w:hAnsi="Calibri"/>
                <w:sz w:val="20"/>
                <w:szCs w:val="20"/>
              </w:rPr>
              <w:t>faim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5111C9" w14:textId="77777777" w:rsidR="00F26D9E" w:rsidRPr="006C344E" w:rsidRDefault="00F26D9E" w:rsidP="00017942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6C344E">
              <w:rPr>
                <w:rFonts w:ascii="Calibri" w:hAnsi="Calibri"/>
                <w:sz w:val="20"/>
                <w:szCs w:val="20"/>
              </w:rPr>
              <w:t>Une classe pleine de projets</w:t>
            </w:r>
          </w:p>
          <w:p w14:paraId="55241260" w14:textId="77777777" w:rsidR="00F26D9E" w:rsidRPr="006C344E" w:rsidRDefault="00F26D9E" w:rsidP="00017942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6C344E">
              <w:rPr>
                <w:rFonts w:ascii="Calibri" w:hAnsi="Calibri"/>
                <w:sz w:val="20"/>
                <w:szCs w:val="20"/>
              </w:rPr>
              <w:t>La boulangerie d’</w:t>
            </w:r>
            <w:proofErr w:type="spellStart"/>
            <w:r w:rsidRPr="006C344E">
              <w:rPr>
                <w:rFonts w:ascii="Calibri" w:hAnsi="Calibri"/>
                <w:sz w:val="20"/>
                <w:szCs w:val="20"/>
              </w:rPr>
              <w:t>Array</w:t>
            </w:r>
            <w:proofErr w:type="spellEnd"/>
          </w:p>
          <w:p w14:paraId="5FB9E85B" w14:textId="63E1DC37" w:rsidR="00F26D9E" w:rsidRPr="006C344E" w:rsidRDefault="00F26D9E" w:rsidP="00017942">
            <w:pPr>
              <w:rPr>
                <w:rFonts w:asciiTheme="majorHAnsi" w:hAnsiTheme="majorHAnsi" w:cs="Calibri"/>
                <w:sz w:val="20"/>
                <w:szCs w:val="20"/>
              </w:rPr>
            </w:pPr>
            <w:r w:rsidRPr="006C344E">
              <w:rPr>
                <w:rFonts w:ascii="Calibri" w:hAnsi="Calibri"/>
                <w:sz w:val="20"/>
                <w:szCs w:val="20"/>
              </w:rPr>
              <w:t xml:space="preserve">On </w:t>
            </w:r>
            <w:proofErr w:type="spellStart"/>
            <w:r w:rsidRPr="006C344E">
              <w:rPr>
                <w:rFonts w:ascii="Calibri" w:hAnsi="Calibri"/>
                <w:sz w:val="20"/>
                <w:szCs w:val="20"/>
              </w:rPr>
              <w:t>joue</w:t>
            </w:r>
            <w:proofErr w:type="spellEnd"/>
            <w:r w:rsidRPr="006C344E">
              <w:rPr>
                <w:rFonts w:ascii="Calibri" w:hAnsi="Calibri"/>
                <w:sz w:val="20"/>
                <w:szCs w:val="20"/>
              </w:rPr>
              <w:t xml:space="preserve"> aux </w:t>
            </w:r>
            <w:proofErr w:type="spellStart"/>
            <w:r w:rsidRPr="006C344E">
              <w:rPr>
                <w:rFonts w:ascii="Calibri" w:hAnsi="Calibri"/>
                <w:sz w:val="20"/>
                <w:szCs w:val="20"/>
              </w:rPr>
              <w:t>billes</w:t>
            </w:r>
            <w:proofErr w:type="spellEnd"/>
            <w:r w:rsidRPr="006C344E">
              <w:rPr>
                <w:rFonts w:ascii="Calibri" w:hAnsi="Calibri"/>
                <w:sz w:val="20"/>
                <w:szCs w:val="20"/>
              </w:rPr>
              <w:t>...</w:t>
            </w:r>
          </w:p>
        </w:tc>
      </w:tr>
      <w:tr w:rsidR="00F26D9E" w:rsidRPr="006C344E" w14:paraId="7CBDE902" w14:textId="77777777" w:rsidTr="00017942">
        <w:trPr>
          <w:trHeight w:val="766"/>
        </w:trPr>
        <w:tc>
          <w:tcPr>
            <w:tcW w:w="2127" w:type="dxa"/>
            <w:vMerge/>
          </w:tcPr>
          <w:p w14:paraId="3EAF646B" w14:textId="77777777" w:rsidR="00F26D9E" w:rsidRPr="006C344E" w:rsidRDefault="00F26D9E" w:rsidP="00017942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69AC2121" w14:textId="77777777" w:rsidR="00F26D9E" w:rsidRPr="006C344E" w:rsidRDefault="00F26D9E" w:rsidP="00017942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7FDB0A" w14:textId="0A14420F" w:rsidR="00F26D9E" w:rsidRPr="006C344E" w:rsidRDefault="00F26D9E" w:rsidP="00017942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>Vérifier</w:t>
            </w:r>
            <w:proofErr w:type="spellEnd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>somme</w:t>
            </w:r>
            <w:proofErr w:type="spellEnd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>différence</w:t>
            </w:r>
            <w:proofErr w:type="spellEnd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 </w:t>
            </w:r>
            <w:proofErr w:type="spellStart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>utilisant</w:t>
            </w:r>
            <w:proofErr w:type="spellEnd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</w:t>
            </w:r>
            <w:proofErr w:type="spellStart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>opérations</w:t>
            </w:r>
            <w:proofErr w:type="spellEnd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inverses.</w:t>
            </w:r>
          </w:p>
        </w:tc>
        <w:tc>
          <w:tcPr>
            <w:tcW w:w="495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02BF43" w14:textId="77777777" w:rsidR="00F26D9E" w:rsidRPr="006C344E" w:rsidRDefault="00F26D9E" w:rsidP="00017942">
            <w:pPr>
              <w:pStyle w:val="Body"/>
              <w:rPr>
                <w:rFonts w:ascii="Calibri" w:eastAsia="Calibri" w:hAnsi="Calibri" w:cs="Calibri"/>
                <w:sz w:val="12"/>
                <w:szCs w:val="12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7042C2" w14:textId="77777777" w:rsidR="00F26D9E" w:rsidRPr="006C344E" w:rsidRDefault="00F26D9E" w:rsidP="00017942">
            <w:pPr>
              <w:rPr>
                <w:rFonts w:asciiTheme="majorHAnsi" w:hAnsiTheme="majorHAnsi" w:cs="Calibri"/>
                <w:sz w:val="20"/>
                <w:szCs w:val="20"/>
              </w:rPr>
            </w:pPr>
          </w:p>
        </w:tc>
      </w:tr>
      <w:tr w:rsidR="00F26D9E" w:rsidRPr="00811A31" w14:paraId="35C20A75" w14:textId="77777777" w:rsidTr="00017942">
        <w:trPr>
          <w:trHeight w:val="766"/>
        </w:trPr>
        <w:tc>
          <w:tcPr>
            <w:tcW w:w="2127" w:type="dxa"/>
            <w:vMerge/>
          </w:tcPr>
          <w:p w14:paraId="1CA0FE72" w14:textId="77777777" w:rsidR="00F26D9E" w:rsidRPr="006C344E" w:rsidRDefault="00F26D9E" w:rsidP="00017942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674E13AF" w14:textId="77777777" w:rsidR="00F26D9E" w:rsidRPr="006C344E" w:rsidRDefault="00F26D9E" w:rsidP="00017942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560A39" w14:textId="18C2CAF8" w:rsidR="00F26D9E" w:rsidRPr="00FE0E90" w:rsidRDefault="00F26D9E" w:rsidP="00017942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>Déterminer</w:t>
            </w:r>
            <w:proofErr w:type="spellEnd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, de </w:t>
            </w:r>
            <w:proofErr w:type="spellStart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>différentes</w:t>
            </w:r>
            <w:proofErr w:type="spellEnd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>manières</w:t>
            </w:r>
            <w:proofErr w:type="spellEnd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>quantité</w:t>
            </w:r>
            <w:proofErr w:type="spellEnd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>manquante</w:t>
            </w:r>
            <w:proofErr w:type="spellEnd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>dans</w:t>
            </w:r>
            <w:proofErr w:type="spellEnd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>somme</w:t>
            </w:r>
            <w:proofErr w:type="spellEnd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>différence</w:t>
            </w:r>
            <w:proofErr w:type="spellEnd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à </w:t>
            </w:r>
            <w:proofErr w:type="spellStart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>l’intérieur</w:t>
            </w:r>
            <w:proofErr w:type="spellEnd"/>
            <w:r w:rsidRPr="006C344E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100.</w:t>
            </w:r>
          </w:p>
        </w:tc>
        <w:tc>
          <w:tcPr>
            <w:tcW w:w="495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D30AE5" w14:textId="77777777" w:rsidR="00F26D9E" w:rsidRPr="00FE0E90" w:rsidRDefault="00F26D9E" w:rsidP="00017942">
            <w:pPr>
              <w:pStyle w:val="Body"/>
              <w:rPr>
                <w:rFonts w:ascii="Calibri" w:eastAsia="Calibri" w:hAnsi="Calibri" w:cs="Calibri"/>
                <w:sz w:val="12"/>
                <w:szCs w:val="12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55B308" w14:textId="77777777" w:rsidR="00F26D9E" w:rsidRPr="00FE0E90" w:rsidRDefault="00F26D9E" w:rsidP="00017942">
            <w:pPr>
              <w:rPr>
                <w:rFonts w:asciiTheme="majorHAnsi" w:hAnsiTheme="majorHAnsi" w:cs="Calibri"/>
                <w:sz w:val="20"/>
                <w:szCs w:val="20"/>
              </w:rPr>
            </w:pPr>
          </w:p>
        </w:tc>
      </w:tr>
    </w:tbl>
    <w:p w14:paraId="33053496" w14:textId="77777777" w:rsidR="00BD4075" w:rsidRDefault="00BD4075" w:rsidP="00F82ACF">
      <w:pPr>
        <w:pStyle w:val="Body"/>
        <w:spacing w:after="120" w:line="264" w:lineRule="auto"/>
      </w:pPr>
    </w:p>
    <w:sectPr w:rsidR="00BD4075">
      <w:headerReference w:type="default" r:id="rId8"/>
      <w:footerReference w:type="default" r:id="rId9"/>
      <w:pgSz w:w="15840" w:h="12240" w:orient="landscape"/>
      <w:pgMar w:top="1191" w:right="1440" w:bottom="1259" w:left="1440" w:header="0" w:footer="28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76E5BE" w14:textId="77777777" w:rsidR="00EE2141" w:rsidRDefault="00EE2141">
      <w:r>
        <w:separator/>
      </w:r>
    </w:p>
  </w:endnote>
  <w:endnote w:type="continuationSeparator" w:id="0">
    <w:p w14:paraId="482487E1" w14:textId="77777777" w:rsidR="00EE2141" w:rsidRDefault="00EE2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01C40" w14:textId="77777777" w:rsidR="00211EA3" w:rsidRDefault="0060228D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proofErr w:type="spellStart"/>
    <w:r>
      <w:rPr>
        <w:rFonts w:ascii="Calibri" w:hAnsi="Calibri"/>
        <w:sz w:val="20"/>
        <w:szCs w:val="20"/>
      </w:rPr>
      <w:t>Mathologie</w:t>
    </w:r>
    <w:proofErr w:type="spellEnd"/>
    <w:r>
      <w:rPr>
        <w:rFonts w:ascii="Calibri" w:hAnsi="Calibri"/>
        <w:sz w:val="20"/>
        <w:szCs w:val="20"/>
      </w:rPr>
      <w:t xml:space="preserve"> 2 Corrélations – Alberta</w:t>
    </w:r>
  </w:p>
  <w:p w14:paraId="1DD8BA8A" w14:textId="136E92FC" w:rsidR="00211EA3" w:rsidRDefault="005C2E3D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hAnsi="Calibri"/>
        <w:sz w:val="20"/>
        <w:szCs w:val="20"/>
      </w:rPr>
      <w:t>janvier</w:t>
    </w:r>
    <w:r w:rsidR="0060228D">
      <w:rPr>
        <w:rFonts w:ascii="Calibri" w:hAnsi="Calibri"/>
        <w:sz w:val="20"/>
        <w:szCs w:val="20"/>
      </w:rPr>
      <w:t xml:space="preserve"> 202</w:t>
    </w:r>
    <w:r>
      <w:rPr>
        <w:rFonts w:ascii="Calibri" w:hAnsi="Calibri"/>
        <w:sz w:val="20"/>
        <w:szCs w:val="20"/>
      </w:rPr>
      <w:t>3</w:t>
    </w:r>
  </w:p>
  <w:p w14:paraId="1E78FA34" w14:textId="77777777" w:rsidR="00211EA3" w:rsidRDefault="00211EA3">
    <w:pPr>
      <w:pStyle w:val="Body"/>
      <w:tabs>
        <w:tab w:val="center" w:pos="4680"/>
        <w:tab w:val="right" w:pos="9360"/>
      </w:tabs>
      <w:jc w:val="right"/>
    </w:pPr>
  </w:p>
  <w:p w14:paraId="22236DF7" w14:textId="77777777" w:rsidR="00211EA3" w:rsidRDefault="0060228D">
    <w:pPr>
      <w:pStyle w:val="Body"/>
      <w:tabs>
        <w:tab w:val="center" w:pos="4680"/>
        <w:tab w:val="right" w:pos="9360"/>
      </w:tabs>
      <w:jc w:val="right"/>
    </w:pP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</w:instrText>
    </w:r>
    <w:r>
      <w:rPr>
        <w:rFonts w:ascii="Calibri" w:eastAsia="Calibri" w:hAnsi="Calibri" w:cs="Calibri"/>
      </w:rPr>
      <w:fldChar w:fldCharType="separate"/>
    </w:r>
    <w:r w:rsidR="005C2E3D"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hAnsi="Calibri"/>
        <w:b/>
        <w:bCs/>
      </w:rPr>
      <w:t xml:space="preserve"> </w:t>
    </w:r>
    <w:r>
      <w:rPr>
        <w:rFonts w:ascii="Calibri" w:hAnsi="Calibri"/>
      </w:rPr>
      <w:t>|</w:t>
    </w:r>
    <w:r>
      <w:rPr>
        <w:rFonts w:ascii="Calibri" w:hAnsi="Calibri"/>
        <w:b/>
        <w:bCs/>
      </w:rPr>
      <w:t xml:space="preserve"> </w:t>
    </w:r>
    <w:r>
      <w:rPr>
        <w:rFonts w:ascii="Calibri" w:hAnsi="Calibri"/>
        <w:color w:val="7F7F7F"/>
        <w:u w:color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0648DF" w14:textId="77777777" w:rsidR="00EE2141" w:rsidRDefault="00EE2141">
      <w:r>
        <w:separator/>
      </w:r>
    </w:p>
  </w:footnote>
  <w:footnote w:type="continuationSeparator" w:id="0">
    <w:p w14:paraId="1D43E9AA" w14:textId="77777777" w:rsidR="00EE2141" w:rsidRDefault="00EE2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4248A" w14:textId="77777777" w:rsidR="00211EA3" w:rsidRDefault="0060228D">
    <w:pPr>
      <w:pStyle w:val="HeaderFooter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53E0FD87" wp14:editId="796B0C31">
          <wp:simplePos x="0" y="0"/>
          <wp:positionH relativeFrom="page">
            <wp:posOffset>707942</wp:posOffset>
          </wp:positionH>
          <wp:positionV relativeFrom="page">
            <wp:posOffset>7160586</wp:posOffset>
          </wp:positionV>
          <wp:extent cx="1543050" cy="700500"/>
          <wp:effectExtent l="0" t="0" r="0" b="0"/>
          <wp:wrapNone/>
          <wp:docPr id="1073741825" name="officeArt object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earsonLogo_Horizontal_Blk_RGB" descr="PearsonLogo_Horizontal_Blk_RG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3050" cy="700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2C7CEE"/>
    <w:multiLevelType w:val="hybridMultilevel"/>
    <w:tmpl w:val="2E1E8C4C"/>
    <w:lvl w:ilvl="0" w:tplc="CB7CFC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6BE264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38D45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565EE8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186CA6C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F4A4F4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0C8F46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D25A16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B080B8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62273C0"/>
    <w:multiLevelType w:val="hybridMultilevel"/>
    <w:tmpl w:val="D25A790C"/>
    <w:lvl w:ilvl="0" w:tplc="5BFE71E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4C656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3CB3B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3C47F2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50F38E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50F7EA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50C98A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23ADEF2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7625C34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596719B2"/>
    <w:multiLevelType w:val="hybridMultilevel"/>
    <w:tmpl w:val="06A89612"/>
    <w:lvl w:ilvl="0" w:tplc="B64400E6">
      <w:start w:val="1"/>
      <w:numFmt w:val="bullet"/>
      <w:lvlText w:val="·"/>
      <w:lvlJc w:val="left"/>
      <w:pPr>
        <w:ind w:left="601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5F60C88">
      <w:start w:val="1"/>
      <w:numFmt w:val="bullet"/>
      <w:lvlText w:val="o"/>
      <w:lvlJc w:val="left"/>
      <w:pPr>
        <w:ind w:left="132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7A078E">
      <w:start w:val="1"/>
      <w:numFmt w:val="bullet"/>
      <w:lvlText w:val="▪"/>
      <w:lvlJc w:val="left"/>
      <w:pPr>
        <w:ind w:left="204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26ED4A">
      <w:start w:val="1"/>
      <w:numFmt w:val="bullet"/>
      <w:lvlText w:val="▪"/>
      <w:lvlJc w:val="left"/>
      <w:pPr>
        <w:ind w:left="276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E320CC6">
      <w:start w:val="1"/>
      <w:numFmt w:val="bullet"/>
      <w:lvlText w:val="▪"/>
      <w:lvlJc w:val="left"/>
      <w:pPr>
        <w:ind w:left="348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943DB8">
      <w:start w:val="1"/>
      <w:numFmt w:val="bullet"/>
      <w:lvlText w:val="▪"/>
      <w:lvlJc w:val="left"/>
      <w:pPr>
        <w:ind w:left="420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946884">
      <w:start w:val="1"/>
      <w:numFmt w:val="bullet"/>
      <w:lvlText w:val="▪"/>
      <w:lvlJc w:val="left"/>
      <w:pPr>
        <w:ind w:left="492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FCF1B2">
      <w:start w:val="1"/>
      <w:numFmt w:val="bullet"/>
      <w:lvlText w:val="▪"/>
      <w:lvlJc w:val="left"/>
      <w:pPr>
        <w:ind w:left="564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10FC30">
      <w:start w:val="1"/>
      <w:numFmt w:val="bullet"/>
      <w:lvlText w:val="▪"/>
      <w:lvlJc w:val="left"/>
      <w:pPr>
        <w:ind w:left="636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A09210A"/>
    <w:multiLevelType w:val="hybridMultilevel"/>
    <w:tmpl w:val="584E27DC"/>
    <w:lvl w:ilvl="0" w:tplc="AEFEDE2C">
      <w:start w:val="1"/>
      <w:numFmt w:val="bullet"/>
      <w:lvlText w:val="·"/>
      <w:lvlJc w:val="left"/>
      <w:pPr>
        <w:ind w:left="45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5EE278">
      <w:start w:val="1"/>
      <w:numFmt w:val="bullet"/>
      <w:lvlText w:val="o"/>
      <w:lvlJc w:val="left"/>
      <w:pPr>
        <w:ind w:left="11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4128686">
      <w:start w:val="1"/>
      <w:numFmt w:val="bullet"/>
      <w:lvlText w:val="▪"/>
      <w:lvlJc w:val="left"/>
      <w:pPr>
        <w:ind w:left="18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E4F16E">
      <w:start w:val="1"/>
      <w:numFmt w:val="bullet"/>
      <w:lvlText w:val="▪"/>
      <w:lvlJc w:val="left"/>
      <w:pPr>
        <w:ind w:left="26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627A46">
      <w:start w:val="1"/>
      <w:numFmt w:val="bullet"/>
      <w:lvlText w:val="▪"/>
      <w:lvlJc w:val="left"/>
      <w:pPr>
        <w:ind w:left="333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D269B8">
      <w:start w:val="1"/>
      <w:numFmt w:val="bullet"/>
      <w:lvlText w:val="▪"/>
      <w:lvlJc w:val="left"/>
      <w:pPr>
        <w:ind w:left="405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A8A3B8">
      <w:start w:val="1"/>
      <w:numFmt w:val="bullet"/>
      <w:lvlText w:val="▪"/>
      <w:lvlJc w:val="left"/>
      <w:pPr>
        <w:ind w:left="47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68C63C">
      <w:start w:val="1"/>
      <w:numFmt w:val="bullet"/>
      <w:lvlText w:val="▪"/>
      <w:lvlJc w:val="left"/>
      <w:pPr>
        <w:ind w:left="54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6E9298">
      <w:start w:val="1"/>
      <w:numFmt w:val="bullet"/>
      <w:lvlText w:val="▪"/>
      <w:lvlJc w:val="left"/>
      <w:pPr>
        <w:ind w:left="62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2"/>
    <w:lvlOverride w:ilvl="0">
      <w:lvl w:ilvl="0" w:tplc="B64400E6">
        <w:start w:val="1"/>
        <w:numFmt w:val="bullet"/>
        <w:lvlText w:val="·"/>
        <w:lvlJc w:val="left"/>
        <w:pPr>
          <w:ind w:left="601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5F60C88">
        <w:start w:val="1"/>
        <w:numFmt w:val="bullet"/>
        <w:lvlText w:val="o"/>
        <w:lvlJc w:val="left"/>
        <w:pPr>
          <w:ind w:left="132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C7A078E">
        <w:start w:val="1"/>
        <w:numFmt w:val="bullet"/>
        <w:lvlText w:val="▪"/>
        <w:lvlJc w:val="left"/>
        <w:pPr>
          <w:ind w:left="204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426ED4A">
        <w:start w:val="1"/>
        <w:numFmt w:val="bullet"/>
        <w:lvlText w:val="▪"/>
        <w:lvlJc w:val="left"/>
        <w:pPr>
          <w:ind w:left="276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E320CC6">
        <w:start w:val="1"/>
        <w:numFmt w:val="bullet"/>
        <w:lvlText w:val="▪"/>
        <w:lvlJc w:val="left"/>
        <w:pPr>
          <w:ind w:left="348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4943DB8">
        <w:start w:val="1"/>
        <w:numFmt w:val="bullet"/>
        <w:lvlText w:val="▪"/>
        <w:lvlJc w:val="left"/>
        <w:pPr>
          <w:ind w:left="420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B946884">
        <w:start w:val="1"/>
        <w:numFmt w:val="bullet"/>
        <w:lvlText w:val="▪"/>
        <w:lvlJc w:val="left"/>
        <w:pPr>
          <w:ind w:left="492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BFCF1B2">
        <w:start w:val="1"/>
        <w:numFmt w:val="bullet"/>
        <w:lvlText w:val="▪"/>
        <w:lvlJc w:val="left"/>
        <w:pPr>
          <w:ind w:left="564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D10FC30">
        <w:start w:val="1"/>
        <w:numFmt w:val="bullet"/>
        <w:lvlText w:val="▪"/>
        <w:lvlJc w:val="left"/>
        <w:pPr>
          <w:ind w:left="636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EA3"/>
    <w:rsid w:val="00017942"/>
    <w:rsid w:val="00211EA3"/>
    <w:rsid w:val="0025698D"/>
    <w:rsid w:val="002A2075"/>
    <w:rsid w:val="005C2E3D"/>
    <w:rsid w:val="0060228D"/>
    <w:rsid w:val="00645400"/>
    <w:rsid w:val="006B0523"/>
    <w:rsid w:val="006C344E"/>
    <w:rsid w:val="00730649"/>
    <w:rsid w:val="007C30CA"/>
    <w:rsid w:val="00901911"/>
    <w:rsid w:val="00A95239"/>
    <w:rsid w:val="00AC0A9C"/>
    <w:rsid w:val="00BD4075"/>
    <w:rsid w:val="00CF2985"/>
    <w:rsid w:val="00D435E9"/>
    <w:rsid w:val="00D755E6"/>
    <w:rsid w:val="00DF7E2C"/>
    <w:rsid w:val="00EE2141"/>
    <w:rsid w:val="00F26D9E"/>
    <w:rsid w:val="00F8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CBE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paragraph" w:styleId="Normal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C2E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2E3D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C2E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2E3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497E84-CB52-4CD0-9002-3EC8B0D739F9}"/>
</file>

<file path=customXml/itemProps2.xml><?xml version="1.0" encoding="utf-8"?>
<ds:datastoreItem xmlns:ds="http://schemas.openxmlformats.org/officeDocument/2006/customXml" ds:itemID="{7D0BBB50-E255-45B1-9FA1-F0019FE7BE32}"/>
</file>

<file path=customXml/itemProps3.xml><?xml version="1.0" encoding="utf-8"?>
<ds:datastoreItem xmlns:ds="http://schemas.openxmlformats.org/officeDocument/2006/customXml" ds:itemID="{5F1F50D0-F2C9-4D23-999A-3ED702E82C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3</cp:revision>
  <cp:lastPrinted>2023-01-21T01:53:00Z</cp:lastPrinted>
  <dcterms:created xsi:type="dcterms:W3CDTF">2023-01-21T01:49:00Z</dcterms:created>
  <dcterms:modified xsi:type="dcterms:W3CDTF">2023-11-17T02:14:00Z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