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F07B50" w14:paraId="2E39B3F8" w14:textId="7DC5479F" w:rsidTr="00E65468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88850D2" w:rsidR="0001169A" w:rsidRPr="00F07B50" w:rsidRDefault="00C61C7E" w:rsidP="001E02A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07B5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</w:t>
            </w:r>
            <w:r w:rsidR="00EF33B1" w:rsidRPr="00F07B5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aconter une histoire impliquant l’heure et la température</w:t>
            </w:r>
          </w:p>
        </w:tc>
      </w:tr>
      <w:tr w:rsidR="0001169A" w:rsidRPr="00F07B50" w14:paraId="76008433" w14:textId="4EFD46FD" w:rsidTr="004C4B27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1E0C3BC" w:rsidR="005567B1" w:rsidRPr="00F07B50" w:rsidRDefault="00EF33B1" w:rsidP="00126A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raconte une histoire sans inclure de références à l’heure ou à la température.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D3E8D" w14:textId="1B41D821" w:rsidR="001E02AD" w:rsidRPr="00F07B50" w:rsidRDefault="00EF33B1" w:rsidP="001E02A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 incertain de savoir lire l’heure sur l’horloge numérique.</w:t>
            </w:r>
          </w:p>
          <w:p w14:paraId="480D33A5" w14:textId="77777777" w:rsidR="00EF33B1" w:rsidRPr="00F07B50" w:rsidRDefault="00EF33B1" w:rsidP="001E02A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AA97E6F" w:rsidR="001E02AD" w:rsidRPr="00F07B50" w:rsidRDefault="00EF33B1" w:rsidP="004C4B2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est deux zéro zéro</w:t>
            </w:r>
            <w:r w:rsidR="00C25F93"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C1688EF" w:rsidR="00126A23" w:rsidRPr="00F07B50" w:rsidRDefault="00C61C7E" w:rsidP="00C61C7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l’heure d’une horloge numérique, mais a de la difficulté à lire l’heure d’une horloge analogue (il mêle les aiguilles ou dit « 1 h 6 » plutôt que « 1 h 30 »).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CB6BEBB" w:rsidR="0001169A" w:rsidRPr="00F07B50" w:rsidRDefault="00EF33B1" w:rsidP="00126A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 incapable d’identifier les saisons.</w:t>
            </w:r>
          </w:p>
        </w:tc>
      </w:tr>
      <w:tr w:rsidR="0001169A" w:rsidRPr="00F07B50" w14:paraId="01BA3F47" w14:textId="42A5F272" w:rsidTr="00E65468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9280CC5" w:rsidR="0001169A" w:rsidRPr="00F07B50" w:rsidRDefault="0001169A" w:rsidP="00C61C7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61C7E"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F07B50" w14:paraId="06EBD03A" w14:textId="4CB8C089" w:rsidTr="004C4B27">
        <w:trPr>
          <w:trHeight w:val="220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F07B50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F07B50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F07B5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F07B5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F07B5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01169A" w:rsidRPr="00F07B50" w14:paraId="72AC45F2" w14:textId="5AAAB6AB" w:rsidTr="004C4B27">
        <w:trPr>
          <w:trHeight w:hRule="exact" w:val="160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AAA9258" w:rsidR="00126A23" w:rsidRPr="00F07B50" w:rsidRDefault="00EF33B1" w:rsidP="001E02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connaît les nombres ordinaux, mais a de la difficulté </w:t>
            </w:r>
            <w:r w:rsidR="007F750F"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« premier »</w:t>
            </w:r>
            <w:r w:rsidR="00C61C7E"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qui ne correspond pas au nombre cardinal.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CFC4F2" w14:textId="0D1F6486" w:rsidR="001E02AD" w:rsidRPr="00F07B50" w:rsidRDefault="00EF33B1" w:rsidP="001E02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omet le mois en lisant la date du calendrier.</w:t>
            </w:r>
          </w:p>
          <w:p w14:paraId="7ED93771" w14:textId="77777777" w:rsidR="00CF4895" w:rsidRPr="00F07B50" w:rsidRDefault="00CF4895" w:rsidP="00CF4895">
            <w:pPr>
              <w:pStyle w:val="Default"/>
              <w:rPr>
                <w:lang w:val="fr-FR"/>
              </w:rPr>
            </w:pPr>
          </w:p>
          <w:p w14:paraId="63ED580B" w14:textId="25711902" w:rsidR="0001169A" w:rsidRPr="00F07B50" w:rsidRDefault="00CF4895" w:rsidP="004C4B2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Aujourd’hui, c’est jeudi, le 16.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385A7F" w14:textId="1F8377DE" w:rsidR="001E02AD" w:rsidRPr="00F07B50" w:rsidRDefault="00CF4895" w:rsidP="001E02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la date du calendrier, mais m</w:t>
            </w:r>
            <w:r w:rsidR="00C61C7E"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êl</w:t>
            </w: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l’ordre.</w:t>
            </w:r>
          </w:p>
          <w:p w14:paraId="7C8A1BEF" w14:textId="77777777" w:rsidR="00CF4895" w:rsidRPr="00F07B50" w:rsidRDefault="00CF4895" w:rsidP="00CF4895">
            <w:pPr>
              <w:pStyle w:val="Default"/>
              <w:rPr>
                <w:lang w:val="fr-FR"/>
              </w:rPr>
            </w:pPr>
          </w:p>
          <w:p w14:paraId="6EA2B2A5" w14:textId="65D5CB35" w:rsidR="0001169A" w:rsidRPr="00F07B50" w:rsidRDefault="00C61C7E" w:rsidP="004C4B2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Aujourd’hui, c’est le mars </w:t>
            </w:r>
            <w:r w:rsidR="00CF4895"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 jeudi.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E4D1F57" w:rsidR="0001169A" w:rsidRPr="00F07B50" w:rsidRDefault="00C61C7E" w:rsidP="00C61C7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raconte une histoire qui correspond aux images et utilise le vocabulaire de l’heure et du temps correctement et avec aisance.</w:t>
            </w:r>
          </w:p>
        </w:tc>
      </w:tr>
      <w:tr w:rsidR="0001169A" w:rsidRPr="00F07B50" w14:paraId="2990543E" w14:textId="3373E86A" w:rsidTr="004C4B2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20AD0B" w:rsidR="0001169A" w:rsidRPr="00F07B50" w:rsidRDefault="0001169A" w:rsidP="00C61C7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61C7E"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07B5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F07B50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01169A" w:rsidRPr="00F07B50" w14:paraId="2FDA25CD" w14:textId="4911D820" w:rsidTr="004C4B27">
        <w:trPr>
          <w:trHeight w:val="223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F07B50" w:rsidRDefault="0001169A" w:rsidP="00BD5ACB">
            <w:pPr>
              <w:rPr>
                <w:noProof/>
                <w:lang w:val="fr-FR" w:eastAsia="en-CA"/>
              </w:rPr>
            </w:pPr>
          </w:p>
        </w:tc>
      </w:tr>
    </w:tbl>
    <w:p w14:paraId="02C91EBB" w14:textId="77777777" w:rsidR="002C2CB6" w:rsidRPr="00F07B50" w:rsidRDefault="002C2CB6" w:rsidP="00FD2B2E">
      <w:pPr>
        <w:rPr>
          <w:lang w:val="fr-FR"/>
        </w:rPr>
        <w:sectPr w:rsidR="002C2CB6" w:rsidRPr="00F07B50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F56E5D" w:rsidRPr="00F07B50" w14:paraId="498AA21C" w14:textId="77777777" w:rsidTr="00E65468">
        <w:tc>
          <w:tcPr>
            <w:tcW w:w="6135" w:type="dxa"/>
            <w:gridSpan w:val="5"/>
          </w:tcPr>
          <w:p w14:paraId="70FA9124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Idée principale</w:t>
            </w:r>
          </w:p>
          <w:p w14:paraId="579F16DA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0D3C7DF1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073A10A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710" w:type="dxa"/>
            <w:gridSpan w:val="5"/>
          </w:tcPr>
          <w:p w14:paraId="4EF5DF76" w14:textId="6D3D6EEA" w:rsidR="00F56E5D" w:rsidRPr="00F07B50" w:rsidRDefault="00F56E5D" w:rsidP="00E65468">
            <w:pPr>
              <w:rPr>
                <w:rFonts w:ascii="Arial" w:hAnsi="Arial" w:cs="Arial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Indicateurs de la </w:t>
            </w:r>
            <w:r w:rsidR="00E65468" w:rsidRPr="00F07B50">
              <w:rPr>
                <w:rFonts w:ascii="Arial" w:hAnsi="Arial" w:cs="Arial"/>
                <w:sz w:val="19"/>
                <w:szCs w:val="19"/>
                <w:lang w:val="fr-FR"/>
              </w:rPr>
              <w:t>P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rogression des apprentissages</w:t>
            </w:r>
          </w:p>
        </w:tc>
      </w:tr>
      <w:tr w:rsidR="00F56E5D" w:rsidRPr="00F07B50" w14:paraId="2AB13C8B" w14:textId="77777777" w:rsidTr="00E65468">
        <w:tc>
          <w:tcPr>
            <w:tcW w:w="10845" w:type="dxa"/>
            <w:gridSpan w:val="10"/>
          </w:tcPr>
          <w:p w14:paraId="6AE084FC" w14:textId="5F1E914F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Attentes </w:t>
            </w:r>
            <w:r w:rsidR="00E65468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du programme d’études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visées</w:t>
            </w:r>
          </w:p>
          <w:p w14:paraId="425AB2F4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2C901AC6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FA1BBDF" w14:textId="77777777" w:rsidR="00F56E5D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  <w:tr w:rsidR="002C2CB6" w:rsidRPr="00F07B50" w14:paraId="336EDE24" w14:textId="77777777" w:rsidTr="00E65468">
        <w:trPr>
          <w:cantSplit/>
          <w:trHeight w:val="1703"/>
        </w:trPr>
        <w:tc>
          <w:tcPr>
            <w:tcW w:w="2405" w:type="dxa"/>
            <w:vAlign w:val="center"/>
          </w:tcPr>
          <w:p w14:paraId="6C6C74F0" w14:textId="7F690B08" w:rsidR="002C2CB6" w:rsidRPr="00F07B50" w:rsidRDefault="00F56E5D" w:rsidP="00E65468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17CF103A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7DAE506A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2350006D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  <w:textDirection w:val="btLr"/>
          </w:tcPr>
          <w:p w14:paraId="4F2D0A46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DEFED82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4877520B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24934438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40ACD21D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41057E19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AC35D93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3E997BD" w14:textId="77777777" w:rsidR="002C2CB6" w:rsidRPr="00F07B50" w:rsidRDefault="002C2CB6" w:rsidP="00E65468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</w:tr>
      <w:tr w:rsidR="00550D53" w:rsidRPr="00F07B50" w14:paraId="475031F2" w14:textId="77777777" w:rsidTr="00E65468">
        <w:tc>
          <w:tcPr>
            <w:tcW w:w="2405" w:type="dxa"/>
          </w:tcPr>
          <w:p w14:paraId="60CD4604" w14:textId="77042B7E" w:rsidR="00550D53" w:rsidRPr="00F07B50" w:rsidRDefault="00C52453" w:rsidP="00C5245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mettre des événements en ordre 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et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utiliser </w:t>
            </w:r>
            <w:r w:rsidR="00E10BD4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le langage des suites pour expliquer 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E10BD4" w:rsidRPr="00F07B50">
              <w:rPr>
                <w:rFonts w:ascii="Arial" w:hAnsi="Arial" w:cs="Arial"/>
                <w:sz w:val="19"/>
                <w:szCs w:val="19"/>
                <w:lang w:val="fr-FR"/>
              </w:rPr>
              <w:t>et communiquer leur raisonnement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</w:p>
          <w:p w14:paraId="33B7D53E" w14:textId="578E16CB" w:rsidR="005207BB" w:rsidRPr="00F07B50" w:rsidRDefault="005207BB" w:rsidP="005207BB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16)</w:t>
            </w:r>
          </w:p>
        </w:tc>
        <w:tc>
          <w:tcPr>
            <w:tcW w:w="922" w:type="dxa"/>
          </w:tcPr>
          <w:p w14:paraId="2E7C71CF" w14:textId="77777777" w:rsidR="00550D53" w:rsidRPr="00F07B50" w:rsidRDefault="00550D53" w:rsidP="00550D5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4" w:type="dxa"/>
          </w:tcPr>
          <w:p w14:paraId="7726D435" w14:textId="77777777" w:rsidR="00550D53" w:rsidRPr="00F07B50" w:rsidRDefault="00550D53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27A7F66F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1A5B97E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DCA0750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A8781AC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B8675D5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06337C3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95EDCF9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2C2CB6" w:rsidRPr="00F07B50" w14:paraId="34F7EA6C" w14:textId="77777777" w:rsidTr="00E65468">
        <w:tc>
          <w:tcPr>
            <w:tcW w:w="2405" w:type="dxa"/>
          </w:tcPr>
          <w:p w14:paraId="01369CBB" w14:textId="04E8872C" w:rsidR="002C2CB6" w:rsidRPr="00F07B50" w:rsidRDefault="003F1A0D" w:rsidP="00110DFE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L’élève peut estimer, me</w:t>
            </w:r>
            <w:r w:rsidR="00550D53" w:rsidRPr="00F07B50">
              <w:rPr>
                <w:rFonts w:ascii="Arial" w:hAnsi="Arial" w:cs="Arial"/>
                <w:sz w:val="19"/>
                <w:szCs w:val="19"/>
                <w:lang w:val="fr-FR"/>
              </w:rPr>
              <w:t>sure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r, décrir</w:t>
            </w:r>
            <w:r w:rsidR="00550D53" w:rsidRPr="00F07B50">
              <w:rPr>
                <w:rFonts w:ascii="Arial" w:hAnsi="Arial" w:cs="Arial"/>
                <w:sz w:val="19"/>
                <w:szCs w:val="19"/>
                <w:lang w:val="fr-FR"/>
              </w:rPr>
              <w:t>e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et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comparer le passage 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du temps </w:t>
            </w:r>
            <w:r w:rsidR="00E10BD4" w:rsidRPr="00F07B50">
              <w:rPr>
                <w:rFonts w:ascii="Arial" w:hAnsi="Arial" w:cs="Arial"/>
                <w:sz w:val="19"/>
                <w:szCs w:val="19"/>
                <w:lang w:val="fr-FR"/>
              </w:rPr>
              <w:t>en utilisant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d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es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unités non conventionnelles.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17)</w:t>
            </w:r>
          </w:p>
        </w:tc>
        <w:tc>
          <w:tcPr>
            <w:tcW w:w="922" w:type="dxa"/>
          </w:tcPr>
          <w:p w14:paraId="2727712D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2F2D8A84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0127ADA8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A3DAAA2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AC7EB92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2A51E26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382770A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F1D8F4D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C0F608E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2C2CB6" w:rsidRPr="00F07B50" w14:paraId="3850141F" w14:textId="77777777" w:rsidTr="00E65468">
        <w:tc>
          <w:tcPr>
            <w:tcW w:w="2405" w:type="dxa"/>
          </w:tcPr>
          <w:p w14:paraId="602E0D2F" w14:textId="09E924F3" w:rsidR="003F1A0D" w:rsidRPr="00F07B50" w:rsidRDefault="003F1A0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lire et écrire l’heure à l’heure et </w:t>
            </w:r>
            <w:r w:rsidR="0053420F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à 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3420F" w:rsidRPr="00F07B50">
              <w:rPr>
                <w:rFonts w:ascii="Arial" w:hAnsi="Arial" w:cs="Arial"/>
                <w:sz w:val="19"/>
                <w:szCs w:val="19"/>
                <w:lang w:val="fr-FR"/>
              </w:rPr>
              <w:t>la demi-heure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sur des horloges numériques et analogiques.</w:t>
            </w:r>
          </w:p>
          <w:p w14:paraId="787D2805" w14:textId="1F8C62F2" w:rsidR="002C2CB6" w:rsidRPr="00F07B50" w:rsidRDefault="00C928B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18, 21)</w:t>
            </w:r>
            <w:r w:rsidR="005623EA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922" w:type="dxa"/>
          </w:tcPr>
          <w:p w14:paraId="74753C7A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509E0D7B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5A77F695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73B963C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3FF490C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3A2359E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0EFA33A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4559DB9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39077C8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5207BB" w:rsidRPr="00F07B50" w14:paraId="153C7729" w14:textId="77777777" w:rsidTr="00E65468">
        <w:tc>
          <w:tcPr>
            <w:tcW w:w="2405" w:type="dxa"/>
          </w:tcPr>
          <w:p w14:paraId="4EDCFFAA" w14:textId="503B41DD" w:rsidR="005207BB" w:rsidRPr="00F07B50" w:rsidRDefault="003F1A0D" w:rsidP="00F6218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L’élève peut montrer l’heure à l’heure et</w:t>
            </w:r>
            <w:r w:rsidR="00F6218F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à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la demi-heure sur une horloge analogique.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18)</w:t>
            </w:r>
          </w:p>
        </w:tc>
        <w:tc>
          <w:tcPr>
            <w:tcW w:w="922" w:type="dxa"/>
          </w:tcPr>
          <w:p w14:paraId="0F490F54" w14:textId="77777777" w:rsidR="005207BB" w:rsidRPr="00F07B50" w:rsidRDefault="005207BB" w:rsidP="00E65468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00DDB295" w14:textId="77777777" w:rsidR="005207BB" w:rsidRPr="00F07B50" w:rsidRDefault="005207BB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54189FEC" w14:textId="77777777" w:rsidR="005207BB" w:rsidRPr="00F07B50" w:rsidRDefault="005207BB" w:rsidP="00E65468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4FBBF780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912DBD6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388A7FC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CA16982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759567A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9574D47" w14:textId="77777777" w:rsidR="005207BB" w:rsidRPr="00F07B50" w:rsidRDefault="005207BB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2C2CB6" w:rsidRPr="00F07B50" w14:paraId="50A07314" w14:textId="77777777" w:rsidTr="00E65468">
        <w:tc>
          <w:tcPr>
            <w:tcW w:w="2405" w:type="dxa"/>
          </w:tcPr>
          <w:p w14:paraId="4BDB0341" w14:textId="18F11504" w:rsidR="002C2CB6" w:rsidRPr="00F07B50" w:rsidRDefault="003F1A0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nommer les mois de l’année en ordre.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922" w:type="dxa"/>
          </w:tcPr>
          <w:p w14:paraId="2C18AD41" w14:textId="77777777" w:rsidR="002C2CB6" w:rsidRPr="00F07B50" w:rsidRDefault="002C2CB6" w:rsidP="00E65468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49BB6BE2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36268BB4" w14:textId="77777777" w:rsidR="002C2CB6" w:rsidRPr="00F07B50" w:rsidRDefault="002C2CB6" w:rsidP="00E65468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7FCA409E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D1DF180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0C677F7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8F52EF9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117E40B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C944ED1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2C2CB6" w:rsidRPr="00F07B50" w14:paraId="710F8257" w14:textId="77777777" w:rsidTr="00E65468">
        <w:tc>
          <w:tcPr>
            <w:tcW w:w="2405" w:type="dxa"/>
          </w:tcPr>
          <w:p w14:paraId="5AFB1131" w14:textId="1E6885CD" w:rsidR="002C2CB6" w:rsidRPr="00F07B50" w:rsidRDefault="003F1A0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L’élève peut lire la date sur un calendrier.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922" w:type="dxa"/>
          </w:tcPr>
          <w:p w14:paraId="6CCF7CAF" w14:textId="77777777" w:rsidR="002C2CB6" w:rsidRPr="00F07B50" w:rsidRDefault="002C2CB6" w:rsidP="00E65468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6EEF3763" w14:textId="77777777" w:rsidR="002C2CB6" w:rsidRPr="00F07B50" w:rsidRDefault="002C2CB6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6A2CCDDE" w14:textId="77777777" w:rsidR="002C2CB6" w:rsidRPr="00F07B50" w:rsidRDefault="002C2CB6" w:rsidP="00E65468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53E2B60F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B6F3351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4108A69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99AABC4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DBC854D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452A1A2" w14:textId="77777777" w:rsidR="002C2CB6" w:rsidRPr="00F07B50" w:rsidRDefault="002C2CB6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550D53" w:rsidRPr="00F07B50" w14:paraId="36A9FD8C" w14:textId="77777777" w:rsidTr="00E65468">
        <w:tc>
          <w:tcPr>
            <w:tcW w:w="2405" w:type="dxa"/>
          </w:tcPr>
          <w:p w14:paraId="3E2A1223" w14:textId="4E6A60AB" w:rsidR="003F1A0D" w:rsidRPr="00F07B50" w:rsidRDefault="003F1A0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</w:t>
            </w:r>
            <w:r w:rsidR="00550D53" w:rsidRPr="00F07B50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tiliser les nombres ordinaux jusqu’à trente-et-un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t>ième</w:t>
            </w:r>
            <w:r w:rsidR="00550D53"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</w:p>
          <w:p w14:paraId="1863893F" w14:textId="6D602A34" w:rsidR="00550D53" w:rsidRPr="00F07B50" w:rsidRDefault="005207BB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922" w:type="dxa"/>
          </w:tcPr>
          <w:p w14:paraId="3D94E8B0" w14:textId="77777777" w:rsidR="00550D53" w:rsidRPr="00F07B50" w:rsidRDefault="00550D53" w:rsidP="00E65468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14AF87A0" w14:textId="77777777" w:rsidR="00550D53" w:rsidRPr="00F07B50" w:rsidRDefault="00550D53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2CF2B6E1" w14:textId="77777777" w:rsidR="00550D53" w:rsidRPr="00F07B50" w:rsidRDefault="00550D53" w:rsidP="00E65468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765EA097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743AC4E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A35F218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29560AE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7AAC483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D418C23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</w:tr>
      <w:tr w:rsidR="00550D53" w:rsidRPr="00F07B50" w14:paraId="24231A27" w14:textId="77777777" w:rsidTr="00E65468">
        <w:tc>
          <w:tcPr>
            <w:tcW w:w="2405" w:type="dxa"/>
          </w:tcPr>
          <w:p w14:paraId="7EDF44AD" w14:textId="7803BC31" w:rsidR="00550D53" w:rsidRPr="00F07B50" w:rsidRDefault="003F1A0D" w:rsidP="009970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t>faire des liens entre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la température 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t>et l’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expérience</w:t>
            </w:r>
            <w:r w:rsidR="00997076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des saisons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19, 21)</w:t>
            </w:r>
          </w:p>
        </w:tc>
        <w:tc>
          <w:tcPr>
            <w:tcW w:w="922" w:type="dxa"/>
          </w:tcPr>
          <w:p w14:paraId="565AA3BF" w14:textId="77777777" w:rsidR="00550D53" w:rsidRPr="00F07B50" w:rsidRDefault="00550D53" w:rsidP="00E65468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6E48BCD0" w14:textId="77777777" w:rsidR="00550D53" w:rsidRPr="00F07B50" w:rsidRDefault="00550D53" w:rsidP="00E65468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77805D03" w14:textId="77777777" w:rsidR="00550D53" w:rsidRPr="00F07B50" w:rsidRDefault="00550D53" w:rsidP="00E65468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127D3A33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92E5E9D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2F08DB2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178A547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C6976CD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4FF606E" w14:textId="77777777" w:rsidR="00550D53" w:rsidRPr="00F07B50" w:rsidRDefault="00550D53" w:rsidP="00E6546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7B08302C" w14:textId="77777777" w:rsidR="002C2CB6" w:rsidRPr="00F07B50" w:rsidRDefault="002C2CB6" w:rsidP="002C2CB6">
      <w:pPr>
        <w:rPr>
          <w:lang w:val="fr-FR"/>
        </w:rPr>
      </w:pPr>
    </w:p>
    <w:p w14:paraId="042D0FD5" w14:textId="77777777" w:rsidR="002C2CB6" w:rsidRPr="00F07B50" w:rsidRDefault="002C2CB6" w:rsidP="002C2CB6">
      <w:pPr>
        <w:rPr>
          <w:lang w:val="fr-FR"/>
        </w:rPr>
        <w:sectPr w:rsidR="002C2CB6" w:rsidRPr="00F07B50" w:rsidSect="00E65468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4FC51DFE" w14:textId="77777777" w:rsidR="002C2CB6" w:rsidRPr="00F07B50" w:rsidRDefault="002C2CB6" w:rsidP="002C2CB6">
      <w:pPr>
        <w:rPr>
          <w:rFonts w:ascii="Verdana" w:hAnsi="Verdana"/>
          <w:b/>
          <w:sz w:val="24"/>
          <w:lang w:val="fr-FR"/>
        </w:rPr>
      </w:pPr>
    </w:p>
    <w:p w14:paraId="581C7B47" w14:textId="48930188" w:rsidR="002C2CB6" w:rsidRPr="00F07B50" w:rsidRDefault="00F56E5D" w:rsidP="002C2CB6">
      <w:pPr>
        <w:rPr>
          <w:rFonts w:ascii="Arial" w:hAnsi="Arial" w:cs="Arial"/>
          <w:b/>
          <w:sz w:val="24"/>
          <w:lang w:val="fr-FR"/>
        </w:rPr>
      </w:pPr>
      <w:r w:rsidRPr="00F07B50">
        <w:rPr>
          <w:rFonts w:ascii="Arial" w:hAnsi="Arial" w:cs="Arial"/>
          <w:b/>
          <w:sz w:val="24"/>
          <w:lang w:val="fr-FR"/>
        </w:rPr>
        <w:t>Nom</w:t>
      </w:r>
      <w:r w:rsidR="00C25F93" w:rsidRPr="00F07B50">
        <w:rPr>
          <w:rFonts w:ascii="Arial" w:hAnsi="Arial" w:cs="Arial"/>
          <w:b/>
          <w:sz w:val="24"/>
          <w:lang w:val="fr-FR"/>
        </w:rPr>
        <w:t> </w:t>
      </w:r>
      <w:r w:rsidR="002C2CB6" w:rsidRPr="00F07B50">
        <w:rPr>
          <w:rFonts w:ascii="Arial" w:hAnsi="Arial" w:cs="Arial"/>
          <w:b/>
          <w:sz w:val="24"/>
          <w:lang w:val="fr-FR"/>
        </w:rPr>
        <w:t>: _______________________</w:t>
      </w:r>
    </w:p>
    <w:p w14:paraId="57B2431C" w14:textId="77777777" w:rsidR="002C2CB6" w:rsidRPr="00F07B50" w:rsidRDefault="002C2CB6" w:rsidP="002C2CB6">
      <w:pPr>
        <w:rPr>
          <w:rFonts w:ascii="Arial" w:hAnsi="Arial" w:cs="Arial"/>
          <w:sz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F56E5D" w:rsidRPr="00F07B50" w14:paraId="2451F0C0" w14:textId="77777777" w:rsidTr="00E65468">
        <w:trPr>
          <w:trHeight w:val="583"/>
        </w:trPr>
        <w:tc>
          <w:tcPr>
            <w:tcW w:w="2634" w:type="dxa"/>
          </w:tcPr>
          <w:p w14:paraId="6CC56DB9" w14:textId="77777777" w:rsidR="00F56E5D" w:rsidRPr="00F07B50" w:rsidRDefault="00F56E5D" w:rsidP="00E654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2" w:type="dxa"/>
            <w:vAlign w:val="center"/>
          </w:tcPr>
          <w:p w14:paraId="6D0F4944" w14:textId="4FFF9C71" w:rsidR="00F56E5D" w:rsidRPr="00F07B50" w:rsidRDefault="00F56E5D" w:rsidP="00E6546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7B50">
              <w:rPr>
                <w:rFonts w:ascii="Arial" w:hAnsi="Arial" w:cs="Arial"/>
                <w:b/>
                <w:sz w:val="20"/>
                <w:szCs w:val="20"/>
                <w:lang w:val="fr-FR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7E7AA7AA" w14:textId="4B0F7AAE" w:rsidR="00F56E5D" w:rsidRPr="00F07B50" w:rsidRDefault="00F56E5D" w:rsidP="00E6546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7B50">
              <w:rPr>
                <w:rFonts w:ascii="Arial" w:hAnsi="Arial" w:cs="Arial"/>
                <w:b/>
                <w:sz w:val="20"/>
                <w:szCs w:val="20"/>
                <w:lang w:val="fr-FR"/>
              </w:rPr>
              <w:t>Parfois</w:t>
            </w:r>
          </w:p>
        </w:tc>
        <w:tc>
          <w:tcPr>
            <w:tcW w:w="2640" w:type="dxa"/>
            <w:vAlign w:val="center"/>
          </w:tcPr>
          <w:p w14:paraId="427F2F9A" w14:textId="57C2E55F" w:rsidR="00F56E5D" w:rsidRPr="00F07B50" w:rsidRDefault="00E65468" w:rsidP="00E6546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7B50">
              <w:rPr>
                <w:rFonts w:ascii="Arial" w:hAnsi="Arial" w:cs="Arial"/>
                <w:b/>
                <w:sz w:val="20"/>
                <w:szCs w:val="20"/>
                <w:lang w:val="fr-FR"/>
              </w:rPr>
              <w:t>Régulièrement</w:t>
            </w:r>
          </w:p>
        </w:tc>
      </w:tr>
      <w:tr w:rsidR="005207BB" w:rsidRPr="00F07B50" w14:paraId="0CDEDAC5" w14:textId="77777777" w:rsidTr="00E65468">
        <w:tc>
          <w:tcPr>
            <w:tcW w:w="2634" w:type="dxa"/>
          </w:tcPr>
          <w:p w14:paraId="38E60B17" w14:textId="5DE1EF72" w:rsidR="005207BB" w:rsidRPr="00F07B50" w:rsidRDefault="00C52453" w:rsidP="00110DFE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Met des événements en ordre et utilise le langage </w:t>
            </w:r>
            <w:r w:rsidR="00E65468" w:rsidRPr="00F07B50">
              <w:rPr>
                <w:rFonts w:ascii="Arial" w:hAnsi="Arial" w:cs="Arial"/>
                <w:sz w:val="19"/>
                <w:szCs w:val="19"/>
                <w:lang w:val="fr-FR"/>
              </w:rPr>
              <w:t>des suites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pour </w:t>
            </w:r>
            <w:r w:rsidR="00E10BD4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expliquer et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communiquer 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t>son</w:t>
            </w:r>
            <w:r w:rsidR="00E10BD4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raisonnement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16)</w:t>
            </w:r>
          </w:p>
        </w:tc>
        <w:tc>
          <w:tcPr>
            <w:tcW w:w="2622" w:type="dxa"/>
          </w:tcPr>
          <w:p w14:paraId="6C443C35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10C6A8B4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042C726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6D2A56DA" w14:textId="77777777" w:rsidTr="00E65468">
        <w:tc>
          <w:tcPr>
            <w:tcW w:w="2634" w:type="dxa"/>
          </w:tcPr>
          <w:p w14:paraId="047EA56A" w14:textId="3B51FE34" w:rsidR="005207BB" w:rsidRPr="00F07B50" w:rsidRDefault="003F1A0D" w:rsidP="00110DFE">
            <w:pPr>
              <w:rPr>
                <w:rFonts w:ascii="Verdana" w:hAnsi="Verdana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Estime, mesure, décri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t>t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et compare le passage du temps </w:t>
            </w:r>
            <w:r w:rsidR="00110DFE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en utilisant des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unités non conventionnelles.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17)</w:t>
            </w:r>
          </w:p>
        </w:tc>
        <w:tc>
          <w:tcPr>
            <w:tcW w:w="2622" w:type="dxa"/>
          </w:tcPr>
          <w:p w14:paraId="099C8FFB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564C33B3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4468379D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4B316E03" w14:textId="77777777" w:rsidTr="00E65468">
        <w:tc>
          <w:tcPr>
            <w:tcW w:w="2634" w:type="dxa"/>
          </w:tcPr>
          <w:p w14:paraId="3362A3BE" w14:textId="58F22C08" w:rsidR="003F1A0D" w:rsidRPr="00F07B50" w:rsidRDefault="003F1A0D" w:rsidP="003F1A0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Lit et écrit l’heure à l’heure et </w:t>
            </w:r>
            <w:r w:rsidR="00EB5126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à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la demi-heure sur des horloges numériques et analogiques.</w:t>
            </w:r>
          </w:p>
          <w:p w14:paraId="619D5926" w14:textId="18C9AAB9" w:rsidR="005207BB" w:rsidRPr="00F07B50" w:rsidRDefault="00C928BD" w:rsidP="005207BB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18, 21)</w:t>
            </w:r>
          </w:p>
        </w:tc>
        <w:tc>
          <w:tcPr>
            <w:tcW w:w="2622" w:type="dxa"/>
          </w:tcPr>
          <w:p w14:paraId="6C71E942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690E7CBD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6BD450EC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0930FD23" w14:textId="77777777" w:rsidTr="00E65468">
        <w:tc>
          <w:tcPr>
            <w:tcW w:w="2634" w:type="dxa"/>
          </w:tcPr>
          <w:p w14:paraId="02247835" w14:textId="789E2536" w:rsidR="005207BB" w:rsidRPr="00F07B50" w:rsidRDefault="003F1A0D" w:rsidP="005207BB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Montre l’heure à l’heure et </w:t>
            </w:r>
            <w:r w:rsidR="00EB5126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à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la demi-heure près sur une horloge analogique.</w:t>
            </w:r>
            <w:r w:rsidR="00D56E86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F56E5D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18)</w:t>
            </w:r>
          </w:p>
        </w:tc>
        <w:tc>
          <w:tcPr>
            <w:tcW w:w="2622" w:type="dxa"/>
          </w:tcPr>
          <w:p w14:paraId="4C24317D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238B7702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861561A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63902EA6" w14:textId="77777777" w:rsidTr="00E65468">
        <w:tc>
          <w:tcPr>
            <w:tcW w:w="2634" w:type="dxa"/>
          </w:tcPr>
          <w:p w14:paraId="0E9C57A8" w14:textId="398C9FA7" w:rsidR="005207BB" w:rsidRPr="00F07B50" w:rsidRDefault="003F1A0D" w:rsidP="00AA2511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Nomme les mois de l’année en ordre.</w:t>
            </w:r>
            <w:r w:rsidR="00AA2511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2622" w:type="dxa"/>
          </w:tcPr>
          <w:p w14:paraId="1EDB791D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64C20009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01884372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217A56AD" w14:textId="77777777" w:rsidTr="00E65468">
        <w:tc>
          <w:tcPr>
            <w:tcW w:w="2634" w:type="dxa"/>
          </w:tcPr>
          <w:p w14:paraId="2D5A8607" w14:textId="09AFF3D6" w:rsidR="005207BB" w:rsidRPr="00F07B50" w:rsidRDefault="003F1A0D" w:rsidP="00D56E86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Lit la date sur un calendrier.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2622" w:type="dxa"/>
          </w:tcPr>
          <w:p w14:paraId="04D472D1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65457F36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62E18CE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02FE5449" w14:textId="77777777" w:rsidTr="00E65468">
        <w:tc>
          <w:tcPr>
            <w:tcW w:w="2634" w:type="dxa"/>
          </w:tcPr>
          <w:p w14:paraId="6D5BFB65" w14:textId="66E7D494" w:rsidR="005207BB" w:rsidRPr="00F07B50" w:rsidRDefault="00D56E86" w:rsidP="00D56E86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 w:rsidR="00584B2D" w:rsidRPr="00F07B50">
              <w:rPr>
                <w:rFonts w:ascii="Arial" w:hAnsi="Arial" w:cs="Arial"/>
                <w:sz w:val="19"/>
                <w:szCs w:val="19"/>
                <w:lang w:val="fr-FR"/>
              </w:rPr>
              <w:t>tilise les nombres ordinaux jusqu’à trente-et-un</w:t>
            </w:r>
            <w:r w:rsidR="00052439" w:rsidRPr="00F07B50">
              <w:rPr>
                <w:rFonts w:ascii="Arial" w:hAnsi="Arial" w:cs="Arial"/>
                <w:sz w:val="19"/>
                <w:szCs w:val="19"/>
                <w:lang w:val="fr-FR"/>
              </w:rPr>
              <w:t>ième</w:t>
            </w:r>
            <w:r w:rsidR="00584B2D"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20, 21)</w:t>
            </w:r>
          </w:p>
        </w:tc>
        <w:tc>
          <w:tcPr>
            <w:tcW w:w="2622" w:type="dxa"/>
          </w:tcPr>
          <w:p w14:paraId="7CC835A4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27BEE0C5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60C1B9B6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207BB" w:rsidRPr="00F07B50" w14:paraId="7DD99422" w14:textId="77777777" w:rsidTr="00E65468">
        <w:tc>
          <w:tcPr>
            <w:tcW w:w="2634" w:type="dxa"/>
          </w:tcPr>
          <w:p w14:paraId="71F42DD6" w14:textId="568B7609" w:rsidR="005207BB" w:rsidRPr="00F07B50" w:rsidRDefault="00052439" w:rsidP="0005243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Fait des liens entre</w:t>
            </w:r>
            <w:r w:rsidR="00584B2D"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la température 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>et l’</w:t>
            </w:r>
            <w:r w:rsidR="00584B2D" w:rsidRPr="00F07B50">
              <w:rPr>
                <w:rFonts w:ascii="Arial" w:hAnsi="Arial" w:cs="Arial"/>
                <w:sz w:val="19"/>
                <w:szCs w:val="19"/>
                <w:lang w:val="fr-FR"/>
              </w:rPr>
              <w:t>expérience</w:t>
            </w:r>
            <w:r w:rsidRPr="00F07B50">
              <w:rPr>
                <w:rFonts w:ascii="Arial" w:hAnsi="Arial" w:cs="Arial"/>
                <w:sz w:val="19"/>
                <w:szCs w:val="19"/>
                <w:lang w:val="fr-FR"/>
              </w:rPr>
              <w:t xml:space="preserve"> des saisons</w:t>
            </w:r>
            <w:r w:rsidR="00584B2D" w:rsidRPr="00F07B50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="005207BB" w:rsidRPr="00F07B50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C52453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5207BB" w:rsidRPr="00F07B50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19, 21)</w:t>
            </w:r>
          </w:p>
        </w:tc>
        <w:tc>
          <w:tcPr>
            <w:tcW w:w="2622" w:type="dxa"/>
          </w:tcPr>
          <w:p w14:paraId="3F8F6939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7BC491A3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F140390" w14:textId="77777777" w:rsidR="005207BB" w:rsidRPr="00F07B50" w:rsidRDefault="005207BB" w:rsidP="005207B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376BEB73" w14:textId="77777777" w:rsidR="002C2CB6" w:rsidRPr="00F07B50" w:rsidRDefault="002C2CB6" w:rsidP="002C2CB6">
      <w:pPr>
        <w:rPr>
          <w:rFonts w:ascii="Century Gothic" w:hAnsi="Century Gothic"/>
          <w:sz w:val="24"/>
          <w:lang w:val="fr-FR"/>
        </w:rPr>
      </w:pPr>
    </w:p>
    <w:p w14:paraId="6FB74DA0" w14:textId="1965D5DB" w:rsidR="00F56E5D" w:rsidRPr="00F07B50" w:rsidRDefault="00F56E5D" w:rsidP="00F56E5D">
      <w:pPr>
        <w:rPr>
          <w:rFonts w:ascii="Arial" w:hAnsi="Arial" w:cs="Arial"/>
          <w:sz w:val="24"/>
          <w:lang w:val="fr-FR"/>
        </w:rPr>
      </w:pPr>
      <w:r w:rsidRPr="00F07B50">
        <w:rPr>
          <w:rFonts w:ascii="Arial" w:hAnsi="Arial" w:cs="Arial"/>
          <w:sz w:val="24"/>
          <w:lang w:val="fr-FR"/>
        </w:rPr>
        <w:t>Forces</w:t>
      </w:r>
      <w:r w:rsidR="00C25F93" w:rsidRPr="00F07B50">
        <w:rPr>
          <w:rFonts w:ascii="Arial" w:hAnsi="Arial" w:cs="Arial"/>
          <w:sz w:val="24"/>
          <w:lang w:val="fr-FR"/>
        </w:rPr>
        <w:t> </w:t>
      </w:r>
      <w:r w:rsidRPr="00F07B50">
        <w:rPr>
          <w:rFonts w:ascii="Arial" w:hAnsi="Arial" w:cs="Arial"/>
          <w:sz w:val="24"/>
          <w:lang w:val="fr-FR"/>
        </w:rPr>
        <w:t>:</w:t>
      </w:r>
    </w:p>
    <w:p w14:paraId="6629EF94" w14:textId="77777777" w:rsidR="00F56E5D" w:rsidRPr="00F07B50" w:rsidRDefault="00F56E5D" w:rsidP="00F56E5D">
      <w:pPr>
        <w:rPr>
          <w:rFonts w:ascii="Arial" w:hAnsi="Arial" w:cs="Arial"/>
          <w:sz w:val="24"/>
          <w:lang w:val="fr-FR"/>
        </w:rPr>
      </w:pPr>
    </w:p>
    <w:p w14:paraId="71D8F5BA" w14:textId="77777777" w:rsidR="00F56E5D" w:rsidRPr="00F07B50" w:rsidRDefault="00F56E5D" w:rsidP="00F56E5D">
      <w:pPr>
        <w:rPr>
          <w:rFonts w:ascii="Arial" w:hAnsi="Arial" w:cs="Arial"/>
          <w:sz w:val="24"/>
          <w:lang w:val="fr-FR"/>
        </w:rPr>
      </w:pPr>
    </w:p>
    <w:p w14:paraId="2B57CF2B" w14:textId="77777777" w:rsidR="00F56E5D" w:rsidRPr="00F07B50" w:rsidRDefault="00F56E5D" w:rsidP="00F56E5D">
      <w:pPr>
        <w:rPr>
          <w:rFonts w:ascii="Arial" w:hAnsi="Arial" w:cs="Arial"/>
          <w:sz w:val="24"/>
          <w:lang w:val="fr-FR"/>
        </w:rPr>
      </w:pPr>
    </w:p>
    <w:p w14:paraId="15DD0208" w14:textId="72C9F398" w:rsidR="00F56E5D" w:rsidRPr="00F07B50" w:rsidRDefault="00F56E5D" w:rsidP="00F56E5D">
      <w:pPr>
        <w:rPr>
          <w:rFonts w:ascii="Verdana" w:hAnsi="Verdana"/>
          <w:sz w:val="24"/>
          <w:lang w:val="fr-FR"/>
        </w:rPr>
      </w:pPr>
      <w:bookmarkStart w:id="0" w:name="_GoBack"/>
      <w:bookmarkEnd w:id="0"/>
      <w:r w:rsidRPr="00F07B50">
        <w:rPr>
          <w:rFonts w:ascii="Arial" w:hAnsi="Arial" w:cs="Arial"/>
          <w:sz w:val="24"/>
          <w:lang w:val="fr-FR"/>
        </w:rPr>
        <w:t>Prochaines étapes</w:t>
      </w:r>
      <w:r w:rsidR="00C25F93" w:rsidRPr="00F07B50">
        <w:rPr>
          <w:rFonts w:ascii="Arial" w:hAnsi="Arial" w:cs="Arial"/>
          <w:sz w:val="24"/>
          <w:lang w:val="fr-FR"/>
        </w:rPr>
        <w:t> </w:t>
      </w:r>
      <w:r w:rsidRPr="00F07B50">
        <w:rPr>
          <w:rFonts w:ascii="Verdana" w:hAnsi="Verdana"/>
          <w:sz w:val="24"/>
          <w:lang w:val="fr-FR"/>
        </w:rPr>
        <w:t>:</w:t>
      </w:r>
    </w:p>
    <w:p w14:paraId="7A0FF243" w14:textId="77777777" w:rsidR="002C2CB6" w:rsidRPr="00F07B50" w:rsidRDefault="002C2CB6" w:rsidP="002C2CB6">
      <w:pPr>
        <w:rPr>
          <w:lang w:val="fr-FR"/>
        </w:rPr>
      </w:pPr>
    </w:p>
    <w:p w14:paraId="51921C54" w14:textId="10A0C598" w:rsidR="00F10556" w:rsidRPr="00F07B50" w:rsidRDefault="00F10556" w:rsidP="00FD2B2E">
      <w:pPr>
        <w:rPr>
          <w:lang w:val="fr-FR"/>
        </w:rPr>
      </w:pPr>
    </w:p>
    <w:sectPr w:rsidR="00F10556" w:rsidRPr="00F07B50" w:rsidSect="00E65468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CDC20" w15:done="0"/>
  <w15:commentEx w15:paraId="29A7410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1698C" w14:textId="77777777" w:rsidR="00B5674B" w:rsidRDefault="00B5674B" w:rsidP="00CA2529">
      <w:pPr>
        <w:spacing w:after="0" w:line="240" w:lineRule="auto"/>
      </w:pPr>
      <w:r>
        <w:separator/>
      </w:r>
    </w:p>
  </w:endnote>
  <w:endnote w:type="continuationSeparator" w:id="0">
    <w:p w14:paraId="49854850" w14:textId="77777777" w:rsidR="00B5674B" w:rsidRDefault="00B567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265ED" w14:textId="7531CEBC" w:rsidR="00EB5126" w:rsidRPr="005F423A" w:rsidRDefault="00EB5126" w:rsidP="00551CC1">
    <w:pPr>
      <w:pBdr>
        <w:top w:val="single" w:sz="4" w:space="0" w:color="auto"/>
      </w:pBdr>
      <w:tabs>
        <w:tab w:val="right" w:pos="13183"/>
      </w:tabs>
      <w:ind w:left="-288" w:right="533"/>
      <w:rPr>
        <w:rFonts w:ascii="Arial" w:hAnsi="Arial" w:cs="Arial"/>
        <w:sz w:val="15"/>
        <w:szCs w:val="15"/>
        <w:lang w:val="fr-CA"/>
      </w:rPr>
    </w:pPr>
    <w:r w:rsidRPr="005F423A">
      <w:rPr>
        <w:rFonts w:ascii="Arial" w:hAnsi="Arial" w:cs="Arial"/>
        <w:b/>
        <w:sz w:val="15"/>
        <w:szCs w:val="15"/>
        <w:lang w:val="fr-CA"/>
      </w:rPr>
      <w:t>Mathologie 1</w:t>
    </w:r>
    <w:r w:rsidRPr="005F423A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5F423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E0CDCE3" wp14:editId="1E82B541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423A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5F423A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B3723" w14:textId="4DA6A94E" w:rsidR="00EB5126" w:rsidRPr="005F423A" w:rsidRDefault="00EB5126" w:rsidP="00201311">
    <w:pPr>
      <w:pBdr>
        <w:top w:val="single" w:sz="4" w:space="0" w:color="auto"/>
      </w:pBdr>
      <w:tabs>
        <w:tab w:val="right" w:pos="10849"/>
      </w:tabs>
      <w:ind w:right="-310"/>
      <w:rPr>
        <w:rFonts w:ascii="Arial" w:hAnsi="Arial" w:cs="Arial"/>
        <w:sz w:val="15"/>
        <w:szCs w:val="15"/>
        <w:lang w:val="fr-CA"/>
      </w:rPr>
    </w:pPr>
    <w:r w:rsidRPr="005F423A">
      <w:rPr>
        <w:rFonts w:ascii="Arial" w:hAnsi="Arial" w:cs="Arial"/>
        <w:b/>
        <w:sz w:val="15"/>
        <w:szCs w:val="15"/>
        <w:lang w:val="fr-CA"/>
      </w:rPr>
      <w:t>Mathologie 1</w:t>
    </w:r>
    <w:r w:rsidRPr="005F423A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5F423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BF1295" wp14:editId="1738A1F1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423A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5F423A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5304" w14:textId="77777777" w:rsidR="00B5674B" w:rsidRDefault="00B5674B" w:rsidP="00CA2529">
      <w:pPr>
        <w:spacing w:after="0" w:line="240" w:lineRule="auto"/>
      </w:pPr>
      <w:r>
        <w:separator/>
      </w:r>
    </w:p>
  </w:footnote>
  <w:footnote w:type="continuationSeparator" w:id="0">
    <w:p w14:paraId="60B012B1" w14:textId="77777777" w:rsidR="00B5674B" w:rsidRDefault="00B567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79A62AB" w:rsidR="00EB5126" w:rsidRPr="00EF33B1" w:rsidRDefault="00EB5126" w:rsidP="00EF33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75"/>
      </w:tabs>
      <w:spacing w:after="0"/>
      <w:rPr>
        <w:rFonts w:ascii="Arial" w:hAnsi="Arial" w:cs="Arial"/>
        <w:b/>
        <w:sz w:val="36"/>
        <w:szCs w:val="36"/>
        <w:lang w:val="fr-CA"/>
      </w:rPr>
    </w:pPr>
    <w:r w:rsidRPr="00EF33B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56E3788B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4214BF" w:rsidR="00EB5126" w:rsidRPr="00EF33B1" w:rsidRDefault="00EB51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674214BF" w:rsidR="00EB5126" w:rsidRPr="00EF33B1" w:rsidRDefault="00EB512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F33B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4963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EF33B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3EF024B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DEDE7A1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EF33B1">
      <w:rPr>
        <w:lang w:val="fr-CA"/>
      </w:rPr>
      <w:tab/>
    </w:r>
    <w:r w:rsidRPr="00EF33B1">
      <w:rPr>
        <w:lang w:val="fr-CA"/>
      </w:rPr>
      <w:tab/>
    </w:r>
    <w:r w:rsidRPr="00EF33B1">
      <w:rPr>
        <w:lang w:val="fr-CA"/>
      </w:rPr>
      <w:tab/>
    </w:r>
    <w:r w:rsidRPr="00EF33B1">
      <w:rPr>
        <w:lang w:val="fr-CA"/>
      </w:rPr>
      <w:tab/>
    </w:r>
    <w:r w:rsidRPr="00EF33B1">
      <w:rPr>
        <w:lang w:val="fr-CA"/>
      </w:rPr>
      <w:tab/>
    </w:r>
    <w:r>
      <w:rPr>
        <w:rFonts w:ascii="Arial" w:hAnsi="Arial" w:cs="Arial"/>
        <w:b/>
        <w:sz w:val="36"/>
        <w:szCs w:val="36"/>
        <w:lang w:val="fr-CA"/>
      </w:rPr>
      <w:t xml:space="preserve">Fiche </w:t>
    </w:r>
    <w:r w:rsidRPr="00EF33B1">
      <w:rPr>
        <w:rFonts w:ascii="Arial" w:hAnsi="Arial" w:cs="Arial"/>
        <w:b/>
        <w:sz w:val="36"/>
        <w:szCs w:val="36"/>
        <w:lang w:val="fr-CA"/>
      </w:rPr>
      <w:t>48a</w:t>
    </w:r>
    <w:r>
      <w:rPr>
        <w:rFonts w:ascii="Arial" w:hAnsi="Arial" w:cs="Arial"/>
        <w:b/>
        <w:sz w:val="36"/>
        <w:szCs w:val="36"/>
        <w:lang w:val="fr-CA"/>
      </w:rPr>
      <w:t> </w:t>
    </w:r>
    <w:r w:rsidRPr="00EF33B1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</w:t>
    </w:r>
    <w:r w:rsidRPr="00EF33B1">
      <w:rPr>
        <w:rFonts w:ascii="Arial" w:hAnsi="Arial" w:cs="Arial"/>
        <w:b/>
        <w:sz w:val="36"/>
        <w:szCs w:val="36"/>
        <w:lang w:val="fr-CA"/>
      </w:rPr>
      <w:t xml:space="preserve"> </w:t>
    </w:r>
    <w:r>
      <w:rPr>
        <w:rFonts w:ascii="Arial" w:hAnsi="Arial" w:cs="Arial"/>
        <w:b/>
        <w:sz w:val="36"/>
        <w:szCs w:val="36"/>
        <w:lang w:val="fr-CA"/>
      </w:rPr>
      <w:t xml:space="preserve">de l’activité </w:t>
    </w:r>
    <w:r w:rsidRPr="00EF33B1">
      <w:rPr>
        <w:rFonts w:ascii="Arial" w:hAnsi="Arial" w:cs="Arial"/>
        <w:b/>
        <w:sz w:val="36"/>
        <w:szCs w:val="36"/>
        <w:lang w:val="fr-CA"/>
      </w:rPr>
      <w:t>21</w:t>
    </w:r>
  </w:p>
  <w:p w14:paraId="4033973E" w14:textId="7C5A22E7" w:rsidR="00EB5126" w:rsidRPr="00EF33B1" w:rsidRDefault="00EB5126" w:rsidP="00EF33B1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temps et la tempé</w:t>
    </w:r>
    <w:r w:rsidRPr="00EF33B1">
      <w:rPr>
        <w:rFonts w:ascii="Arial" w:hAnsi="Arial" w:cs="Arial"/>
        <w:b/>
        <w:sz w:val="28"/>
        <w:szCs w:val="28"/>
        <w:lang w:val="fr-CA"/>
      </w:rPr>
      <w:t>rature</w:t>
    </w:r>
    <w:r>
      <w:rPr>
        <w:rFonts w:ascii="Arial" w:hAnsi="Arial" w:cs="Arial"/>
        <w:b/>
        <w:sz w:val="28"/>
        <w:szCs w:val="28"/>
        <w:lang w:val="fr-CA"/>
      </w:rPr>
      <w:t> </w:t>
    </w:r>
    <w:r w:rsidRPr="00EF33B1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ECBCD" w14:textId="12D5038D" w:rsidR="00EB5126" w:rsidRPr="005F423A" w:rsidRDefault="00EB5126" w:rsidP="00F56E5D">
    <w:pPr>
      <w:spacing w:after="0"/>
      <w:rPr>
        <w:rFonts w:ascii="Arial" w:hAnsi="Arial" w:cs="Arial"/>
        <w:b/>
        <w:sz w:val="36"/>
        <w:szCs w:val="36"/>
        <w:lang w:val="fr-CA"/>
      </w:rPr>
    </w:pP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32C35D" wp14:editId="02930EC6">
              <wp:simplePos x="0" y="0"/>
              <wp:positionH relativeFrom="column">
                <wp:posOffset>-12437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DE40F" w14:textId="2C51E02F" w:rsidR="00EB5126" w:rsidRPr="00CB2021" w:rsidRDefault="00EB51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F56E5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32C3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8.7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" filled="f" stroked="f">
              <v:textbox>
                <w:txbxContent>
                  <w:p w14:paraId="50CDE40F" w14:textId="2C51E02F" w:rsidR="00EB5126" w:rsidRPr="00CB2021" w:rsidRDefault="00EB512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F56E5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mesure</w:t>
                    </w:r>
                  </w:p>
                </w:txbxContent>
              </v:textbox>
            </v:shape>
          </w:pict>
        </mc:Fallback>
      </mc:AlternateContent>
    </w: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FF7F3" wp14:editId="5E2811B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A0D50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3BD393" wp14:editId="2D3FB82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A624522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56E5D">
      <w:rPr>
        <w:lang w:val="fr-CA"/>
      </w:rPr>
      <w:tab/>
    </w:r>
    <w:r w:rsidRPr="00F56E5D">
      <w:rPr>
        <w:lang w:val="fr-CA"/>
      </w:rPr>
      <w:tab/>
    </w:r>
    <w:r w:rsidRPr="00F56E5D">
      <w:rPr>
        <w:lang w:val="fr-CA"/>
      </w:rPr>
      <w:tab/>
    </w:r>
    <w:r w:rsidRPr="00F56E5D">
      <w:rPr>
        <w:lang w:val="fr-CA"/>
      </w:rPr>
      <w:tab/>
      <w:t xml:space="preserve">       </w:t>
    </w:r>
    <w:r>
      <w:rPr>
        <w:rFonts w:ascii="Arial" w:hAnsi="Arial" w:cs="Arial"/>
        <w:b/>
        <w:sz w:val="36"/>
        <w:szCs w:val="36"/>
        <w:lang w:val="fr-CA"/>
      </w:rPr>
      <w:t>Fiche</w:t>
    </w:r>
    <w:r w:rsidRPr="00F56E5D">
      <w:rPr>
        <w:rFonts w:ascii="Arial" w:hAnsi="Arial" w:cs="Arial"/>
        <w:b/>
        <w:sz w:val="36"/>
        <w:szCs w:val="36"/>
        <w:lang w:val="fr-CA"/>
      </w:rPr>
      <w:t xml:space="preserve"> 48b</w:t>
    </w:r>
    <w:r>
      <w:rPr>
        <w:rFonts w:ascii="Arial" w:hAnsi="Arial" w:cs="Arial"/>
        <w:b/>
        <w:sz w:val="36"/>
        <w:szCs w:val="36"/>
        <w:lang w:val="fr-CA"/>
      </w:rPr>
      <w:t> </w:t>
    </w:r>
    <w:r w:rsidRPr="00F56E5D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0ADD3BF6" w14:textId="29408775" w:rsidR="00EB5126" w:rsidRPr="005F423A" w:rsidRDefault="00EB5126" w:rsidP="00F56E5D">
    <w:pPr>
      <w:rPr>
        <w:lang w:val="fr-CA"/>
      </w:rPr>
    </w:pPr>
    <w:r w:rsidRPr="005F423A">
      <w:rPr>
        <w:rFonts w:ascii="Arial" w:hAnsi="Arial" w:cs="Arial"/>
        <w:b/>
        <w:sz w:val="28"/>
        <w:szCs w:val="28"/>
        <w:lang w:val="fr-CA"/>
      </w:rPr>
      <w:t xml:space="preserve">                                         Toute la c</w:t>
    </w:r>
    <w:r>
      <w:rPr>
        <w:rFonts w:ascii="Arial" w:hAnsi="Arial" w:cs="Arial"/>
        <w:b/>
        <w:sz w:val="28"/>
        <w:szCs w:val="28"/>
        <w:lang w:val="fr-CA"/>
      </w:rPr>
      <w:t>lasse</w:t>
    </w:r>
  </w:p>
  <w:p w14:paraId="109371C2" w14:textId="65CE4A21" w:rsidR="00EB5126" w:rsidRPr="005F423A" w:rsidRDefault="00EB5126" w:rsidP="00F56E5D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B206" w14:textId="0DB9F1F3" w:rsidR="00EB5126" w:rsidRPr="00F56E5D" w:rsidRDefault="00EB5126" w:rsidP="00F56E5D">
    <w:pPr>
      <w:spacing w:after="0"/>
      <w:rPr>
        <w:rFonts w:ascii="Arial" w:hAnsi="Arial" w:cs="Arial"/>
        <w:b/>
        <w:sz w:val="36"/>
        <w:szCs w:val="36"/>
        <w:lang w:val="fr-CA"/>
      </w:rPr>
    </w:pP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1E9298" wp14:editId="33614D00">
              <wp:simplePos x="0" y="0"/>
              <wp:positionH relativeFrom="column">
                <wp:posOffset>-3810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6A1F3" w14:textId="6BB8116A" w:rsidR="00EB5126" w:rsidRPr="00F56E5D" w:rsidRDefault="00EB51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1E929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.3pt;margin-top:8.7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" filled="f" stroked="f">
              <v:textbox>
                <w:txbxContent>
                  <w:p w14:paraId="7A36A1F3" w14:textId="6BB8116A" w:rsidR="00EB5126" w:rsidRPr="00F56E5D" w:rsidRDefault="00EB512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573BDD" wp14:editId="56A050B8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03690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F56E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458EF7" wp14:editId="085A4CD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E00056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Pr="00F56E5D">
      <w:rPr>
        <w:lang w:val="fr-CA"/>
      </w:rPr>
      <w:tab/>
    </w:r>
    <w:r w:rsidRPr="00F56E5D">
      <w:rPr>
        <w:lang w:val="fr-CA"/>
      </w:rPr>
      <w:tab/>
    </w:r>
    <w:r w:rsidRPr="00F56E5D">
      <w:rPr>
        <w:lang w:val="fr-CA"/>
      </w:rPr>
      <w:tab/>
    </w:r>
    <w:r w:rsidRPr="00F56E5D">
      <w:rPr>
        <w:lang w:val="fr-CA"/>
      </w:rPr>
      <w:tab/>
      <w:t xml:space="preserve">       </w:t>
    </w:r>
    <w:r w:rsidRPr="00F56E5D">
      <w:rPr>
        <w:rFonts w:ascii="Arial" w:hAnsi="Arial" w:cs="Arial"/>
        <w:b/>
        <w:sz w:val="36"/>
        <w:szCs w:val="36"/>
        <w:lang w:val="fr-CA"/>
      </w:rPr>
      <w:t>Master 48c</w:t>
    </w:r>
    <w:r>
      <w:rPr>
        <w:rFonts w:ascii="Arial" w:hAnsi="Arial" w:cs="Arial"/>
        <w:b/>
        <w:sz w:val="36"/>
        <w:szCs w:val="36"/>
        <w:lang w:val="fr-CA"/>
      </w:rPr>
      <w:t> </w:t>
    </w:r>
    <w:r w:rsidRPr="00F56E5D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7B9E6E23" w14:textId="2625DE2A" w:rsidR="00EB5126" w:rsidRPr="00F56E5D" w:rsidRDefault="00EB5126" w:rsidP="00E65468">
    <w:pPr>
      <w:rPr>
        <w:rFonts w:ascii="Arial" w:hAnsi="Arial" w:cs="Arial"/>
        <w:sz w:val="28"/>
        <w:szCs w:val="28"/>
        <w:lang w:val="fr-CA"/>
      </w:rPr>
    </w:pPr>
    <w:r w:rsidRPr="00F56E5D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>
      <w:rPr>
        <w:rFonts w:ascii="Arial" w:hAnsi="Arial" w:cs="Arial"/>
        <w:b/>
        <w:sz w:val="28"/>
        <w:szCs w:val="28"/>
        <w:lang w:val="fr-CA"/>
      </w:rPr>
      <w:t>Individue</w:t>
    </w:r>
    <w:r w:rsidRPr="00F56E5D">
      <w:rPr>
        <w:rFonts w:ascii="Arial" w:hAnsi="Arial" w:cs="Arial"/>
        <w:b/>
        <w:sz w:val="28"/>
        <w:szCs w:val="28"/>
        <w:lang w:val="fr-CA"/>
      </w:rPr>
      <w:t>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52439"/>
    <w:rsid w:val="0008174D"/>
    <w:rsid w:val="00097C8F"/>
    <w:rsid w:val="000B04E7"/>
    <w:rsid w:val="000C2970"/>
    <w:rsid w:val="000C7349"/>
    <w:rsid w:val="00103DF2"/>
    <w:rsid w:val="00110DFE"/>
    <w:rsid w:val="00112FF1"/>
    <w:rsid w:val="00126A23"/>
    <w:rsid w:val="00192706"/>
    <w:rsid w:val="00196075"/>
    <w:rsid w:val="001A7920"/>
    <w:rsid w:val="001E02AD"/>
    <w:rsid w:val="00201311"/>
    <w:rsid w:val="00207CC0"/>
    <w:rsid w:val="00240F9E"/>
    <w:rsid w:val="00254851"/>
    <w:rsid w:val="00266AEC"/>
    <w:rsid w:val="002C2CB6"/>
    <w:rsid w:val="002C432C"/>
    <w:rsid w:val="003014A9"/>
    <w:rsid w:val="00345039"/>
    <w:rsid w:val="00350463"/>
    <w:rsid w:val="003F1A0D"/>
    <w:rsid w:val="00483555"/>
    <w:rsid w:val="004C4B27"/>
    <w:rsid w:val="004D03F5"/>
    <w:rsid w:val="005207BB"/>
    <w:rsid w:val="0052693C"/>
    <w:rsid w:val="0053420F"/>
    <w:rsid w:val="00537394"/>
    <w:rsid w:val="00543A9A"/>
    <w:rsid w:val="00550D53"/>
    <w:rsid w:val="00551CC1"/>
    <w:rsid w:val="005567B1"/>
    <w:rsid w:val="005623EA"/>
    <w:rsid w:val="00581577"/>
    <w:rsid w:val="00584B2D"/>
    <w:rsid w:val="005B3A77"/>
    <w:rsid w:val="005F423A"/>
    <w:rsid w:val="00661689"/>
    <w:rsid w:val="00696ABC"/>
    <w:rsid w:val="007164AD"/>
    <w:rsid w:val="00764EBD"/>
    <w:rsid w:val="00771265"/>
    <w:rsid w:val="007763BD"/>
    <w:rsid w:val="007B6020"/>
    <w:rsid w:val="007F750F"/>
    <w:rsid w:val="00806CAF"/>
    <w:rsid w:val="00807BBE"/>
    <w:rsid w:val="00832B16"/>
    <w:rsid w:val="008348E4"/>
    <w:rsid w:val="00842AF4"/>
    <w:rsid w:val="00994C77"/>
    <w:rsid w:val="00997076"/>
    <w:rsid w:val="009B6FF8"/>
    <w:rsid w:val="00A43E96"/>
    <w:rsid w:val="00AA2511"/>
    <w:rsid w:val="00AE494A"/>
    <w:rsid w:val="00B50F28"/>
    <w:rsid w:val="00B5674B"/>
    <w:rsid w:val="00B9593A"/>
    <w:rsid w:val="00BA072D"/>
    <w:rsid w:val="00BA10A4"/>
    <w:rsid w:val="00BD5ACB"/>
    <w:rsid w:val="00BE7BA6"/>
    <w:rsid w:val="00C25F93"/>
    <w:rsid w:val="00C52453"/>
    <w:rsid w:val="00C5714D"/>
    <w:rsid w:val="00C61C7E"/>
    <w:rsid w:val="00C72956"/>
    <w:rsid w:val="00C928BD"/>
    <w:rsid w:val="00C957B8"/>
    <w:rsid w:val="00CA2529"/>
    <w:rsid w:val="00CB0CD3"/>
    <w:rsid w:val="00CB2021"/>
    <w:rsid w:val="00CF3ED1"/>
    <w:rsid w:val="00CF4895"/>
    <w:rsid w:val="00D56E86"/>
    <w:rsid w:val="00D7596A"/>
    <w:rsid w:val="00DA1368"/>
    <w:rsid w:val="00DB4226"/>
    <w:rsid w:val="00DB4EC8"/>
    <w:rsid w:val="00DB5489"/>
    <w:rsid w:val="00DD6F23"/>
    <w:rsid w:val="00DF1B23"/>
    <w:rsid w:val="00E04202"/>
    <w:rsid w:val="00E10BD4"/>
    <w:rsid w:val="00E16179"/>
    <w:rsid w:val="00E305BB"/>
    <w:rsid w:val="00E45E3B"/>
    <w:rsid w:val="00E613E3"/>
    <w:rsid w:val="00E65468"/>
    <w:rsid w:val="00E71CBF"/>
    <w:rsid w:val="00E758B0"/>
    <w:rsid w:val="00EB5126"/>
    <w:rsid w:val="00EE29C2"/>
    <w:rsid w:val="00EF33B1"/>
    <w:rsid w:val="00F07B50"/>
    <w:rsid w:val="00F10556"/>
    <w:rsid w:val="00F155A2"/>
    <w:rsid w:val="00F56E5D"/>
    <w:rsid w:val="00F6218F"/>
    <w:rsid w:val="00F86C1E"/>
    <w:rsid w:val="00F95788"/>
    <w:rsid w:val="00FB5EDD"/>
    <w:rsid w:val="00FD2B2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2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3CF7-1D1B-7F40-9906-A64C999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2018-03-16T17:24:00Z</dcterms:created>
  <dcterms:modified xsi:type="dcterms:W3CDTF">2018-03-27T21:06:00Z</dcterms:modified>
</cp:coreProperties>
</file>