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B55421" w14:textId="1158202D" w:rsidR="00C94B34" w:rsidRPr="00C94B34" w:rsidRDefault="00D117AA" w:rsidP="00C94B34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C94B3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68F98" wp14:editId="787F8572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D554C" w14:textId="77777777" w:rsidR="00C2472D" w:rsidRDefault="00C2472D" w:rsidP="00F318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31a</w:t>
                            </w:r>
                          </w:p>
                          <w:p w14:paraId="71BE2A6F" w14:textId="77777777" w:rsidR="00C2472D" w:rsidRDefault="00C2472D" w:rsidP="00F318F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C68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.85pt;width:78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p0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" filled="f" stroked="f">
                <v:textbox>
                  <w:txbxContent>
                    <w:p w14:paraId="60FD554C" w14:textId="77777777" w:rsidR="00C2472D" w:rsidRDefault="00C2472D" w:rsidP="00F318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31a</w:t>
                      </w:r>
                    </w:p>
                    <w:p w14:paraId="71BE2A6F" w14:textId="77777777" w:rsidR="00C2472D" w:rsidRDefault="00C2472D" w:rsidP="00F318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FE" w:rsidRPr="00C94B3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2F4E57" wp14:editId="64DD3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3F7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735558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735558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077ED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79DD6A84" w14:textId="0B2870F6" w:rsidR="00077ED0" w:rsidRPr="00C94B34" w:rsidRDefault="00077ED0" w:rsidP="00077ED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Ensemble 4 des fiches La géom</w:t>
      </w:r>
      <w:r w:rsidR="00AF4E2C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>
        <w:rPr>
          <w:rFonts w:ascii="Arial" w:hAnsi="Arial" w:cs="Arial"/>
          <w:b/>
          <w:noProof/>
          <w:sz w:val="32"/>
          <w:szCs w:val="32"/>
          <w:lang w:val="fr-CA"/>
        </w:rPr>
        <w:t> 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  <w:lang w:val="fr-CA"/>
        </w:rPr>
        <w:t>L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a symétrie</w:t>
      </w:r>
    </w:p>
    <w:p w14:paraId="3AF45A58" w14:textId="77777777" w:rsidR="00C70DC0" w:rsidRPr="00810709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CA"/>
        </w:rPr>
      </w:pPr>
    </w:p>
    <w:p w14:paraId="4B3AC087" w14:textId="6CBFF1EA" w:rsidR="00C70DC0" w:rsidRPr="00C95C93" w:rsidRDefault="00153B2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Ont.</w:t>
      </w:r>
    </w:p>
    <w:p w14:paraId="27F8DDBA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00715B6C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115EE484" w14:textId="77777777" w:rsidR="009410AE" w:rsidRPr="00C94B34" w:rsidRDefault="00C94B34" w:rsidP="00C2472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4B3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AF4E2C" w14:paraId="2ECB40B1" w14:textId="77777777" w:rsidTr="00C2472D">
        <w:tc>
          <w:tcPr>
            <w:tcW w:w="9350" w:type="dxa"/>
          </w:tcPr>
          <w:p w14:paraId="17CCEBF2" w14:textId="16303692" w:rsidR="00987789" w:rsidRPr="00C94B34" w:rsidRDefault="007175D4" w:rsidP="00D8690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C94B34">
              <w:rPr>
                <w:rFonts w:ascii="Arial" w:hAnsi="Arial" w:cs="Arial"/>
                <w:sz w:val="20"/>
                <w:szCs w:val="20"/>
                <w:lang w:val="fr-CA"/>
              </w:rPr>
              <w:t xml:space="preserve">17.1 </w:t>
            </w:r>
            <w:r w:rsidR="00AF4E2C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dentifie, explore, trie et compare des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fi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gures planes et des solides (p.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ex., en triant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et en comparant des triangles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: constate des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similarités dans le nombre de côtés et des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différences dans la longueur des côtés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remarque la grandeur des angles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; observe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la taille des triangles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; perçoit de petits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triangles dans un grand triangle) selon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leurs attributs observables, incluant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>urs propriétés géométriques (p. 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ex.,</w:t>
            </w:r>
            <w:r w:rsidR="0066739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67395" w:rsidRPr="00AE43C8">
              <w:rPr>
                <w:rFonts w:ascii="Arial" w:hAnsi="Arial" w:cs="Arial"/>
                <w:sz w:val="20"/>
                <w:szCs w:val="20"/>
                <w:lang w:val="fr-CA"/>
              </w:rPr>
              <w:t>nombre de faces, symétrie)</w:t>
            </w:r>
          </w:p>
          <w:p w14:paraId="0DCDE4B2" w14:textId="52AA44B9" w:rsidR="00FC1C21" w:rsidRPr="00077ED0" w:rsidRDefault="007175D4" w:rsidP="00DE6B7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D8690D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D8690D">
              <w:rPr>
                <w:rFonts w:ascii="Arial" w:hAnsi="Arial" w:cs="Arial"/>
                <w:sz w:val="20"/>
                <w:szCs w:val="20"/>
                <w:lang w:val="fr-CA"/>
              </w:rPr>
              <w:t xml:space="preserve">.3 </w:t>
            </w:r>
            <w:r w:rsidR="00AF4E2C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rée des images, designs, figures et suites à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partir de figures planes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; prédit et explore la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symétrie des figures planes (p.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ex., visualise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et prédit ce qui se passera quand un carré,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un cercle ou un rectangle est plié en deux)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et décompose des figures planes en de plus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petites figures et rassemble celles-ci de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nouveau pour former d’autres figures, en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utilisant du matériel et des outils divers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(p.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 xml:space="preserve">ex., collants, </w:t>
            </w:r>
            <w:proofErr w:type="spellStart"/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géoplans</w:t>
            </w:r>
            <w:proofErr w:type="spellEnd"/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, blocs, mosaïques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E6B7C" w:rsidRPr="00491416">
              <w:rPr>
                <w:rFonts w:ascii="Arial" w:hAnsi="Arial" w:cs="Arial"/>
                <w:sz w:val="20"/>
                <w:szCs w:val="20"/>
                <w:lang w:val="fr-CA"/>
              </w:rPr>
              <w:t>géo</w:t>
            </w:r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 xml:space="preserve">métriques, </w:t>
            </w:r>
            <w:proofErr w:type="spellStart"/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tangrams</w:t>
            </w:r>
            <w:proofErr w:type="spellEnd"/>
            <w:r w:rsidR="00DE6B7C">
              <w:rPr>
                <w:rFonts w:ascii="Arial" w:hAnsi="Arial" w:cs="Arial"/>
                <w:sz w:val="20"/>
                <w:szCs w:val="20"/>
                <w:lang w:val="fr-CA"/>
              </w:rPr>
              <w:t>, logiciels)</w:t>
            </w:r>
          </w:p>
        </w:tc>
      </w:tr>
      <w:tr w:rsidR="009410AE" w14:paraId="5ACD59D3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467D9516" w14:textId="6AB5094A" w:rsidR="009410AE" w:rsidRPr="00C94B34" w:rsidRDefault="00077ED0" w:rsidP="00C2472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C94B34" w:rsidRPr="00077ED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C94B34" w:rsidRPr="00C94B3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AF4E2C" w14:paraId="2D7A6C98" w14:textId="77777777" w:rsidTr="00C2472D">
        <w:tc>
          <w:tcPr>
            <w:tcW w:w="9350" w:type="dxa"/>
          </w:tcPr>
          <w:p w14:paraId="12FBDA4F" w14:textId="0DA422B9" w:rsidR="000976BA" w:rsidRPr="00567C72" w:rsidRDefault="00C121FC" w:rsidP="000976B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67C72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62F2B654" w14:textId="74DD5C39" w:rsidR="000976BA" w:rsidRPr="001936D2" w:rsidRDefault="000976BA" w:rsidP="000976B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36D2">
              <w:rPr>
                <w:rFonts w:ascii="Arial" w:hAnsi="Arial" w:cs="Arial"/>
                <w:sz w:val="20"/>
                <w:szCs w:val="20"/>
                <w:lang w:val="fr-CA"/>
              </w:rPr>
              <w:t xml:space="preserve">Propriétés </w:t>
            </w:r>
            <w:r w:rsidR="00567C72" w:rsidRPr="001936D2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1449A61C" w14:textId="26228FAA" w:rsidR="00987789" w:rsidRPr="00C94B34" w:rsidRDefault="000976BA" w:rsidP="001936D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1936D2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C2472D" w:rsidRPr="001936D2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Pr="001936D2">
              <w:rPr>
                <w:rFonts w:ascii="Arial" w:hAnsi="Arial" w:cs="Arial"/>
                <w:sz w:val="20"/>
                <w:szCs w:val="20"/>
                <w:lang w:val="fr-CA"/>
              </w:rPr>
              <w:t>rouver</w:t>
            </w:r>
            <w:r w:rsidR="00987789" w:rsidRPr="001936D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1936D2">
              <w:rPr>
                <w:rFonts w:ascii="Arial" w:hAnsi="Arial" w:cs="Arial"/>
                <w:sz w:val="20"/>
                <w:szCs w:val="20"/>
                <w:lang w:val="fr-CA"/>
              </w:rPr>
              <w:t xml:space="preserve">des formes </w:t>
            </w:r>
            <w:r w:rsidR="001936D2" w:rsidRPr="001936D2">
              <w:rPr>
                <w:rFonts w:ascii="Arial" w:hAnsi="Arial" w:cs="Arial"/>
                <w:sz w:val="20"/>
                <w:szCs w:val="20"/>
                <w:lang w:val="fr-CA"/>
              </w:rPr>
              <w:t xml:space="preserve">familières qui présentent une symétrie, et décrire la symétrie </w:t>
            </w:r>
            <w:r w:rsidR="00737F5C" w:rsidRPr="001936D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Pr="001936D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</w:t>
            </w:r>
            <w:r w:rsidR="00737F5C" w:rsidRPr="001936D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16)</w:t>
            </w:r>
          </w:p>
          <w:p w14:paraId="687641BB" w14:textId="77777777" w:rsidR="00937EC1" w:rsidRPr="00C94B34" w:rsidRDefault="00937EC1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  <w:p w14:paraId="1BC4A0AA" w14:textId="77777777" w:rsidR="00987789" w:rsidRPr="00260C8F" w:rsidRDefault="000976BA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>Position et déplacement</w:t>
            </w:r>
          </w:p>
          <w:p w14:paraId="7EB2D3F5" w14:textId="2EBB00C8" w:rsidR="00987789" w:rsidRPr="00077ED0" w:rsidRDefault="000976BA" w:rsidP="006D08E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– créer des </w:t>
            </w:r>
            <w:r w:rsidR="0001040E" w:rsidRPr="00260C8F">
              <w:rPr>
                <w:rFonts w:ascii="Arial" w:hAnsi="Arial" w:cs="Arial"/>
                <w:sz w:val="20"/>
                <w:szCs w:val="20"/>
                <w:lang w:val="fr-CA"/>
              </w:rPr>
              <w:t>dessins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symétriques </w:t>
            </w:r>
            <w:r w:rsidR="0001040E" w:rsidRPr="00260C8F">
              <w:rPr>
                <w:rFonts w:ascii="Arial" w:hAnsi="Arial" w:cs="Arial"/>
                <w:sz w:val="20"/>
                <w:szCs w:val="20"/>
                <w:lang w:val="fr-CA"/>
              </w:rPr>
              <w:t>à l’aide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de matériel concret (</w:t>
            </w:r>
            <w:r w:rsidR="0001040E" w:rsidRPr="00260C8F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01040E" w:rsidRPr="00260C8F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87789"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>bloc</w:t>
            </w:r>
            <w:r w:rsidR="00987789" w:rsidRPr="00260C8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260C8F" w:rsidRPr="00260C8F">
              <w:rPr>
                <w:rFonts w:ascii="Arial" w:hAnsi="Arial" w:cs="Arial"/>
                <w:sz w:val="20"/>
                <w:szCs w:val="20"/>
                <w:lang w:val="fr-CA"/>
              </w:rPr>
              <w:t>-formes</w:t>
            </w:r>
            <w:r w:rsidR="00987789" w:rsidRPr="00260C8F">
              <w:rPr>
                <w:rFonts w:ascii="Arial" w:hAnsi="Arial" w:cs="Arial"/>
                <w:sz w:val="20"/>
                <w:szCs w:val="20"/>
                <w:lang w:val="fr-CA"/>
              </w:rPr>
              <w:t>, cubes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emboîtables,</w:t>
            </w:r>
            <w:r w:rsidR="00987789"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pap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987789"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er </w:t>
            </w:r>
            <w:r w:rsidRPr="00260C8F">
              <w:rPr>
                <w:rFonts w:ascii="Arial" w:hAnsi="Arial" w:cs="Arial"/>
                <w:sz w:val="20"/>
                <w:szCs w:val="20"/>
                <w:lang w:val="fr-CA"/>
              </w:rPr>
              <w:t>à plier) et décrir</w:t>
            </w:r>
            <w:r w:rsidR="00001796" w:rsidRPr="00260C8F">
              <w:rPr>
                <w:rFonts w:ascii="Arial" w:hAnsi="Arial" w:cs="Arial"/>
                <w:sz w:val="20"/>
                <w:szCs w:val="20"/>
                <w:lang w:val="fr-CA"/>
              </w:rPr>
              <w:t>e la position des éléments</w:t>
            </w:r>
            <w:r w:rsidR="006D08E4">
              <w:rPr>
                <w:rFonts w:ascii="Arial" w:hAnsi="Arial" w:cs="Arial"/>
                <w:sz w:val="20"/>
                <w:szCs w:val="20"/>
                <w:lang w:val="fr-CA"/>
              </w:rPr>
              <w:t xml:space="preserve"> par rapport à d’autres éléments</w:t>
            </w:r>
            <w:r w:rsidR="00737F5C" w:rsidRPr="00260C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737F5C" w:rsidRPr="00260C8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Pr="00260C8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737F5C" w:rsidRPr="00C94B3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17, 18)</w:t>
            </w:r>
          </w:p>
        </w:tc>
      </w:tr>
      <w:tr w:rsidR="009410AE" w14:paraId="69D2F05D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4CA4D02B" w14:textId="08083C48" w:rsidR="009410AE" w:rsidRPr="00077ED0" w:rsidRDefault="00077ED0" w:rsidP="0098778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77ED0">
              <w:rPr>
                <w:rFonts w:ascii="Arial" w:hAnsi="Arial" w:cs="Arial"/>
                <w:b/>
                <w:sz w:val="20"/>
                <w:szCs w:val="20"/>
                <w:lang w:val="fr-CA"/>
              </w:rPr>
              <w:t>2</w:t>
            </w:r>
            <w:r w:rsidR="00C94B34" w:rsidRPr="00077ED0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C94B34" w:rsidRPr="00077ED0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année</w:t>
            </w:r>
          </w:p>
        </w:tc>
      </w:tr>
      <w:tr w:rsidR="009410AE" w:rsidRPr="00AF4E2C" w14:paraId="0816CB3C" w14:textId="77777777" w:rsidTr="00C2472D">
        <w:tc>
          <w:tcPr>
            <w:tcW w:w="9350" w:type="dxa"/>
          </w:tcPr>
          <w:p w14:paraId="5C5C0B75" w14:textId="77777777" w:rsidR="000976BA" w:rsidRPr="007F2BD7" w:rsidRDefault="000976BA" w:rsidP="000976B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Géométrie et sens de l’espace </w:t>
            </w:r>
          </w:p>
          <w:p w14:paraId="52306204" w14:textId="75EAA964" w:rsidR="000976BA" w:rsidRPr="007F2BD7" w:rsidRDefault="00C121FC" w:rsidP="000976B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Propriétés </w:t>
            </w:r>
            <w:r w:rsidR="00567C72" w:rsidRPr="007F2BD7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322BC748" w14:textId="694D7D8C" w:rsidR="008E1894" w:rsidRPr="007F2BD7" w:rsidRDefault="006B62BE" w:rsidP="008E189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8E1894" w:rsidRPr="007F2BD7">
              <w:rPr>
                <w:rFonts w:ascii="Arial" w:hAnsi="Arial" w:cs="Arial"/>
                <w:sz w:val="20"/>
                <w:szCs w:val="20"/>
                <w:lang w:val="fr-CA"/>
              </w:rPr>
              <w:t>déterminer l’axe ou les axes de symétrie d’une figure plane, à l’aide de matériel concret (p</w:t>
            </w:r>
            <w:r w:rsidR="009C107F">
              <w:rPr>
                <w:rFonts w:ascii="Arial" w:hAnsi="Arial" w:cs="Arial"/>
                <w:sz w:val="20"/>
                <w:szCs w:val="20"/>
                <w:lang w:val="fr-CA"/>
              </w:rPr>
              <w:t>. ex., pliage, découpage, Mira)</w:t>
            </w:r>
          </w:p>
          <w:p w14:paraId="090B0DA3" w14:textId="08D1C123" w:rsidR="00987789" w:rsidRPr="00C94B34" w:rsidRDefault="00001796" w:rsidP="007F2BD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6A6B75"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identifier et reproduire des figures symétriques en ayant recours à divers </w:t>
            </w:r>
            <w:r w:rsidR="007F2BD7"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moyens (p. ex., Mira, miroir, blocs-formes, </w:t>
            </w:r>
            <w:proofErr w:type="spellStart"/>
            <w:r w:rsidR="00987789" w:rsidRPr="007F2BD7">
              <w:rPr>
                <w:rFonts w:ascii="Arial" w:hAnsi="Arial" w:cs="Arial"/>
                <w:sz w:val="20"/>
                <w:szCs w:val="20"/>
                <w:lang w:val="fr-CA"/>
              </w:rPr>
              <w:t>tangrams</w:t>
            </w:r>
            <w:proofErr w:type="spellEnd"/>
            <w:r w:rsidR="00987789" w:rsidRPr="007F2BD7">
              <w:rPr>
                <w:rFonts w:ascii="Arial" w:hAnsi="Arial" w:cs="Arial"/>
                <w:sz w:val="20"/>
                <w:szCs w:val="20"/>
                <w:lang w:val="fr-CA"/>
              </w:rPr>
              <w:t>, pap</w:t>
            </w: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987789"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er </w:t>
            </w: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987789" w:rsidRPr="007F2BD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F2BD7">
              <w:rPr>
                <w:rFonts w:ascii="Arial" w:hAnsi="Arial" w:cs="Arial"/>
                <w:sz w:val="20"/>
                <w:szCs w:val="20"/>
                <w:lang w:val="fr-CA"/>
              </w:rPr>
              <w:t>crayon</w:t>
            </w:r>
            <w:r w:rsidR="00987789" w:rsidRPr="007F2BD7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</w:tbl>
    <w:p w14:paraId="6D7F65EE" w14:textId="77777777" w:rsidR="00C70DC0" w:rsidRPr="00810709" w:rsidRDefault="00C70DC0">
      <w:pPr>
        <w:rPr>
          <w:lang w:val="fr-CA"/>
        </w:rPr>
      </w:pPr>
    </w:p>
    <w:p w14:paraId="4B7650F3" w14:textId="77777777" w:rsidR="004643BE" w:rsidRPr="00810709" w:rsidRDefault="004643BE">
      <w:pPr>
        <w:spacing w:after="160" w:line="259" w:lineRule="auto"/>
        <w:rPr>
          <w:lang w:val="fr-CA"/>
        </w:rPr>
      </w:pPr>
      <w:r w:rsidRPr="00810709">
        <w:rPr>
          <w:lang w:val="fr-CA"/>
        </w:rPr>
        <w:br w:type="page"/>
      </w:r>
    </w:p>
    <w:p w14:paraId="150C4CED" w14:textId="77777777" w:rsidR="00C94B34" w:rsidRPr="00C94B34" w:rsidRDefault="00D117AA" w:rsidP="00C94B34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C94B34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5A03A" wp14:editId="283094E2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8AD2" w14:textId="77777777" w:rsidR="00C2472D" w:rsidRDefault="00C2472D" w:rsidP="00D117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31b</w:t>
                            </w:r>
                          </w:p>
                          <w:p w14:paraId="232E8C08" w14:textId="77777777" w:rsidR="00C2472D" w:rsidRDefault="00C2472D" w:rsidP="00D117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5A03A" id="Text Box 4" o:spid="_x0000_s1027" type="#_x0000_t202" style="position:absolute;left:0;text-align:left;margin-left:3.05pt;margin-top:2.85pt;width:78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" filled="f" stroked="f">
                <v:textbox>
                  <w:txbxContent>
                    <w:p w14:paraId="63648AD2" w14:textId="77777777" w:rsidR="00C2472D" w:rsidRDefault="00C2472D" w:rsidP="00D117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31b</w:t>
                      </w:r>
                    </w:p>
                    <w:p w14:paraId="232E8C08" w14:textId="77777777" w:rsidR="00C2472D" w:rsidRDefault="00C2472D" w:rsidP="00D117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3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C6456" wp14:editId="3E3226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EE450" id="Flowchart: Terminator 5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 w:rsidR="00735558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735558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C94B34" w:rsidRPr="00C94B34">
        <w:rPr>
          <w:rFonts w:ascii="Arial" w:hAnsi="Arial" w:cs="Arial"/>
          <w:b/>
          <w:noProof/>
          <w:sz w:val="40"/>
          <w:szCs w:val="40"/>
          <w:lang w:val="fr-CA"/>
        </w:rPr>
        <w:t xml:space="preserve">le programme d’études </w:t>
      </w:r>
    </w:p>
    <w:p w14:paraId="749708EC" w14:textId="2EC6A042" w:rsidR="00C94B34" w:rsidRPr="00C94B34" w:rsidRDefault="00C94B34" w:rsidP="00C94B34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Ensemble 4 des fiches La géometrie</w:t>
      </w:r>
      <w:r w:rsidR="00077ED0">
        <w:rPr>
          <w:rFonts w:ascii="Arial" w:hAnsi="Arial" w:cs="Arial"/>
          <w:b/>
          <w:noProof/>
          <w:sz w:val="32"/>
          <w:szCs w:val="32"/>
          <w:lang w:val="fr-CA"/>
        </w:rPr>
        <w:t> 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 xml:space="preserve">: </w:t>
      </w:r>
      <w:r w:rsidR="00077ED0">
        <w:rPr>
          <w:rFonts w:ascii="Arial" w:hAnsi="Arial" w:cs="Arial"/>
          <w:b/>
          <w:noProof/>
          <w:sz w:val="32"/>
          <w:szCs w:val="32"/>
          <w:lang w:val="fr-CA"/>
        </w:rPr>
        <w:t>L</w:t>
      </w:r>
      <w:r w:rsidRPr="00C94B34">
        <w:rPr>
          <w:rFonts w:ascii="Arial" w:hAnsi="Arial" w:cs="Arial"/>
          <w:b/>
          <w:noProof/>
          <w:sz w:val="32"/>
          <w:szCs w:val="32"/>
          <w:lang w:val="fr-CA"/>
        </w:rPr>
        <w:t>a symétrie</w:t>
      </w:r>
    </w:p>
    <w:p w14:paraId="613E3CB8" w14:textId="77777777" w:rsidR="00D117AA" w:rsidRPr="00810709" w:rsidRDefault="00D117AA" w:rsidP="00735558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2BAC49C5" w14:textId="1B796398" w:rsidR="004643BE" w:rsidRPr="00C95C93" w:rsidRDefault="00270CD5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</w:t>
      </w:r>
      <w:r w:rsidR="00153B2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</w:t>
      </w:r>
      <w:proofErr w:type="gramEnd"/>
      <w:r w:rsidR="00153B2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B./</w:t>
      </w:r>
      <w:proofErr w:type="spellStart"/>
      <w:r w:rsidR="00153B2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Yn</w:t>
      </w:r>
      <w:proofErr w:type="spellEnd"/>
    </w:p>
    <w:p w14:paraId="0B96C5C3" w14:textId="77777777" w:rsidR="004643BE" w:rsidRDefault="004643BE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3BE" w14:paraId="19077D40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322D9059" w14:textId="77777777" w:rsidR="004643BE" w:rsidRPr="00C94B34" w:rsidRDefault="00C94B34" w:rsidP="00C2472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94B3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4643BE" w14:paraId="367289B0" w14:textId="77777777" w:rsidTr="00C2472D">
        <w:tc>
          <w:tcPr>
            <w:tcW w:w="9350" w:type="dxa"/>
          </w:tcPr>
          <w:p w14:paraId="4F5CCEB3" w14:textId="3C255D61" w:rsidR="004643BE" w:rsidRPr="00C94B34" w:rsidRDefault="00246AC2" w:rsidP="00C2472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4643BE" w14:paraId="4D04D73A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6318E48D" w14:textId="6F9E0378" w:rsidR="004643BE" w:rsidRPr="00C94B34" w:rsidRDefault="00077ED0" w:rsidP="00C2472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C94B34" w:rsidRPr="00077ED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C94B34" w:rsidRPr="00C94B3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4643BE" w:rsidRPr="00AF4E2C" w14:paraId="34E7BA56" w14:textId="77777777" w:rsidTr="00C2472D">
        <w:tc>
          <w:tcPr>
            <w:tcW w:w="9350" w:type="dxa"/>
          </w:tcPr>
          <w:p w14:paraId="1C650685" w14:textId="028C9E43" w:rsidR="00001796" w:rsidRPr="008279E6" w:rsidRDefault="00246AC2" w:rsidP="0000179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Liens avec d’autres</w:t>
            </w:r>
            <w:r w:rsidR="00001796">
              <w:rPr>
                <w:rFonts w:ascii="Arial" w:hAnsi="Arial" w:cs="Arial"/>
                <w:sz w:val="20"/>
                <w:szCs w:val="20"/>
                <w:lang w:val="fr-CA"/>
              </w:rPr>
              <w:t xml:space="preserve"> domaines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001796" w:rsidRPr="008279E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AB7ED03" w14:textId="2B4C88F9" w:rsidR="004643BE" w:rsidRPr="00FE24A7" w:rsidRDefault="004D6C79" w:rsidP="006D6E2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E24A7">
              <w:rPr>
                <w:rFonts w:ascii="Arial" w:hAnsi="Arial" w:cs="Arial"/>
                <w:sz w:val="20"/>
                <w:szCs w:val="20"/>
                <w:lang w:val="fr-CA"/>
              </w:rPr>
              <w:t>La m</w:t>
            </w:r>
            <w:r w:rsidR="006D6E21" w:rsidRPr="00FE24A7">
              <w:rPr>
                <w:rFonts w:ascii="Arial" w:hAnsi="Arial" w:cs="Arial"/>
                <w:sz w:val="20"/>
                <w:szCs w:val="20"/>
                <w:lang w:val="fr-CA"/>
              </w:rPr>
              <w:t xml:space="preserve">odélisation et </w:t>
            </w:r>
            <w:r w:rsidRPr="00FE24A7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="006D6E21" w:rsidRPr="00FE24A7">
              <w:rPr>
                <w:rFonts w:ascii="Arial" w:hAnsi="Arial" w:cs="Arial"/>
                <w:sz w:val="20"/>
                <w:szCs w:val="20"/>
                <w:lang w:val="fr-CA"/>
              </w:rPr>
              <w:t>algèbre</w:t>
            </w:r>
          </w:p>
          <w:p w14:paraId="2D0C7DFB" w14:textId="01C56A5D" w:rsidR="00FC04FD" w:rsidRPr="00FE24A7" w:rsidRDefault="00001796" w:rsidP="00FC04F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E24A7">
              <w:rPr>
                <w:rFonts w:ascii="Arial" w:hAnsi="Arial" w:cs="Arial"/>
                <w:sz w:val="20"/>
                <w:szCs w:val="20"/>
                <w:lang w:val="fr-CA"/>
              </w:rPr>
              <w:t xml:space="preserve">Les régularités ayant de multiples éléments et </w:t>
            </w:r>
            <w:r w:rsidR="00FE24A7">
              <w:rPr>
                <w:rFonts w:ascii="Arial" w:hAnsi="Arial" w:cs="Arial"/>
                <w:sz w:val="20"/>
                <w:szCs w:val="20"/>
                <w:lang w:val="fr-CA"/>
              </w:rPr>
              <w:t>caractéristiques</w:t>
            </w:r>
          </w:p>
          <w:p w14:paraId="54AE11A5" w14:textId="0835DEE4" w:rsidR="004643BE" w:rsidRPr="00077ED0" w:rsidRDefault="00001796" w:rsidP="001A5609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3" w:hanging="173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FE24A7">
              <w:rPr>
                <w:rFonts w:ascii="Arial" w:hAnsi="Arial" w:cs="Arial"/>
                <w:sz w:val="20"/>
                <w:szCs w:val="20"/>
                <w:lang w:val="fr-CA"/>
              </w:rPr>
              <w:t xml:space="preserve">Jeux de perles avec 3 à </w:t>
            </w:r>
            <w:r w:rsidR="00FC04FD" w:rsidRPr="00FE24A7">
              <w:rPr>
                <w:rFonts w:ascii="Arial" w:hAnsi="Arial" w:cs="Arial"/>
                <w:sz w:val="20"/>
                <w:szCs w:val="20"/>
                <w:lang w:val="fr-CA"/>
              </w:rPr>
              <w:t>5 co</w:t>
            </w:r>
            <w:r w:rsidRPr="00FE24A7">
              <w:rPr>
                <w:rFonts w:ascii="Arial" w:hAnsi="Arial" w:cs="Arial"/>
                <w:sz w:val="20"/>
                <w:szCs w:val="20"/>
                <w:lang w:val="fr-CA"/>
              </w:rPr>
              <w:t>ule</w:t>
            </w:r>
            <w:r w:rsidR="00FC04FD" w:rsidRPr="00FE24A7">
              <w:rPr>
                <w:rFonts w:ascii="Arial" w:hAnsi="Arial" w:cs="Arial"/>
                <w:sz w:val="20"/>
                <w:szCs w:val="20"/>
                <w:lang w:val="fr-CA"/>
              </w:rPr>
              <w:t>urs</w:t>
            </w:r>
            <w:r w:rsidR="00FF0CBA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C04FD" w:rsidRPr="00C94B3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C04FD" w:rsidRPr="00C94B3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0976B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</w:t>
            </w:r>
            <w:r w:rsidR="00FC04FD" w:rsidRPr="00C94B3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18)</w:t>
            </w:r>
          </w:p>
        </w:tc>
      </w:tr>
      <w:tr w:rsidR="004643BE" w14:paraId="2AAEFF4F" w14:textId="77777777" w:rsidTr="00C2472D">
        <w:tc>
          <w:tcPr>
            <w:tcW w:w="9350" w:type="dxa"/>
            <w:shd w:val="clear" w:color="auto" w:fill="D9D9D9" w:themeFill="background1" w:themeFillShade="D9"/>
          </w:tcPr>
          <w:p w14:paraId="38E45573" w14:textId="168B92B8" w:rsidR="004643BE" w:rsidRPr="00C94B34" w:rsidRDefault="00077ED0" w:rsidP="00C2472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2</w:t>
            </w:r>
            <w:r w:rsidR="00C94B34" w:rsidRPr="00077ED0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C94B34" w:rsidRPr="00C94B3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année</w:t>
            </w:r>
          </w:p>
        </w:tc>
      </w:tr>
      <w:tr w:rsidR="004643BE" w14:paraId="1310D040" w14:textId="77777777" w:rsidTr="00C2472D">
        <w:tc>
          <w:tcPr>
            <w:tcW w:w="9350" w:type="dxa"/>
          </w:tcPr>
          <w:p w14:paraId="16854E12" w14:textId="007C1C32" w:rsidR="004643BE" w:rsidRPr="00C94B34" w:rsidRDefault="00246AC2" w:rsidP="00D273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</w:tbl>
    <w:p w14:paraId="0711D436" w14:textId="77777777" w:rsidR="004643BE" w:rsidRDefault="004643BE" w:rsidP="004643BE"/>
    <w:p w14:paraId="6A2C9E6C" w14:textId="77777777" w:rsidR="004643BE" w:rsidRDefault="004643BE"/>
    <w:sectPr w:rsidR="004643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9FA8" w14:textId="77777777" w:rsidR="00B95BEE" w:rsidRDefault="00B95BEE" w:rsidP="006D257F">
      <w:r>
        <w:separator/>
      </w:r>
    </w:p>
  </w:endnote>
  <w:endnote w:type="continuationSeparator" w:id="0">
    <w:p w14:paraId="1E1ABBD3" w14:textId="77777777" w:rsidR="00B95BEE" w:rsidRDefault="00B95BEE" w:rsidP="006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A1E4" w14:textId="56142DF2" w:rsidR="00C2472D" w:rsidRPr="00810709" w:rsidRDefault="00C2472D" w:rsidP="00D117A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810709">
      <w:rPr>
        <w:rFonts w:ascii="Arial" w:hAnsi="Arial" w:cs="Arial"/>
        <w:b/>
        <w:sz w:val="15"/>
        <w:szCs w:val="15"/>
        <w:lang w:val="fr-CA"/>
      </w:rPr>
      <w:t>Mathologie 1</w:t>
    </w:r>
    <w:r w:rsidRPr="00810709">
      <w:rPr>
        <w:rFonts w:ascii="Arial" w:hAnsi="Arial" w:cs="Arial"/>
        <w:sz w:val="15"/>
        <w:szCs w:val="15"/>
        <w:lang w:val="fr-CA"/>
      </w:rPr>
      <w:tab/>
    </w:r>
    <w:r w:rsidRPr="0081070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FF0C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30815B89" wp14:editId="6DA1531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709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810709">
      <w:rPr>
        <w:rFonts w:ascii="Arial" w:hAnsi="Arial" w:cs="Arial"/>
        <w:sz w:val="15"/>
        <w:szCs w:val="15"/>
        <w:lang w:val="fr-CA"/>
      </w:rPr>
      <w:tab/>
    </w:r>
    <w:r w:rsidRPr="0081070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C1C4" w14:textId="77777777" w:rsidR="00B95BEE" w:rsidRDefault="00B95BEE" w:rsidP="006D257F">
      <w:r>
        <w:separator/>
      </w:r>
    </w:p>
  </w:footnote>
  <w:footnote w:type="continuationSeparator" w:id="0">
    <w:p w14:paraId="141BC034" w14:textId="77777777" w:rsidR="00B95BEE" w:rsidRDefault="00B95BEE" w:rsidP="006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C1B"/>
    <w:multiLevelType w:val="hybridMultilevel"/>
    <w:tmpl w:val="0868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04A06"/>
    <w:multiLevelType w:val="hybridMultilevel"/>
    <w:tmpl w:val="79EAA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59C7"/>
    <w:multiLevelType w:val="hybridMultilevel"/>
    <w:tmpl w:val="30103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0"/>
    <w:rsid w:val="00001796"/>
    <w:rsid w:val="0001040E"/>
    <w:rsid w:val="0001440F"/>
    <w:rsid w:val="00056C4C"/>
    <w:rsid w:val="00077ED0"/>
    <w:rsid w:val="0009647C"/>
    <w:rsid w:val="000976BA"/>
    <w:rsid w:val="00153B20"/>
    <w:rsid w:val="001936D2"/>
    <w:rsid w:val="001A5609"/>
    <w:rsid w:val="00246AC2"/>
    <w:rsid w:val="00260C8F"/>
    <w:rsid w:val="00264DAF"/>
    <w:rsid w:val="00270CD5"/>
    <w:rsid w:val="002E4E95"/>
    <w:rsid w:val="003236ED"/>
    <w:rsid w:val="003C7F6F"/>
    <w:rsid w:val="0046205C"/>
    <w:rsid w:val="004643BE"/>
    <w:rsid w:val="00496F2D"/>
    <w:rsid w:val="004B4EAB"/>
    <w:rsid w:val="004D6C79"/>
    <w:rsid w:val="00556C0E"/>
    <w:rsid w:val="00567C72"/>
    <w:rsid w:val="005802C7"/>
    <w:rsid w:val="005B1169"/>
    <w:rsid w:val="005B53A6"/>
    <w:rsid w:val="006019C7"/>
    <w:rsid w:val="00642B8E"/>
    <w:rsid w:val="00667395"/>
    <w:rsid w:val="006A6B75"/>
    <w:rsid w:val="006B62BE"/>
    <w:rsid w:val="006D08E4"/>
    <w:rsid w:val="006D257F"/>
    <w:rsid w:val="006D6E21"/>
    <w:rsid w:val="007175D4"/>
    <w:rsid w:val="00735558"/>
    <w:rsid w:val="00737F5C"/>
    <w:rsid w:val="00767B55"/>
    <w:rsid w:val="007C79F3"/>
    <w:rsid w:val="007F2BD7"/>
    <w:rsid w:val="00810709"/>
    <w:rsid w:val="00821E24"/>
    <w:rsid w:val="008D18FB"/>
    <w:rsid w:val="008E1894"/>
    <w:rsid w:val="00937EC1"/>
    <w:rsid w:val="009410AE"/>
    <w:rsid w:val="0095254B"/>
    <w:rsid w:val="009570F0"/>
    <w:rsid w:val="00987789"/>
    <w:rsid w:val="009C107F"/>
    <w:rsid w:val="009E0607"/>
    <w:rsid w:val="00A26FF8"/>
    <w:rsid w:val="00A8782B"/>
    <w:rsid w:val="00AF4E2C"/>
    <w:rsid w:val="00B95BEE"/>
    <w:rsid w:val="00BA6D2C"/>
    <w:rsid w:val="00C121FC"/>
    <w:rsid w:val="00C2472D"/>
    <w:rsid w:val="00C70DC0"/>
    <w:rsid w:val="00C82F39"/>
    <w:rsid w:val="00C94B34"/>
    <w:rsid w:val="00C95C93"/>
    <w:rsid w:val="00C96567"/>
    <w:rsid w:val="00CF071B"/>
    <w:rsid w:val="00D117AA"/>
    <w:rsid w:val="00D11D41"/>
    <w:rsid w:val="00D273B8"/>
    <w:rsid w:val="00D364B6"/>
    <w:rsid w:val="00D75904"/>
    <w:rsid w:val="00D8690D"/>
    <w:rsid w:val="00DD2927"/>
    <w:rsid w:val="00DE6B7C"/>
    <w:rsid w:val="00E022CA"/>
    <w:rsid w:val="00F318FE"/>
    <w:rsid w:val="00F51406"/>
    <w:rsid w:val="00F5490D"/>
    <w:rsid w:val="00FC04FD"/>
    <w:rsid w:val="00FC1C21"/>
    <w:rsid w:val="00FE24A7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0E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0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dcterms:created xsi:type="dcterms:W3CDTF">2018-03-29T18:02:00Z</dcterms:created>
  <dcterms:modified xsi:type="dcterms:W3CDTF">2018-03-29T20:47:00Z</dcterms:modified>
</cp:coreProperties>
</file>