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4D051F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48F2BAF" w:rsidR="00EE29C2" w:rsidRPr="000B310C" w:rsidRDefault="00761ADB" w:rsidP="000B310C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0B310C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</w:t>
            </w:r>
            <w:r w:rsidR="000B310C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portements et stratégies : Comparer des objets</w:t>
            </w:r>
          </w:p>
        </w:tc>
      </w:tr>
      <w:tr w:rsidR="00661689" w:rsidRPr="004D051F" w14:paraId="76008433" w14:textId="77777777" w:rsidTr="00B8330C">
        <w:trPr>
          <w:trHeight w:hRule="exact" w:val="18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19ECF6" w14:textId="4A08B56C" w:rsidR="00345039" w:rsidRPr="00F72388" w:rsidRDefault="000B310C" w:rsidP="000A7CEA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F72388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choisit des objets inappropriés à comparer</w:t>
            </w:r>
            <w:r w:rsidR="00F72388" w:rsidRPr="00F72388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.</w:t>
            </w:r>
          </w:p>
          <w:p w14:paraId="11A45B3B" w14:textId="77777777" w:rsidR="00CE6158" w:rsidRPr="000B310C" w:rsidRDefault="00CE6158" w:rsidP="00CE615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7DB202C" w14:textId="07AC1EBA" w:rsidR="00CE6158" w:rsidRPr="000B310C" w:rsidRDefault="000B310C" w:rsidP="00705FEB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Je vais</w:t>
            </w:r>
            <w:r w:rsidR="00CE6158" w:rsidRPr="000B310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compare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r la capacité de cette </w:t>
            </w:r>
            <w:r w:rsidR="00B5290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gomme à effacer et ce crayon.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4CCCEA85" w:rsidR="00790860" w:rsidRPr="000B310C" w:rsidRDefault="000B310C" w:rsidP="0065653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veut comparer la longueur d’objets, mais ne les aligne pas le long d’une ligne de base.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777B16B9" w:rsidR="00656537" w:rsidRPr="000B310C" w:rsidRDefault="000B310C" w:rsidP="00F7238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pense que l’objet plus gr</w:t>
            </w:r>
            <w:r w:rsidR="00F723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and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a une plus grande masse </w:t>
            </w:r>
            <w:r w:rsidR="00F723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ou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que </w:t>
            </w:r>
            <w:r w:rsidR="00F723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l’objet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plus </w:t>
            </w:r>
            <w:r w:rsidR="00F723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haut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a une plus grande capacité</w:t>
            </w:r>
            <w:r w:rsidR="00705FE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047D3E5B" w:rsidR="00EE29C2" w:rsidRPr="000B310C" w:rsidRDefault="00EE29C2" w:rsidP="00A60C02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0B310C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A60C0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0B310C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14:paraId="06EBD03A" w14:textId="77777777" w:rsidTr="00B80397">
        <w:trPr>
          <w:trHeight w:val="220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0B310C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4A2A922" w:rsidR="00345039" w:rsidRPr="000B310C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2BF32F3F" w:rsidR="00345039" w:rsidRPr="000B310C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0B310C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0B310C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0B310C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:rsidRPr="004D051F" w14:paraId="72AC45F2" w14:textId="77777777" w:rsidTr="00B80397">
        <w:trPr>
          <w:trHeight w:hRule="exact" w:val="158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1D3A7322" w:rsidR="00BE7BA6" w:rsidRPr="000B310C" w:rsidRDefault="00A60C02" w:rsidP="00A60C0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A60C0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choisit le bon outil pour comparer la masse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A60C0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ou la capacité, mais ne comprend pas comment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A60C0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l’utiliser.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6C38011D" w:rsidR="00BE7BA6" w:rsidRPr="00A60C02" w:rsidRDefault="00A60C02" w:rsidP="00A60C02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A60C02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choisit et compare les objets correctement et vérifie ses comparaisons, mais a de la difficulté à utiliser le langage des mesures pour les décrire.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227E877E" w:rsidR="00BE7BA6" w:rsidRPr="000B310C" w:rsidRDefault="00A60C02" w:rsidP="00A60C0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A60C0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choisit et compare les objets correctement,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A60C0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vérifie la comparaison et la décrit avec le langage 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A60C0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mesures.</w:t>
            </w:r>
          </w:p>
        </w:tc>
      </w:tr>
      <w:tr w:rsidR="00BE7BA6" w14:paraId="2990543E" w14:textId="77777777" w:rsidTr="00B80397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0AAB9BC6" w:rsidR="00BE7BA6" w:rsidRPr="000B310C" w:rsidRDefault="00BE7BA6" w:rsidP="00A60C02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0B310C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A60C0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0B310C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14:paraId="2FDA25CD" w14:textId="77777777" w:rsidTr="00B80397">
        <w:trPr>
          <w:trHeight w:val="226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Pr="000B310C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0B310C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1082F114" w:rsidR="00DB4EC8" w:rsidRPr="000B310C" w:rsidRDefault="00DB4EC8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600AC167" w:rsidR="00F10556" w:rsidRDefault="00B8330C" w:rsidP="00FD2B2E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C0D8932" wp14:editId="4DCD0F9E">
            <wp:simplePos x="0" y="0"/>
            <wp:positionH relativeFrom="column">
              <wp:posOffset>-2419350</wp:posOffset>
            </wp:positionH>
            <wp:positionV relativeFrom="paragraph">
              <wp:posOffset>933450</wp:posOffset>
            </wp:positionV>
            <wp:extent cx="1778984" cy="647446"/>
            <wp:effectExtent l="0" t="0" r="0" b="0"/>
            <wp:wrapNone/>
            <wp:docPr id="2" name="Picture 2" descr="Macintosh HD:Users:Nancy:Documents:My Documents:Freelancing:Pearson:Mathologie:BLMs:French BLM Art:Artplus Revised Files:m1_box2_blm_art_pickups:m1_m01_a04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ncy:Documents:My Documents:Freelancing:Pearson:Mathologie:BLMs:French BLM Art:Artplus Revised Files:m1_box2_blm_art_pickups:m1_m01_a04_t01_blm_f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984" cy="64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E72C3" w14:textId="77777777" w:rsidR="00D239F0" w:rsidRDefault="00D239F0" w:rsidP="00CA2529">
      <w:pPr>
        <w:spacing w:after="0" w:line="240" w:lineRule="auto"/>
      </w:pPr>
      <w:r>
        <w:separator/>
      </w:r>
    </w:p>
  </w:endnote>
  <w:endnote w:type="continuationSeparator" w:id="0">
    <w:p w14:paraId="728C7480" w14:textId="77777777" w:rsidR="00D239F0" w:rsidRDefault="00D239F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286B" w14:textId="77777777" w:rsidR="00CB35E3" w:rsidRDefault="00CB35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D7F6" w14:textId="76F32BE4" w:rsidR="00486AC8" w:rsidRPr="00CB35E3" w:rsidRDefault="00CB35E3" w:rsidP="00CB35E3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  <w:lang w:val="fr-CA"/>
      </w:rPr>
    </w:pPr>
    <w:proofErr w:type="spellStart"/>
    <w:r w:rsidRPr="00AB3DE8">
      <w:rPr>
        <w:rFonts w:ascii="Arial" w:hAnsi="Arial"/>
        <w:b/>
        <w:sz w:val="15"/>
        <w:szCs w:val="15"/>
        <w:lang w:val="fr-CA"/>
      </w:rPr>
      <w:t>Mathologie</w:t>
    </w:r>
    <w:proofErr w:type="spellEnd"/>
    <w:r w:rsidRPr="00AB3DE8">
      <w:rPr>
        <w:rFonts w:ascii="Arial" w:hAnsi="Arial"/>
        <w:b/>
        <w:sz w:val="15"/>
        <w:szCs w:val="15"/>
        <w:lang w:val="fr-CA"/>
      </w:rPr>
      <w:t xml:space="preserve"> 1</w:t>
    </w:r>
    <w:r w:rsidRPr="00AB3DE8">
      <w:rPr>
        <w:rFonts w:ascii="Arial" w:hAnsi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 w:rsidRPr="00AB3DE8">
      <w:rPr>
        <w:rFonts w:ascii="Arial" w:hAnsi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2BC8877" wp14:editId="45CC38AD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3DE8">
      <w:rPr>
        <w:rFonts w:ascii="Arial" w:hAnsi="Arial"/>
        <w:sz w:val="15"/>
        <w:szCs w:val="15"/>
        <w:lang w:val="fr-CA"/>
      </w:rPr>
      <w:t xml:space="preserve"> Copyright © 2022 Pearson Canada Inc.</w:t>
    </w:r>
    <w:r w:rsidRPr="00AB3DE8">
      <w:rPr>
        <w:rFonts w:ascii="Arial" w:hAnsi="Arial"/>
        <w:sz w:val="15"/>
        <w:szCs w:val="15"/>
        <w:lang w:val="fr-CA"/>
      </w:rPr>
      <w:tab/>
      <w:t>Cette page peut avoir été modifiée de sa forme initiale.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3579" w14:textId="77777777" w:rsidR="00CB35E3" w:rsidRDefault="00CB3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B807" w14:textId="77777777" w:rsidR="00D239F0" w:rsidRDefault="00D239F0" w:rsidP="00CA2529">
      <w:pPr>
        <w:spacing w:after="0" w:line="240" w:lineRule="auto"/>
      </w:pPr>
      <w:r>
        <w:separator/>
      </w:r>
    </w:p>
  </w:footnote>
  <w:footnote w:type="continuationSeparator" w:id="0">
    <w:p w14:paraId="7144AA9E" w14:textId="77777777" w:rsidR="00D239F0" w:rsidRDefault="00D239F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61CC0" w14:textId="77777777" w:rsidR="00CB35E3" w:rsidRDefault="00CB35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6CD71E1" w:rsidR="00E613E3" w:rsidRPr="000B310C" w:rsidRDefault="00FA0774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0B310C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59E915D">
              <wp:simplePos x="0" y="0"/>
              <wp:positionH relativeFrom="column">
                <wp:posOffset>22070</wp:posOffset>
              </wp:positionH>
              <wp:positionV relativeFrom="paragraph">
                <wp:posOffset>111029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1467D3F2" w:rsidR="00790860" w:rsidRPr="000B310C" w:rsidRDefault="000B310C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.75pt;margin-top:8.7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CHRpyr2wAAAAcBAAAPAAAA&#10;AAAAAAAAAAAAANAEAABkcnMvZG93bnJldi54bWxQSwUGAAAAAAQABADzAAAA2AUAAAAA&#10;" filled="f" stroked="f">
              <v:textbox>
                <w:txbxContent>
                  <w:p w14:paraId="6F30383C" w14:textId="1467D3F2" w:rsidR="00790860" w:rsidRPr="000B310C" w:rsidRDefault="000B310C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 w:rsidRPr="000B310C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2581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 w:rsidRPr="000B310C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27EF7A8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FB4864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0B310C">
      <w:rPr>
        <w:lang w:val="fr-CA"/>
      </w:rPr>
      <w:tab/>
    </w:r>
    <w:r w:rsidR="00CA2529" w:rsidRPr="000B310C">
      <w:rPr>
        <w:lang w:val="fr-CA"/>
      </w:rPr>
      <w:tab/>
    </w:r>
    <w:r w:rsidR="00CA2529" w:rsidRPr="000B310C">
      <w:rPr>
        <w:lang w:val="fr-CA"/>
      </w:rPr>
      <w:tab/>
    </w:r>
    <w:r w:rsidR="00207CC0" w:rsidRPr="000B310C">
      <w:rPr>
        <w:lang w:val="fr-CA"/>
      </w:rPr>
      <w:tab/>
    </w:r>
    <w:r w:rsidR="00FD2B2E" w:rsidRPr="000B310C">
      <w:rPr>
        <w:lang w:val="fr-CA"/>
      </w:rPr>
      <w:tab/>
    </w:r>
    <w:r w:rsidR="000B310C">
      <w:rPr>
        <w:rFonts w:ascii="Arial" w:hAnsi="Arial" w:cs="Arial"/>
        <w:b/>
        <w:sz w:val="36"/>
        <w:szCs w:val="36"/>
        <w:lang w:val="fr-CA"/>
      </w:rPr>
      <w:t>Fiche</w:t>
    </w:r>
    <w:r w:rsidR="00E613E3" w:rsidRPr="000B310C">
      <w:rPr>
        <w:rFonts w:ascii="Arial" w:hAnsi="Arial" w:cs="Arial"/>
        <w:b/>
        <w:sz w:val="36"/>
        <w:szCs w:val="36"/>
        <w:lang w:val="fr-CA"/>
      </w:rPr>
      <w:t xml:space="preserve"> </w:t>
    </w:r>
    <w:r w:rsidR="004D051F">
      <w:rPr>
        <w:rFonts w:ascii="Arial" w:hAnsi="Arial" w:cs="Arial"/>
        <w:b/>
        <w:sz w:val="36"/>
        <w:szCs w:val="36"/>
        <w:lang w:val="fr-CA"/>
      </w:rPr>
      <w:t>11</w:t>
    </w:r>
    <w:r w:rsidR="00971834">
      <w:rPr>
        <w:rFonts w:ascii="Arial" w:hAnsi="Arial" w:cs="Arial"/>
        <w:b/>
        <w:sz w:val="36"/>
        <w:szCs w:val="36"/>
        <w:lang w:val="fr-CA"/>
      </w:rPr>
      <w:t> </w:t>
    </w:r>
    <w:r w:rsidR="00E613E3" w:rsidRPr="000B310C">
      <w:rPr>
        <w:rFonts w:ascii="Arial" w:hAnsi="Arial" w:cs="Arial"/>
        <w:b/>
        <w:sz w:val="36"/>
        <w:szCs w:val="36"/>
        <w:lang w:val="fr-CA"/>
      </w:rPr>
      <w:t xml:space="preserve">: </w:t>
    </w:r>
    <w:r w:rsidR="00971834">
      <w:rPr>
        <w:rFonts w:ascii="Arial" w:hAnsi="Arial" w:cs="Arial"/>
        <w:b/>
        <w:sz w:val="36"/>
        <w:szCs w:val="36"/>
        <w:lang w:val="fr-CA"/>
      </w:rPr>
      <w:t>Évaluation de l’a</w:t>
    </w:r>
    <w:r w:rsidR="000B310C">
      <w:rPr>
        <w:rFonts w:ascii="Arial" w:hAnsi="Arial" w:cs="Arial"/>
        <w:b/>
        <w:sz w:val="36"/>
        <w:szCs w:val="36"/>
        <w:lang w:val="fr-CA"/>
      </w:rPr>
      <w:t>ctivité</w:t>
    </w:r>
    <w:r w:rsidR="00CB2021" w:rsidRPr="000B310C">
      <w:rPr>
        <w:rFonts w:ascii="Arial" w:hAnsi="Arial" w:cs="Arial"/>
        <w:b/>
        <w:sz w:val="36"/>
        <w:szCs w:val="36"/>
        <w:lang w:val="fr-CA"/>
      </w:rPr>
      <w:t xml:space="preserve"> </w:t>
    </w:r>
    <w:r w:rsidR="004D051F">
      <w:rPr>
        <w:rFonts w:ascii="Arial" w:hAnsi="Arial" w:cs="Arial"/>
        <w:b/>
        <w:sz w:val="36"/>
        <w:szCs w:val="36"/>
        <w:lang w:val="fr-CA"/>
      </w:rPr>
      <w:t>6</w:t>
    </w:r>
  </w:p>
  <w:p w14:paraId="4033973E" w14:textId="556DABEC" w:rsidR="00CA2529" w:rsidRPr="000B310C" w:rsidRDefault="00971834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 xml:space="preserve">Faire </w:t>
    </w:r>
    <w:r w:rsidR="000B310C">
      <w:rPr>
        <w:rFonts w:ascii="Arial" w:hAnsi="Arial" w:cs="Arial"/>
        <w:b/>
        <w:sz w:val="28"/>
        <w:szCs w:val="28"/>
        <w:lang w:val="fr-CA"/>
      </w:rPr>
      <w:t>des c</w:t>
    </w:r>
    <w:r w:rsidR="00CE6158" w:rsidRPr="000B310C">
      <w:rPr>
        <w:rFonts w:ascii="Arial" w:hAnsi="Arial" w:cs="Arial"/>
        <w:b/>
        <w:sz w:val="28"/>
        <w:szCs w:val="28"/>
        <w:lang w:val="fr-CA"/>
      </w:rPr>
      <w:t>ompar</w:t>
    </w:r>
    <w:r w:rsidR="000B310C">
      <w:rPr>
        <w:rFonts w:ascii="Arial" w:hAnsi="Arial" w:cs="Arial"/>
        <w:b/>
        <w:sz w:val="28"/>
        <w:szCs w:val="28"/>
        <w:lang w:val="fr-CA"/>
      </w:rPr>
      <w:t>a</w:t>
    </w:r>
    <w:r w:rsidR="00CE6158" w:rsidRPr="000B310C">
      <w:rPr>
        <w:rFonts w:ascii="Arial" w:hAnsi="Arial" w:cs="Arial"/>
        <w:b/>
        <w:sz w:val="28"/>
        <w:szCs w:val="28"/>
        <w:lang w:val="fr-CA"/>
      </w:rPr>
      <w:t>isons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F22A" w14:textId="77777777" w:rsidR="00CB35E3" w:rsidRDefault="00CB35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8174D"/>
    <w:rsid w:val="00084B65"/>
    <w:rsid w:val="00097C8F"/>
    <w:rsid w:val="000A7CEA"/>
    <w:rsid w:val="000B310C"/>
    <w:rsid w:val="000C2970"/>
    <w:rsid w:val="000C72B7"/>
    <w:rsid w:val="000C7349"/>
    <w:rsid w:val="00112FF1"/>
    <w:rsid w:val="00192706"/>
    <w:rsid w:val="001A7920"/>
    <w:rsid w:val="00207CC0"/>
    <w:rsid w:val="00254851"/>
    <w:rsid w:val="002B0421"/>
    <w:rsid w:val="002C432C"/>
    <w:rsid w:val="002E7458"/>
    <w:rsid w:val="003014A9"/>
    <w:rsid w:val="00345039"/>
    <w:rsid w:val="003822BF"/>
    <w:rsid w:val="00437690"/>
    <w:rsid w:val="00483555"/>
    <w:rsid w:val="00486AC8"/>
    <w:rsid w:val="004D051F"/>
    <w:rsid w:val="0052693C"/>
    <w:rsid w:val="00537659"/>
    <w:rsid w:val="00543A9A"/>
    <w:rsid w:val="00581577"/>
    <w:rsid w:val="005B3A77"/>
    <w:rsid w:val="00656537"/>
    <w:rsid w:val="00661689"/>
    <w:rsid w:val="00696ABC"/>
    <w:rsid w:val="00705FEB"/>
    <w:rsid w:val="00761ADB"/>
    <w:rsid w:val="00790860"/>
    <w:rsid w:val="00806CAF"/>
    <w:rsid w:val="00832B16"/>
    <w:rsid w:val="00971834"/>
    <w:rsid w:val="009916BF"/>
    <w:rsid w:val="00994C77"/>
    <w:rsid w:val="00994F30"/>
    <w:rsid w:val="009B6FF8"/>
    <w:rsid w:val="009F10EF"/>
    <w:rsid w:val="00A43E96"/>
    <w:rsid w:val="00A60C02"/>
    <w:rsid w:val="00AE494A"/>
    <w:rsid w:val="00B52903"/>
    <w:rsid w:val="00B61161"/>
    <w:rsid w:val="00B80397"/>
    <w:rsid w:val="00B8330C"/>
    <w:rsid w:val="00B9593A"/>
    <w:rsid w:val="00BA072D"/>
    <w:rsid w:val="00BA10A4"/>
    <w:rsid w:val="00BD5ACB"/>
    <w:rsid w:val="00BE7BA6"/>
    <w:rsid w:val="00C37026"/>
    <w:rsid w:val="00C72956"/>
    <w:rsid w:val="00C840E1"/>
    <w:rsid w:val="00C957B8"/>
    <w:rsid w:val="00CA2529"/>
    <w:rsid w:val="00CB2021"/>
    <w:rsid w:val="00CB35E3"/>
    <w:rsid w:val="00CB5DD9"/>
    <w:rsid w:val="00CE6158"/>
    <w:rsid w:val="00CF3ED1"/>
    <w:rsid w:val="00D239F0"/>
    <w:rsid w:val="00D316AC"/>
    <w:rsid w:val="00D7596A"/>
    <w:rsid w:val="00DA1368"/>
    <w:rsid w:val="00DB4EC8"/>
    <w:rsid w:val="00DD6F23"/>
    <w:rsid w:val="00E16179"/>
    <w:rsid w:val="00E222A7"/>
    <w:rsid w:val="00E45E3B"/>
    <w:rsid w:val="00E613E3"/>
    <w:rsid w:val="00E71CBF"/>
    <w:rsid w:val="00EE29C2"/>
    <w:rsid w:val="00F10556"/>
    <w:rsid w:val="00F155A2"/>
    <w:rsid w:val="00F72388"/>
    <w:rsid w:val="00F8039F"/>
    <w:rsid w:val="00F829B5"/>
    <w:rsid w:val="00F86C1E"/>
    <w:rsid w:val="00FA0774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docId w15:val="{45A9B36A-EFC8-4671-A4C1-3BCBB11D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829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9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9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9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0F867-EE9A-BB46-AEB7-9188FB495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Kloss, Caroline</cp:lastModifiedBy>
  <cp:revision>2</cp:revision>
  <cp:lastPrinted>2016-08-23T12:28:00Z</cp:lastPrinted>
  <dcterms:created xsi:type="dcterms:W3CDTF">2022-03-02T19:55:00Z</dcterms:created>
  <dcterms:modified xsi:type="dcterms:W3CDTF">2022-03-02T19:55:00Z</dcterms:modified>
</cp:coreProperties>
</file>