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AB6963" w14:textId="78AF7A28" w:rsidR="00806B00" w:rsidRPr="00277D79" w:rsidRDefault="00077968">
      <w:pPr>
        <w:pStyle w:val="Normal1"/>
        <w:tabs>
          <w:tab w:val="left" w:pos="1985"/>
        </w:tabs>
        <w:jc w:val="center"/>
        <w:rPr>
          <w:rFonts w:ascii="Arial" w:eastAsia="Arial" w:hAnsi="Arial" w:cs="Arial"/>
          <w:b/>
          <w:sz w:val="40"/>
          <w:szCs w:val="40"/>
        </w:rPr>
      </w:pPr>
      <w:r w:rsidRPr="00277D7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hidden="0" allowOverlap="1" wp14:anchorId="3BB5A899" wp14:editId="7B245662">
                <wp:simplePos x="0" y="0"/>
                <wp:positionH relativeFrom="margin">
                  <wp:posOffset>0</wp:posOffset>
                </wp:positionH>
                <wp:positionV relativeFrom="paragraph">
                  <wp:posOffset>34751</wp:posOffset>
                </wp:positionV>
                <wp:extent cx="1057910" cy="30988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910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301048" w14:textId="77777777" w:rsidR="00293A8F" w:rsidRDefault="00293A8F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16a</w:t>
                            </w:r>
                          </w:p>
                          <w:p w14:paraId="7BED56C5" w14:textId="77777777" w:rsidR="00293A8F" w:rsidRDefault="00293A8F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3BB5A899" id="Rectangle 3" o:spid="_x0000_s1026" style="position:absolute;left:0;text-align:left;margin-left:0;margin-top:2.75pt;width:83.3pt;height:24.4pt;z-index:2516510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" filled="f" stroked="f">
                <v:textbox inset="2.53958mm,1.2694mm,2.53958mm,1.2694mm">
                  <w:txbxContent>
                    <w:p w14:paraId="11301048" w14:textId="77777777" w:rsidR="00293A8F" w:rsidRDefault="00293A8F">
                      <w:pPr>
                        <w:pStyle w:val="Normal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>Fiche 16a</w:t>
                      </w:r>
                    </w:p>
                    <w:p w14:paraId="7BED56C5" w14:textId="77777777" w:rsidR="00293A8F" w:rsidRDefault="00293A8F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F7D45" w:rsidRPr="00277D79">
        <w:rPr>
          <w:rFonts w:ascii="Arial" w:eastAsia="Arial" w:hAnsi="Arial" w:cs="Arial"/>
          <w:b/>
          <w:sz w:val="40"/>
          <w:szCs w:val="40"/>
        </w:rPr>
        <w:t xml:space="preserve">Corrélations avec </w:t>
      </w:r>
      <w:r w:rsidR="00BF7D45" w:rsidRPr="00277D79">
        <w:rPr>
          <w:rFonts w:ascii="Arial" w:eastAsia="Arial" w:hAnsi="Arial" w:cs="Arial"/>
          <w:b/>
          <w:sz w:val="40"/>
          <w:szCs w:val="40"/>
        </w:rPr>
        <w:br/>
        <w:t>le programme d’études</w:t>
      </w:r>
      <w:r w:rsidR="00BF7D45" w:rsidRPr="00277D7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hidden="0" allowOverlap="1" wp14:anchorId="595AEFEB" wp14:editId="7EEE4C02">
                <wp:simplePos x="0" y="0"/>
                <wp:positionH relativeFrom="margin">
                  <wp:posOffset>-114299</wp:posOffset>
                </wp:positionH>
                <wp:positionV relativeFrom="paragraph">
                  <wp:posOffset>0</wp:posOffset>
                </wp:positionV>
                <wp:extent cx="1047750" cy="342900"/>
                <wp:effectExtent l="0" t="0" r="0" b="0"/>
                <wp:wrapNone/>
                <wp:docPr id="6" name="Flowchart: Termina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6888" y="3613313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892209E" w14:textId="77777777" w:rsidR="00293A8F" w:rsidRDefault="00293A8F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shapetype w14:anchorId="595AEFE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6" o:spid="_x0000_s1027" type="#_x0000_t116" style="position:absolute;left:0;text-align:left;margin-left:-9pt;margin-top:0;width:82.5pt;height:27pt;z-index:2516490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3892209E" w14:textId="77777777" w:rsidR="00293A8F" w:rsidRDefault="00293A8F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F6BACE" w14:textId="77777777" w:rsidR="00806B00" w:rsidRPr="00277D79" w:rsidRDefault="00BF7D45">
      <w:pPr>
        <w:pStyle w:val="Normal1"/>
        <w:tabs>
          <w:tab w:val="left" w:pos="1985"/>
        </w:tabs>
        <w:jc w:val="center"/>
        <w:rPr>
          <w:rFonts w:ascii="Arial" w:eastAsia="Arial" w:hAnsi="Arial" w:cs="Arial"/>
          <w:b/>
          <w:sz w:val="28"/>
          <w:szCs w:val="28"/>
        </w:rPr>
      </w:pPr>
      <w:r w:rsidRPr="00277D79">
        <w:rPr>
          <w:rFonts w:ascii="Arial" w:eastAsia="Arial" w:hAnsi="Arial" w:cs="Arial"/>
          <w:b/>
          <w:sz w:val="28"/>
          <w:szCs w:val="28"/>
        </w:rPr>
        <w:t>Ensemble 2 des fiches Le nombre : Le raisonnement spatial</w:t>
      </w:r>
    </w:p>
    <w:p w14:paraId="5E694162" w14:textId="77777777" w:rsidR="00806B00" w:rsidRPr="00277D79" w:rsidRDefault="00806B00">
      <w:pPr>
        <w:pStyle w:val="Normal1"/>
        <w:spacing w:after="20"/>
        <w:rPr>
          <w:rFonts w:ascii="Verdana" w:eastAsia="Verdana" w:hAnsi="Verdana" w:cs="Verdana"/>
          <w:b/>
        </w:rPr>
      </w:pPr>
    </w:p>
    <w:p w14:paraId="06FE308F" w14:textId="77777777" w:rsidR="00806B00" w:rsidRPr="00277D79" w:rsidRDefault="00BF7D45">
      <w:pPr>
        <w:pStyle w:val="Normal1"/>
        <w:tabs>
          <w:tab w:val="left" w:pos="1597"/>
        </w:tabs>
        <w:spacing w:after="20"/>
        <w:rPr>
          <w:rFonts w:ascii="Arial" w:eastAsia="Arial" w:hAnsi="Arial" w:cs="Arial"/>
          <w:b/>
          <w:sz w:val="20"/>
          <w:szCs w:val="20"/>
        </w:rPr>
      </w:pPr>
      <w:r w:rsidRPr="00277D79">
        <w:rPr>
          <w:rFonts w:ascii="Arial" w:eastAsia="Arial" w:hAnsi="Arial" w:cs="Arial"/>
          <w:b/>
          <w:sz w:val="20"/>
          <w:szCs w:val="20"/>
        </w:rPr>
        <w:t xml:space="preserve">Ont. </w:t>
      </w:r>
    </w:p>
    <w:p w14:paraId="60999D43" w14:textId="77777777" w:rsidR="00806B00" w:rsidRPr="00277D79" w:rsidRDefault="00806B00">
      <w:pPr>
        <w:pStyle w:val="Normal1"/>
        <w:tabs>
          <w:tab w:val="left" w:pos="1597"/>
        </w:tabs>
        <w:spacing w:after="20"/>
        <w:rPr>
          <w:rFonts w:ascii="Arial" w:eastAsia="Arial" w:hAnsi="Arial" w:cs="Arial"/>
          <w:sz w:val="20"/>
          <w:szCs w:val="20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806B00" w:rsidRPr="00277D79" w14:paraId="3F8D8F2E" w14:textId="77777777">
        <w:tc>
          <w:tcPr>
            <w:tcW w:w="9350" w:type="dxa"/>
            <w:shd w:val="clear" w:color="auto" w:fill="D9D9D9"/>
          </w:tcPr>
          <w:p w14:paraId="0032FFD7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>Maternelle</w:t>
            </w:r>
          </w:p>
        </w:tc>
      </w:tr>
      <w:tr w:rsidR="00806B00" w:rsidRPr="00277D79" w14:paraId="48AED54D" w14:textId="77777777">
        <w:tc>
          <w:tcPr>
            <w:tcW w:w="9350" w:type="dxa"/>
          </w:tcPr>
          <w:p w14:paraId="34BABAC5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503" w:hanging="503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– 17.5 Quantifie les éléments d’un ensemble d’objets allant jusqu’à 5 sans les compter (reconnaissance globale), en utilisant du matériel de manipulation (p. ex., domino, assiettes à pois, dés, doigts de la main) et des stratégies (p. ex., regroupe et décompose des nombres)</w:t>
            </w:r>
          </w:p>
          <w:p w14:paraId="7A9BDE5F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503" w:hanging="474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– 17.6 Utilise ses connaissances et ses expériences pour estimer le nombre d’un petit ensemble (p. ex., utilise comme référence le cadre à cinq cases, quantifie sans dénombrer)</w:t>
            </w:r>
          </w:p>
        </w:tc>
      </w:tr>
      <w:tr w:rsidR="00806B00" w:rsidRPr="00277D79" w14:paraId="22D29F21" w14:textId="77777777">
        <w:tc>
          <w:tcPr>
            <w:tcW w:w="9350" w:type="dxa"/>
            <w:shd w:val="clear" w:color="auto" w:fill="D9D9D9"/>
          </w:tcPr>
          <w:p w14:paraId="7639CF4C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  <w:r w:rsidRPr="00277D79"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t>re</w:t>
            </w: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 xml:space="preserve"> année</w:t>
            </w:r>
          </w:p>
        </w:tc>
      </w:tr>
      <w:tr w:rsidR="00806B00" w:rsidRPr="00277D79" w14:paraId="13497E06" w14:textId="77777777">
        <w:tc>
          <w:tcPr>
            <w:tcW w:w="9350" w:type="dxa"/>
          </w:tcPr>
          <w:p w14:paraId="052F8D08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Nombre</w:t>
            </w:r>
          </w:p>
          <w:p w14:paraId="0C422FCB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Représentations</w:t>
            </w:r>
          </w:p>
          <w:p w14:paraId="623047F3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153" w:hanging="153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– lire et écrire en lettres les nombres naturels jusqu’à dix </w:t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t>(Activité 6)</w:t>
            </w:r>
          </w:p>
          <w:p w14:paraId="714520DF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153" w:hanging="153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Quantité et relations</w:t>
            </w:r>
          </w:p>
          <w:p w14:paraId="040B04ED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171" w:hanging="171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– estimer le nombre d’objets dans un ensemble et vérifier en comptant (p. ex. : « J’ai estimé qu’il y avait 20 cubes dans le tas. Je les ai comptés, et il n’y en avait que 17. 17 est près de 20 ») 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t>(Activités 7, 8)</w:t>
            </w:r>
          </w:p>
          <w:p w14:paraId="35C89997" w14:textId="77777777" w:rsidR="00806B00" w:rsidRPr="00277D79" w:rsidRDefault="00806B00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</w:p>
          <w:p w14:paraId="6BB9171C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Liens avec d’autres domaines : La modélisation et l’algèbre</w:t>
            </w:r>
          </w:p>
          <w:p w14:paraId="36B88489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Suites non numériques</w:t>
            </w:r>
          </w:p>
          <w:p w14:paraId="5FC13CE1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171" w:hanging="171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– identifier, décrire et prolonger, par l’exploration, des suites géométriques à motif répété comportant un attribut (p. ex., couleur, taille, forme, épaisseur, orientation)</w:t>
            </w:r>
          </w:p>
        </w:tc>
      </w:tr>
      <w:tr w:rsidR="00806B00" w:rsidRPr="00277D79" w14:paraId="5F0A64BC" w14:textId="77777777">
        <w:tc>
          <w:tcPr>
            <w:tcW w:w="9350" w:type="dxa"/>
            <w:shd w:val="clear" w:color="auto" w:fill="D9D9D9"/>
          </w:tcPr>
          <w:p w14:paraId="05747071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  <w:r w:rsidRPr="00277D79"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t>e</w:t>
            </w: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 xml:space="preserve"> année</w:t>
            </w:r>
          </w:p>
        </w:tc>
      </w:tr>
      <w:tr w:rsidR="00806B00" w:rsidRPr="00277D79" w14:paraId="065BE220" w14:textId="77777777">
        <w:tc>
          <w:tcPr>
            <w:tcW w:w="9350" w:type="dxa"/>
          </w:tcPr>
          <w:p w14:paraId="2CC7574A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171" w:hanging="171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Nombre</w:t>
            </w:r>
          </w:p>
          <w:p w14:paraId="766C874C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Représentations</w:t>
            </w:r>
          </w:p>
          <w:p w14:paraId="3C8F7182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171" w:hanging="171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– lire et écrire en lettres les nombres naturels jusqu’à vingt</w:t>
            </w:r>
          </w:p>
          <w:p w14:paraId="66026EA7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171" w:hanging="171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– estimer, compter et représenter (en utilisant le symbole ¢) la valeur d’un ensemble de pièces de monnaie avec une valeur maximale d’un dollar</w:t>
            </w:r>
          </w:p>
        </w:tc>
      </w:tr>
    </w:tbl>
    <w:p w14:paraId="0DFE96DB" w14:textId="77777777" w:rsidR="00806B00" w:rsidRPr="00277D79" w:rsidRDefault="00BF7D45">
      <w:pPr>
        <w:pStyle w:val="Normal1"/>
        <w:ind w:left="322" w:hanging="322"/>
        <w:rPr>
          <w:rFonts w:ascii="Arial" w:eastAsia="Arial" w:hAnsi="Arial" w:cs="Arial"/>
          <w:b/>
          <w:sz w:val="20"/>
          <w:szCs w:val="20"/>
        </w:rPr>
      </w:pPr>
      <w:r w:rsidRPr="00277D79">
        <w:t xml:space="preserve"> </w:t>
      </w:r>
      <w:r w:rsidRPr="00277D79">
        <w:br w:type="page"/>
      </w:r>
    </w:p>
    <w:p w14:paraId="7AEE0FFE" w14:textId="34BB9E11" w:rsidR="00806B00" w:rsidRPr="00277D79" w:rsidRDefault="00077968">
      <w:pPr>
        <w:pStyle w:val="Normal1"/>
        <w:tabs>
          <w:tab w:val="left" w:pos="1985"/>
        </w:tabs>
        <w:jc w:val="center"/>
        <w:rPr>
          <w:rFonts w:ascii="Arial" w:eastAsia="Arial" w:hAnsi="Arial" w:cs="Arial"/>
          <w:b/>
          <w:sz w:val="40"/>
          <w:szCs w:val="40"/>
        </w:rPr>
      </w:pPr>
      <w:r w:rsidRPr="00277D79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hidden="0" allowOverlap="1" wp14:anchorId="452EB407" wp14:editId="73D74522">
                <wp:simplePos x="0" y="0"/>
                <wp:positionH relativeFrom="margin">
                  <wp:posOffset>0</wp:posOffset>
                </wp:positionH>
                <wp:positionV relativeFrom="paragraph">
                  <wp:posOffset>36656</wp:posOffset>
                </wp:positionV>
                <wp:extent cx="1057910" cy="30988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910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5338120" w14:textId="77777777" w:rsidR="00293A8F" w:rsidRDefault="00293A8F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16b</w:t>
                            </w:r>
                          </w:p>
                          <w:p w14:paraId="43ED6E4F" w14:textId="77777777" w:rsidR="00293A8F" w:rsidRDefault="00293A8F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452EB407" id="Rectangle 9" o:spid="_x0000_s1028" style="position:absolute;left:0;text-align:left;margin-left:0;margin-top:2.9pt;width:83.3pt;height:24.4pt;z-index:251655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" filled="f" stroked="f">
                <v:textbox inset="2.53958mm,1.2694mm,2.53958mm,1.2694mm">
                  <w:txbxContent>
                    <w:p w14:paraId="25338120" w14:textId="77777777" w:rsidR="00293A8F" w:rsidRDefault="00293A8F">
                      <w:pPr>
                        <w:pStyle w:val="Normal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>Fiche 16b</w:t>
                      </w:r>
                    </w:p>
                    <w:p w14:paraId="43ED6E4F" w14:textId="77777777" w:rsidR="00293A8F" w:rsidRDefault="00293A8F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277D7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hidden="0" allowOverlap="1" wp14:anchorId="1C2A011A" wp14:editId="1CABB876">
                <wp:simplePos x="0" y="0"/>
                <wp:positionH relativeFrom="margin">
                  <wp:posOffset>-114300</wp:posOffset>
                </wp:positionH>
                <wp:positionV relativeFrom="paragraph">
                  <wp:posOffset>0</wp:posOffset>
                </wp:positionV>
                <wp:extent cx="1047750" cy="342900"/>
                <wp:effectExtent l="0" t="0" r="19050" b="38100"/>
                <wp:wrapNone/>
                <wp:docPr id="7" name="Termina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429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8E391BA" w14:textId="77777777" w:rsidR="00293A8F" w:rsidRDefault="00293A8F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1C2A011A" id="Terminator 7" o:spid="_x0000_s1029" type="#_x0000_t116" style="position:absolute;left:0;text-align:left;margin-left:-9pt;margin-top:0;width:82.5pt;height:27pt;z-index:2516531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8E391BA" w14:textId="77777777" w:rsidR="00293A8F" w:rsidRDefault="00293A8F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F7D45" w:rsidRPr="00277D79">
        <w:rPr>
          <w:rFonts w:ascii="Arial" w:eastAsia="Arial" w:hAnsi="Arial" w:cs="Arial"/>
          <w:b/>
          <w:sz w:val="40"/>
          <w:szCs w:val="40"/>
        </w:rPr>
        <w:t xml:space="preserve">Corrélations avec </w:t>
      </w:r>
      <w:r w:rsidR="00BF7D45" w:rsidRPr="00277D79">
        <w:rPr>
          <w:rFonts w:ascii="Arial" w:eastAsia="Arial" w:hAnsi="Arial" w:cs="Arial"/>
          <w:b/>
          <w:sz w:val="40"/>
          <w:szCs w:val="40"/>
        </w:rPr>
        <w:br/>
        <w:t>le programme d’études</w:t>
      </w:r>
    </w:p>
    <w:p w14:paraId="19E88B92" w14:textId="77777777" w:rsidR="00806B00" w:rsidRPr="00277D79" w:rsidRDefault="00BF7D45">
      <w:pPr>
        <w:pStyle w:val="Normal1"/>
        <w:tabs>
          <w:tab w:val="left" w:pos="1985"/>
        </w:tabs>
        <w:jc w:val="center"/>
        <w:rPr>
          <w:rFonts w:ascii="Arial" w:eastAsia="Arial" w:hAnsi="Arial" w:cs="Arial"/>
          <w:b/>
          <w:sz w:val="28"/>
          <w:szCs w:val="28"/>
        </w:rPr>
      </w:pPr>
      <w:r w:rsidRPr="00277D79">
        <w:rPr>
          <w:rFonts w:ascii="Arial" w:eastAsia="Arial" w:hAnsi="Arial" w:cs="Arial"/>
          <w:b/>
          <w:sz w:val="28"/>
          <w:szCs w:val="28"/>
        </w:rPr>
        <w:t>Ensemble 2 des fiches Le nombre : Le raisonnement spatial</w:t>
      </w:r>
    </w:p>
    <w:p w14:paraId="093F231B" w14:textId="77777777" w:rsidR="00806B00" w:rsidRPr="00277D79" w:rsidRDefault="00806B00">
      <w:pPr>
        <w:pStyle w:val="Normal1"/>
        <w:tabs>
          <w:tab w:val="left" w:pos="1597"/>
        </w:tabs>
        <w:spacing w:after="20"/>
        <w:rPr>
          <w:rFonts w:ascii="Arial" w:eastAsia="Arial" w:hAnsi="Arial" w:cs="Arial"/>
          <w:b/>
          <w:sz w:val="20"/>
          <w:szCs w:val="20"/>
        </w:rPr>
      </w:pPr>
    </w:p>
    <w:p w14:paraId="563265B9" w14:textId="77777777" w:rsidR="00806B00" w:rsidRPr="00277D79" w:rsidRDefault="00BF7D45">
      <w:pPr>
        <w:pStyle w:val="Normal1"/>
        <w:tabs>
          <w:tab w:val="left" w:pos="1597"/>
        </w:tabs>
        <w:spacing w:after="20"/>
        <w:rPr>
          <w:rFonts w:ascii="Arial" w:eastAsia="Arial" w:hAnsi="Arial" w:cs="Arial"/>
          <w:b/>
          <w:sz w:val="20"/>
          <w:szCs w:val="20"/>
        </w:rPr>
      </w:pPr>
      <w:r w:rsidRPr="00277D79">
        <w:rPr>
          <w:rFonts w:ascii="Arial" w:eastAsia="Arial" w:hAnsi="Arial" w:cs="Arial"/>
          <w:b/>
          <w:sz w:val="20"/>
          <w:szCs w:val="20"/>
        </w:rPr>
        <w:t>C.-B</w:t>
      </w:r>
      <w:proofErr w:type="gramStart"/>
      <w:r w:rsidRPr="00277D79">
        <w:rPr>
          <w:rFonts w:ascii="Arial" w:eastAsia="Arial" w:hAnsi="Arial" w:cs="Arial"/>
          <w:b/>
          <w:sz w:val="20"/>
          <w:szCs w:val="20"/>
        </w:rPr>
        <w:t>./</w:t>
      </w:r>
      <w:proofErr w:type="spellStart"/>
      <w:proofErr w:type="gramEnd"/>
      <w:r w:rsidRPr="00277D79">
        <w:rPr>
          <w:rFonts w:ascii="Arial" w:eastAsia="Arial" w:hAnsi="Arial" w:cs="Arial"/>
          <w:b/>
          <w:sz w:val="20"/>
          <w:szCs w:val="20"/>
        </w:rPr>
        <w:t>Yn</w:t>
      </w:r>
      <w:proofErr w:type="spellEnd"/>
    </w:p>
    <w:p w14:paraId="66755CC5" w14:textId="77777777" w:rsidR="00806B00" w:rsidRPr="00277D79" w:rsidRDefault="00806B00">
      <w:pPr>
        <w:pStyle w:val="Normal1"/>
        <w:tabs>
          <w:tab w:val="left" w:pos="1597"/>
        </w:tabs>
        <w:spacing w:after="20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806B00" w:rsidRPr="00277D79" w14:paraId="02DC5638" w14:textId="77777777">
        <w:tc>
          <w:tcPr>
            <w:tcW w:w="9350" w:type="dxa"/>
            <w:shd w:val="clear" w:color="auto" w:fill="D9D9D9"/>
          </w:tcPr>
          <w:p w14:paraId="3F74E75B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>Maternelle</w:t>
            </w:r>
          </w:p>
        </w:tc>
      </w:tr>
      <w:tr w:rsidR="00806B00" w:rsidRPr="00277D79" w14:paraId="3B5A2519" w14:textId="77777777">
        <w:tc>
          <w:tcPr>
            <w:tcW w:w="9350" w:type="dxa"/>
          </w:tcPr>
          <w:p w14:paraId="59E452BF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Les concepts numériques jusqu’à 10</w:t>
            </w:r>
          </w:p>
          <w:p w14:paraId="27475044" w14:textId="77777777" w:rsidR="00806B00" w:rsidRPr="00277D79" w:rsidRDefault="00BF7D45" w:rsidP="00BF7D45">
            <w:pPr>
              <w:pStyle w:val="Normal1"/>
              <w:numPr>
                <w:ilvl w:val="0"/>
                <w:numId w:val="4"/>
              </w:numPr>
              <w:tabs>
                <w:tab w:val="left" w:pos="1597"/>
              </w:tabs>
              <w:spacing w:after="20"/>
              <w:ind w:left="173" w:hanging="173"/>
              <w:contextualSpacing/>
              <w:rPr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Compter</w:t>
            </w:r>
          </w:p>
          <w:p w14:paraId="75DF1A3D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181" w:firstLine="13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– </w:t>
            </w:r>
            <w:proofErr w:type="spellStart"/>
            <w:r w:rsidRPr="00277D79">
              <w:rPr>
                <w:rFonts w:ascii="Arial" w:eastAsia="Arial" w:hAnsi="Arial" w:cs="Arial"/>
                <w:sz w:val="20"/>
                <w:szCs w:val="20"/>
              </w:rPr>
              <w:t>subitisation</w:t>
            </w:r>
            <w:proofErr w:type="spellEnd"/>
          </w:p>
          <w:p w14:paraId="0AFE98B0" w14:textId="77777777" w:rsidR="00806B00" w:rsidRPr="00277D79" w:rsidRDefault="00806B00">
            <w:pPr>
              <w:pStyle w:val="Normal1"/>
              <w:tabs>
                <w:tab w:val="left" w:pos="1597"/>
              </w:tabs>
              <w:spacing w:after="20"/>
              <w:ind w:left="181" w:firstLine="13"/>
              <w:rPr>
                <w:rFonts w:ascii="Arial" w:eastAsia="Arial" w:hAnsi="Arial" w:cs="Arial"/>
                <w:sz w:val="20"/>
                <w:szCs w:val="20"/>
              </w:rPr>
            </w:pPr>
          </w:p>
          <w:p w14:paraId="64345B99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Manières d’obtenir le nombre 5</w:t>
            </w:r>
          </w:p>
          <w:p w14:paraId="47AAD73F" w14:textId="77777777" w:rsidR="00806B00" w:rsidRPr="00277D79" w:rsidRDefault="00BF7D45" w:rsidP="004837A6">
            <w:pPr>
              <w:pStyle w:val="Normal1"/>
              <w:numPr>
                <w:ilvl w:val="0"/>
                <w:numId w:val="4"/>
              </w:numPr>
              <w:tabs>
                <w:tab w:val="left" w:pos="1597"/>
              </w:tabs>
              <w:ind w:left="209" w:hanging="209"/>
              <w:contextualSpacing/>
              <w:rPr>
                <w:sz w:val="20"/>
                <w:szCs w:val="20"/>
              </w:rPr>
            </w:pPr>
            <w:proofErr w:type="spellStart"/>
            <w:r w:rsidRPr="00277D79">
              <w:rPr>
                <w:rFonts w:ascii="Arial" w:eastAsia="Arial" w:hAnsi="Arial" w:cs="Arial"/>
                <w:sz w:val="20"/>
                <w:szCs w:val="20"/>
              </w:rPr>
              <w:t>Subitisation</w:t>
            </w:r>
            <w:proofErr w:type="spellEnd"/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 de perception (p. ex. je vois 5)</w:t>
            </w:r>
          </w:p>
          <w:p w14:paraId="00105D7D" w14:textId="77777777" w:rsidR="00806B00" w:rsidRPr="00277D79" w:rsidRDefault="00BF7D45" w:rsidP="004837A6">
            <w:pPr>
              <w:pStyle w:val="Normal1"/>
              <w:numPr>
                <w:ilvl w:val="0"/>
                <w:numId w:val="4"/>
              </w:numPr>
              <w:tabs>
                <w:tab w:val="left" w:pos="1597"/>
              </w:tabs>
              <w:ind w:left="209" w:hanging="209"/>
              <w:contextualSpacing/>
              <w:rPr>
                <w:sz w:val="20"/>
                <w:szCs w:val="20"/>
              </w:rPr>
            </w:pPr>
            <w:proofErr w:type="spellStart"/>
            <w:r w:rsidRPr="00277D79">
              <w:rPr>
                <w:rFonts w:ascii="Arial" w:eastAsia="Arial" w:hAnsi="Arial" w:cs="Arial"/>
                <w:sz w:val="20"/>
                <w:szCs w:val="20"/>
              </w:rPr>
              <w:t>Subitisation</w:t>
            </w:r>
            <w:proofErr w:type="spellEnd"/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 conceptuelle (p. ex. je vois 4 et 1)</w:t>
            </w:r>
          </w:p>
          <w:p w14:paraId="0EDF3079" w14:textId="77777777" w:rsidR="00806B00" w:rsidRPr="00277D79" w:rsidRDefault="00806B00">
            <w:pPr>
              <w:pStyle w:val="Normal1"/>
              <w:tabs>
                <w:tab w:val="left" w:pos="1597"/>
              </w:tabs>
              <w:spacing w:after="20"/>
              <w:ind w:left="209"/>
              <w:rPr>
                <w:rFonts w:ascii="Arial" w:eastAsia="Arial" w:hAnsi="Arial" w:cs="Arial"/>
                <w:sz w:val="20"/>
                <w:szCs w:val="20"/>
              </w:rPr>
            </w:pPr>
          </w:p>
          <w:p w14:paraId="23533DF2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Décomposition des nombres jusqu’à 10</w:t>
            </w:r>
          </w:p>
          <w:p w14:paraId="4B7C1F95" w14:textId="77777777" w:rsidR="00806B00" w:rsidRPr="00277D79" w:rsidRDefault="00BF7D45" w:rsidP="00BF7D45">
            <w:pPr>
              <w:pStyle w:val="Normal1"/>
              <w:numPr>
                <w:ilvl w:val="0"/>
                <w:numId w:val="6"/>
              </w:numPr>
              <w:tabs>
                <w:tab w:val="left" w:pos="1597"/>
              </w:tabs>
              <w:ind w:left="173" w:hanging="173"/>
              <w:contextualSpacing/>
              <w:rPr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Classer et reconnaître les nombres </w:t>
            </w:r>
          </w:p>
          <w:p w14:paraId="73D4875E" w14:textId="77777777" w:rsidR="00806B00" w:rsidRPr="00277D79" w:rsidRDefault="00BF7D45" w:rsidP="00BF7D45">
            <w:pPr>
              <w:pStyle w:val="Normal1"/>
              <w:numPr>
                <w:ilvl w:val="0"/>
                <w:numId w:val="6"/>
              </w:numPr>
              <w:tabs>
                <w:tab w:val="left" w:pos="1597"/>
              </w:tabs>
              <w:ind w:left="173" w:hanging="173"/>
              <w:contextualSpacing/>
              <w:rPr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Référents de 5 et 10</w:t>
            </w:r>
          </w:p>
        </w:tc>
      </w:tr>
      <w:tr w:rsidR="00806B00" w:rsidRPr="00277D79" w14:paraId="2821BCF2" w14:textId="77777777">
        <w:tc>
          <w:tcPr>
            <w:tcW w:w="9350" w:type="dxa"/>
            <w:shd w:val="clear" w:color="auto" w:fill="D9D9D9"/>
          </w:tcPr>
          <w:p w14:paraId="0C4E04FB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  <w:r w:rsidRPr="00277D79"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t>re</w:t>
            </w: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 xml:space="preserve"> année</w:t>
            </w:r>
          </w:p>
        </w:tc>
      </w:tr>
      <w:tr w:rsidR="00806B00" w:rsidRPr="00277D79" w14:paraId="7ED4574A" w14:textId="77777777">
        <w:tc>
          <w:tcPr>
            <w:tcW w:w="9350" w:type="dxa"/>
          </w:tcPr>
          <w:p w14:paraId="315A4663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Les concepts numériques jusqu’à 20</w:t>
            </w:r>
          </w:p>
          <w:p w14:paraId="6F4B1FD3" w14:textId="77777777" w:rsidR="00806B00" w:rsidRPr="00277D79" w:rsidRDefault="00BF7D45" w:rsidP="004837A6">
            <w:pPr>
              <w:pStyle w:val="Normal1"/>
              <w:numPr>
                <w:ilvl w:val="0"/>
                <w:numId w:val="4"/>
              </w:numPr>
              <w:tabs>
                <w:tab w:val="left" w:pos="1597"/>
              </w:tabs>
              <w:spacing w:after="20"/>
              <w:ind w:left="171" w:hanging="171"/>
              <w:contextualSpacing/>
              <w:rPr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Compter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br/>
              <w:t xml:space="preserve">– classer et reconnaître les nombres jusqu’à 20 </w:t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t>(Activités 6, 7, 8)</w:t>
            </w:r>
          </w:p>
          <w:p w14:paraId="3010D604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181" w:firstLine="13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– </w:t>
            </w:r>
            <w:proofErr w:type="spellStart"/>
            <w:r w:rsidRPr="00277D79">
              <w:rPr>
                <w:rFonts w:ascii="Arial" w:eastAsia="Arial" w:hAnsi="Arial" w:cs="Arial"/>
                <w:sz w:val="20"/>
                <w:szCs w:val="20"/>
              </w:rPr>
              <w:t>subitisation</w:t>
            </w:r>
            <w:proofErr w:type="spellEnd"/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t>(Activités 6, 8)</w:t>
            </w:r>
          </w:p>
          <w:p w14:paraId="10EF34BE" w14:textId="77777777" w:rsidR="00806B00" w:rsidRPr="00277D79" w:rsidRDefault="00806B00">
            <w:pPr>
              <w:pStyle w:val="Normal1"/>
              <w:tabs>
                <w:tab w:val="left" w:pos="1597"/>
              </w:tabs>
              <w:spacing w:after="20"/>
              <w:ind w:left="181" w:firstLine="13"/>
              <w:rPr>
                <w:rFonts w:ascii="Arial" w:eastAsia="Arial" w:hAnsi="Arial" w:cs="Arial"/>
                <w:sz w:val="20"/>
                <w:szCs w:val="20"/>
              </w:rPr>
            </w:pPr>
          </w:p>
          <w:p w14:paraId="43C715F8" w14:textId="77777777" w:rsidR="00806B00" w:rsidRPr="00277D79" w:rsidRDefault="00BF7D45">
            <w:pPr>
              <w:pStyle w:val="Normal1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Obtenir le nombre 10</w:t>
            </w:r>
          </w:p>
          <w:p w14:paraId="47A2A6BB" w14:textId="77777777" w:rsidR="00806B00" w:rsidRPr="00277D79" w:rsidRDefault="00BF7D45" w:rsidP="004837A6">
            <w:pPr>
              <w:pStyle w:val="Normal1"/>
              <w:numPr>
                <w:ilvl w:val="0"/>
                <w:numId w:val="4"/>
              </w:numPr>
              <w:tabs>
                <w:tab w:val="left" w:pos="1597"/>
              </w:tabs>
              <w:ind w:left="223" w:hanging="196"/>
              <w:contextualSpacing/>
              <w:rPr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Classer et reconnaître les nombres jusqu’à 10 </w:t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t>(Activités 6, 8)</w:t>
            </w:r>
          </w:p>
          <w:p w14:paraId="45E33364" w14:textId="77777777" w:rsidR="00806B00" w:rsidRPr="00277D79" w:rsidRDefault="00BF7D45" w:rsidP="004837A6">
            <w:pPr>
              <w:pStyle w:val="Normal1"/>
              <w:numPr>
                <w:ilvl w:val="0"/>
                <w:numId w:val="4"/>
              </w:numPr>
              <w:tabs>
                <w:tab w:val="left" w:pos="1597"/>
              </w:tabs>
              <w:spacing w:after="20"/>
              <w:ind w:left="223" w:hanging="196"/>
              <w:contextualSpacing/>
              <w:rPr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Référents de 10 et 20 </w:t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t>(Activités 7, 8)</w:t>
            </w:r>
          </w:p>
          <w:p w14:paraId="38376CE7" w14:textId="77777777" w:rsidR="00806B00" w:rsidRPr="00277D79" w:rsidRDefault="00806B00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</w:p>
          <w:p w14:paraId="4159B122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Liens avec d’autres domaines :</w:t>
            </w:r>
          </w:p>
          <w:p w14:paraId="28ED4FAD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Les régularités ayant de multiples éléments et caractéristiques</w:t>
            </w:r>
          </w:p>
          <w:p w14:paraId="33167006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– les régularités à l’aide d’outils visuels</w:t>
            </w:r>
          </w:p>
        </w:tc>
      </w:tr>
      <w:tr w:rsidR="00806B00" w:rsidRPr="00277D79" w14:paraId="474AB1E1" w14:textId="77777777">
        <w:tc>
          <w:tcPr>
            <w:tcW w:w="9350" w:type="dxa"/>
            <w:shd w:val="clear" w:color="auto" w:fill="D9D9D9"/>
          </w:tcPr>
          <w:p w14:paraId="3325AC2B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  <w:r w:rsidRPr="00277D79"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t>e</w:t>
            </w: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 xml:space="preserve"> année</w:t>
            </w:r>
          </w:p>
        </w:tc>
      </w:tr>
      <w:tr w:rsidR="00806B00" w:rsidRPr="00277D79" w14:paraId="2F6F55C4" w14:textId="77777777">
        <w:tc>
          <w:tcPr>
            <w:tcW w:w="9350" w:type="dxa"/>
          </w:tcPr>
          <w:p w14:paraId="1796F0CA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Classer et reconnaître des quantités jusqu’à 100</w:t>
            </w:r>
          </w:p>
          <w:p w14:paraId="14A02604" w14:textId="77777777" w:rsidR="00806B00" w:rsidRPr="00277D79" w:rsidRDefault="00BF7D45" w:rsidP="004837A6">
            <w:pPr>
              <w:pStyle w:val="Normal1"/>
              <w:numPr>
                <w:ilvl w:val="0"/>
                <w:numId w:val="4"/>
              </w:numPr>
              <w:tabs>
                <w:tab w:val="left" w:pos="1597"/>
              </w:tabs>
              <w:spacing w:after="20"/>
              <w:ind w:left="171" w:hanging="171"/>
              <w:contextualSpacing/>
              <w:rPr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Référents de 25, 50 et 100 </w:t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t>(Activité 7)</w:t>
            </w:r>
          </w:p>
          <w:p w14:paraId="5EDF1682" w14:textId="77777777" w:rsidR="00806B00" w:rsidRPr="00277D79" w:rsidRDefault="00BF7D45" w:rsidP="00BF7D45">
            <w:pPr>
              <w:pStyle w:val="Normal1"/>
              <w:tabs>
                <w:tab w:val="left" w:pos="1597"/>
              </w:tabs>
              <w:spacing w:after="20"/>
              <w:ind w:left="173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– Les référents de 25, 50 et 100, et référents personnels </w:t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t>(Activité 7)</w:t>
            </w:r>
          </w:p>
        </w:tc>
      </w:tr>
    </w:tbl>
    <w:p w14:paraId="5D3A0031" w14:textId="77777777" w:rsidR="00806B00" w:rsidRPr="00277D79" w:rsidRDefault="00806B00">
      <w:pPr>
        <w:pStyle w:val="Normal1"/>
        <w:tabs>
          <w:tab w:val="left" w:pos="1597"/>
        </w:tabs>
        <w:spacing w:after="20"/>
        <w:rPr>
          <w:rFonts w:ascii="Arial" w:eastAsia="Arial" w:hAnsi="Arial" w:cs="Arial"/>
          <w:b/>
          <w:sz w:val="20"/>
          <w:szCs w:val="20"/>
        </w:rPr>
      </w:pPr>
    </w:p>
    <w:p w14:paraId="1526364A" w14:textId="77777777" w:rsidR="00806B00" w:rsidRPr="00277D79" w:rsidRDefault="00806B00">
      <w:pPr>
        <w:pStyle w:val="Normal1"/>
        <w:tabs>
          <w:tab w:val="left" w:pos="1597"/>
        </w:tabs>
        <w:spacing w:after="20"/>
        <w:rPr>
          <w:rFonts w:ascii="Arial" w:eastAsia="Arial" w:hAnsi="Arial" w:cs="Arial"/>
          <w:b/>
          <w:sz w:val="20"/>
          <w:szCs w:val="20"/>
        </w:rPr>
      </w:pPr>
    </w:p>
    <w:p w14:paraId="75FD6A3B" w14:textId="77777777" w:rsidR="00BF7D45" w:rsidRPr="00277D79" w:rsidRDefault="00BF7D45">
      <w:pPr>
        <w:rPr>
          <w:rFonts w:ascii="Arial" w:eastAsia="Arial" w:hAnsi="Arial" w:cs="Arial"/>
          <w:b/>
          <w:sz w:val="20"/>
          <w:szCs w:val="20"/>
        </w:rPr>
      </w:pPr>
      <w:r w:rsidRPr="00277D79">
        <w:rPr>
          <w:rFonts w:ascii="Arial" w:eastAsia="Arial" w:hAnsi="Arial" w:cs="Arial"/>
          <w:b/>
          <w:sz w:val="20"/>
          <w:szCs w:val="20"/>
        </w:rPr>
        <w:br w:type="page"/>
      </w:r>
    </w:p>
    <w:p w14:paraId="15E13FDD" w14:textId="68B36810" w:rsidR="00806B00" w:rsidRPr="00277D79" w:rsidRDefault="00077968">
      <w:pPr>
        <w:pStyle w:val="Normal1"/>
        <w:tabs>
          <w:tab w:val="left" w:pos="1985"/>
        </w:tabs>
        <w:jc w:val="center"/>
        <w:rPr>
          <w:rFonts w:ascii="Arial" w:eastAsia="Arial" w:hAnsi="Arial" w:cs="Arial"/>
          <w:b/>
          <w:sz w:val="40"/>
          <w:szCs w:val="40"/>
        </w:rPr>
      </w:pPr>
      <w:r w:rsidRPr="00277D79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3299F1B" wp14:editId="74EC5069">
                <wp:simplePos x="0" y="0"/>
                <wp:positionH relativeFrom="margin">
                  <wp:posOffset>0</wp:posOffset>
                </wp:positionH>
                <wp:positionV relativeFrom="paragraph">
                  <wp:posOffset>31483</wp:posOffset>
                </wp:positionV>
                <wp:extent cx="1057910" cy="30988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910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176497" w14:textId="77777777" w:rsidR="00293A8F" w:rsidRDefault="00293A8F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16c</w:t>
                            </w:r>
                          </w:p>
                          <w:p w14:paraId="7C7AD356" w14:textId="77777777" w:rsidR="00293A8F" w:rsidRDefault="00293A8F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73299F1B" id="Rectangle 2" o:spid="_x0000_s1030" style="position:absolute;left:0;text-align:left;margin-left:0;margin-top:2.5pt;width:83.3pt;height:24.4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" filled="f" stroked="f">
                <v:textbox inset="2.53958mm,1.2694mm,2.53958mm,1.2694mm">
                  <w:txbxContent>
                    <w:p w14:paraId="60176497" w14:textId="77777777" w:rsidR="00293A8F" w:rsidRDefault="00293A8F">
                      <w:pPr>
                        <w:pStyle w:val="Normal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>Fiche 16c</w:t>
                      </w:r>
                    </w:p>
                    <w:p w14:paraId="7C7AD356" w14:textId="77777777" w:rsidR="00293A8F" w:rsidRDefault="00293A8F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F7D45" w:rsidRPr="00277D79">
        <w:rPr>
          <w:rFonts w:ascii="Arial" w:eastAsia="Arial" w:hAnsi="Arial" w:cs="Arial"/>
          <w:b/>
          <w:sz w:val="40"/>
          <w:szCs w:val="40"/>
        </w:rPr>
        <w:t xml:space="preserve">Corrélations avec </w:t>
      </w:r>
      <w:r w:rsidR="00BF7D45" w:rsidRPr="00277D79">
        <w:rPr>
          <w:rFonts w:ascii="Arial" w:eastAsia="Arial" w:hAnsi="Arial" w:cs="Arial"/>
          <w:b/>
          <w:sz w:val="40"/>
          <w:szCs w:val="40"/>
        </w:rPr>
        <w:br/>
        <w:t>le programme d’études</w:t>
      </w:r>
      <w:r w:rsidR="00BF7D45" w:rsidRPr="00277D7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hidden="0" allowOverlap="1" wp14:anchorId="17D5A389" wp14:editId="45AC24E0">
                <wp:simplePos x="0" y="0"/>
                <wp:positionH relativeFrom="margin">
                  <wp:posOffset>-114299</wp:posOffset>
                </wp:positionH>
                <wp:positionV relativeFrom="paragraph">
                  <wp:posOffset>0</wp:posOffset>
                </wp:positionV>
                <wp:extent cx="1047750" cy="342900"/>
                <wp:effectExtent l="0" t="0" r="0" b="0"/>
                <wp:wrapNone/>
                <wp:docPr id="4" name="Flowchart: Termina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6888" y="3613313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E6D92B8" w14:textId="77777777" w:rsidR="00293A8F" w:rsidRDefault="00293A8F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17D5A389" id="Flowchart: Terminator 4" o:spid="_x0000_s1031" type="#_x0000_t116" style="position:absolute;left:0;text-align:left;margin-left:-9pt;margin-top:0;width:82.5pt;height:27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E6D92B8" w14:textId="77777777" w:rsidR="00293A8F" w:rsidRDefault="00293A8F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5BC072" w14:textId="77777777" w:rsidR="00806B00" w:rsidRPr="00277D79" w:rsidRDefault="00BF7D45">
      <w:pPr>
        <w:pStyle w:val="Normal1"/>
        <w:tabs>
          <w:tab w:val="left" w:pos="1985"/>
        </w:tabs>
        <w:jc w:val="center"/>
        <w:rPr>
          <w:rFonts w:ascii="Arial" w:eastAsia="Arial" w:hAnsi="Arial" w:cs="Arial"/>
          <w:b/>
          <w:sz w:val="28"/>
          <w:szCs w:val="28"/>
        </w:rPr>
      </w:pPr>
      <w:r w:rsidRPr="00277D79">
        <w:rPr>
          <w:rFonts w:ascii="Arial" w:eastAsia="Arial" w:hAnsi="Arial" w:cs="Arial"/>
          <w:b/>
          <w:sz w:val="28"/>
          <w:szCs w:val="28"/>
        </w:rPr>
        <w:t>Ensemble 2 des fiches Le nombre : Le raisonnement spatial</w:t>
      </w:r>
    </w:p>
    <w:p w14:paraId="43F2DA56" w14:textId="77777777" w:rsidR="00806B00" w:rsidRPr="00277D79" w:rsidRDefault="00806B00">
      <w:pPr>
        <w:pStyle w:val="Normal1"/>
        <w:tabs>
          <w:tab w:val="left" w:pos="1597"/>
        </w:tabs>
        <w:spacing w:after="20"/>
        <w:rPr>
          <w:rFonts w:ascii="Arial" w:eastAsia="Arial" w:hAnsi="Arial" w:cs="Arial"/>
          <w:b/>
          <w:sz w:val="20"/>
          <w:szCs w:val="20"/>
        </w:rPr>
      </w:pPr>
    </w:p>
    <w:p w14:paraId="56AEF812" w14:textId="09F44DBC" w:rsidR="00806B00" w:rsidRPr="00277D79" w:rsidRDefault="00BF7D45">
      <w:pPr>
        <w:pStyle w:val="Normal1"/>
        <w:tabs>
          <w:tab w:val="left" w:pos="1597"/>
        </w:tabs>
        <w:spacing w:after="20"/>
        <w:rPr>
          <w:rFonts w:ascii="Arial" w:eastAsia="Arial" w:hAnsi="Arial" w:cs="Arial"/>
          <w:b/>
          <w:i/>
          <w:sz w:val="19"/>
          <w:szCs w:val="19"/>
          <w:lang w:val="en-US"/>
        </w:rPr>
      </w:pPr>
      <w:r w:rsidRPr="00277D79">
        <w:rPr>
          <w:rFonts w:ascii="Arial" w:eastAsia="Arial" w:hAnsi="Arial" w:cs="Arial"/>
          <w:b/>
          <w:sz w:val="20"/>
          <w:szCs w:val="20"/>
          <w:lang w:val="en-US"/>
        </w:rPr>
        <w:t>N.-</w:t>
      </w:r>
      <w:r w:rsidR="00C87D24" w:rsidRPr="00277D79">
        <w:rPr>
          <w:rFonts w:ascii="Arial" w:eastAsia="Arial" w:hAnsi="Arial" w:cs="Arial"/>
          <w:b/>
          <w:sz w:val="20"/>
          <w:szCs w:val="20"/>
          <w:lang w:val="en-US"/>
        </w:rPr>
        <w:t>B./Î.-P.-É./Sask./T.-N.-L./</w:t>
      </w:r>
      <w:r w:rsidRPr="00277D79">
        <w:rPr>
          <w:rFonts w:ascii="Arial" w:eastAsia="Arial" w:hAnsi="Arial" w:cs="Arial"/>
          <w:b/>
          <w:sz w:val="20"/>
          <w:szCs w:val="20"/>
          <w:lang w:val="en-US"/>
        </w:rPr>
        <w:t>Alb./T.N.-O./</w:t>
      </w:r>
      <w:proofErr w:type="spellStart"/>
      <w:r w:rsidRPr="00277D79">
        <w:rPr>
          <w:rFonts w:ascii="Arial" w:eastAsia="Arial" w:hAnsi="Arial" w:cs="Arial"/>
          <w:b/>
          <w:sz w:val="20"/>
          <w:szCs w:val="20"/>
          <w:lang w:val="en-US"/>
        </w:rPr>
        <w:t>Nt</w:t>
      </w:r>
      <w:proofErr w:type="spellEnd"/>
    </w:p>
    <w:p w14:paraId="116FBAC9" w14:textId="77777777" w:rsidR="00806B00" w:rsidRPr="00277D79" w:rsidRDefault="00806B00">
      <w:pPr>
        <w:pStyle w:val="Normal1"/>
        <w:tabs>
          <w:tab w:val="left" w:pos="1597"/>
        </w:tabs>
        <w:spacing w:after="20"/>
        <w:rPr>
          <w:rFonts w:ascii="Arial" w:eastAsia="Arial" w:hAnsi="Arial" w:cs="Arial"/>
          <w:sz w:val="20"/>
          <w:szCs w:val="20"/>
          <w:lang w:val="en-US"/>
        </w:rPr>
      </w:pP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806B00" w:rsidRPr="00277D79" w14:paraId="4874E758" w14:textId="77777777">
        <w:tc>
          <w:tcPr>
            <w:tcW w:w="9350" w:type="dxa"/>
            <w:shd w:val="clear" w:color="auto" w:fill="D9D9D9"/>
          </w:tcPr>
          <w:p w14:paraId="065D683F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>Maternelle</w:t>
            </w:r>
          </w:p>
        </w:tc>
      </w:tr>
      <w:tr w:rsidR="00806B00" w:rsidRPr="00277D79" w14:paraId="20A1905F" w14:textId="77777777">
        <w:tc>
          <w:tcPr>
            <w:tcW w:w="9350" w:type="dxa"/>
          </w:tcPr>
          <w:p w14:paraId="47DBE61F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181" w:hanging="168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Le nombre </w:t>
            </w:r>
          </w:p>
          <w:p w14:paraId="5A181438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MN02. Reconnaître d’un coup d’œil des arrangements familiers de 1 à 5 objets ou points et les nommer.</w:t>
            </w:r>
          </w:p>
          <w:p w14:paraId="68CC83D4" w14:textId="77777777" w:rsidR="00806B00" w:rsidRPr="00277D79" w:rsidRDefault="00806B00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</w:p>
          <w:p w14:paraId="08EA53E8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MN03. Faire le lien entre chaque nombre de 1 à 10 et sa quantité correspondante.</w:t>
            </w:r>
          </w:p>
        </w:tc>
      </w:tr>
      <w:tr w:rsidR="00806B00" w:rsidRPr="00277D79" w14:paraId="4EDE0230" w14:textId="77777777">
        <w:tc>
          <w:tcPr>
            <w:tcW w:w="9350" w:type="dxa"/>
            <w:shd w:val="clear" w:color="auto" w:fill="D9D9D9"/>
          </w:tcPr>
          <w:p w14:paraId="712C62FA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  <w:r w:rsidRPr="00277D79"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t>re</w:t>
            </w: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 xml:space="preserve"> année</w:t>
            </w:r>
          </w:p>
        </w:tc>
      </w:tr>
      <w:tr w:rsidR="00806B00" w:rsidRPr="00277D79" w14:paraId="0BBE624F" w14:textId="77777777">
        <w:tc>
          <w:tcPr>
            <w:tcW w:w="9350" w:type="dxa"/>
          </w:tcPr>
          <w:p w14:paraId="3606BE89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Le nombre</w:t>
            </w:r>
          </w:p>
          <w:p w14:paraId="3BC8521B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1N02. Reconnaître d’un coup d’œil des arrangements familiers de 1 à 10 objets ou points et les nommer. </w:t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t>(Activités 6, 8)</w:t>
            </w:r>
          </w:p>
          <w:p w14:paraId="0F02A277" w14:textId="77777777" w:rsidR="00806B00" w:rsidRPr="00277D79" w:rsidRDefault="00806B00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</w:p>
          <w:p w14:paraId="731F5BBC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195" w:hanging="168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1N03. Démontrer une compréhension de la notion du comptage en : 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br/>
              <w:t>• indiquant que le dernier nombre énoncé précise « combien » </w:t>
            </w:r>
            <w:proofErr w:type="gramStart"/>
            <w:r w:rsidRPr="00277D79">
              <w:rPr>
                <w:rFonts w:ascii="Arial" w:eastAsia="Arial" w:hAnsi="Arial" w:cs="Arial"/>
                <w:sz w:val="20"/>
                <w:szCs w:val="20"/>
              </w:rPr>
              <w:t>;</w:t>
            </w:r>
            <w:proofErr w:type="gramEnd"/>
            <w:r w:rsidRPr="00277D79">
              <w:rPr>
                <w:rFonts w:ascii="Arial" w:eastAsia="Arial" w:hAnsi="Arial" w:cs="Arial"/>
                <w:sz w:val="20"/>
                <w:szCs w:val="20"/>
              </w:rPr>
              <w:br/>
              <w:t>• montrant que tout ensemble a un seul « compte » unique ;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br/>
              <w:t>• commençant le compte à partir d’un nombre connu ;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br/>
              <w:t xml:space="preserve">• utilisant des parties ou des groupes égaux pour compter les éléments d’un ensemble. </w:t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br/>
              <w:t>(Activités 6, 7, 8)</w:t>
            </w:r>
          </w:p>
          <w:p w14:paraId="150F3775" w14:textId="77777777" w:rsidR="00806B00" w:rsidRPr="00277D79" w:rsidRDefault="00806B00">
            <w:pPr>
              <w:pStyle w:val="Normal1"/>
              <w:tabs>
                <w:tab w:val="left" w:pos="1597"/>
              </w:tabs>
              <w:spacing w:after="20"/>
              <w:ind w:left="195" w:hanging="168"/>
              <w:rPr>
                <w:rFonts w:ascii="Arial" w:eastAsia="Arial" w:hAnsi="Arial" w:cs="Arial"/>
                <w:sz w:val="20"/>
                <w:szCs w:val="20"/>
              </w:rPr>
            </w:pPr>
          </w:p>
          <w:p w14:paraId="03CF363C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195" w:hanging="168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1N05. Comparer des ensembles comportant jusqu’à 20 éléments pour résoudre des problèmes en utilisant : 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br/>
              <w:t>• des référents </w:t>
            </w:r>
            <w:proofErr w:type="gramStart"/>
            <w:r w:rsidRPr="00277D79">
              <w:rPr>
                <w:rFonts w:ascii="Arial" w:eastAsia="Arial" w:hAnsi="Arial" w:cs="Arial"/>
                <w:sz w:val="20"/>
                <w:szCs w:val="20"/>
              </w:rPr>
              <w:t>;</w:t>
            </w:r>
            <w:proofErr w:type="gramEnd"/>
            <w:r w:rsidRPr="00277D79">
              <w:rPr>
                <w:rFonts w:ascii="Arial" w:eastAsia="Arial" w:hAnsi="Arial" w:cs="Arial"/>
                <w:sz w:val="20"/>
                <w:szCs w:val="20"/>
              </w:rPr>
              <w:br/>
              <w:t xml:space="preserve">• la correspondance biunivoque. </w:t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t>(Activités 7, 8)</w:t>
            </w:r>
          </w:p>
          <w:p w14:paraId="3F604E26" w14:textId="77777777" w:rsidR="00806B00" w:rsidRPr="00277D79" w:rsidRDefault="00806B00">
            <w:pPr>
              <w:pStyle w:val="Normal1"/>
              <w:tabs>
                <w:tab w:val="left" w:pos="1597"/>
              </w:tabs>
              <w:spacing w:after="20"/>
              <w:ind w:left="195" w:hanging="168"/>
              <w:rPr>
                <w:rFonts w:ascii="Arial" w:eastAsia="Arial" w:hAnsi="Arial" w:cs="Arial"/>
                <w:sz w:val="20"/>
                <w:szCs w:val="20"/>
              </w:rPr>
            </w:pPr>
          </w:p>
          <w:p w14:paraId="6CA2E40A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195" w:hanging="168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1N06. Estimer des quantités jusqu’à 20 en utilisant des référents. </w:t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t>(Activités 7, 8)</w:t>
            </w:r>
          </w:p>
          <w:p w14:paraId="4013447A" w14:textId="77777777" w:rsidR="00806B00" w:rsidRPr="00277D79" w:rsidRDefault="00806B00">
            <w:pPr>
              <w:pStyle w:val="Normal1"/>
              <w:tabs>
                <w:tab w:val="left" w:pos="1597"/>
              </w:tabs>
              <w:spacing w:after="20"/>
              <w:ind w:left="195" w:hanging="168"/>
              <w:rPr>
                <w:rFonts w:ascii="Arial" w:eastAsia="Arial" w:hAnsi="Arial" w:cs="Arial"/>
                <w:sz w:val="20"/>
                <w:szCs w:val="20"/>
              </w:rPr>
            </w:pPr>
          </w:p>
          <w:p w14:paraId="3E36C513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Liens avec d’autres domaines :</w:t>
            </w:r>
          </w:p>
          <w:p w14:paraId="5633520D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Les régularités et les relations</w:t>
            </w:r>
          </w:p>
          <w:p w14:paraId="09DFA8FF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167" w:hanging="167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1R01. Démontrer une compréhension des régularités répétitives (deux à quatre éléments) en : </w:t>
            </w:r>
          </w:p>
          <w:p w14:paraId="6463042B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29" w:firstLine="173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• décrivant ; </w:t>
            </w:r>
          </w:p>
          <w:p w14:paraId="45A3D50A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29" w:firstLine="173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• reproduisant ; </w:t>
            </w:r>
          </w:p>
          <w:p w14:paraId="3930BE4B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29" w:firstLine="173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• prolongeant ;</w:t>
            </w:r>
          </w:p>
          <w:p w14:paraId="1E011F09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29" w:firstLine="173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• créant; </w:t>
            </w:r>
          </w:p>
          <w:p w14:paraId="2C10634E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des régularités à l’aide de matériel de manipulation, de diagrammes, de sons et d’actions.</w:t>
            </w:r>
          </w:p>
        </w:tc>
      </w:tr>
      <w:tr w:rsidR="00806B00" w:rsidRPr="00277D79" w14:paraId="7C06C740" w14:textId="77777777">
        <w:tc>
          <w:tcPr>
            <w:tcW w:w="9350" w:type="dxa"/>
            <w:shd w:val="clear" w:color="auto" w:fill="D9D9D9"/>
          </w:tcPr>
          <w:p w14:paraId="21CE224E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  <w:r w:rsidRPr="00277D79"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t>e</w:t>
            </w: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 xml:space="preserve"> année</w:t>
            </w:r>
          </w:p>
        </w:tc>
      </w:tr>
      <w:tr w:rsidR="00806B00" w:rsidRPr="00277D79" w14:paraId="5898EA36" w14:textId="77777777">
        <w:tc>
          <w:tcPr>
            <w:tcW w:w="9350" w:type="dxa"/>
          </w:tcPr>
          <w:p w14:paraId="2B16D5F1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Le nombre </w:t>
            </w:r>
          </w:p>
          <w:p w14:paraId="261A4369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2N06. Estimer des quantités jusqu’à 100 en utilisant des référents. </w:t>
            </w:r>
          </w:p>
        </w:tc>
      </w:tr>
    </w:tbl>
    <w:p w14:paraId="7D5DF600" w14:textId="77777777" w:rsidR="00806B00" w:rsidRPr="00277D79" w:rsidRDefault="00806B00">
      <w:pPr>
        <w:pStyle w:val="Normal1"/>
        <w:rPr>
          <w:rFonts w:ascii="Arial" w:eastAsia="Arial" w:hAnsi="Arial" w:cs="Arial"/>
        </w:rPr>
      </w:pPr>
    </w:p>
    <w:p w14:paraId="18B35CC8" w14:textId="77777777" w:rsidR="00806B00" w:rsidRPr="00277D79" w:rsidRDefault="00BF7D45">
      <w:pPr>
        <w:pStyle w:val="Normal1"/>
        <w:rPr>
          <w:rFonts w:ascii="Arial" w:eastAsia="Arial" w:hAnsi="Arial" w:cs="Arial"/>
        </w:rPr>
      </w:pPr>
      <w:r w:rsidRPr="00277D79">
        <w:br w:type="page"/>
      </w:r>
    </w:p>
    <w:p w14:paraId="33FB2505" w14:textId="325672CD" w:rsidR="00806B00" w:rsidRPr="00277D79" w:rsidRDefault="00077968">
      <w:pPr>
        <w:pStyle w:val="Normal1"/>
        <w:tabs>
          <w:tab w:val="left" w:pos="1985"/>
        </w:tabs>
        <w:jc w:val="center"/>
        <w:rPr>
          <w:rFonts w:ascii="Arial" w:eastAsia="Arial" w:hAnsi="Arial" w:cs="Arial"/>
          <w:b/>
          <w:sz w:val="40"/>
          <w:szCs w:val="40"/>
        </w:rPr>
      </w:pPr>
      <w:r w:rsidRPr="00277D79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1C2B35E6" wp14:editId="4F47BD2F">
                <wp:simplePos x="0" y="0"/>
                <wp:positionH relativeFrom="margin">
                  <wp:posOffset>0</wp:posOffset>
                </wp:positionH>
                <wp:positionV relativeFrom="paragraph">
                  <wp:posOffset>133083</wp:posOffset>
                </wp:positionV>
                <wp:extent cx="1057910" cy="30988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910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3F4D4E6" w14:textId="77777777" w:rsidR="00293A8F" w:rsidRDefault="00293A8F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16d</w:t>
                            </w:r>
                          </w:p>
                          <w:p w14:paraId="02983BFF" w14:textId="77777777" w:rsidR="00293A8F" w:rsidRDefault="00293A8F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1C2B35E6" id="Rectangle 8" o:spid="_x0000_s1032" style="position:absolute;left:0;text-align:left;margin-left:0;margin-top:10.5pt;width:83.3pt;height:24.4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" filled="f" stroked="f">
                <v:textbox inset="2.53958mm,1.2694mm,2.53958mm,1.2694mm">
                  <w:txbxContent>
                    <w:p w14:paraId="23F4D4E6" w14:textId="77777777" w:rsidR="00293A8F" w:rsidRDefault="00293A8F">
                      <w:pPr>
                        <w:pStyle w:val="Normal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>Fiche 16d</w:t>
                      </w:r>
                    </w:p>
                    <w:p w14:paraId="02983BFF" w14:textId="77777777" w:rsidR="00293A8F" w:rsidRDefault="00293A8F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F7D45" w:rsidRPr="00277D79">
        <w:rPr>
          <w:rFonts w:ascii="Arial" w:eastAsia="Arial" w:hAnsi="Arial" w:cs="Arial"/>
          <w:b/>
          <w:sz w:val="40"/>
          <w:szCs w:val="40"/>
        </w:rPr>
        <w:t xml:space="preserve">Corrélations avec </w:t>
      </w:r>
      <w:r w:rsidR="00BF7D45" w:rsidRPr="00277D79">
        <w:rPr>
          <w:rFonts w:ascii="Arial" w:eastAsia="Arial" w:hAnsi="Arial" w:cs="Arial"/>
          <w:b/>
          <w:sz w:val="40"/>
          <w:szCs w:val="40"/>
        </w:rPr>
        <w:br/>
        <w:t>le programme d’études</w:t>
      </w:r>
      <w:r w:rsidR="00BF7D45" w:rsidRPr="00277D7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E0F03BC" wp14:editId="397EFDD0">
                <wp:simplePos x="0" y="0"/>
                <wp:positionH relativeFrom="margin">
                  <wp:posOffset>-114299</wp:posOffset>
                </wp:positionH>
                <wp:positionV relativeFrom="paragraph">
                  <wp:posOffset>101600</wp:posOffset>
                </wp:positionV>
                <wp:extent cx="1047750" cy="342900"/>
                <wp:effectExtent l="0" t="0" r="0" b="0"/>
                <wp:wrapNone/>
                <wp:docPr id="5" name="Flowchart: Termina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6888" y="3613313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2B5E5DB" w14:textId="77777777" w:rsidR="00293A8F" w:rsidRDefault="00293A8F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3E0F03BC" id="Flowchart: Terminator 5" o:spid="_x0000_s1033" type="#_x0000_t116" style="position:absolute;left:0;text-align:left;margin-left:-9pt;margin-top:8pt;width:82.5pt;height:27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22B5E5DB" w14:textId="77777777" w:rsidR="00293A8F" w:rsidRDefault="00293A8F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C80BC8" w14:textId="77777777" w:rsidR="00806B00" w:rsidRPr="00277D79" w:rsidRDefault="00BF7D45">
      <w:pPr>
        <w:pStyle w:val="Normal1"/>
        <w:tabs>
          <w:tab w:val="left" w:pos="1985"/>
        </w:tabs>
        <w:jc w:val="center"/>
        <w:rPr>
          <w:rFonts w:ascii="Arial" w:eastAsia="Arial" w:hAnsi="Arial" w:cs="Arial"/>
          <w:b/>
          <w:sz w:val="28"/>
          <w:szCs w:val="28"/>
        </w:rPr>
      </w:pPr>
      <w:r w:rsidRPr="00277D79">
        <w:rPr>
          <w:rFonts w:ascii="Arial" w:eastAsia="Arial" w:hAnsi="Arial" w:cs="Arial"/>
          <w:b/>
          <w:sz w:val="28"/>
          <w:szCs w:val="28"/>
        </w:rPr>
        <w:t>Ensemble 2 des fiches Le nombre : Le raisonnement spatial</w:t>
      </w:r>
    </w:p>
    <w:p w14:paraId="4978BEC3" w14:textId="77777777" w:rsidR="00806B00" w:rsidRPr="00277D79" w:rsidRDefault="00806B00">
      <w:pPr>
        <w:pStyle w:val="Normal1"/>
        <w:tabs>
          <w:tab w:val="left" w:pos="1597"/>
        </w:tabs>
        <w:spacing w:after="20"/>
        <w:rPr>
          <w:rFonts w:ascii="Arial" w:eastAsia="Arial" w:hAnsi="Arial" w:cs="Arial"/>
          <w:b/>
          <w:sz w:val="20"/>
          <w:szCs w:val="20"/>
        </w:rPr>
      </w:pPr>
    </w:p>
    <w:p w14:paraId="383B2724" w14:textId="77777777" w:rsidR="00806B00" w:rsidRPr="00277D79" w:rsidRDefault="00BF7D45">
      <w:pPr>
        <w:pStyle w:val="Normal1"/>
        <w:tabs>
          <w:tab w:val="left" w:pos="1597"/>
        </w:tabs>
        <w:spacing w:after="20"/>
        <w:rPr>
          <w:rFonts w:ascii="Arial" w:eastAsia="Arial" w:hAnsi="Arial" w:cs="Arial"/>
          <w:b/>
          <w:i/>
          <w:sz w:val="19"/>
          <w:szCs w:val="19"/>
        </w:rPr>
      </w:pPr>
      <w:r w:rsidRPr="00277D79">
        <w:rPr>
          <w:rFonts w:ascii="Arial" w:eastAsia="Arial" w:hAnsi="Arial" w:cs="Arial"/>
          <w:b/>
          <w:sz w:val="20"/>
          <w:szCs w:val="20"/>
        </w:rPr>
        <w:t xml:space="preserve">N.-É. </w:t>
      </w:r>
    </w:p>
    <w:p w14:paraId="505963EC" w14:textId="77777777" w:rsidR="00806B00" w:rsidRPr="00277D79" w:rsidRDefault="00806B00">
      <w:pPr>
        <w:pStyle w:val="Normal1"/>
        <w:tabs>
          <w:tab w:val="left" w:pos="1597"/>
        </w:tabs>
        <w:spacing w:after="20"/>
        <w:rPr>
          <w:rFonts w:ascii="Arial" w:eastAsia="Arial" w:hAnsi="Arial" w:cs="Arial"/>
          <w:sz w:val="20"/>
          <w:szCs w:val="20"/>
        </w:rPr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806B00" w:rsidRPr="00277D79" w14:paraId="168F1E23" w14:textId="77777777">
        <w:tc>
          <w:tcPr>
            <w:tcW w:w="9350" w:type="dxa"/>
            <w:shd w:val="clear" w:color="auto" w:fill="D9D9D9"/>
          </w:tcPr>
          <w:p w14:paraId="105B3864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>Maternelle</w:t>
            </w:r>
          </w:p>
        </w:tc>
      </w:tr>
      <w:tr w:rsidR="00806B00" w:rsidRPr="00277D79" w14:paraId="2C8F58E9" w14:textId="77777777">
        <w:tc>
          <w:tcPr>
            <w:tcW w:w="9350" w:type="dxa"/>
          </w:tcPr>
          <w:p w14:paraId="0B83D4F9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173" w:hanging="173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Le nombre </w:t>
            </w:r>
          </w:p>
          <w:p w14:paraId="5B8E0708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MN02. On s’attend à ce que les élèves reconnaissent du premier coup d'œil la quantité représentée par des arrangements familiers de 1 à 10 objets ou points et la nommer.</w:t>
            </w:r>
          </w:p>
          <w:p w14:paraId="72B0AF0C" w14:textId="77777777" w:rsidR="00806B00" w:rsidRPr="00277D79" w:rsidRDefault="00806B00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</w:p>
          <w:p w14:paraId="7F3843D6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MN03. On s’attend à ce que les élèves sachent faire le lien entre chaque numéral de 1 à 10 et la quantité correspondante.</w:t>
            </w:r>
          </w:p>
        </w:tc>
      </w:tr>
      <w:tr w:rsidR="00806B00" w:rsidRPr="00277D79" w14:paraId="0A9CF827" w14:textId="77777777">
        <w:tc>
          <w:tcPr>
            <w:tcW w:w="9350" w:type="dxa"/>
            <w:shd w:val="clear" w:color="auto" w:fill="D9D9D9"/>
          </w:tcPr>
          <w:p w14:paraId="1252B957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>1re année</w:t>
            </w:r>
          </w:p>
        </w:tc>
      </w:tr>
      <w:tr w:rsidR="00806B00" w:rsidRPr="00277D79" w14:paraId="5CE84BAD" w14:textId="77777777">
        <w:tc>
          <w:tcPr>
            <w:tcW w:w="9350" w:type="dxa"/>
          </w:tcPr>
          <w:p w14:paraId="42E8B6D3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173" w:hanging="173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Le nombre </w:t>
            </w:r>
          </w:p>
          <w:p w14:paraId="74BAA181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1N02. On s’attend à ce que les élèves sachent reconnaître du premier coup d'œil la quantité représentée par des arrangements familiers de 1 à 10 objets ou points et la nommer. </w:t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t>(Activités 6, 8)</w:t>
            </w:r>
          </w:p>
          <w:p w14:paraId="36D2BE6F" w14:textId="77777777" w:rsidR="00806B00" w:rsidRPr="00277D79" w:rsidRDefault="00806B00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E089CE" w14:textId="6ED59C0D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29" w:hanging="29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1N03. On s’attend à ce que les élèves montrent qu’ils ont compris le comptage jusqu’à 20 en </w:t>
            </w:r>
            <w:proofErr w:type="gramStart"/>
            <w:r w:rsidRPr="00277D79">
              <w:rPr>
                <w:rFonts w:ascii="Arial" w:eastAsia="Arial" w:hAnsi="Arial" w:cs="Arial"/>
                <w:sz w:val="20"/>
                <w:szCs w:val="20"/>
              </w:rPr>
              <w:t>:</w:t>
            </w:r>
            <w:proofErr w:type="gramEnd"/>
            <w:r w:rsidRPr="00277D79">
              <w:rPr>
                <w:rFonts w:ascii="Arial" w:eastAsia="Arial" w:hAnsi="Arial" w:cs="Arial"/>
                <w:sz w:val="20"/>
                <w:szCs w:val="20"/>
              </w:rPr>
              <w:br/>
              <w:t>• indiquant que le dernier nom</w:t>
            </w:r>
            <w:r w:rsidR="00A51C17" w:rsidRPr="00277D79">
              <w:rPr>
                <w:rFonts w:ascii="Arial" w:eastAsia="Arial" w:hAnsi="Arial" w:cs="Arial"/>
                <w:sz w:val="20"/>
                <w:szCs w:val="20"/>
              </w:rPr>
              <w:t>bre énoncé précise « combien »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br/>
              <w:t xml:space="preserve">• montrant que tout ensemble a un nombre </w:t>
            </w:r>
            <w:r w:rsidR="00A51C17" w:rsidRPr="00277D79">
              <w:rPr>
                <w:rFonts w:ascii="Arial" w:eastAsia="Arial" w:hAnsi="Arial" w:cs="Arial"/>
                <w:sz w:val="20"/>
                <w:szCs w:val="20"/>
              </w:rPr>
              <w:t>unique d’éléments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br/>
              <w:t xml:space="preserve">• utilisant la stratégie consistant à compter à partir d’un nombre donné. </w:t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t>(Activités, 6, 7, 8)</w:t>
            </w:r>
          </w:p>
          <w:p w14:paraId="3A1389BD" w14:textId="77777777" w:rsidR="00806B00" w:rsidRPr="00277D79" w:rsidRDefault="00806B00">
            <w:pPr>
              <w:pStyle w:val="Normal1"/>
              <w:tabs>
                <w:tab w:val="left" w:pos="1597"/>
              </w:tabs>
              <w:spacing w:after="20"/>
              <w:ind w:left="195" w:hanging="168"/>
              <w:rPr>
                <w:rFonts w:ascii="Arial" w:eastAsia="Arial" w:hAnsi="Arial" w:cs="Arial"/>
                <w:sz w:val="20"/>
                <w:szCs w:val="20"/>
              </w:rPr>
            </w:pPr>
          </w:p>
          <w:p w14:paraId="1A97F2B3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1N05. On s’attend à ce que les élèves sachent comparer des ensembles comportant jusqu’à 20 objets pour résoudre des problèmes en utilisant des référents et la correspondance biunivoque un à un.</w:t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(Activités 7, 8)</w:t>
            </w:r>
          </w:p>
          <w:p w14:paraId="52468B1A" w14:textId="77777777" w:rsidR="00806B00" w:rsidRPr="00277D79" w:rsidRDefault="00806B00">
            <w:pPr>
              <w:pStyle w:val="Normal1"/>
              <w:tabs>
                <w:tab w:val="left" w:pos="1597"/>
              </w:tabs>
              <w:spacing w:after="20"/>
              <w:ind w:left="195" w:hanging="168"/>
              <w:rPr>
                <w:rFonts w:ascii="Arial" w:eastAsia="Arial" w:hAnsi="Arial" w:cs="Arial"/>
                <w:sz w:val="20"/>
                <w:szCs w:val="20"/>
              </w:rPr>
            </w:pPr>
          </w:p>
          <w:p w14:paraId="7753489F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1N06. On s’attend à ce que les élèves sachent estimer des quantités jusqu’à 20 en utilisant des référents. </w:t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t>(Activités 7, 8)</w:t>
            </w:r>
          </w:p>
          <w:p w14:paraId="5115F658" w14:textId="77777777" w:rsidR="00806B00" w:rsidRPr="00277D79" w:rsidRDefault="00806B00">
            <w:pPr>
              <w:pStyle w:val="Normal1"/>
              <w:tabs>
                <w:tab w:val="left" w:pos="1597"/>
              </w:tabs>
              <w:spacing w:after="20"/>
              <w:ind w:left="195" w:hanging="168"/>
              <w:rPr>
                <w:rFonts w:ascii="Arial" w:eastAsia="Arial" w:hAnsi="Arial" w:cs="Arial"/>
                <w:sz w:val="20"/>
                <w:szCs w:val="20"/>
              </w:rPr>
            </w:pPr>
          </w:p>
          <w:p w14:paraId="52986E1A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Liens avec d’autres domaines :</w:t>
            </w:r>
          </w:p>
          <w:p w14:paraId="3CC4B702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Les régularités et les relations </w:t>
            </w:r>
          </w:p>
          <w:p w14:paraId="61ADA037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1RR1. On s’attend à ce que les élèves montrent qu’ils ont compris les régularités répétitives (de deux à quatre éléments) en décrivant, en reproduisant, en prolongeant et en créant des régularités à l’aide d’un matériel de manipulation, de diagrammes, de sons et d’actions.</w:t>
            </w:r>
          </w:p>
        </w:tc>
      </w:tr>
      <w:tr w:rsidR="00806B00" w:rsidRPr="00277D79" w14:paraId="1FF007C9" w14:textId="77777777">
        <w:tc>
          <w:tcPr>
            <w:tcW w:w="9350" w:type="dxa"/>
            <w:shd w:val="clear" w:color="auto" w:fill="D9D9D9"/>
          </w:tcPr>
          <w:p w14:paraId="56AC02B0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  <w:r w:rsidRPr="00277D79"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t>e</w:t>
            </w: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 xml:space="preserve"> année</w:t>
            </w:r>
          </w:p>
        </w:tc>
      </w:tr>
      <w:tr w:rsidR="00806B00" w:rsidRPr="00277D79" w14:paraId="1DED1CA1" w14:textId="77777777">
        <w:tc>
          <w:tcPr>
            <w:tcW w:w="9350" w:type="dxa"/>
          </w:tcPr>
          <w:p w14:paraId="5667686F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ind w:left="173" w:hanging="173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Le nombre </w:t>
            </w:r>
          </w:p>
          <w:p w14:paraId="581E4FED" w14:textId="77777777" w:rsidR="00806B00" w:rsidRPr="00277D79" w:rsidRDefault="00BF7D45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jdgxs" w:colFirst="0" w:colLast="0"/>
            <w:bookmarkEnd w:id="0"/>
            <w:r w:rsidRPr="00277D79">
              <w:rPr>
                <w:rFonts w:ascii="Arial" w:eastAsia="Arial" w:hAnsi="Arial" w:cs="Arial"/>
                <w:sz w:val="20"/>
                <w:szCs w:val="20"/>
              </w:rPr>
              <w:t>2N06 On s’attend à ce que les élèves sachent estimer des quantités jusqu’à 100 en utilisant des référents.</w:t>
            </w:r>
          </w:p>
        </w:tc>
      </w:tr>
    </w:tbl>
    <w:p w14:paraId="2C7004B0" w14:textId="77777777" w:rsidR="00806B00" w:rsidRPr="00277D79" w:rsidRDefault="00806B00">
      <w:pPr>
        <w:pStyle w:val="Normal1"/>
        <w:rPr>
          <w:rFonts w:ascii="Arial" w:eastAsia="Arial" w:hAnsi="Arial" w:cs="Arial"/>
        </w:rPr>
      </w:pPr>
    </w:p>
    <w:p w14:paraId="60709041" w14:textId="43C8C3D2" w:rsidR="000E335A" w:rsidRPr="00277D79" w:rsidRDefault="000E335A">
      <w:pPr>
        <w:rPr>
          <w:rFonts w:ascii="Arial" w:eastAsia="Arial" w:hAnsi="Arial" w:cs="Arial"/>
        </w:rPr>
      </w:pPr>
      <w:r w:rsidRPr="00277D79">
        <w:rPr>
          <w:rFonts w:ascii="Arial" w:eastAsia="Arial" w:hAnsi="Arial" w:cs="Arial"/>
        </w:rPr>
        <w:br w:type="page"/>
      </w:r>
    </w:p>
    <w:p w14:paraId="182E5F03" w14:textId="77777777" w:rsidR="000E335A" w:rsidRPr="00277D79" w:rsidRDefault="000E335A" w:rsidP="000E335A">
      <w:pPr>
        <w:pStyle w:val="Normal1"/>
        <w:tabs>
          <w:tab w:val="left" w:pos="1985"/>
        </w:tabs>
        <w:jc w:val="center"/>
        <w:rPr>
          <w:rFonts w:ascii="Arial" w:eastAsia="Arial" w:hAnsi="Arial" w:cs="Arial"/>
          <w:b/>
          <w:sz w:val="40"/>
          <w:szCs w:val="40"/>
        </w:rPr>
      </w:pPr>
      <w:r w:rsidRPr="00277D79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581D1C35" wp14:editId="6FCFEF39">
                <wp:simplePos x="0" y="0"/>
                <wp:positionH relativeFrom="margin">
                  <wp:posOffset>0</wp:posOffset>
                </wp:positionH>
                <wp:positionV relativeFrom="paragraph">
                  <wp:posOffset>31483</wp:posOffset>
                </wp:positionV>
                <wp:extent cx="1057910" cy="30988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910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E6AEC13" w14:textId="7AD5C56F" w:rsidR="00293A8F" w:rsidRDefault="00293A8F" w:rsidP="000E335A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16e</w:t>
                            </w:r>
                          </w:p>
                          <w:p w14:paraId="66EF9E9E" w14:textId="77777777" w:rsidR="00293A8F" w:rsidRDefault="00293A8F" w:rsidP="000E335A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581D1C35" id="Rectangle 10" o:spid="_x0000_s1034" style="position:absolute;left:0;text-align:left;margin-left:0;margin-top:2.5pt;width:83.3pt;height:24.4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" filled="f" stroked="f">
                <v:textbox inset="2.53958mm,1.2694mm,2.53958mm,1.2694mm">
                  <w:txbxContent>
                    <w:p w14:paraId="7E6AEC13" w14:textId="7AD5C56F" w:rsidR="00293A8F" w:rsidRDefault="00293A8F" w:rsidP="000E335A">
                      <w:pPr>
                        <w:pStyle w:val="Normal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>Fiche 16e</w:t>
                      </w:r>
                    </w:p>
                    <w:p w14:paraId="66EF9E9E" w14:textId="77777777" w:rsidR="00293A8F" w:rsidRDefault="00293A8F" w:rsidP="000E335A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277D79">
        <w:rPr>
          <w:rFonts w:ascii="Arial" w:eastAsia="Arial" w:hAnsi="Arial" w:cs="Arial"/>
          <w:b/>
          <w:sz w:val="40"/>
          <w:szCs w:val="40"/>
        </w:rPr>
        <w:t xml:space="preserve">Corrélations avec </w:t>
      </w:r>
      <w:r w:rsidRPr="00277D79">
        <w:rPr>
          <w:rFonts w:ascii="Arial" w:eastAsia="Arial" w:hAnsi="Arial" w:cs="Arial"/>
          <w:b/>
          <w:sz w:val="40"/>
          <w:szCs w:val="40"/>
        </w:rPr>
        <w:br/>
        <w:t>le programme d’études</w:t>
      </w:r>
      <w:r w:rsidRPr="00277D7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171952F9" wp14:editId="4190D846">
                <wp:simplePos x="0" y="0"/>
                <wp:positionH relativeFrom="margin">
                  <wp:posOffset>-114299</wp:posOffset>
                </wp:positionH>
                <wp:positionV relativeFrom="paragraph">
                  <wp:posOffset>0</wp:posOffset>
                </wp:positionV>
                <wp:extent cx="1047750" cy="342900"/>
                <wp:effectExtent l="0" t="0" r="0" b="0"/>
                <wp:wrapNone/>
                <wp:docPr id="11" name="Flowchart: Termina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6888" y="3613313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41ED5EF" w14:textId="77777777" w:rsidR="00293A8F" w:rsidRDefault="00293A8F" w:rsidP="000E335A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171952F9" id="Flowchart: Terminator 11" o:spid="_x0000_s1035" type="#_x0000_t116" style="position:absolute;left:0;text-align:left;margin-left:-9pt;margin-top:0;width:82.5pt;height:27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041ED5EF" w14:textId="77777777" w:rsidR="00293A8F" w:rsidRDefault="00293A8F" w:rsidP="000E335A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FFB2DB" w14:textId="77777777" w:rsidR="000E335A" w:rsidRPr="00277D79" w:rsidRDefault="000E335A" w:rsidP="000E335A">
      <w:pPr>
        <w:pStyle w:val="Normal1"/>
        <w:tabs>
          <w:tab w:val="left" w:pos="1985"/>
        </w:tabs>
        <w:jc w:val="center"/>
        <w:rPr>
          <w:rFonts w:ascii="Arial" w:eastAsia="Arial" w:hAnsi="Arial" w:cs="Arial"/>
          <w:b/>
          <w:sz w:val="28"/>
          <w:szCs w:val="28"/>
        </w:rPr>
      </w:pPr>
      <w:r w:rsidRPr="00277D79">
        <w:rPr>
          <w:rFonts w:ascii="Arial" w:eastAsia="Arial" w:hAnsi="Arial" w:cs="Arial"/>
          <w:b/>
          <w:sz w:val="28"/>
          <w:szCs w:val="28"/>
        </w:rPr>
        <w:t>Ensemble 2 des fiches Le nombre : Le raisonnement spatial</w:t>
      </w:r>
    </w:p>
    <w:p w14:paraId="7D7D614F" w14:textId="77777777" w:rsidR="000E335A" w:rsidRPr="00277D79" w:rsidRDefault="000E335A" w:rsidP="000E335A">
      <w:pPr>
        <w:pStyle w:val="Normal1"/>
        <w:tabs>
          <w:tab w:val="left" w:pos="1597"/>
        </w:tabs>
        <w:spacing w:after="20"/>
        <w:rPr>
          <w:rFonts w:ascii="Arial" w:eastAsia="Arial" w:hAnsi="Arial" w:cs="Arial"/>
          <w:b/>
          <w:sz w:val="20"/>
          <w:szCs w:val="20"/>
        </w:rPr>
      </w:pPr>
    </w:p>
    <w:p w14:paraId="4E0B072A" w14:textId="04817A32" w:rsidR="000E335A" w:rsidRPr="00277D79" w:rsidRDefault="000E335A" w:rsidP="000E335A">
      <w:pPr>
        <w:pStyle w:val="Normal1"/>
        <w:tabs>
          <w:tab w:val="left" w:pos="1597"/>
        </w:tabs>
        <w:spacing w:after="20"/>
        <w:rPr>
          <w:rFonts w:ascii="Arial" w:eastAsia="Arial" w:hAnsi="Arial" w:cs="Arial"/>
          <w:b/>
          <w:i/>
          <w:sz w:val="19"/>
          <w:szCs w:val="19"/>
          <w:lang w:val="en-US"/>
        </w:rPr>
      </w:pPr>
      <w:r w:rsidRPr="00277D79">
        <w:rPr>
          <w:rFonts w:ascii="Arial" w:eastAsia="Arial" w:hAnsi="Arial" w:cs="Arial"/>
          <w:b/>
          <w:sz w:val="20"/>
          <w:szCs w:val="20"/>
          <w:lang w:val="en-US"/>
        </w:rPr>
        <w:t>Man.</w:t>
      </w:r>
    </w:p>
    <w:p w14:paraId="181EACA7" w14:textId="77777777" w:rsidR="000E335A" w:rsidRPr="00277D79" w:rsidRDefault="000E335A" w:rsidP="000E335A">
      <w:pPr>
        <w:pStyle w:val="Normal1"/>
        <w:tabs>
          <w:tab w:val="left" w:pos="1597"/>
        </w:tabs>
        <w:spacing w:after="20"/>
        <w:rPr>
          <w:rFonts w:ascii="Arial" w:eastAsia="Arial" w:hAnsi="Arial" w:cs="Arial"/>
          <w:sz w:val="20"/>
          <w:szCs w:val="20"/>
          <w:lang w:val="en-US"/>
        </w:rPr>
      </w:pP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0E335A" w:rsidRPr="00277D79" w14:paraId="7CEF3E87" w14:textId="77777777" w:rsidTr="00293A8F">
        <w:tc>
          <w:tcPr>
            <w:tcW w:w="9350" w:type="dxa"/>
            <w:shd w:val="clear" w:color="auto" w:fill="D9D9D9"/>
          </w:tcPr>
          <w:p w14:paraId="6BD246B3" w14:textId="77777777" w:rsidR="000E335A" w:rsidRPr="00277D79" w:rsidRDefault="000E335A" w:rsidP="00293A8F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>Maternelle</w:t>
            </w:r>
          </w:p>
        </w:tc>
      </w:tr>
      <w:tr w:rsidR="000E335A" w:rsidRPr="00277D79" w14:paraId="692037C7" w14:textId="77777777" w:rsidTr="00293A8F">
        <w:tc>
          <w:tcPr>
            <w:tcW w:w="9350" w:type="dxa"/>
          </w:tcPr>
          <w:p w14:paraId="013ECAD7" w14:textId="77777777" w:rsidR="000E335A" w:rsidRPr="00277D79" w:rsidRDefault="000E335A" w:rsidP="00293A8F">
            <w:pPr>
              <w:pStyle w:val="Normal1"/>
              <w:tabs>
                <w:tab w:val="left" w:pos="1597"/>
              </w:tabs>
              <w:spacing w:after="20"/>
              <w:ind w:left="181" w:hanging="168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Le nombre </w:t>
            </w:r>
          </w:p>
          <w:p w14:paraId="60F84F14" w14:textId="1BEA263E" w:rsidR="000E335A" w:rsidRPr="00277D79" w:rsidRDefault="000E335A" w:rsidP="00D56462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="00D56462" w:rsidRPr="00277D79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D56462" w:rsidRPr="00277D79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00D56462" w:rsidRPr="00277D79">
              <w:rPr>
                <w:rFonts w:ascii="Arial" w:eastAsia="Arial" w:hAnsi="Arial" w:cs="Arial"/>
                <w:sz w:val="20"/>
                <w:szCs w:val="20"/>
              </w:rPr>
              <w:t>Reconnaître globalement des arrangements familiers de 1 à 6 objets (ou points) et les nommer.</w:t>
            </w:r>
          </w:p>
          <w:p w14:paraId="30FE9C37" w14:textId="77777777" w:rsidR="000E335A" w:rsidRPr="00277D79" w:rsidRDefault="000E335A" w:rsidP="00293A8F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BBC924" w14:textId="452FC6D1" w:rsidR="000E335A" w:rsidRPr="00277D79" w:rsidRDefault="000E335A" w:rsidP="00D56462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="00D56462" w:rsidRPr="00277D79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D56462" w:rsidRPr="00277D79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>3. Faire le lien entre chaque nombre de 1 à 10 et sa quantité correspondante.</w:t>
            </w:r>
          </w:p>
        </w:tc>
      </w:tr>
      <w:tr w:rsidR="000E335A" w:rsidRPr="00277D79" w14:paraId="2D145D19" w14:textId="77777777" w:rsidTr="00293A8F">
        <w:tc>
          <w:tcPr>
            <w:tcW w:w="9350" w:type="dxa"/>
            <w:shd w:val="clear" w:color="auto" w:fill="D9D9D9"/>
          </w:tcPr>
          <w:p w14:paraId="1408B4FF" w14:textId="77777777" w:rsidR="000E335A" w:rsidRPr="00277D79" w:rsidRDefault="000E335A" w:rsidP="00293A8F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  <w:r w:rsidRPr="00277D79"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t>re</w:t>
            </w: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 xml:space="preserve"> année</w:t>
            </w:r>
          </w:p>
        </w:tc>
      </w:tr>
      <w:tr w:rsidR="000E335A" w:rsidRPr="00277D79" w14:paraId="4F0A0D17" w14:textId="77777777" w:rsidTr="00293A8F">
        <w:tc>
          <w:tcPr>
            <w:tcW w:w="9350" w:type="dxa"/>
          </w:tcPr>
          <w:p w14:paraId="01446659" w14:textId="77777777" w:rsidR="000E335A" w:rsidRPr="00277D79" w:rsidRDefault="000E335A" w:rsidP="00293A8F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Le nombre</w:t>
            </w:r>
          </w:p>
          <w:p w14:paraId="381704C7" w14:textId="7E1121E4" w:rsidR="000E335A" w:rsidRPr="00277D79" w:rsidRDefault="000E335A" w:rsidP="00D56462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 w:rsidRPr="00277D79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D56462" w:rsidRPr="00277D79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D56462" w:rsidRPr="00277D79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>2</w:t>
            </w:r>
            <w:proofErr w:type="gramEnd"/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  <w:r w:rsidR="00D56462" w:rsidRPr="00277D79">
              <w:rPr>
                <w:rFonts w:ascii="Arial" w:eastAsia="Arial" w:hAnsi="Arial" w:cs="Arial"/>
                <w:sz w:val="20"/>
                <w:szCs w:val="20"/>
              </w:rPr>
              <w:t>Reconnaître globalement des arrangements familiers de 1 à 10 points (ou objets) et les nommer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(Activités 6, 8)</w:t>
            </w:r>
          </w:p>
          <w:p w14:paraId="661F12B8" w14:textId="77777777" w:rsidR="000E335A" w:rsidRPr="00277D79" w:rsidRDefault="000E335A" w:rsidP="00293A8F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</w:p>
          <w:p w14:paraId="511E0CA3" w14:textId="2EA33691" w:rsidR="000E335A" w:rsidRPr="00277D79" w:rsidRDefault="000E335A" w:rsidP="00293A8F">
            <w:pPr>
              <w:pStyle w:val="Normal1"/>
              <w:tabs>
                <w:tab w:val="left" w:pos="1597"/>
              </w:tabs>
              <w:spacing w:after="20"/>
              <w:ind w:left="195" w:hanging="168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gramStart"/>
            <w:r w:rsidRPr="00277D79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CA553F" w:rsidRPr="00277D79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CA553F" w:rsidRPr="00277D79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>3</w:t>
            </w:r>
            <w:proofErr w:type="gramEnd"/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. Démontrer une compréhension de la notion du comptage en : 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br/>
              <w:t xml:space="preserve">• </w:t>
            </w:r>
            <w:r w:rsidR="00601312" w:rsidRPr="00277D79">
              <w:rPr>
                <w:rFonts w:ascii="Arial" w:eastAsia="Arial" w:hAnsi="Arial" w:cs="Arial"/>
                <w:sz w:val="20"/>
                <w:szCs w:val="20"/>
              </w:rPr>
              <w:t>utilisant la stratégie de compter à partir d’un nombre </w:t>
            </w:r>
            <w:proofErr w:type="gramStart"/>
            <w:r w:rsidR="00601312" w:rsidRPr="00277D79">
              <w:rPr>
                <w:rFonts w:ascii="Arial" w:eastAsia="Arial" w:hAnsi="Arial" w:cs="Arial"/>
                <w:sz w:val="20"/>
                <w:szCs w:val="20"/>
              </w:rPr>
              <w:t>;</w:t>
            </w:r>
            <w:proofErr w:type="gramEnd"/>
            <w:r w:rsidRPr="00277D79">
              <w:rPr>
                <w:rFonts w:ascii="Arial" w:eastAsia="Arial" w:hAnsi="Arial" w:cs="Arial"/>
                <w:sz w:val="20"/>
                <w:szCs w:val="20"/>
              </w:rPr>
              <w:br/>
              <w:t xml:space="preserve">• utilisant des parties ou des groupes égaux pour compter les éléments d’un ensemble. </w:t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br/>
              <w:t>(Activités 6, 7, 8)</w:t>
            </w:r>
          </w:p>
          <w:p w14:paraId="3E25118D" w14:textId="77777777" w:rsidR="00601312" w:rsidRPr="00277D79" w:rsidRDefault="00601312" w:rsidP="00293A8F">
            <w:pPr>
              <w:pStyle w:val="Normal1"/>
              <w:tabs>
                <w:tab w:val="left" w:pos="1597"/>
              </w:tabs>
              <w:spacing w:after="20"/>
              <w:ind w:left="195" w:hanging="168"/>
              <w:rPr>
                <w:rFonts w:ascii="Arial" w:eastAsia="Arial" w:hAnsi="Arial" w:cs="Arial"/>
                <w:sz w:val="20"/>
                <w:szCs w:val="20"/>
              </w:rPr>
            </w:pPr>
          </w:p>
          <w:p w14:paraId="53A2A13D" w14:textId="5E386444" w:rsidR="000E335A" w:rsidRPr="00277D79" w:rsidRDefault="000E335A" w:rsidP="00293A8F">
            <w:pPr>
              <w:pStyle w:val="Normal1"/>
              <w:tabs>
                <w:tab w:val="left" w:pos="1597"/>
              </w:tabs>
              <w:spacing w:after="20"/>
              <w:ind w:left="195" w:hanging="168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gramStart"/>
            <w:r w:rsidRPr="00277D79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CA553F" w:rsidRPr="00277D79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CA553F" w:rsidRPr="00277D79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>5</w:t>
            </w:r>
            <w:proofErr w:type="gramEnd"/>
            <w:r w:rsidRPr="00277D79">
              <w:rPr>
                <w:rFonts w:ascii="Arial" w:eastAsia="Arial" w:hAnsi="Arial" w:cs="Arial"/>
                <w:sz w:val="20"/>
                <w:szCs w:val="20"/>
              </w:rPr>
              <w:t>. Comparer et ordonner des ensembles comportant jusqu’à 20 éléments pour résoudre des problèmes en utilisant</w:t>
            </w:r>
            <w:r w:rsidR="008B1F82" w:rsidRPr="00277D79">
              <w:rPr>
                <w:rFonts w:ascii="Arial" w:eastAsia="Arial" w:hAnsi="Arial" w:cs="Arial"/>
                <w:sz w:val="20"/>
                <w:szCs w:val="20"/>
              </w:rPr>
              <w:t xml:space="preserve"> des : </w:t>
            </w:r>
            <w:r w:rsidR="008B1F82" w:rsidRPr="00277D79">
              <w:rPr>
                <w:rFonts w:ascii="Arial" w:eastAsia="Arial" w:hAnsi="Arial" w:cs="Arial"/>
                <w:sz w:val="20"/>
                <w:szCs w:val="20"/>
              </w:rPr>
              <w:br/>
              <w:t xml:space="preserve">• 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>référents </w:t>
            </w:r>
            <w:proofErr w:type="gramStart"/>
            <w:r w:rsidRPr="00277D79">
              <w:rPr>
                <w:rFonts w:ascii="Arial" w:eastAsia="Arial" w:hAnsi="Arial" w:cs="Arial"/>
                <w:sz w:val="20"/>
                <w:szCs w:val="20"/>
              </w:rPr>
              <w:t>;</w:t>
            </w:r>
            <w:proofErr w:type="gramEnd"/>
            <w:r w:rsidRPr="00277D79">
              <w:rPr>
                <w:rFonts w:ascii="Arial" w:eastAsia="Arial" w:hAnsi="Arial" w:cs="Arial"/>
                <w:sz w:val="20"/>
                <w:szCs w:val="20"/>
              </w:rPr>
              <w:br/>
              <w:t>• correspondance</w:t>
            </w:r>
            <w:r w:rsidR="008B1F82" w:rsidRPr="00277D79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 biunivoque</w:t>
            </w:r>
            <w:r w:rsidR="008B1F82" w:rsidRPr="00277D79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t>(Activités 7, 8)</w:t>
            </w:r>
          </w:p>
          <w:p w14:paraId="64C74E2B" w14:textId="77777777" w:rsidR="008B1F82" w:rsidRPr="00277D79" w:rsidRDefault="008B1F82" w:rsidP="00293A8F">
            <w:pPr>
              <w:pStyle w:val="Normal1"/>
              <w:tabs>
                <w:tab w:val="left" w:pos="1597"/>
              </w:tabs>
              <w:spacing w:after="20"/>
              <w:ind w:left="195" w:hanging="168"/>
              <w:rPr>
                <w:rFonts w:ascii="Arial" w:eastAsia="Arial" w:hAnsi="Arial" w:cs="Arial"/>
                <w:sz w:val="20"/>
                <w:szCs w:val="20"/>
              </w:rPr>
            </w:pPr>
          </w:p>
          <w:p w14:paraId="13819BB0" w14:textId="0EC604BA" w:rsidR="000E335A" w:rsidRPr="00277D79" w:rsidRDefault="000E335A" w:rsidP="00293A8F">
            <w:pPr>
              <w:pStyle w:val="Normal1"/>
              <w:tabs>
                <w:tab w:val="left" w:pos="1597"/>
              </w:tabs>
              <w:spacing w:after="20"/>
              <w:ind w:left="195" w:hanging="168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 w:rsidRPr="00277D79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CA553F" w:rsidRPr="00277D79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CA553F" w:rsidRPr="00277D79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>6</w:t>
            </w:r>
            <w:proofErr w:type="gramEnd"/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. Estimer des quantités jusqu’à 20 en utilisant des référents. </w:t>
            </w:r>
            <w:r w:rsidRPr="00277D79">
              <w:rPr>
                <w:rFonts w:ascii="Arial" w:eastAsia="Arial" w:hAnsi="Arial" w:cs="Arial"/>
                <w:color w:val="FF0000"/>
                <w:sz w:val="20"/>
                <w:szCs w:val="20"/>
              </w:rPr>
              <w:t>(Activités 7, 8)</w:t>
            </w:r>
          </w:p>
          <w:p w14:paraId="05947D92" w14:textId="77777777" w:rsidR="00A26968" w:rsidRPr="00277D79" w:rsidRDefault="00A26968" w:rsidP="00A26968">
            <w:pPr>
              <w:pStyle w:val="Normal1"/>
              <w:tabs>
                <w:tab w:val="left" w:pos="1597"/>
              </w:tabs>
              <w:spacing w:after="20"/>
              <w:ind w:left="195" w:hanging="168"/>
              <w:rPr>
                <w:rFonts w:ascii="Arial" w:eastAsia="Arial" w:hAnsi="Arial" w:cs="Arial"/>
                <w:sz w:val="20"/>
                <w:szCs w:val="20"/>
              </w:rPr>
            </w:pPr>
          </w:p>
          <w:p w14:paraId="6BD93C97" w14:textId="77777777" w:rsidR="000E335A" w:rsidRPr="00277D79" w:rsidRDefault="000E335A" w:rsidP="00293A8F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Liens avec d’autres domaines :</w:t>
            </w:r>
          </w:p>
          <w:p w14:paraId="07F65562" w14:textId="77777777" w:rsidR="000E335A" w:rsidRPr="00277D79" w:rsidRDefault="000E335A" w:rsidP="00293A8F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Les régularités et les relations</w:t>
            </w:r>
          </w:p>
          <w:p w14:paraId="10365311" w14:textId="2A10E162" w:rsidR="000E335A" w:rsidRPr="00277D79" w:rsidRDefault="000E335A" w:rsidP="00293A8F">
            <w:pPr>
              <w:pStyle w:val="Normal1"/>
              <w:tabs>
                <w:tab w:val="left" w:pos="1597"/>
              </w:tabs>
              <w:spacing w:after="20"/>
              <w:ind w:left="167" w:hanging="167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 w:rsidRPr="00277D79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293A8F" w:rsidRPr="00277D79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="00293A8F" w:rsidRPr="00277D79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>1</w:t>
            </w:r>
            <w:proofErr w:type="gramEnd"/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. Démontrer une compréhension </w:t>
            </w:r>
            <w:r w:rsidR="00293A8F" w:rsidRPr="00277D79">
              <w:rPr>
                <w:rFonts w:ascii="Arial" w:eastAsia="Arial" w:hAnsi="Arial" w:cs="Arial"/>
                <w:sz w:val="20"/>
                <w:szCs w:val="20"/>
              </w:rPr>
              <w:t xml:space="preserve">de la notion de régularité répétitive 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(deux à quatre éléments) en : </w:t>
            </w:r>
          </w:p>
          <w:p w14:paraId="0F1D6B13" w14:textId="77777777" w:rsidR="000E335A" w:rsidRPr="00277D79" w:rsidRDefault="000E335A" w:rsidP="00293A8F">
            <w:pPr>
              <w:pStyle w:val="Normal1"/>
              <w:tabs>
                <w:tab w:val="left" w:pos="1597"/>
              </w:tabs>
              <w:spacing w:after="20"/>
              <w:ind w:left="29" w:firstLine="173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• décrivant ; </w:t>
            </w:r>
          </w:p>
          <w:p w14:paraId="76A17EB5" w14:textId="77777777" w:rsidR="000E335A" w:rsidRPr="00277D79" w:rsidRDefault="000E335A" w:rsidP="00293A8F">
            <w:pPr>
              <w:pStyle w:val="Normal1"/>
              <w:tabs>
                <w:tab w:val="left" w:pos="1597"/>
              </w:tabs>
              <w:spacing w:after="20"/>
              <w:ind w:left="29" w:firstLine="173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• reproduisant ; </w:t>
            </w:r>
          </w:p>
          <w:p w14:paraId="2C86D88C" w14:textId="77777777" w:rsidR="000E335A" w:rsidRPr="00277D79" w:rsidRDefault="000E335A" w:rsidP="00293A8F">
            <w:pPr>
              <w:pStyle w:val="Normal1"/>
              <w:tabs>
                <w:tab w:val="left" w:pos="1597"/>
              </w:tabs>
              <w:spacing w:after="20"/>
              <w:ind w:left="29" w:firstLine="173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>• prolongeant ;</w:t>
            </w:r>
          </w:p>
          <w:p w14:paraId="4C2E30D3" w14:textId="77777777" w:rsidR="000E335A" w:rsidRPr="00277D79" w:rsidRDefault="000E335A" w:rsidP="00293A8F">
            <w:pPr>
              <w:pStyle w:val="Normal1"/>
              <w:tabs>
                <w:tab w:val="left" w:pos="1597"/>
              </w:tabs>
              <w:spacing w:after="20"/>
              <w:ind w:left="29" w:firstLine="173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• créant; </w:t>
            </w:r>
          </w:p>
          <w:p w14:paraId="2313F0CF" w14:textId="5BFAD559" w:rsidR="00293A8F" w:rsidRPr="00277D79" w:rsidRDefault="000E335A" w:rsidP="00293A8F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des régularités à l’aide </w:t>
            </w:r>
            <w:r w:rsidR="001E49C3" w:rsidRPr="00277D79">
              <w:rPr>
                <w:rFonts w:ascii="Arial" w:eastAsia="Arial" w:hAnsi="Arial" w:cs="Arial"/>
                <w:sz w:val="20"/>
                <w:szCs w:val="20"/>
              </w:rPr>
              <w:t>du matériel concret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>, de diagrammes, de sons et d’actions.</w:t>
            </w:r>
          </w:p>
        </w:tc>
      </w:tr>
      <w:tr w:rsidR="000E335A" w:rsidRPr="00277D79" w14:paraId="0923FC92" w14:textId="77777777" w:rsidTr="00293A8F">
        <w:tc>
          <w:tcPr>
            <w:tcW w:w="9350" w:type="dxa"/>
            <w:shd w:val="clear" w:color="auto" w:fill="D9D9D9"/>
          </w:tcPr>
          <w:p w14:paraId="4FA507AB" w14:textId="77777777" w:rsidR="000E335A" w:rsidRPr="00277D79" w:rsidRDefault="000E335A" w:rsidP="00293A8F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  <w:r w:rsidRPr="00277D79"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t>e</w:t>
            </w:r>
            <w:r w:rsidRPr="00277D79">
              <w:rPr>
                <w:rFonts w:ascii="Arial" w:eastAsia="Arial" w:hAnsi="Arial" w:cs="Arial"/>
                <w:b/>
                <w:sz w:val="20"/>
                <w:szCs w:val="20"/>
              </w:rPr>
              <w:t xml:space="preserve"> année</w:t>
            </w:r>
          </w:p>
        </w:tc>
      </w:tr>
      <w:tr w:rsidR="000E335A" w14:paraId="55206DB2" w14:textId="77777777" w:rsidTr="00293A8F">
        <w:tc>
          <w:tcPr>
            <w:tcW w:w="9350" w:type="dxa"/>
          </w:tcPr>
          <w:p w14:paraId="449D3186" w14:textId="77777777" w:rsidR="000E335A" w:rsidRPr="00277D79" w:rsidRDefault="000E335A" w:rsidP="00293A8F">
            <w:pPr>
              <w:pStyle w:val="Normal1"/>
              <w:tabs>
                <w:tab w:val="left" w:pos="1597"/>
              </w:tabs>
              <w:spacing w:after="20"/>
              <w:rPr>
                <w:rFonts w:ascii="Arial" w:eastAsia="Arial" w:hAnsi="Arial" w:cs="Arial"/>
                <w:sz w:val="20"/>
                <w:szCs w:val="20"/>
              </w:rPr>
            </w:pPr>
            <w:r w:rsidRPr="00277D79">
              <w:rPr>
                <w:rFonts w:ascii="Arial" w:eastAsia="Arial" w:hAnsi="Arial" w:cs="Arial"/>
                <w:sz w:val="20"/>
                <w:szCs w:val="20"/>
              </w:rPr>
              <w:t xml:space="preserve">Le nombre </w:t>
            </w:r>
          </w:p>
          <w:p w14:paraId="5D81BC44" w14:textId="6D7B1551" w:rsidR="000E335A" w:rsidRDefault="000E335A" w:rsidP="00CA553F">
            <w:pPr>
              <w:pStyle w:val="Normal1"/>
              <w:tabs>
                <w:tab w:val="left" w:pos="1597"/>
              </w:tabs>
              <w:spacing w:after="20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 w:rsidRPr="00277D79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CA553F" w:rsidRPr="00277D79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CA553F" w:rsidRPr="00277D79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277D79">
              <w:rPr>
                <w:rFonts w:ascii="Arial" w:eastAsia="Arial" w:hAnsi="Arial" w:cs="Arial"/>
                <w:sz w:val="20"/>
                <w:szCs w:val="20"/>
              </w:rPr>
              <w:t>6</w:t>
            </w:r>
            <w:proofErr w:type="gramEnd"/>
            <w:r w:rsidRPr="00277D79">
              <w:rPr>
                <w:rFonts w:ascii="Arial" w:eastAsia="Arial" w:hAnsi="Arial" w:cs="Arial"/>
                <w:sz w:val="20"/>
                <w:szCs w:val="20"/>
              </w:rPr>
              <w:t>. Estimer des quantités jusqu’à 100 en utilisant des référents.</w:t>
            </w:r>
            <w:bookmarkStart w:id="1" w:name="_GoBack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80D39B1" w14:textId="77777777" w:rsidR="00806B00" w:rsidRDefault="00806B00">
      <w:pPr>
        <w:pStyle w:val="Normal1"/>
        <w:rPr>
          <w:rFonts w:ascii="Arial" w:eastAsia="Arial" w:hAnsi="Arial" w:cs="Arial"/>
        </w:rPr>
      </w:pPr>
    </w:p>
    <w:sectPr w:rsidR="00806B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560" w:right="1440" w:bottom="1135" w:left="1440" w:header="840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2E5165" w14:textId="77777777" w:rsidR="00FF1300" w:rsidRDefault="00FF1300">
      <w:r>
        <w:separator/>
      </w:r>
    </w:p>
  </w:endnote>
  <w:endnote w:type="continuationSeparator" w:id="0">
    <w:p w14:paraId="6B911296" w14:textId="77777777" w:rsidR="00FF1300" w:rsidRDefault="00FF1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596D0D" w14:textId="77777777" w:rsidR="00293A8F" w:rsidRDefault="00293A8F">
    <w:pPr>
      <w:pStyle w:val="Normal1"/>
      <w:tabs>
        <w:tab w:val="center" w:pos="4320"/>
        <w:tab w:val="right" w:pos="864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F710D" w14:textId="77777777" w:rsidR="00293A8F" w:rsidRDefault="00293A8F">
    <w:pPr>
      <w:pStyle w:val="Normal1"/>
      <w:tabs>
        <w:tab w:val="center" w:pos="4320"/>
        <w:tab w:val="right" w:pos="8640"/>
      </w:tabs>
    </w:pPr>
  </w:p>
  <w:p w14:paraId="2650E208" w14:textId="77777777" w:rsidR="00293A8F" w:rsidRDefault="00293A8F">
    <w:pPr>
      <w:pStyle w:val="Normal1"/>
      <w:pBdr>
        <w:top w:val="single" w:sz="4" w:space="1" w:color="000000"/>
      </w:pBdr>
      <w:tabs>
        <w:tab w:val="right" w:pos="9356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Mathologie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1</w:t>
    </w:r>
    <w:r>
      <w:rPr>
        <w:rFonts w:ascii="Arial" w:eastAsia="Arial" w:hAnsi="Arial" w:cs="Arial"/>
        <w:sz w:val="15"/>
        <w:szCs w:val="15"/>
      </w:rPr>
      <w:tab/>
      <w:t>L’autorisation de reproduire ou de modifier cette page n’est accordée qu’aux écoles ayant effectué l’achat.</w:t>
    </w:r>
  </w:p>
  <w:p w14:paraId="07FC0C60" w14:textId="77777777" w:rsidR="00293A8F" w:rsidRDefault="00293A8F">
    <w:pPr>
      <w:pStyle w:val="Normal1"/>
      <w:pBdr>
        <w:top w:val="single" w:sz="4" w:space="1" w:color="000000"/>
      </w:pBdr>
      <w:tabs>
        <w:tab w:val="right" w:pos="9356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  <w:lang w:val="en-US"/>
      </w:rPr>
      <w:drawing>
        <wp:inline distT="0" distB="0" distL="0" distR="0" wp14:anchorId="19275E83" wp14:editId="166194B2">
          <wp:extent cx="180975" cy="85725"/>
          <wp:effectExtent l="0" t="0" r="0" b="0"/>
          <wp:docPr id="1" name="image2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2018 Pearson Canada Inc.</w:t>
    </w:r>
    <w:r>
      <w:rPr>
        <w:rFonts w:ascii="Arial" w:eastAsia="Arial" w:hAnsi="Arial" w:cs="Arial"/>
        <w:sz w:val="15"/>
        <w:szCs w:val="15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1879E" w14:textId="77777777" w:rsidR="00293A8F" w:rsidRDefault="00293A8F">
    <w:pPr>
      <w:pStyle w:val="Normal1"/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0B4E6" w14:textId="77777777" w:rsidR="00FF1300" w:rsidRDefault="00FF1300">
      <w:r>
        <w:separator/>
      </w:r>
    </w:p>
  </w:footnote>
  <w:footnote w:type="continuationSeparator" w:id="0">
    <w:p w14:paraId="57A8DDC5" w14:textId="77777777" w:rsidR="00FF1300" w:rsidRDefault="00FF1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2162E" w14:textId="77777777" w:rsidR="00293A8F" w:rsidRDefault="00293A8F">
    <w:pPr>
      <w:pStyle w:val="Normal1"/>
      <w:tabs>
        <w:tab w:val="center" w:pos="4320"/>
        <w:tab w:val="right" w:pos="864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256B2" w14:textId="77777777" w:rsidR="00293A8F" w:rsidRDefault="00293A8F">
    <w:pPr>
      <w:pStyle w:val="Normal1"/>
      <w:tabs>
        <w:tab w:val="center" w:pos="4320"/>
        <w:tab w:val="right" w:pos="864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196253" w14:textId="77777777" w:rsidR="00293A8F" w:rsidRDefault="00293A8F">
    <w:pPr>
      <w:pStyle w:val="Normal1"/>
      <w:tabs>
        <w:tab w:val="center" w:pos="4320"/>
        <w:tab w:val="right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04931"/>
    <w:multiLevelType w:val="multilevel"/>
    <w:tmpl w:val="AADE93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1" w15:restartNumberingAfterBreak="0">
    <w:nsid w:val="1FA70E22"/>
    <w:multiLevelType w:val="multilevel"/>
    <w:tmpl w:val="40243A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2" w15:restartNumberingAfterBreak="0">
    <w:nsid w:val="296D0381"/>
    <w:multiLevelType w:val="multilevel"/>
    <w:tmpl w:val="318E8B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7F95322"/>
    <w:multiLevelType w:val="multilevel"/>
    <w:tmpl w:val="29D424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B5B03C4"/>
    <w:multiLevelType w:val="multilevel"/>
    <w:tmpl w:val="318E8B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3620229"/>
    <w:multiLevelType w:val="multilevel"/>
    <w:tmpl w:val="29D424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00"/>
    <w:rsid w:val="000756F3"/>
    <w:rsid w:val="00077968"/>
    <w:rsid w:val="000E335A"/>
    <w:rsid w:val="001C7A94"/>
    <w:rsid w:val="001E49C3"/>
    <w:rsid w:val="00277D79"/>
    <w:rsid w:val="00293A8F"/>
    <w:rsid w:val="004837A6"/>
    <w:rsid w:val="00601312"/>
    <w:rsid w:val="0067384C"/>
    <w:rsid w:val="00806B00"/>
    <w:rsid w:val="008B1F82"/>
    <w:rsid w:val="009D1567"/>
    <w:rsid w:val="00A26968"/>
    <w:rsid w:val="00A51C17"/>
    <w:rsid w:val="00B05A98"/>
    <w:rsid w:val="00BF7D45"/>
    <w:rsid w:val="00C87D24"/>
    <w:rsid w:val="00CA553F"/>
    <w:rsid w:val="00D56462"/>
    <w:rsid w:val="00FF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A2EF5D"/>
  <w15:docId w15:val="{57A6958E-D0A8-4E40-995E-35D19CFA9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color w:val="000000"/>
        <w:sz w:val="24"/>
        <w:szCs w:val="24"/>
        <w:lang w:val="fr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37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7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Kloss, Caroline</dc:creator>
  <cp:lastModifiedBy>Kloss, Caroline</cp:lastModifiedBy>
  <cp:revision>3</cp:revision>
  <dcterms:created xsi:type="dcterms:W3CDTF">2018-08-01T20:06:00Z</dcterms:created>
  <dcterms:modified xsi:type="dcterms:W3CDTF">2018-08-02T17:42:00Z</dcterms:modified>
</cp:coreProperties>
</file>