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33992" w14:textId="62D999B0" w:rsidR="00457B5E" w:rsidRDefault="00457B5E" w:rsidP="00660686">
      <w:pPr>
        <w:jc w:val="center"/>
        <w:rPr>
          <w:b/>
          <w:bCs/>
          <w:sz w:val="28"/>
          <w:szCs w:val="28"/>
        </w:rPr>
      </w:pPr>
      <w:r w:rsidRPr="00525593">
        <w:rPr>
          <w:noProof/>
        </w:rPr>
        <w:drawing>
          <wp:anchor distT="0" distB="0" distL="114300" distR="114300" simplePos="0" relativeHeight="251661312" behindDoc="0" locked="0" layoutInCell="1" hidden="0" allowOverlap="1" wp14:anchorId="06813B20" wp14:editId="47B446D2">
            <wp:simplePos x="0" y="0"/>
            <wp:positionH relativeFrom="margin">
              <wp:align>center</wp:align>
            </wp:positionH>
            <wp:positionV relativeFrom="paragraph">
              <wp:posOffset>0</wp:posOffset>
            </wp:positionV>
            <wp:extent cx="2019300" cy="673100"/>
            <wp:effectExtent l="0" t="0" r="0" b="0"/>
            <wp:wrapSquare wrapText="bothSides"/>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019300" cy="673100"/>
                    </a:xfrm>
                    <a:prstGeom prst="rect">
                      <a:avLst/>
                    </a:prstGeom>
                    <a:ln/>
                  </pic:spPr>
                </pic:pic>
              </a:graphicData>
            </a:graphic>
          </wp:anchor>
        </w:drawing>
      </w:r>
    </w:p>
    <w:p w14:paraId="76DE18E3" w14:textId="3989EA27" w:rsidR="00660686" w:rsidRDefault="00660686" w:rsidP="00660686">
      <w:pPr>
        <w:jc w:val="center"/>
        <w:rPr>
          <w:b/>
          <w:bCs/>
          <w:sz w:val="28"/>
          <w:szCs w:val="28"/>
        </w:rPr>
      </w:pPr>
    </w:p>
    <w:p w14:paraId="47490FA9" w14:textId="47FE3E44" w:rsidR="00B3203A" w:rsidRDefault="00B3203A" w:rsidP="7B44EE3D">
      <w:pPr>
        <w:jc w:val="center"/>
        <w:rPr>
          <w:b/>
          <w:bCs/>
          <w:sz w:val="28"/>
          <w:szCs w:val="28"/>
        </w:rPr>
      </w:pPr>
    </w:p>
    <w:p w14:paraId="6CE99CD6" w14:textId="77777777" w:rsidR="003834DF" w:rsidRDefault="003834DF" w:rsidP="00457B5E">
      <w:pPr>
        <w:jc w:val="center"/>
        <w:rPr>
          <w:b/>
          <w:bCs/>
          <w:sz w:val="28"/>
          <w:szCs w:val="28"/>
        </w:rPr>
      </w:pPr>
    </w:p>
    <w:p w14:paraId="5BE7E494" w14:textId="5D868104" w:rsidR="00457B5E" w:rsidRPr="00830F18" w:rsidRDefault="00830F18" w:rsidP="00457B5E">
      <w:pPr>
        <w:jc w:val="center"/>
        <w:rPr>
          <w:b/>
          <w:bCs/>
          <w:sz w:val="28"/>
          <w:szCs w:val="28"/>
          <w:lang w:val="fr-CA"/>
        </w:rPr>
      </w:pPr>
      <w:r w:rsidRPr="00830F18">
        <w:rPr>
          <w:b/>
          <w:sz w:val="28"/>
          <w:szCs w:val="28"/>
          <w:lang w:val="fr-CA"/>
        </w:rPr>
        <w:t>Corrélations de Mathologie 1 (Nombres) – Ontario</w:t>
      </w:r>
    </w:p>
    <w:p w14:paraId="7FA79ABB" w14:textId="37282226" w:rsidR="00457B5E" w:rsidRPr="00830F18" w:rsidRDefault="00830F18" w:rsidP="00457B5E">
      <w:pPr>
        <w:jc w:val="center"/>
        <w:rPr>
          <w:b/>
          <w:bCs/>
          <w:sz w:val="28"/>
          <w:szCs w:val="28"/>
          <w:lang w:val="fr-CA"/>
        </w:rPr>
      </w:pPr>
      <w:r w:rsidRPr="00830F18">
        <w:rPr>
          <w:b/>
          <w:bCs/>
          <w:sz w:val="28"/>
          <w:szCs w:val="28"/>
          <w:lang w:val="fr-CA"/>
        </w:rPr>
        <w:t>Trousse d’activité</w:t>
      </w:r>
      <w:r w:rsidR="006006FA">
        <w:rPr>
          <w:b/>
          <w:bCs/>
          <w:sz w:val="28"/>
          <w:szCs w:val="28"/>
          <w:lang w:val="fr-CA"/>
        </w:rPr>
        <w:t>s</w:t>
      </w:r>
      <w:r w:rsidRPr="00830F18">
        <w:rPr>
          <w:b/>
          <w:bCs/>
          <w:sz w:val="28"/>
          <w:szCs w:val="28"/>
          <w:lang w:val="fr-CA"/>
        </w:rPr>
        <w:t xml:space="preserve"> de Mathologie</w:t>
      </w:r>
      <w:r w:rsidR="00457B5E" w:rsidRPr="00830F18">
        <w:rPr>
          <w:b/>
          <w:bCs/>
          <w:sz w:val="28"/>
          <w:szCs w:val="28"/>
          <w:lang w:val="fr-CA"/>
        </w:rPr>
        <w:t xml:space="preserve"> (</w:t>
      </w:r>
      <w:r>
        <w:rPr>
          <w:b/>
          <w:bCs/>
          <w:sz w:val="28"/>
          <w:szCs w:val="28"/>
          <w:lang w:val="fr-CA"/>
        </w:rPr>
        <w:t>avant</w:t>
      </w:r>
      <w:r w:rsidR="00457B5E" w:rsidRPr="00830F18">
        <w:rPr>
          <w:b/>
          <w:bCs/>
          <w:sz w:val="28"/>
          <w:szCs w:val="28"/>
          <w:lang w:val="fr-CA"/>
        </w:rPr>
        <w:t xml:space="preserve"> 20</w:t>
      </w:r>
      <w:r w:rsidR="00FF39A4">
        <w:rPr>
          <w:b/>
          <w:bCs/>
          <w:sz w:val="28"/>
          <w:szCs w:val="28"/>
          <w:lang w:val="fr-CA"/>
        </w:rPr>
        <w:t>22</w:t>
      </w:r>
      <w:r w:rsidR="001C1D87">
        <w:rPr>
          <w:b/>
          <w:bCs/>
          <w:sz w:val="28"/>
          <w:szCs w:val="28"/>
          <w:lang w:val="fr-CA"/>
        </w:rPr>
        <w:t>)</w:t>
      </w:r>
    </w:p>
    <w:p w14:paraId="53E9E8C6" w14:textId="1CC11F1F" w:rsidR="00B3203A" w:rsidRPr="00830F18" w:rsidRDefault="00B3203A" w:rsidP="7B44EE3D">
      <w:pPr>
        <w:rPr>
          <w:b/>
          <w:bCs/>
          <w:sz w:val="28"/>
          <w:szCs w:val="28"/>
          <w:lang w:val="fr-CA"/>
        </w:rPr>
      </w:pPr>
    </w:p>
    <w:p w14:paraId="3C8EA5CF" w14:textId="633AB959" w:rsidR="00B3203A" w:rsidRPr="00EC4747" w:rsidRDefault="00AD6EFE" w:rsidP="7B44EE3D">
      <w:pPr>
        <w:rPr>
          <w:sz w:val="28"/>
          <w:szCs w:val="28"/>
          <w:lang w:val="fr-CA"/>
        </w:rPr>
      </w:pPr>
      <w:r w:rsidRPr="005D6AAB">
        <w:rPr>
          <w:b/>
          <w:bCs/>
          <w:sz w:val="28"/>
          <w:szCs w:val="28"/>
          <w:lang w:val="fr-CA"/>
        </w:rPr>
        <w:t>Les activit</w:t>
      </w:r>
      <w:r w:rsidRPr="005D6AAB">
        <w:rPr>
          <w:rFonts w:cstheme="minorHAnsi"/>
          <w:b/>
          <w:bCs/>
          <w:sz w:val="28"/>
          <w:szCs w:val="28"/>
          <w:lang w:val="fr-CA"/>
        </w:rPr>
        <w:t>é</w:t>
      </w:r>
      <w:r w:rsidRPr="005D6AAB">
        <w:rPr>
          <w:b/>
          <w:bCs/>
          <w:sz w:val="28"/>
          <w:szCs w:val="28"/>
          <w:lang w:val="fr-CA"/>
        </w:rPr>
        <w:t>s indiqu</w:t>
      </w:r>
      <w:r w:rsidRPr="005D6AAB">
        <w:rPr>
          <w:rFonts w:cstheme="minorHAnsi"/>
          <w:b/>
          <w:bCs/>
          <w:sz w:val="28"/>
          <w:szCs w:val="28"/>
          <w:lang w:val="fr-CA"/>
        </w:rPr>
        <w:t>é</w:t>
      </w:r>
      <w:r w:rsidRPr="005D6AAB">
        <w:rPr>
          <w:b/>
          <w:bCs/>
          <w:sz w:val="28"/>
          <w:szCs w:val="28"/>
          <w:lang w:val="fr-CA"/>
        </w:rPr>
        <w:t>es en</w:t>
      </w:r>
      <w:r w:rsidR="7B44EE3D" w:rsidRPr="005D6AAB">
        <w:rPr>
          <w:b/>
          <w:bCs/>
          <w:sz w:val="28"/>
          <w:szCs w:val="28"/>
          <w:lang w:val="fr-CA"/>
        </w:rPr>
        <w:t xml:space="preserve"> </w:t>
      </w:r>
      <w:r w:rsidRPr="005D6AAB">
        <w:rPr>
          <w:b/>
          <w:bCs/>
          <w:color w:val="70AD47" w:themeColor="accent6"/>
          <w:sz w:val="28"/>
          <w:szCs w:val="28"/>
          <w:lang w:val="fr-CA"/>
        </w:rPr>
        <w:t>vert</w:t>
      </w:r>
      <w:r w:rsidR="7B44EE3D" w:rsidRPr="005D6AAB">
        <w:rPr>
          <w:b/>
          <w:bCs/>
          <w:sz w:val="28"/>
          <w:szCs w:val="28"/>
          <w:lang w:val="fr-CA"/>
        </w:rPr>
        <w:t xml:space="preserve"> </w:t>
      </w:r>
      <w:r w:rsidR="00677859" w:rsidRPr="005D6AAB">
        <w:rPr>
          <w:b/>
          <w:bCs/>
          <w:sz w:val="28"/>
          <w:szCs w:val="28"/>
          <w:lang w:val="fr-CA"/>
        </w:rPr>
        <w:t>sont de nouvelles activités qui correspondent au curriculum de l’</w:t>
      </w:r>
      <w:r w:rsidR="7B44EE3D" w:rsidRPr="005D6AAB">
        <w:rPr>
          <w:b/>
          <w:bCs/>
          <w:sz w:val="28"/>
          <w:szCs w:val="28"/>
          <w:lang w:val="fr-CA"/>
        </w:rPr>
        <w:t>Ontario</w:t>
      </w:r>
      <w:r w:rsidR="00AE3983" w:rsidRPr="005D6AAB">
        <w:rPr>
          <w:b/>
          <w:bCs/>
          <w:sz w:val="28"/>
          <w:szCs w:val="28"/>
          <w:lang w:val="fr-CA"/>
        </w:rPr>
        <w:t xml:space="preserve"> 2020</w:t>
      </w:r>
      <w:r w:rsidR="7B44EE3D" w:rsidRPr="005D6AAB">
        <w:rPr>
          <w:b/>
          <w:bCs/>
          <w:sz w:val="28"/>
          <w:szCs w:val="28"/>
          <w:lang w:val="fr-CA"/>
        </w:rPr>
        <w:t xml:space="preserve">. </w:t>
      </w:r>
      <w:r w:rsidR="00677859" w:rsidRPr="005D6AAB">
        <w:rPr>
          <w:b/>
          <w:bCs/>
          <w:sz w:val="28"/>
          <w:szCs w:val="28"/>
          <w:lang w:val="fr-CA"/>
        </w:rPr>
        <w:t>Vous les trouverez</w:t>
      </w:r>
      <w:r w:rsidR="7B44EE3D" w:rsidRPr="005D6AAB">
        <w:rPr>
          <w:b/>
          <w:bCs/>
          <w:sz w:val="28"/>
          <w:szCs w:val="28"/>
          <w:lang w:val="fr-CA"/>
        </w:rPr>
        <w:t xml:space="preserve"> </w:t>
      </w:r>
      <w:r w:rsidR="00677859" w:rsidRPr="005D6AAB">
        <w:rPr>
          <w:b/>
          <w:bCs/>
          <w:sz w:val="28"/>
          <w:szCs w:val="28"/>
          <w:lang w:val="fr-CA"/>
        </w:rPr>
        <w:t>sur</w:t>
      </w:r>
      <w:r w:rsidR="7B44EE3D" w:rsidRPr="005D6AAB">
        <w:rPr>
          <w:b/>
          <w:bCs/>
          <w:sz w:val="28"/>
          <w:szCs w:val="28"/>
          <w:lang w:val="fr-CA"/>
        </w:rPr>
        <w:t xml:space="preserve"> Mathology.ca </w:t>
      </w:r>
      <w:r w:rsidR="00677859" w:rsidRPr="005D6AAB">
        <w:rPr>
          <w:b/>
          <w:bCs/>
          <w:sz w:val="28"/>
          <w:szCs w:val="28"/>
          <w:lang w:val="fr-CA"/>
        </w:rPr>
        <w:t>et dans les trousses d’activités les plus récentes</w:t>
      </w:r>
      <w:r w:rsidR="7B44EE3D" w:rsidRPr="005D6AAB">
        <w:rPr>
          <w:b/>
          <w:bCs/>
          <w:sz w:val="28"/>
          <w:szCs w:val="28"/>
          <w:lang w:val="fr-CA"/>
        </w:rPr>
        <w:t xml:space="preserve">. </w:t>
      </w:r>
      <w:r w:rsidRPr="00EC4747">
        <w:rPr>
          <w:b/>
          <w:bCs/>
          <w:sz w:val="28"/>
          <w:szCs w:val="28"/>
          <w:lang w:val="fr-CA"/>
        </w:rPr>
        <w:t>Pour plus d’informations,</w:t>
      </w:r>
      <w:r w:rsidR="7B44EE3D" w:rsidRPr="00EC4747">
        <w:rPr>
          <w:b/>
          <w:bCs/>
          <w:sz w:val="28"/>
          <w:szCs w:val="28"/>
          <w:lang w:val="fr-CA"/>
        </w:rPr>
        <w:t xml:space="preserve"> </w:t>
      </w:r>
      <w:r w:rsidRPr="00EC4747">
        <w:rPr>
          <w:b/>
          <w:bCs/>
          <w:sz w:val="28"/>
          <w:szCs w:val="28"/>
          <w:lang w:val="fr-CA"/>
        </w:rPr>
        <w:t xml:space="preserve">cliquez ici </w:t>
      </w:r>
      <w:r w:rsidR="7B44EE3D" w:rsidRPr="00EC4747">
        <w:rPr>
          <w:b/>
          <w:bCs/>
          <w:sz w:val="28"/>
          <w:szCs w:val="28"/>
          <w:lang w:val="fr-CA"/>
        </w:rPr>
        <w:t xml:space="preserve">: </w:t>
      </w:r>
      <w:hyperlink r:id="rId11">
        <w:r w:rsidR="7B44EE3D" w:rsidRPr="00EC4747">
          <w:rPr>
            <w:rStyle w:val="Hyperlink"/>
            <w:b/>
            <w:bCs/>
            <w:sz w:val="28"/>
            <w:szCs w:val="28"/>
            <w:lang w:val="fr-CA"/>
          </w:rPr>
          <w:t>Mathology.ca</w:t>
        </w:r>
      </w:hyperlink>
    </w:p>
    <w:p w14:paraId="4913BD09" w14:textId="4A99A3FA" w:rsidR="001C1D87" w:rsidRDefault="001C1D87" w:rsidP="001C1D87">
      <w:pPr>
        <w:pStyle w:val="CommentText"/>
        <w:rPr>
          <w:lang w:val="fr-CA"/>
        </w:rPr>
      </w:pPr>
    </w:p>
    <w:p w14:paraId="61F742BF" w14:textId="78453D0F" w:rsidR="00B3203A" w:rsidRPr="00AC71C4" w:rsidRDefault="001C1D87" w:rsidP="00AC71C4">
      <w:pPr>
        <w:pStyle w:val="CommentText"/>
        <w:spacing w:after="0"/>
        <w:rPr>
          <w:b/>
          <w:bCs/>
          <w:sz w:val="28"/>
          <w:szCs w:val="28"/>
          <w:lang w:val="fr-CA"/>
        </w:rPr>
      </w:pPr>
      <w:r w:rsidRPr="00AC71C4">
        <w:rPr>
          <w:b/>
          <w:bCs/>
          <w:sz w:val="28"/>
          <w:szCs w:val="28"/>
          <w:lang w:val="fr-CA"/>
        </w:rPr>
        <w:t xml:space="preserve">Vous trouverez les fiches reproductibles pour les activités des trousses indiquées ci-dessous, ici : </w:t>
      </w:r>
      <w:hyperlink r:id="rId12" w:history="1">
        <w:r w:rsidRPr="00AC71C4">
          <w:rPr>
            <w:rStyle w:val="Hyperlink"/>
            <w:b/>
            <w:bCs/>
            <w:sz w:val="28"/>
            <w:szCs w:val="28"/>
            <w:lang w:val="fr-CA"/>
          </w:rPr>
          <w:t>Fiches de Mathologie 1</w:t>
        </w:r>
      </w:hyperlink>
    </w:p>
    <w:p w14:paraId="65C880DC" w14:textId="77777777" w:rsidR="00187435" w:rsidRPr="001C1D87" w:rsidRDefault="00187435">
      <w:pPr>
        <w:rPr>
          <w:lang w:val="fr-CA"/>
        </w:rPr>
      </w:pPr>
    </w:p>
    <w:tbl>
      <w:tblPr>
        <w:tblStyle w:val="TableGrid"/>
        <w:tblW w:w="14006" w:type="dxa"/>
        <w:tblInd w:w="120" w:type="dxa"/>
        <w:tblLook w:val="04A0" w:firstRow="1" w:lastRow="0" w:firstColumn="1" w:lastColumn="0" w:noHBand="0" w:noVBand="1"/>
      </w:tblPr>
      <w:tblGrid>
        <w:gridCol w:w="14006"/>
      </w:tblGrid>
      <w:tr w:rsidR="00D905A7" w:rsidRPr="00F42C53" w14:paraId="3D9E1F84" w14:textId="77777777" w:rsidTr="00187435">
        <w:trPr>
          <w:trHeight w:val="605"/>
        </w:trPr>
        <w:tc>
          <w:tcPr>
            <w:tcW w:w="14006" w:type="dxa"/>
            <w:shd w:val="clear" w:color="auto" w:fill="D9D9D9" w:themeFill="background1" w:themeFillShade="D9"/>
          </w:tcPr>
          <w:p w14:paraId="58047234" w14:textId="4925B6E9" w:rsidR="00187435" w:rsidRPr="00D905A7" w:rsidRDefault="00457B5E">
            <w:pPr>
              <w:rPr>
                <w:lang w:val="fr-CA"/>
              </w:rPr>
            </w:pPr>
            <w:r w:rsidRPr="00D905A7">
              <w:rPr>
                <w:b/>
                <w:sz w:val="22"/>
                <w:lang w:val="fr-CA"/>
              </w:rPr>
              <w:t xml:space="preserve">Attente </w:t>
            </w:r>
            <w:r w:rsidRPr="00D905A7">
              <w:rPr>
                <w:b/>
                <w:sz w:val="22"/>
                <w:lang w:val="fr-CA"/>
              </w:rPr>
              <w:br/>
              <w:t>A1. Habiletés socioémotionnelles en mathématiques et processus mathématiques</w:t>
            </w:r>
          </w:p>
        </w:tc>
      </w:tr>
      <w:tr w:rsidR="00D905A7" w:rsidRPr="00F42C53" w14:paraId="689225B9" w14:textId="77777777" w:rsidTr="00187435">
        <w:trPr>
          <w:trHeight w:val="242"/>
        </w:trPr>
        <w:tc>
          <w:tcPr>
            <w:tcW w:w="14006" w:type="dxa"/>
          </w:tcPr>
          <w:p w14:paraId="762BD0A2" w14:textId="49AE6303" w:rsidR="00187435" w:rsidRPr="00D905A7" w:rsidRDefault="00E31C95" w:rsidP="00187435">
            <w:pPr>
              <w:pStyle w:val="paragraph"/>
              <w:spacing w:before="0" w:beforeAutospacing="0" w:after="0" w:afterAutospacing="0"/>
              <w:textAlignment w:val="baseline"/>
              <w:rPr>
                <w:rFonts w:ascii="Calibri" w:hAnsi="Calibri" w:cs="Calibri"/>
                <w:sz w:val="22"/>
                <w:szCs w:val="22"/>
                <w:lang w:val="fr-CA"/>
              </w:rPr>
            </w:pPr>
            <w:r w:rsidRPr="00D905A7">
              <w:rPr>
                <w:rStyle w:val="normaltextrun"/>
                <w:rFonts w:ascii="Calibri" w:hAnsi="Calibri" w:cs="Calibri"/>
                <w:sz w:val="22"/>
                <w:szCs w:val="22"/>
                <w:lang w:val="fr-CA"/>
              </w:rPr>
              <w:t>Mathologie fournit aux enseignants un cadre flexible pour soutenir le développement de l’apprentissage socioémotionnel en mathématiques des élèves :</w:t>
            </w:r>
          </w:p>
          <w:p w14:paraId="09EFD436" w14:textId="0E876FB2" w:rsidR="00187435" w:rsidRPr="00D905A7" w:rsidRDefault="00E31C95" w:rsidP="00187435">
            <w:pPr>
              <w:pStyle w:val="paragraph"/>
              <w:numPr>
                <w:ilvl w:val="0"/>
                <w:numId w:val="3"/>
              </w:numPr>
              <w:spacing w:before="0" w:beforeAutospacing="0" w:after="0" w:afterAutospacing="0"/>
              <w:ind w:left="1800" w:firstLine="0"/>
              <w:textAlignment w:val="baseline"/>
              <w:rPr>
                <w:rFonts w:ascii="Calibri" w:hAnsi="Calibri" w:cs="Calibri"/>
                <w:sz w:val="22"/>
                <w:szCs w:val="22"/>
                <w:lang w:val="fr-CA"/>
              </w:rPr>
            </w:pPr>
            <w:r w:rsidRPr="00D905A7">
              <w:rPr>
                <w:rStyle w:val="normaltextrun"/>
                <w:rFonts w:ascii="Calibri" w:hAnsi="Calibri" w:cs="Calibri"/>
                <w:sz w:val="22"/>
                <w:szCs w:val="22"/>
                <w:lang w:val="fr-CA"/>
              </w:rPr>
              <w:t>En utilisant diverses ressources qui représentent une variété d'élèves dans des contextes du monde réel, afin que les élèves puissent se voir et voir les autres tout en s'engageant positivement dans des activités mathématiques.</w:t>
            </w:r>
            <w:r w:rsidR="00187435" w:rsidRPr="00D905A7">
              <w:rPr>
                <w:rStyle w:val="eop"/>
                <w:rFonts w:ascii="Calibri" w:hAnsi="Calibri" w:cs="Calibri"/>
                <w:sz w:val="22"/>
                <w:szCs w:val="22"/>
                <w:lang w:val="fr-CA"/>
              </w:rPr>
              <w:t> </w:t>
            </w:r>
          </w:p>
          <w:p w14:paraId="50ACCABF" w14:textId="4500D8CC" w:rsidR="00187435" w:rsidRPr="00D905A7" w:rsidRDefault="00E31C95" w:rsidP="00187435">
            <w:pPr>
              <w:pStyle w:val="paragraph"/>
              <w:numPr>
                <w:ilvl w:val="0"/>
                <w:numId w:val="3"/>
              </w:numPr>
              <w:spacing w:before="0" w:beforeAutospacing="0" w:after="0" w:afterAutospacing="0"/>
              <w:ind w:left="1800" w:firstLine="0"/>
              <w:textAlignment w:val="baseline"/>
              <w:rPr>
                <w:rFonts w:ascii="Calibri" w:hAnsi="Calibri" w:cs="Calibri"/>
                <w:sz w:val="22"/>
                <w:szCs w:val="22"/>
                <w:lang w:val="fr-CA"/>
              </w:rPr>
            </w:pPr>
            <w:r w:rsidRPr="00D905A7">
              <w:rPr>
                <w:rStyle w:val="normaltextrun"/>
                <w:rFonts w:ascii="Calibri" w:hAnsi="Calibri" w:cs="Calibri"/>
                <w:sz w:val="22"/>
                <w:szCs w:val="22"/>
                <w:lang w:val="fr-CA"/>
              </w:rPr>
              <w:t>En fournissant un soutien différencié qui permet aux élèves de relever les défis, de commencer à un niveau qui leur convient et de progresser à partir de là.</w:t>
            </w:r>
            <w:r w:rsidR="00187435" w:rsidRPr="00D905A7">
              <w:rPr>
                <w:rStyle w:val="eop"/>
                <w:rFonts w:ascii="Calibri" w:hAnsi="Calibri" w:cs="Calibri"/>
                <w:sz w:val="22"/>
                <w:szCs w:val="22"/>
                <w:lang w:val="fr-CA"/>
              </w:rPr>
              <w:t> </w:t>
            </w:r>
          </w:p>
          <w:p w14:paraId="0FEAE4E5" w14:textId="27A50E0E" w:rsidR="00187435" w:rsidRPr="00D905A7" w:rsidRDefault="00E56FDC" w:rsidP="00187435">
            <w:pPr>
              <w:pStyle w:val="paragraph"/>
              <w:numPr>
                <w:ilvl w:val="0"/>
                <w:numId w:val="3"/>
              </w:numPr>
              <w:spacing w:before="0" w:beforeAutospacing="0" w:after="0" w:afterAutospacing="0"/>
              <w:ind w:left="1800" w:firstLine="0"/>
              <w:textAlignment w:val="baseline"/>
              <w:rPr>
                <w:rFonts w:ascii="Calibri" w:hAnsi="Calibri" w:cs="Calibri"/>
                <w:sz w:val="22"/>
                <w:szCs w:val="22"/>
                <w:lang w:val="fr-CA"/>
              </w:rPr>
            </w:pPr>
            <w:r w:rsidRPr="00D905A7">
              <w:rPr>
                <w:rStyle w:val="normaltextrun"/>
                <w:rFonts w:ascii="Calibri" w:hAnsi="Calibri" w:cs="Calibri"/>
                <w:sz w:val="22"/>
                <w:szCs w:val="22"/>
                <w:lang w:val="fr-CA"/>
              </w:rPr>
              <w:t>En offrant aux élèves la possibilité d'apprendre par le biais de différentes approches, grâce à l'utilisation de ressources numériques (p. ex., outils virtuels) et imprimées (p. ex., cartes d'élèves laminées et les napperons mathématiques), permettant aux élèves de révéler leur pensée mathématique dans un environnement sans risque.</w:t>
            </w:r>
          </w:p>
          <w:p w14:paraId="415BE10F" w14:textId="30EDE667" w:rsidR="00187435" w:rsidRPr="00D905A7" w:rsidRDefault="00E56FDC" w:rsidP="00187435">
            <w:pPr>
              <w:pStyle w:val="paragraph"/>
              <w:numPr>
                <w:ilvl w:val="0"/>
                <w:numId w:val="4"/>
              </w:numPr>
              <w:spacing w:before="0" w:beforeAutospacing="0" w:after="0" w:afterAutospacing="0"/>
              <w:ind w:left="1800" w:firstLine="0"/>
              <w:textAlignment w:val="baseline"/>
              <w:rPr>
                <w:rFonts w:ascii="Calibri" w:hAnsi="Calibri" w:cs="Calibri"/>
                <w:sz w:val="22"/>
                <w:szCs w:val="22"/>
                <w:lang w:val="fr-CA"/>
              </w:rPr>
            </w:pPr>
            <w:r w:rsidRPr="00D905A7">
              <w:rPr>
                <w:rStyle w:val="normaltextrun"/>
                <w:rFonts w:ascii="Calibri" w:hAnsi="Calibri" w:cs="Calibri"/>
                <w:sz w:val="22"/>
                <w:szCs w:val="22"/>
                <w:lang w:val="fr-CA"/>
              </w:rPr>
              <w:t>En offrant aux élèves diverses possibilités d'apprentissage (classe, petits groupes, équipe), pour travailler en collaboration sur des problèmes mathématiques, partager leur propre réflexion et écouter celle des autres.</w:t>
            </w:r>
            <w:r w:rsidR="00187435" w:rsidRPr="00D905A7">
              <w:rPr>
                <w:rStyle w:val="eop"/>
                <w:rFonts w:ascii="Calibri" w:hAnsi="Calibri" w:cs="Calibri"/>
                <w:sz w:val="22"/>
                <w:szCs w:val="22"/>
                <w:lang w:val="fr-CA"/>
              </w:rPr>
              <w:t> </w:t>
            </w:r>
          </w:p>
          <w:p w14:paraId="334B3DE4" w14:textId="78300BE2" w:rsidR="00187435" w:rsidRPr="00D905A7" w:rsidRDefault="00E56FDC" w:rsidP="00582FA6">
            <w:pPr>
              <w:pStyle w:val="paragraph"/>
              <w:numPr>
                <w:ilvl w:val="0"/>
                <w:numId w:val="4"/>
              </w:numPr>
              <w:spacing w:before="0" w:beforeAutospacing="0" w:after="0" w:afterAutospacing="0"/>
              <w:ind w:left="1800" w:firstLine="0"/>
              <w:textAlignment w:val="baseline"/>
              <w:rPr>
                <w:rFonts w:ascii="Calibri" w:hAnsi="Calibri" w:cs="Calibri"/>
                <w:sz w:val="22"/>
                <w:szCs w:val="22"/>
                <w:lang w:val="fr-CA"/>
              </w:rPr>
            </w:pPr>
            <w:r w:rsidRPr="00D905A7">
              <w:rPr>
                <w:rStyle w:val="normaltextrun"/>
                <w:rFonts w:ascii="Calibri" w:hAnsi="Calibri" w:cs="Calibri"/>
                <w:sz w:val="22"/>
                <w:szCs w:val="22"/>
                <w:lang w:val="fr-CA"/>
              </w:rPr>
              <w:t>En incluant une variété de témoignages (construits par et pour les apprenants canadiens) et des occasions de soutenir les contextes locaux (ressources modifiables).</w:t>
            </w:r>
          </w:p>
        </w:tc>
      </w:tr>
    </w:tbl>
    <w:p w14:paraId="0ADBB7CA" w14:textId="77777777" w:rsidR="00EE131A" w:rsidRDefault="00EE131A">
      <w:pPr>
        <w:rPr>
          <w:lang w:val="fr-CA"/>
        </w:rPr>
      </w:pPr>
      <w:r>
        <w:rPr>
          <w:lang w:val="fr-CA"/>
        </w:rPr>
        <w:br w:type="page"/>
      </w:r>
    </w:p>
    <w:tbl>
      <w:tblPr>
        <w:tblStyle w:val="TableGrid"/>
        <w:tblW w:w="14409" w:type="dxa"/>
        <w:tblLayout w:type="fixed"/>
        <w:tblLook w:val="04A0" w:firstRow="1" w:lastRow="0" w:firstColumn="1" w:lastColumn="0" w:noHBand="0" w:noVBand="1"/>
      </w:tblPr>
      <w:tblGrid>
        <w:gridCol w:w="4724"/>
        <w:gridCol w:w="3209"/>
        <w:gridCol w:w="6457"/>
        <w:gridCol w:w="19"/>
      </w:tblGrid>
      <w:tr w:rsidR="00BF3335" w:rsidRPr="00F42C53" w14:paraId="2E081796" w14:textId="77777777" w:rsidTr="4510A95C">
        <w:trPr>
          <w:trHeight w:val="633"/>
        </w:trPr>
        <w:tc>
          <w:tcPr>
            <w:tcW w:w="4724" w:type="dxa"/>
            <w:shd w:val="clear" w:color="auto" w:fill="FFC000" w:themeFill="accent4"/>
          </w:tcPr>
          <w:p w14:paraId="5F0D8272" w14:textId="6B903AFB" w:rsidR="00BF3335" w:rsidRPr="007D42D3" w:rsidRDefault="006006FA" w:rsidP="00B3203A">
            <w:pPr>
              <w:rPr>
                <w:b/>
                <w:sz w:val="22"/>
                <w:szCs w:val="22"/>
                <w:lang w:val="en-CA"/>
              </w:rPr>
            </w:pPr>
            <w:r w:rsidRPr="007D42D3">
              <w:rPr>
                <w:b/>
                <w:sz w:val="22"/>
                <w:szCs w:val="22"/>
              </w:rPr>
              <w:lastRenderedPageBreak/>
              <w:t>Résultats d’apprentissage 2020</w:t>
            </w:r>
          </w:p>
        </w:tc>
        <w:tc>
          <w:tcPr>
            <w:tcW w:w="3209" w:type="dxa"/>
            <w:shd w:val="clear" w:color="auto" w:fill="FFC000" w:themeFill="accent4"/>
          </w:tcPr>
          <w:p w14:paraId="011C1C3C" w14:textId="3906BBA6" w:rsidR="00BF3335" w:rsidRPr="007D42D3" w:rsidRDefault="006006FA" w:rsidP="00187435">
            <w:pPr>
              <w:rPr>
                <w:b/>
                <w:sz w:val="22"/>
                <w:szCs w:val="22"/>
                <w:lang w:val="fr-CA"/>
              </w:rPr>
            </w:pPr>
            <w:r w:rsidRPr="007D42D3">
              <w:rPr>
                <w:b/>
                <w:sz w:val="22"/>
                <w:szCs w:val="22"/>
                <w:lang w:val="fr-CA"/>
              </w:rPr>
              <w:t>Trousse d’activités de Mathologie pour la 1</w:t>
            </w:r>
            <w:r w:rsidRPr="007D42D3">
              <w:rPr>
                <w:b/>
                <w:sz w:val="22"/>
                <w:szCs w:val="22"/>
                <w:vertAlign w:val="superscript"/>
                <w:lang w:val="fr-CA"/>
              </w:rPr>
              <w:t>re</w:t>
            </w:r>
            <w:r w:rsidRPr="007D42D3">
              <w:rPr>
                <w:b/>
                <w:sz w:val="22"/>
                <w:szCs w:val="22"/>
                <w:lang w:val="fr-CA"/>
              </w:rPr>
              <w:t xml:space="preserve"> année</w:t>
            </w:r>
            <w:r w:rsidR="00BF3335" w:rsidRPr="007D42D3">
              <w:rPr>
                <w:b/>
                <w:sz w:val="22"/>
                <w:szCs w:val="22"/>
                <w:lang w:val="fr-CA"/>
              </w:rPr>
              <w:t xml:space="preserve"> (</w:t>
            </w:r>
            <w:r w:rsidRPr="007D42D3">
              <w:rPr>
                <w:b/>
                <w:sz w:val="22"/>
                <w:szCs w:val="22"/>
                <w:lang w:val="fr-CA"/>
              </w:rPr>
              <w:t>avant</w:t>
            </w:r>
            <w:r w:rsidR="00BF3335" w:rsidRPr="007D42D3">
              <w:rPr>
                <w:b/>
                <w:sz w:val="22"/>
                <w:szCs w:val="22"/>
                <w:lang w:val="fr-CA"/>
              </w:rPr>
              <w:t xml:space="preserve"> 202</w:t>
            </w:r>
            <w:r w:rsidR="00FF39A4">
              <w:rPr>
                <w:b/>
                <w:sz w:val="22"/>
                <w:szCs w:val="22"/>
                <w:lang w:val="fr-CA"/>
              </w:rPr>
              <w:t>2</w:t>
            </w:r>
            <w:r w:rsidR="00BF3335" w:rsidRPr="007D42D3">
              <w:rPr>
                <w:b/>
                <w:sz w:val="22"/>
                <w:szCs w:val="22"/>
                <w:lang w:val="fr-CA"/>
              </w:rPr>
              <w:t>)</w:t>
            </w:r>
          </w:p>
        </w:tc>
        <w:tc>
          <w:tcPr>
            <w:tcW w:w="6476" w:type="dxa"/>
            <w:gridSpan w:val="2"/>
            <w:shd w:val="clear" w:color="auto" w:fill="FFC000" w:themeFill="accent4"/>
          </w:tcPr>
          <w:p w14:paraId="2E73DD93" w14:textId="5BFB0942" w:rsidR="00BF3335" w:rsidRPr="007D42D3" w:rsidRDefault="007D42D3" w:rsidP="00BF3335">
            <w:pPr>
              <w:rPr>
                <w:b/>
                <w:sz w:val="22"/>
                <w:szCs w:val="22"/>
                <w:lang w:val="fr-CA"/>
              </w:rPr>
            </w:pPr>
            <w:r w:rsidRPr="001C1D87">
              <w:rPr>
                <w:b/>
                <w:sz w:val="22"/>
                <w:szCs w:val="22"/>
                <w:lang w:val="fr-CA"/>
              </w:rPr>
              <w:t>Des recommandations pour travailler avec les activités de Mathologie afin de répondre aux nouvelles attentes du curriculum de l’Ontario</w:t>
            </w:r>
            <w:r w:rsidR="00AE3983" w:rsidRPr="001C1D87">
              <w:rPr>
                <w:b/>
                <w:sz w:val="22"/>
                <w:szCs w:val="22"/>
                <w:lang w:val="fr-CA"/>
              </w:rPr>
              <w:t xml:space="preserve"> 2020</w:t>
            </w:r>
          </w:p>
        </w:tc>
      </w:tr>
      <w:tr w:rsidR="00187435" w:rsidRPr="00F42C53" w14:paraId="7AEBBAEC" w14:textId="77777777" w:rsidTr="4510A95C">
        <w:trPr>
          <w:gridAfter w:val="1"/>
          <w:wAfter w:w="19" w:type="dxa"/>
        </w:trPr>
        <w:tc>
          <w:tcPr>
            <w:tcW w:w="14390" w:type="dxa"/>
            <w:gridSpan w:val="3"/>
            <w:shd w:val="clear" w:color="auto" w:fill="F2F2F2" w:themeFill="background1" w:themeFillShade="F2"/>
          </w:tcPr>
          <w:p w14:paraId="54C290FF" w14:textId="77777777" w:rsidR="00FC6948" w:rsidRPr="00AC3840" w:rsidRDefault="00FC6948" w:rsidP="00FC6948">
            <w:pPr>
              <w:rPr>
                <w:b/>
                <w:sz w:val="22"/>
                <w:szCs w:val="22"/>
                <w:lang w:val="fr-CA"/>
              </w:rPr>
            </w:pPr>
            <w:r w:rsidRPr="00AC3840">
              <w:rPr>
                <w:b/>
                <w:sz w:val="22"/>
                <w:szCs w:val="22"/>
                <w:lang w:val="fr-CA"/>
              </w:rPr>
              <w:t>Attente</w:t>
            </w:r>
          </w:p>
          <w:p w14:paraId="077DA9E7" w14:textId="47415769" w:rsidR="00187435" w:rsidRPr="00AC3840" w:rsidRDefault="00FC6948" w:rsidP="00FC6948">
            <w:pPr>
              <w:rPr>
                <w:b/>
                <w:sz w:val="22"/>
                <w:szCs w:val="22"/>
                <w:lang w:val="fr-CA"/>
              </w:rPr>
            </w:pPr>
            <w:r w:rsidRPr="00AC3840">
              <w:rPr>
                <w:b/>
                <w:sz w:val="22"/>
                <w:szCs w:val="22"/>
                <w:lang w:val="fr-CA"/>
              </w:rPr>
              <w:t>B1. Sens du nombre : démontrer sa compréhension des nombres et établir des liens avec leur utilisation dans la vie quotidienne</w:t>
            </w:r>
          </w:p>
        </w:tc>
      </w:tr>
      <w:tr w:rsidR="00187435" w14:paraId="7C12F7A5" w14:textId="77777777" w:rsidTr="4510A95C">
        <w:trPr>
          <w:gridAfter w:val="1"/>
          <w:wAfter w:w="19" w:type="dxa"/>
        </w:trPr>
        <w:tc>
          <w:tcPr>
            <w:tcW w:w="14390" w:type="dxa"/>
            <w:gridSpan w:val="3"/>
            <w:shd w:val="clear" w:color="auto" w:fill="F2F2F2" w:themeFill="background1" w:themeFillShade="F2"/>
          </w:tcPr>
          <w:p w14:paraId="7A3ACB1F" w14:textId="77777777" w:rsidR="00FC6948" w:rsidRPr="00AC3840" w:rsidRDefault="00FC6948" w:rsidP="00FC6948">
            <w:pPr>
              <w:rPr>
                <w:b/>
                <w:sz w:val="22"/>
                <w:szCs w:val="22"/>
              </w:rPr>
            </w:pPr>
            <w:r w:rsidRPr="00AC3840">
              <w:rPr>
                <w:b/>
                <w:sz w:val="22"/>
                <w:szCs w:val="22"/>
              </w:rPr>
              <w:t>Contenu d’apprentissage</w:t>
            </w:r>
          </w:p>
          <w:p w14:paraId="7C8E59AB" w14:textId="3C8F5D6C" w:rsidR="00187435" w:rsidRPr="00AC3840" w:rsidRDefault="00FC6948" w:rsidP="00FC6948">
            <w:pPr>
              <w:rPr>
                <w:sz w:val="22"/>
                <w:szCs w:val="22"/>
                <w:lang w:val="en-CA"/>
              </w:rPr>
            </w:pPr>
            <w:r w:rsidRPr="00AC3840">
              <w:rPr>
                <w:b/>
                <w:sz w:val="22"/>
                <w:szCs w:val="22"/>
              </w:rPr>
              <w:t>Nombres naturels</w:t>
            </w:r>
          </w:p>
        </w:tc>
      </w:tr>
      <w:tr w:rsidR="00BF3335" w:rsidRPr="00F42C53" w14:paraId="3CB965F9" w14:textId="77777777" w:rsidTr="4510A95C">
        <w:trPr>
          <w:gridAfter w:val="1"/>
          <w:wAfter w:w="19" w:type="dxa"/>
        </w:trPr>
        <w:tc>
          <w:tcPr>
            <w:tcW w:w="4724" w:type="dxa"/>
          </w:tcPr>
          <w:p w14:paraId="424F0478" w14:textId="4719BB02" w:rsidR="00BF3335" w:rsidRPr="00AC3840" w:rsidRDefault="00BF3335" w:rsidP="00C911A9">
            <w:pPr>
              <w:textAlignment w:val="baseline"/>
              <w:rPr>
                <w:rFonts w:eastAsia="Times New Roman"/>
                <w:sz w:val="20"/>
                <w:szCs w:val="20"/>
                <w:lang w:val="fr-CA"/>
              </w:rPr>
            </w:pPr>
            <w:r w:rsidRPr="00AC3840">
              <w:rPr>
                <w:b/>
                <w:bCs/>
                <w:sz w:val="20"/>
                <w:szCs w:val="20"/>
                <w:lang w:val="fr-CA"/>
              </w:rPr>
              <w:t>B1.1</w:t>
            </w:r>
            <w:r w:rsidRPr="00AC3840">
              <w:rPr>
                <w:sz w:val="20"/>
                <w:szCs w:val="20"/>
                <w:lang w:val="fr-CA"/>
              </w:rPr>
              <w:t xml:space="preserve"> </w:t>
            </w:r>
            <w:r w:rsidR="000C3873" w:rsidRPr="00AC3840">
              <w:rPr>
                <w:sz w:val="20"/>
                <w:szCs w:val="20"/>
                <w:lang w:val="fr-CA"/>
              </w:rPr>
              <w:t>Lire et représenter les nombres naturels de 0 jusqu’à 50 et décrire de quelles façons ils sont utilisés dans la vie quotidienne.</w:t>
            </w:r>
            <w:r w:rsidRPr="00AC3840">
              <w:rPr>
                <w:rFonts w:eastAsia="Times New Roman"/>
                <w:sz w:val="20"/>
                <w:szCs w:val="20"/>
                <w:lang w:val="fr-CA"/>
              </w:rPr>
              <w:t> </w:t>
            </w:r>
          </w:p>
        </w:tc>
        <w:tc>
          <w:tcPr>
            <w:tcW w:w="3209" w:type="dxa"/>
          </w:tcPr>
          <w:p w14:paraId="6C6B483B" w14:textId="16F4D75E" w:rsidR="00BF3335" w:rsidRPr="00AC3840" w:rsidRDefault="009F070A" w:rsidP="00187435">
            <w:pPr>
              <w:contextualSpacing/>
              <w:rPr>
                <w:rFonts w:cs="Arial"/>
                <w:b/>
                <w:bCs/>
                <w:sz w:val="20"/>
                <w:szCs w:val="20"/>
                <w:lang w:val="fr-CA"/>
              </w:rPr>
            </w:pPr>
            <w:r w:rsidRPr="00AC3840">
              <w:rPr>
                <w:b/>
                <w:sz w:val="20"/>
                <w:szCs w:val="20"/>
                <w:lang w:val="fr-CA"/>
              </w:rPr>
              <w:t>Ensemble 1 du domaine Le nombre : Compter</w:t>
            </w:r>
          </w:p>
          <w:p w14:paraId="6ABEFB10" w14:textId="76F3205A" w:rsidR="00BF3335" w:rsidRPr="00AC3840" w:rsidRDefault="00BF3335" w:rsidP="00187435">
            <w:pPr>
              <w:contextualSpacing/>
              <w:rPr>
                <w:rFonts w:cs="Arial"/>
                <w:sz w:val="20"/>
                <w:szCs w:val="20"/>
                <w:lang w:val="fr-CA"/>
              </w:rPr>
            </w:pPr>
            <w:r w:rsidRPr="00AC3840">
              <w:rPr>
                <w:rFonts w:cs="Arial"/>
                <w:sz w:val="20"/>
                <w:szCs w:val="20"/>
                <w:lang w:val="fr-CA"/>
              </w:rPr>
              <w:t>1</w:t>
            </w:r>
            <w:r w:rsidR="00BD28EE" w:rsidRPr="00AC3840">
              <w:rPr>
                <w:rFonts w:cs="Arial"/>
                <w:sz w:val="20"/>
                <w:szCs w:val="20"/>
                <w:lang w:val="fr-CA"/>
              </w:rPr>
              <w:t xml:space="preserve"> </w:t>
            </w:r>
            <w:r w:rsidRPr="00AC3840">
              <w:rPr>
                <w:rFonts w:cs="Arial"/>
                <w:sz w:val="20"/>
                <w:szCs w:val="20"/>
                <w:lang w:val="fr-CA"/>
              </w:rPr>
              <w:t xml:space="preserve">: </w:t>
            </w:r>
            <w:r w:rsidR="00BD28EE" w:rsidRPr="00AC3840">
              <w:rPr>
                <w:rFonts w:ascii="Calibri" w:hAnsi="Calibri" w:cs="Calibri"/>
                <w:sz w:val="20"/>
                <w:szCs w:val="20"/>
                <w:shd w:val="clear" w:color="auto" w:fill="FFFFFF"/>
                <w:lang w:val="fr-CA"/>
              </w:rPr>
              <w:t>Compter jusqu’à 20</w:t>
            </w:r>
          </w:p>
          <w:p w14:paraId="3BB289ED" w14:textId="41366192" w:rsidR="00BF3335" w:rsidRPr="00AC3840" w:rsidRDefault="00BF3335" w:rsidP="00187435">
            <w:pPr>
              <w:contextualSpacing/>
              <w:rPr>
                <w:rFonts w:cs="Arial"/>
                <w:sz w:val="20"/>
                <w:szCs w:val="20"/>
                <w:lang w:val="fr-CA"/>
              </w:rPr>
            </w:pPr>
            <w:r w:rsidRPr="00AC3840">
              <w:rPr>
                <w:rFonts w:cs="Arial"/>
                <w:sz w:val="20"/>
                <w:szCs w:val="20"/>
                <w:lang w:val="fr-CA"/>
              </w:rPr>
              <w:t>2</w:t>
            </w:r>
            <w:r w:rsidR="00BD28EE" w:rsidRPr="00AC3840">
              <w:rPr>
                <w:rFonts w:cs="Arial"/>
                <w:sz w:val="20"/>
                <w:szCs w:val="20"/>
                <w:lang w:val="fr-CA"/>
              </w:rPr>
              <w:t xml:space="preserve"> </w:t>
            </w:r>
            <w:r w:rsidRPr="00AC3840">
              <w:rPr>
                <w:rFonts w:cs="Arial"/>
                <w:sz w:val="20"/>
                <w:szCs w:val="20"/>
                <w:lang w:val="fr-CA"/>
              </w:rPr>
              <w:t xml:space="preserve">: </w:t>
            </w:r>
            <w:r w:rsidR="00BD28EE" w:rsidRPr="00AC3840">
              <w:rPr>
                <w:rFonts w:ascii="Calibri" w:hAnsi="Calibri" w:cs="Calibri"/>
                <w:sz w:val="20"/>
                <w:szCs w:val="20"/>
                <w:shd w:val="clear" w:color="auto" w:fill="FFFFFF"/>
                <w:lang w:val="fr-CA"/>
              </w:rPr>
              <w:t>Compter jusqu’à 50</w:t>
            </w:r>
          </w:p>
          <w:p w14:paraId="4B621F44" w14:textId="7347D76B" w:rsidR="00BF3335" w:rsidRPr="00AC3840" w:rsidRDefault="00BF3335" w:rsidP="00187435">
            <w:pPr>
              <w:contextualSpacing/>
              <w:rPr>
                <w:rFonts w:cs="Arial"/>
                <w:sz w:val="20"/>
                <w:szCs w:val="20"/>
                <w:lang w:val="fr-CA"/>
              </w:rPr>
            </w:pPr>
            <w:r w:rsidRPr="00AC3840">
              <w:rPr>
                <w:rFonts w:eastAsia="Times New Roman"/>
                <w:sz w:val="20"/>
                <w:szCs w:val="20"/>
                <w:lang w:val="fr-CA"/>
              </w:rPr>
              <w:t>3</w:t>
            </w:r>
            <w:r w:rsidR="00BD28EE" w:rsidRPr="00AC3840">
              <w:rPr>
                <w:rFonts w:eastAsia="Times New Roman"/>
                <w:sz w:val="20"/>
                <w:szCs w:val="20"/>
                <w:lang w:val="fr-CA"/>
              </w:rPr>
              <w:t xml:space="preserve"> </w:t>
            </w:r>
            <w:r w:rsidR="00FB377A" w:rsidRPr="00AC3840">
              <w:rPr>
                <w:rFonts w:eastAsia="Times New Roman"/>
                <w:sz w:val="20"/>
                <w:szCs w:val="20"/>
                <w:lang w:val="fr-CA"/>
              </w:rPr>
              <w:t xml:space="preserve">: </w:t>
            </w:r>
            <w:r w:rsidR="00BD28EE" w:rsidRPr="00AC3840">
              <w:rPr>
                <w:rFonts w:ascii="Calibri" w:hAnsi="Calibri" w:cs="Calibri"/>
                <w:sz w:val="20"/>
                <w:szCs w:val="20"/>
                <w:shd w:val="clear" w:color="auto" w:fill="FFFFFF"/>
                <w:lang w:val="fr-CA"/>
              </w:rPr>
              <w:t>Compter de l’avant et à rebours</w:t>
            </w:r>
          </w:p>
          <w:p w14:paraId="0E564933" w14:textId="2C9A456A" w:rsidR="00BF3335" w:rsidRPr="00AC3840" w:rsidRDefault="00BF3335" w:rsidP="00187435">
            <w:pPr>
              <w:contextualSpacing/>
              <w:rPr>
                <w:rFonts w:cs="Arial"/>
                <w:sz w:val="20"/>
                <w:szCs w:val="20"/>
                <w:lang w:val="fr-CA"/>
              </w:rPr>
            </w:pPr>
            <w:r w:rsidRPr="00AC3840">
              <w:rPr>
                <w:rFonts w:cs="Arial"/>
                <w:sz w:val="20"/>
                <w:szCs w:val="20"/>
                <w:lang w:val="fr-CA"/>
              </w:rPr>
              <w:t>4</w:t>
            </w:r>
            <w:r w:rsidR="00BD28EE" w:rsidRPr="00AC3840">
              <w:rPr>
                <w:rFonts w:cs="Arial"/>
                <w:sz w:val="20"/>
                <w:szCs w:val="20"/>
                <w:lang w:val="fr-CA"/>
              </w:rPr>
              <w:t xml:space="preserve"> </w:t>
            </w:r>
            <w:r w:rsidRPr="00AC3840">
              <w:rPr>
                <w:rFonts w:cs="Arial"/>
                <w:sz w:val="20"/>
                <w:szCs w:val="20"/>
                <w:lang w:val="fr-CA"/>
              </w:rPr>
              <w:t xml:space="preserve">: </w:t>
            </w:r>
            <w:r w:rsidR="00BD28EE" w:rsidRPr="00AC3840">
              <w:rPr>
                <w:rFonts w:ascii="Calibri" w:hAnsi="Calibri" w:cs="Calibri"/>
                <w:sz w:val="20"/>
                <w:szCs w:val="20"/>
                <w:shd w:val="clear" w:color="auto" w:fill="FFFFFF"/>
                <w:lang w:val="fr-CA"/>
              </w:rPr>
              <w:t>Nombres ordinaux</w:t>
            </w:r>
          </w:p>
          <w:p w14:paraId="1F42E6AC" w14:textId="3F320962" w:rsidR="00BF3335" w:rsidRPr="00AC3840" w:rsidRDefault="00BF3335" w:rsidP="00187435">
            <w:pPr>
              <w:contextualSpacing/>
              <w:rPr>
                <w:rFonts w:cs="Arial"/>
                <w:sz w:val="20"/>
                <w:szCs w:val="20"/>
                <w:lang w:val="fr-CA"/>
              </w:rPr>
            </w:pPr>
            <w:r w:rsidRPr="00AC3840">
              <w:rPr>
                <w:rFonts w:cs="Arial"/>
                <w:sz w:val="20"/>
                <w:szCs w:val="20"/>
                <w:lang w:val="fr-CA"/>
              </w:rPr>
              <w:t>5</w:t>
            </w:r>
            <w:r w:rsidR="00BD28EE" w:rsidRPr="00AC3840">
              <w:rPr>
                <w:rFonts w:cs="Arial"/>
                <w:sz w:val="20"/>
                <w:szCs w:val="20"/>
                <w:lang w:val="fr-CA"/>
              </w:rPr>
              <w:t xml:space="preserve"> </w:t>
            </w:r>
            <w:r w:rsidRPr="00AC3840">
              <w:rPr>
                <w:rFonts w:cs="Arial"/>
                <w:sz w:val="20"/>
                <w:szCs w:val="20"/>
                <w:lang w:val="fr-CA"/>
              </w:rPr>
              <w:t xml:space="preserve">: </w:t>
            </w:r>
            <w:r w:rsidR="00BD28EE" w:rsidRPr="00AC3840">
              <w:rPr>
                <w:rFonts w:cs="Arial"/>
                <w:sz w:val="20"/>
                <w:szCs w:val="20"/>
                <w:lang w:val="fr-CA"/>
              </w:rPr>
              <w:t xml:space="preserve">Compter : </w:t>
            </w:r>
            <w:r w:rsidR="00BD28EE" w:rsidRPr="00AC3840">
              <w:rPr>
                <w:rFonts w:ascii="Calibri" w:hAnsi="Calibri" w:cs="Calibri"/>
                <w:sz w:val="20"/>
                <w:szCs w:val="20"/>
                <w:shd w:val="clear" w:color="auto" w:fill="FFFFFF"/>
                <w:lang w:val="fr-CA"/>
              </w:rPr>
              <w:t>Approfondissement</w:t>
            </w:r>
          </w:p>
          <w:p w14:paraId="6498105A" w14:textId="77777777" w:rsidR="00BF3335" w:rsidRPr="00AC3840" w:rsidRDefault="00BF3335" w:rsidP="00187435">
            <w:pPr>
              <w:contextualSpacing/>
              <w:rPr>
                <w:rFonts w:cs="Arial"/>
                <w:sz w:val="20"/>
                <w:szCs w:val="20"/>
                <w:lang w:val="fr-CA"/>
              </w:rPr>
            </w:pPr>
          </w:p>
          <w:p w14:paraId="38B82B8E" w14:textId="2BD9A1EE" w:rsidR="00BF3335" w:rsidRPr="00AC3840" w:rsidRDefault="00BD28EE" w:rsidP="00187435">
            <w:pPr>
              <w:contextualSpacing/>
              <w:rPr>
                <w:rFonts w:cs="Arial"/>
                <w:b/>
                <w:bCs/>
                <w:sz w:val="20"/>
                <w:szCs w:val="20"/>
                <w:lang w:val="fr-CA"/>
              </w:rPr>
            </w:pPr>
            <w:r w:rsidRPr="00AC3840">
              <w:rPr>
                <w:b/>
                <w:sz w:val="20"/>
                <w:szCs w:val="20"/>
                <w:lang w:val="fr-CA"/>
              </w:rPr>
              <w:t>Ensemble 6 du domaine Le nombre : Valeur de la position initiale</w:t>
            </w:r>
          </w:p>
          <w:p w14:paraId="1C82AA1E" w14:textId="02ABE814" w:rsidR="00BF3335" w:rsidRPr="00AC3840" w:rsidRDefault="00BF3335" w:rsidP="00BD28EE">
            <w:pPr>
              <w:spacing w:line="276" w:lineRule="auto"/>
              <w:contextualSpacing/>
              <w:rPr>
                <w:i/>
                <w:iCs/>
                <w:sz w:val="20"/>
                <w:szCs w:val="20"/>
              </w:rPr>
            </w:pPr>
            <w:r w:rsidRPr="00AC3840">
              <w:rPr>
                <w:sz w:val="20"/>
                <w:szCs w:val="20"/>
              </w:rPr>
              <w:t>24</w:t>
            </w:r>
            <w:r w:rsidR="00BD28EE" w:rsidRPr="00AC3840">
              <w:rPr>
                <w:sz w:val="20"/>
                <w:szCs w:val="20"/>
              </w:rPr>
              <w:t xml:space="preserve"> </w:t>
            </w:r>
            <w:r w:rsidRPr="00AC3840">
              <w:rPr>
                <w:sz w:val="20"/>
                <w:szCs w:val="20"/>
              </w:rPr>
              <w:t xml:space="preserve">: </w:t>
            </w:r>
            <w:r w:rsidR="00BD28EE" w:rsidRPr="00AC3840">
              <w:rPr>
                <w:rFonts w:ascii="Calibri" w:hAnsi="Calibri" w:cs="Calibri"/>
                <w:sz w:val="20"/>
                <w:szCs w:val="20"/>
                <w:shd w:val="clear" w:color="auto" w:fill="FFFFFF"/>
              </w:rPr>
              <w:t>Dizaines et unités</w:t>
            </w:r>
          </w:p>
        </w:tc>
        <w:tc>
          <w:tcPr>
            <w:tcW w:w="6457" w:type="dxa"/>
          </w:tcPr>
          <w:p w14:paraId="5BC501DC" w14:textId="77777777" w:rsidR="00BF3335" w:rsidRPr="00AC3840" w:rsidRDefault="00BF3335" w:rsidP="00BF3335">
            <w:pPr>
              <w:pStyle w:val="Default"/>
              <w:rPr>
                <w:color w:val="auto"/>
                <w:sz w:val="20"/>
                <w:szCs w:val="20"/>
                <w:lang w:val="fr-CA"/>
              </w:rPr>
            </w:pPr>
          </w:p>
          <w:p w14:paraId="2FE54145" w14:textId="21C98D1F" w:rsidR="00BF3335" w:rsidRPr="00AC3840" w:rsidRDefault="00BF3335" w:rsidP="00BF3335">
            <w:pPr>
              <w:contextualSpacing/>
              <w:rPr>
                <w:rFonts w:cs="Arial"/>
                <w:sz w:val="20"/>
                <w:szCs w:val="20"/>
                <w:lang w:val="fr-CA"/>
              </w:rPr>
            </w:pPr>
            <w:r w:rsidRPr="00AC3840">
              <w:rPr>
                <w:rFonts w:eastAsia="Times New Roman"/>
                <w:sz w:val="20"/>
                <w:szCs w:val="20"/>
                <w:lang w:val="fr-CA"/>
              </w:rPr>
              <w:t>3</w:t>
            </w:r>
            <w:r w:rsidR="005A5023" w:rsidRPr="00AC3840">
              <w:rPr>
                <w:rFonts w:eastAsia="Times New Roman"/>
                <w:sz w:val="20"/>
                <w:szCs w:val="20"/>
                <w:lang w:val="fr-CA"/>
              </w:rPr>
              <w:t xml:space="preserve"> </w:t>
            </w:r>
            <w:r w:rsidRPr="00AC3840">
              <w:rPr>
                <w:rFonts w:eastAsia="Times New Roman"/>
                <w:sz w:val="20"/>
                <w:szCs w:val="20"/>
                <w:lang w:val="fr-CA"/>
              </w:rPr>
              <w:t xml:space="preserve">: </w:t>
            </w:r>
            <w:r w:rsidR="005A5023" w:rsidRPr="00AC3840">
              <w:rPr>
                <w:rFonts w:ascii="Calibri" w:hAnsi="Calibri" w:cs="Calibri"/>
                <w:sz w:val="20"/>
                <w:szCs w:val="20"/>
                <w:shd w:val="clear" w:color="auto" w:fill="FFFFFF"/>
                <w:lang w:val="fr-CA"/>
              </w:rPr>
              <w:t>Compter de l’avant et à rebours</w:t>
            </w:r>
          </w:p>
          <w:p w14:paraId="0905C092" w14:textId="5251F9E4" w:rsidR="00FB377A" w:rsidRPr="00AC3840" w:rsidRDefault="00E81ECE" w:rsidP="00B3203A">
            <w:pPr>
              <w:rPr>
                <w:sz w:val="20"/>
                <w:szCs w:val="20"/>
                <w:lang w:val="fr-CA"/>
              </w:rPr>
            </w:pPr>
            <w:r w:rsidRPr="00587CEB">
              <w:rPr>
                <w:sz w:val="20"/>
                <w:szCs w:val="20"/>
                <w:lang w:val="fr-CA"/>
              </w:rPr>
              <w:t xml:space="preserve">Sur la </w:t>
            </w:r>
            <w:r w:rsidR="00B5056E" w:rsidRPr="00587CEB">
              <w:rPr>
                <w:sz w:val="20"/>
                <w:szCs w:val="20"/>
                <w:lang w:val="fr-CA"/>
              </w:rPr>
              <w:t>F</w:t>
            </w:r>
            <w:r w:rsidRPr="00587CEB">
              <w:rPr>
                <w:sz w:val="20"/>
                <w:szCs w:val="20"/>
                <w:lang w:val="fr-CA"/>
              </w:rPr>
              <w:t>iche</w:t>
            </w:r>
            <w:r w:rsidR="00FB377A" w:rsidRPr="00587CEB">
              <w:rPr>
                <w:sz w:val="20"/>
                <w:szCs w:val="20"/>
                <w:lang w:val="fr-CA"/>
              </w:rPr>
              <w:t xml:space="preserve"> </w:t>
            </w:r>
            <w:r w:rsidR="00B5056E" w:rsidRPr="00587CEB">
              <w:rPr>
                <w:sz w:val="20"/>
                <w:szCs w:val="20"/>
                <w:lang w:val="fr-CA"/>
              </w:rPr>
              <w:t>8</w:t>
            </w:r>
            <w:r w:rsidRPr="00587CEB">
              <w:rPr>
                <w:sz w:val="20"/>
                <w:szCs w:val="20"/>
                <w:lang w:val="fr-CA"/>
              </w:rPr>
              <w:t>c, inclu</w:t>
            </w:r>
            <w:r w:rsidR="00FB1145" w:rsidRPr="00587CEB">
              <w:rPr>
                <w:sz w:val="20"/>
                <w:szCs w:val="20"/>
                <w:lang w:val="fr-CA"/>
              </w:rPr>
              <w:t>ez</w:t>
            </w:r>
            <w:r w:rsidRPr="00587CEB">
              <w:rPr>
                <w:sz w:val="20"/>
                <w:szCs w:val="20"/>
                <w:lang w:val="fr-CA"/>
              </w:rPr>
              <w:t xml:space="preserve"> des nombres plus grands jusqu’à</w:t>
            </w:r>
            <w:r w:rsidR="00FB377A" w:rsidRPr="00587CEB">
              <w:rPr>
                <w:sz w:val="20"/>
                <w:szCs w:val="20"/>
                <w:lang w:val="fr-CA"/>
              </w:rPr>
              <w:t xml:space="preserve"> </w:t>
            </w:r>
            <w:r w:rsidR="00E0045F" w:rsidRPr="00587CEB">
              <w:rPr>
                <w:sz w:val="20"/>
                <w:szCs w:val="20"/>
                <w:lang w:val="fr-CA"/>
              </w:rPr>
              <w:t>50.</w:t>
            </w:r>
          </w:p>
        </w:tc>
      </w:tr>
      <w:tr w:rsidR="00BF3335" w:rsidRPr="00F42C53" w14:paraId="6A507646" w14:textId="77777777" w:rsidTr="4510A95C">
        <w:trPr>
          <w:gridAfter w:val="1"/>
          <w:wAfter w:w="19" w:type="dxa"/>
        </w:trPr>
        <w:tc>
          <w:tcPr>
            <w:tcW w:w="4724" w:type="dxa"/>
          </w:tcPr>
          <w:p w14:paraId="2F89DF7E" w14:textId="145B403B" w:rsidR="00BF3335" w:rsidRPr="00AC3840" w:rsidRDefault="00BF3335" w:rsidP="00BF3335">
            <w:pPr>
              <w:rPr>
                <w:sz w:val="20"/>
                <w:szCs w:val="20"/>
                <w:lang w:val="fr-CA"/>
              </w:rPr>
            </w:pPr>
            <w:r w:rsidRPr="00AC3840">
              <w:rPr>
                <w:b/>
                <w:bCs/>
                <w:sz w:val="20"/>
                <w:szCs w:val="20"/>
                <w:lang w:val="fr-CA"/>
              </w:rPr>
              <w:t>B1.2</w:t>
            </w:r>
            <w:r w:rsidRPr="00AC3840">
              <w:rPr>
                <w:sz w:val="20"/>
                <w:szCs w:val="20"/>
                <w:lang w:val="fr-CA"/>
              </w:rPr>
              <w:t xml:space="preserve"> </w:t>
            </w:r>
            <w:r w:rsidR="000C3873" w:rsidRPr="00AC3840">
              <w:rPr>
                <w:sz w:val="20"/>
                <w:szCs w:val="20"/>
                <w:lang w:val="fr-CA"/>
              </w:rPr>
              <w:t>Composer et décomposer les nombres naturels de 0 jusqu’à 50, à l’aide d’une variété d’outils et de stratégies, dans divers contextes.</w:t>
            </w:r>
          </w:p>
          <w:p w14:paraId="574FBD0A" w14:textId="77777777" w:rsidR="00BF3335" w:rsidRPr="00AC3840" w:rsidRDefault="00BF3335" w:rsidP="00B3203A">
            <w:pPr>
              <w:rPr>
                <w:sz w:val="20"/>
                <w:szCs w:val="20"/>
                <w:lang w:val="fr-CA"/>
              </w:rPr>
            </w:pPr>
          </w:p>
        </w:tc>
        <w:tc>
          <w:tcPr>
            <w:tcW w:w="3209" w:type="dxa"/>
          </w:tcPr>
          <w:p w14:paraId="2914016D" w14:textId="1ED72330" w:rsidR="00BF3335" w:rsidRPr="00AC3840" w:rsidRDefault="00FF5B07" w:rsidP="00BF3335">
            <w:pPr>
              <w:rPr>
                <w:rFonts w:cstheme="minorHAnsi"/>
                <w:b/>
                <w:sz w:val="20"/>
                <w:szCs w:val="20"/>
                <w:lang w:val="fr-CA"/>
              </w:rPr>
            </w:pPr>
            <w:r w:rsidRPr="00AC3840">
              <w:rPr>
                <w:rFonts w:cstheme="minorHAnsi"/>
                <w:b/>
                <w:sz w:val="20"/>
                <w:szCs w:val="20"/>
                <w:lang w:val="fr-CA"/>
              </w:rPr>
              <w:t>Ensemble 5 du domaine Le nombre : Composer et décomposer</w:t>
            </w:r>
          </w:p>
          <w:p w14:paraId="7F876F70" w14:textId="1A80C192" w:rsidR="00BF3335" w:rsidRPr="00AC3840" w:rsidRDefault="00BF3335" w:rsidP="00BF3335">
            <w:pPr>
              <w:rPr>
                <w:rFonts w:cstheme="minorHAnsi"/>
                <w:sz w:val="20"/>
                <w:szCs w:val="20"/>
                <w:lang w:val="fr-CA"/>
              </w:rPr>
            </w:pPr>
            <w:r w:rsidRPr="00AC3840">
              <w:rPr>
                <w:rFonts w:cstheme="minorHAnsi"/>
                <w:sz w:val="20"/>
                <w:szCs w:val="20"/>
                <w:lang w:val="fr-CA"/>
              </w:rPr>
              <w:t>17</w:t>
            </w:r>
            <w:r w:rsidR="00FF5B07" w:rsidRPr="00AC3840">
              <w:rPr>
                <w:rFonts w:cstheme="minorHAnsi"/>
                <w:sz w:val="20"/>
                <w:szCs w:val="20"/>
                <w:lang w:val="fr-CA"/>
              </w:rPr>
              <w:t xml:space="preserve"> </w:t>
            </w:r>
            <w:r w:rsidRPr="00AC3840">
              <w:rPr>
                <w:rFonts w:cstheme="minorHAnsi"/>
                <w:sz w:val="20"/>
                <w:szCs w:val="20"/>
                <w:lang w:val="fr-CA"/>
              </w:rPr>
              <w:t xml:space="preserve">: </w:t>
            </w:r>
            <w:r w:rsidR="00A84CA8" w:rsidRPr="00AC3840">
              <w:rPr>
                <w:rFonts w:cstheme="minorHAnsi"/>
                <w:sz w:val="20"/>
                <w:szCs w:val="20"/>
                <w:shd w:val="clear" w:color="auto" w:fill="FFFFFF"/>
                <w:lang w:val="fr-CA"/>
              </w:rPr>
              <w:t>Décomposer 10</w:t>
            </w:r>
          </w:p>
          <w:p w14:paraId="09CB0869" w14:textId="62E8D115" w:rsidR="00BF3335" w:rsidRPr="00AC3840" w:rsidRDefault="00BF3335" w:rsidP="00BF3335">
            <w:pPr>
              <w:rPr>
                <w:rFonts w:cstheme="minorHAnsi"/>
                <w:sz w:val="20"/>
                <w:szCs w:val="20"/>
                <w:lang w:val="fr-CA"/>
              </w:rPr>
            </w:pPr>
            <w:r w:rsidRPr="00AC3840">
              <w:rPr>
                <w:rFonts w:cstheme="minorHAnsi"/>
                <w:sz w:val="20"/>
                <w:szCs w:val="20"/>
                <w:lang w:val="fr-CA"/>
              </w:rPr>
              <w:t>18</w:t>
            </w:r>
            <w:r w:rsidR="00FF5B07" w:rsidRPr="00AC3840">
              <w:rPr>
                <w:rFonts w:cstheme="minorHAnsi"/>
                <w:sz w:val="20"/>
                <w:szCs w:val="20"/>
                <w:lang w:val="fr-CA"/>
              </w:rPr>
              <w:t xml:space="preserve"> </w:t>
            </w:r>
            <w:r w:rsidRPr="00AC3840">
              <w:rPr>
                <w:rFonts w:cstheme="minorHAnsi"/>
                <w:sz w:val="20"/>
                <w:szCs w:val="20"/>
                <w:lang w:val="fr-CA"/>
              </w:rPr>
              <w:t xml:space="preserve">: </w:t>
            </w:r>
            <w:r w:rsidR="00A84CA8" w:rsidRPr="00AC3840">
              <w:rPr>
                <w:rFonts w:cstheme="minorHAnsi"/>
                <w:sz w:val="20"/>
                <w:szCs w:val="20"/>
                <w:shd w:val="clear" w:color="auto" w:fill="FFFFFF"/>
                <w:lang w:val="fr-CA"/>
              </w:rPr>
              <w:t>Les nombres jusqu’à 10</w:t>
            </w:r>
          </w:p>
          <w:p w14:paraId="4D0E6D33" w14:textId="58369201" w:rsidR="00BF3335" w:rsidRPr="00AC3840" w:rsidRDefault="00BF3335" w:rsidP="00BF3335">
            <w:pPr>
              <w:rPr>
                <w:rFonts w:cstheme="minorHAnsi"/>
                <w:sz w:val="20"/>
                <w:szCs w:val="20"/>
                <w:lang w:val="fr-CA"/>
              </w:rPr>
            </w:pPr>
            <w:r w:rsidRPr="00AC3840">
              <w:rPr>
                <w:rFonts w:cstheme="minorHAnsi"/>
                <w:sz w:val="20"/>
                <w:szCs w:val="20"/>
                <w:lang w:val="fr-CA"/>
              </w:rPr>
              <w:t>19</w:t>
            </w:r>
            <w:r w:rsidR="00FF5B07" w:rsidRPr="00AC3840">
              <w:rPr>
                <w:rFonts w:cstheme="minorHAnsi"/>
                <w:sz w:val="20"/>
                <w:szCs w:val="20"/>
                <w:lang w:val="fr-CA"/>
              </w:rPr>
              <w:t xml:space="preserve"> </w:t>
            </w:r>
            <w:r w:rsidRPr="00AC3840">
              <w:rPr>
                <w:rFonts w:cstheme="minorHAnsi"/>
                <w:sz w:val="20"/>
                <w:szCs w:val="20"/>
                <w:lang w:val="fr-CA"/>
              </w:rPr>
              <w:t xml:space="preserve">: </w:t>
            </w:r>
            <w:r w:rsidR="00A84CA8" w:rsidRPr="00AC3840">
              <w:rPr>
                <w:rFonts w:cstheme="minorHAnsi"/>
                <w:sz w:val="20"/>
                <w:szCs w:val="20"/>
                <w:shd w:val="clear" w:color="auto" w:fill="FFFFFF"/>
                <w:lang w:val="fr-CA"/>
              </w:rPr>
              <w:t>Les nombres jusqu’à 20</w:t>
            </w:r>
          </w:p>
          <w:p w14:paraId="3D801B30" w14:textId="7CFBC8BD" w:rsidR="00BF3335" w:rsidRPr="00AC3840" w:rsidRDefault="00BF3335" w:rsidP="00BF3335">
            <w:pPr>
              <w:rPr>
                <w:rFonts w:cstheme="minorHAnsi"/>
                <w:sz w:val="20"/>
                <w:szCs w:val="20"/>
                <w:lang w:val="fr-CA"/>
              </w:rPr>
            </w:pPr>
            <w:r w:rsidRPr="00AC3840">
              <w:rPr>
                <w:rFonts w:cstheme="minorHAnsi"/>
                <w:sz w:val="20"/>
                <w:szCs w:val="20"/>
                <w:lang w:val="fr-CA"/>
              </w:rPr>
              <w:t>20</w:t>
            </w:r>
            <w:r w:rsidR="00FF5B07" w:rsidRPr="00AC3840">
              <w:rPr>
                <w:rFonts w:cstheme="minorHAnsi"/>
                <w:sz w:val="20"/>
                <w:szCs w:val="20"/>
                <w:lang w:val="fr-CA"/>
              </w:rPr>
              <w:t xml:space="preserve"> </w:t>
            </w:r>
            <w:r w:rsidRPr="00AC3840">
              <w:rPr>
                <w:rFonts w:cstheme="minorHAnsi"/>
                <w:sz w:val="20"/>
                <w:szCs w:val="20"/>
                <w:lang w:val="fr-CA"/>
              </w:rPr>
              <w:t xml:space="preserve">: </w:t>
            </w:r>
            <w:r w:rsidR="00A84CA8" w:rsidRPr="00AC3840">
              <w:rPr>
                <w:rFonts w:cstheme="minorHAnsi"/>
                <w:sz w:val="20"/>
                <w:szCs w:val="20"/>
                <w:shd w:val="clear" w:color="auto" w:fill="FFFFFF"/>
                <w:lang w:val="fr-CA"/>
              </w:rPr>
              <w:t>Des montants d’argent</w:t>
            </w:r>
          </w:p>
          <w:p w14:paraId="769FDC39" w14:textId="798294D4" w:rsidR="00BF3335" w:rsidRPr="00AC3840" w:rsidRDefault="00BF3335" w:rsidP="00BF3335">
            <w:pPr>
              <w:rPr>
                <w:rFonts w:cstheme="minorHAnsi"/>
                <w:sz w:val="20"/>
                <w:szCs w:val="20"/>
                <w:lang w:val="fr-CA"/>
              </w:rPr>
            </w:pPr>
            <w:r w:rsidRPr="00AC3840">
              <w:rPr>
                <w:rFonts w:cstheme="minorHAnsi"/>
                <w:sz w:val="20"/>
                <w:szCs w:val="20"/>
                <w:lang w:val="fr-CA"/>
              </w:rPr>
              <w:t>23</w:t>
            </w:r>
            <w:r w:rsidR="00FF5B07" w:rsidRPr="00AC3840">
              <w:rPr>
                <w:rFonts w:cstheme="minorHAnsi"/>
                <w:sz w:val="20"/>
                <w:szCs w:val="20"/>
                <w:lang w:val="fr-CA"/>
              </w:rPr>
              <w:t xml:space="preserve"> </w:t>
            </w:r>
            <w:r w:rsidRPr="00AC3840">
              <w:rPr>
                <w:rFonts w:cstheme="minorHAnsi"/>
                <w:sz w:val="20"/>
                <w:szCs w:val="20"/>
                <w:lang w:val="fr-CA"/>
              </w:rPr>
              <w:t xml:space="preserve">: </w:t>
            </w:r>
            <w:r w:rsidR="00A9216A" w:rsidRPr="00AC3840">
              <w:rPr>
                <w:sz w:val="20"/>
                <w:szCs w:val="20"/>
                <w:lang w:val="fr-CA"/>
              </w:rPr>
              <w:t xml:space="preserve">Composer et décomposer : </w:t>
            </w:r>
            <w:r w:rsidR="00A84CA8" w:rsidRPr="00AC3840">
              <w:rPr>
                <w:rFonts w:cstheme="minorHAnsi"/>
                <w:sz w:val="20"/>
                <w:szCs w:val="20"/>
                <w:shd w:val="clear" w:color="auto" w:fill="FFFFFF"/>
                <w:lang w:val="fr-CA"/>
              </w:rPr>
              <w:t>Approfondissement</w:t>
            </w:r>
          </w:p>
          <w:p w14:paraId="6DD0641A" w14:textId="77777777" w:rsidR="00BF3335" w:rsidRPr="00AC3840" w:rsidRDefault="00BF3335" w:rsidP="00BF3335">
            <w:pPr>
              <w:rPr>
                <w:rFonts w:cstheme="minorHAnsi"/>
                <w:sz w:val="20"/>
                <w:szCs w:val="20"/>
                <w:lang w:val="fr-CA"/>
              </w:rPr>
            </w:pPr>
          </w:p>
          <w:p w14:paraId="6E9D1AC6" w14:textId="66CAEAFD" w:rsidR="00BF3335" w:rsidRPr="00AC3840" w:rsidRDefault="00FF5B07" w:rsidP="00BF3335">
            <w:pPr>
              <w:rPr>
                <w:rFonts w:cstheme="minorHAnsi"/>
                <w:b/>
                <w:bCs/>
                <w:sz w:val="20"/>
                <w:szCs w:val="20"/>
                <w:lang w:val="fr-CA"/>
              </w:rPr>
            </w:pPr>
            <w:r w:rsidRPr="00AC3840">
              <w:rPr>
                <w:rFonts w:cstheme="minorHAnsi"/>
                <w:b/>
                <w:sz w:val="20"/>
                <w:szCs w:val="20"/>
                <w:lang w:val="fr-CA"/>
              </w:rPr>
              <w:t>Ensemble 6 du domaine Le nombre : Valeur de la position initiale</w:t>
            </w:r>
          </w:p>
          <w:p w14:paraId="0A60D335" w14:textId="2E8C3676" w:rsidR="00BF3335" w:rsidRPr="00AC3840" w:rsidRDefault="00BF3335" w:rsidP="00FF5B07">
            <w:pPr>
              <w:spacing w:line="276" w:lineRule="auto"/>
              <w:rPr>
                <w:i/>
                <w:iCs/>
                <w:sz w:val="20"/>
                <w:szCs w:val="20"/>
                <w:lang w:val="fr-CA"/>
              </w:rPr>
            </w:pPr>
            <w:r w:rsidRPr="00AC3840">
              <w:rPr>
                <w:rFonts w:cstheme="minorHAnsi"/>
                <w:sz w:val="20"/>
                <w:szCs w:val="20"/>
                <w:lang w:val="fr-CA"/>
              </w:rPr>
              <w:t>25</w:t>
            </w:r>
            <w:r w:rsidR="00FF5B07" w:rsidRPr="00AC3840">
              <w:rPr>
                <w:rFonts w:cstheme="minorHAnsi"/>
                <w:sz w:val="20"/>
                <w:szCs w:val="20"/>
                <w:lang w:val="fr-CA"/>
              </w:rPr>
              <w:t xml:space="preserve"> </w:t>
            </w:r>
            <w:r w:rsidRPr="00AC3840">
              <w:rPr>
                <w:rFonts w:cstheme="minorHAnsi"/>
                <w:sz w:val="20"/>
                <w:szCs w:val="20"/>
                <w:lang w:val="fr-CA"/>
              </w:rPr>
              <w:t xml:space="preserve">: </w:t>
            </w:r>
            <w:r w:rsidR="00A84CA8" w:rsidRPr="00AC3840">
              <w:rPr>
                <w:rFonts w:cstheme="minorHAnsi"/>
                <w:sz w:val="20"/>
                <w:szCs w:val="20"/>
                <w:shd w:val="clear" w:color="auto" w:fill="FFFFFF"/>
                <w:lang w:val="fr-CA"/>
              </w:rPr>
              <w:t>Former et nommer des nombres</w:t>
            </w:r>
          </w:p>
        </w:tc>
        <w:tc>
          <w:tcPr>
            <w:tcW w:w="6457" w:type="dxa"/>
          </w:tcPr>
          <w:p w14:paraId="2CE46419" w14:textId="3D3050D7" w:rsidR="00BF3335" w:rsidRPr="00587CEB" w:rsidRDefault="00BF3335" w:rsidP="7B44EE3D">
            <w:pPr>
              <w:rPr>
                <w:rFonts w:cs="Arial"/>
                <w:sz w:val="20"/>
                <w:szCs w:val="20"/>
                <w:lang w:val="fr-CA"/>
              </w:rPr>
            </w:pPr>
          </w:p>
          <w:p w14:paraId="50E0D8C4" w14:textId="07BFBD92" w:rsidR="00BF3335" w:rsidRPr="00587CEB" w:rsidRDefault="00BF3335" w:rsidP="00BF3335">
            <w:pPr>
              <w:rPr>
                <w:rFonts w:cs="Arial"/>
                <w:sz w:val="20"/>
                <w:szCs w:val="20"/>
                <w:lang w:val="fr-CA"/>
              </w:rPr>
            </w:pPr>
            <w:r w:rsidRPr="00587CEB">
              <w:rPr>
                <w:rFonts w:cs="Arial"/>
                <w:sz w:val="20"/>
                <w:szCs w:val="20"/>
                <w:lang w:val="fr-CA"/>
              </w:rPr>
              <w:t>20</w:t>
            </w:r>
            <w:r w:rsidR="002B4E1B" w:rsidRPr="00587CEB">
              <w:rPr>
                <w:rFonts w:cs="Arial"/>
                <w:sz w:val="20"/>
                <w:szCs w:val="20"/>
                <w:lang w:val="fr-CA"/>
              </w:rPr>
              <w:t xml:space="preserve"> </w:t>
            </w:r>
            <w:r w:rsidRPr="00587CEB">
              <w:rPr>
                <w:rFonts w:cs="Arial"/>
                <w:sz w:val="20"/>
                <w:szCs w:val="20"/>
                <w:lang w:val="fr-CA"/>
              </w:rPr>
              <w:t xml:space="preserve">: </w:t>
            </w:r>
            <w:r w:rsidR="002B4E1B" w:rsidRPr="00587CEB">
              <w:rPr>
                <w:rFonts w:cstheme="minorHAnsi"/>
                <w:sz w:val="20"/>
                <w:szCs w:val="20"/>
                <w:shd w:val="clear" w:color="auto" w:fill="FFFFFF"/>
                <w:lang w:val="fr-CA"/>
              </w:rPr>
              <w:t>Des montants d’argent</w:t>
            </w:r>
          </w:p>
          <w:p w14:paraId="656F8995" w14:textId="7A64DBE4" w:rsidR="00BF3335" w:rsidRPr="00587CEB" w:rsidRDefault="008278D7" w:rsidP="00BF3335">
            <w:pPr>
              <w:rPr>
                <w:rFonts w:ascii="Calibri" w:eastAsia="Calibri" w:hAnsi="Calibri" w:cs="Calibri"/>
                <w:sz w:val="20"/>
                <w:szCs w:val="20"/>
                <w:lang w:val="fr-CA"/>
              </w:rPr>
            </w:pPr>
            <w:r w:rsidRPr="00587CEB">
              <w:rPr>
                <w:rFonts w:ascii="Calibri" w:eastAsia="Calibri" w:hAnsi="Calibri" w:cs="Calibri"/>
                <w:sz w:val="20"/>
                <w:szCs w:val="20"/>
                <w:lang w:val="fr-CA"/>
              </w:rPr>
              <w:t>Vous pouvez commencer par des montants de 10 cents et augmenter le total jusqu'à 50 cents lorsque les élèves sont prêts.</w:t>
            </w:r>
          </w:p>
          <w:p w14:paraId="781EAD7B" w14:textId="77777777" w:rsidR="00E0045F" w:rsidRPr="00587CEB" w:rsidRDefault="00E0045F" w:rsidP="00BF3335">
            <w:pPr>
              <w:rPr>
                <w:rFonts w:cs="Arial"/>
                <w:sz w:val="20"/>
                <w:szCs w:val="20"/>
                <w:lang w:val="fr-CA"/>
              </w:rPr>
            </w:pPr>
          </w:p>
          <w:p w14:paraId="02FDF5AB" w14:textId="1EC5864F" w:rsidR="00BF3335" w:rsidRPr="00587CEB" w:rsidRDefault="00BF3335" w:rsidP="00BF3335">
            <w:pPr>
              <w:rPr>
                <w:rFonts w:cs="Arial"/>
                <w:sz w:val="20"/>
                <w:szCs w:val="20"/>
                <w:lang w:val="fr-CA"/>
              </w:rPr>
            </w:pPr>
            <w:r w:rsidRPr="00587CEB">
              <w:rPr>
                <w:rFonts w:cs="Arial"/>
                <w:sz w:val="20"/>
                <w:szCs w:val="20"/>
                <w:lang w:val="fr-CA"/>
              </w:rPr>
              <w:t>23</w:t>
            </w:r>
            <w:r w:rsidR="002B4E1B" w:rsidRPr="00587CEB">
              <w:rPr>
                <w:rFonts w:cs="Arial"/>
                <w:sz w:val="20"/>
                <w:szCs w:val="20"/>
                <w:lang w:val="fr-CA"/>
              </w:rPr>
              <w:t xml:space="preserve"> </w:t>
            </w:r>
            <w:r w:rsidRPr="00587CEB">
              <w:rPr>
                <w:rFonts w:cs="Arial"/>
                <w:sz w:val="20"/>
                <w:szCs w:val="20"/>
                <w:lang w:val="fr-CA"/>
              </w:rPr>
              <w:t xml:space="preserve">: </w:t>
            </w:r>
            <w:r w:rsidR="002B4E1B" w:rsidRPr="00587CEB">
              <w:rPr>
                <w:sz w:val="20"/>
                <w:szCs w:val="20"/>
                <w:lang w:val="fr-CA"/>
              </w:rPr>
              <w:t xml:space="preserve">Composer et décomposer : </w:t>
            </w:r>
            <w:r w:rsidR="002B4E1B" w:rsidRPr="00587CEB">
              <w:rPr>
                <w:rFonts w:cstheme="minorHAnsi"/>
                <w:sz w:val="20"/>
                <w:szCs w:val="20"/>
                <w:shd w:val="clear" w:color="auto" w:fill="FFFFFF"/>
                <w:lang w:val="fr-CA"/>
              </w:rPr>
              <w:t>Approfondissement</w:t>
            </w:r>
          </w:p>
          <w:p w14:paraId="069C129C" w14:textId="49465BEE" w:rsidR="00BE2105" w:rsidRPr="00587CEB" w:rsidRDefault="00FC52CD" w:rsidP="4510A95C">
            <w:pPr>
              <w:rPr>
                <w:rFonts w:cs="Arial"/>
                <w:b/>
                <w:bCs/>
                <w:sz w:val="20"/>
                <w:szCs w:val="20"/>
                <w:lang w:val="fr-CA"/>
              </w:rPr>
            </w:pPr>
            <w:r w:rsidRPr="00587CEB">
              <w:rPr>
                <w:rFonts w:cs="Arial"/>
                <w:sz w:val="20"/>
                <w:szCs w:val="20"/>
                <w:lang w:val="fr-CA"/>
              </w:rPr>
              <w:t>Inclu</w:t>
            </w:r>
            <w:r w:rsidR="00F33E9C" w:rsidRPr="00587CEB">
              <w:rPr>
                <w:rFonts w:cs="Arial"/>
                <w:sz w:val="20"/>
                <w:szCs w:val="20"/>
                <w:lang w:val="fr-CA"/>
              </w:rPr>
              <w:t>ez</w:t>
            </w:r>
            <w:r w:rsidRPr="00587CEB">
              <w:rPr>
                <w:rFonts w:cs="Arial"/>
                <w:sz w:val="20"/>
                <w:szCs w:val="20"/>
                <w:lang w:val="fr-CA"/>
              </w:rPr>
              <w:t xml:space="preserve"> des dessins de partage équitable</w:t>
            </w:r>
            <w:r w:rsidR="00F37D25" w:rsidRPr="00587CEB">
              <w:rPr>
                <w:rFonts w:cs="Arial"/>
                <w:sz w:val="20"/>
                <w:szCs w:val="20"/>
                <w:lang w:val="fr-CA"/>
              </w:rPr>
              <w:t>. P</w:t>
            </w:r>
            <w:r w:rsidRPr="00587CEB">
              <w:rPr>
                <w:rFonts w:cs="Arial"/>
                <w:sz w:val="20"/>
                <w:szCs w:val="20"/>
                <w:lang w:val="fr-CA"/>
              </w:rPr>
              <w:t xml:space="preserve">ar exemple, </w:t>
            </w:r>
            <w:r w:rsidR="00F37D25" w:rsidRPr="00587CEB">
              <w:rPr>
                <w:rFonts w:cs="Arial"/>
                <w:sz w:val="20"/>
                <w:szCs w:val="20"/>
                <w:lang w:val="fr-CA"/>
              </w:rPr>
              <w:t>c</w:t>
            </w:r>
            <w:r w:rsidRPr="00587CEB">
              <w:rPr>
                <w:rFonts w:cs="Arial"/>
                <w:sz w:val="20"/>
                <w:szCs w:val="20"/>
                <w:lang w:val="fr-CA"/>
              </w:rPr>
              <w:t>hoisissez un nombre. Utilisez un dessin pour partager équitablement entre 2 personnes. Utilisez le même nombre pour partager entre 4 personnes.</w:t>
            </w:r>
          </w:p>
          <w:p w14:paraId="241818C0" w14:textId="58D8DFDC" w:rsidR="00BF3335" w:rsidRPr="00587CEB" w:rsidRDefault="00BF3335" w:rsidP="7B44EE3D">
            <w:pPr>
              <w:rPr>
                <w:sz w:val="20"/>
                <w:szCs w:val="20"/>
                <w:lang w:val="fr-CA"/>
              </w:rPr>
            </w:pPr>
          </w:p>
          <w:p w14:paraId="4B7A34BF" w14:textId="06A35F9C" w:rsidR="00BF3335" w:rsidRPr="00587CEB" w:rsidRDefault="00BF3335" w:rsidP="00BF3335">
            <w:pPr>
              <w:spacing w:line="276" w:lineRule="auto"/>
              <w:rPr>
                <w:sz w:val="20"/>
                <w:szCs w:val="20"/>
                <w:lang w:val="fr-CA"/>
              </w:rPr>
            </w:pPr>
            <w:r w:rsidRPr="00587CEB">
              <w:rPr>
                <w:sz w:val="20"/>
                <w:szCs w:val="20"/>
                <w:lang w:val="fr-CA"/>
              </w:rPr>
              <w:t>25</w:t>
            </w:r>
            <w:r w:rsidR="002B4E1B" w:rsidRPr="00587CEB">
              <w:rPr>
                <w:sz w:val="20"/>
                <w:szCs w:val="20"/>
                <w:lang w:val="fr-CA"/>
              </w:rPr>
              <w:t xml:space="preserve"> </w:t>
            </w:r>
            <w:r w:rsidRPr="00587CEB">
              <w:rPr>
                <w:sz w:val="20"/>
                <w:szCs w:val="20"/>
                <w:lang w:val="fr-CA"/>
              </w:rPr>
              <w:t xml:space="preserve">: </w:t>
            </w:r>
            <w:r w:rsidR="002B4E1B" w:rsidRPr="00587CEB">
              <w:rPr>
                <w:rFonts w:cstheme="minorHAnsi"/>
                <w:sz w:val="20"/>
                <w:szCs w:val="20"/>
                <w:shd w:val="clear" w:color="auto" w:fill="FFFFFF"/>
                <w:lang w:val="fr-CA"/>
              </w:rPr>
              <w:t>Former et nommer des nombres</w:t>
            </w:r>
          </w:p>
          <w:p w14:paraId="2A4669AA" w14:textId="5414E784" w:rsidR="00BF3335" w:rsidRPr="00587CEB" w:rsidRDefault="00BB46F7" w:rsidP="00CE2A5A">
            <w:pPr>
              <w:spacing w:line="276" w:lineRule="auto"/>
              <w:rPr>
                <w:sz w:val="20"/>
                <w:szCs w:val="20"/>
                <w:lang w:val="fr-CA"/>
              </w:rPr>
            </w:pPr>
            <w:r w:rsidRPr="00587CEB">
              <w:rPr>
                <w:sz w:val="20"/>
                <w:szCs w:val="20"/>
                <w:lang w:val="fr-CA"/>
              </w:rPr>
              <w:t>Utilisez des cubes et des nombres jusqu'à 100. Pour les classes combinées, utilisez des nombres jusqu'à 200.</w:t>
            </w:r>
          </w:p>
        </w:tc>
      </w:tr>
      <w:tr w:rsidR="00AC3840" w:rsidRPr="00F42C53" w14:paraId="55631F8B" w14:textId="77777777" w:rsidTr="4510A95C">
        <w:trPr>
          <w:gridAfter w:val="1"/>
          <w:wAfter w:w="19" w:type="dxa"/>
        </w:trPr>
        <w:tc>
          <w:tcPr>
            <w:tcW w:w="4724" w:type="dxa"/>
          </w:tcPr>
          <w:p w14:paraId="2BD63B44" w14:textId="3B75A37E" w:rsidR="00BF3335" w:rsidRPr="00AC3840" w:rsidRDefault="00BF3335" w:rsidP="00BF3335">
            <w:pPr>
              <w:rPr>
                <w:rFonts w:eastAsia="Times New Roman" w:cs="Arial"/>
                <w:b/>
                <w:bCs/>
                <w:sz w:val="20"/>
                <w:szCs w:val="20"/>
                <w:lang w:val="fr-CA" w:eastAsia="en-CA"/>
              </w:rPr>
            </w:pPr>
            <w:r w:rsidRPr="00AC3840">
              <w:rPr>
                <w:b/>
                <w:bCs/>
                <w:sz w:val="20"/>
                <w:szCs w:val="20"/>
                <w:lang w:val="fr-CA"/>
              </w:rPr>
              <w:t>B1.3</w:t>
            </w:r>
            <w:r w:rsidRPr="00AC3840">
              <w:rPr>
                <w:sz w:val="20"/>
                <w:szCs w:val="20"/>
                <w:lang w:val="fr-CA"/>
              </w:rPr>
              <w:t xml:space="preserve"> </w:t>
            </w:r>
            <w:r w:rsidR="000C3873" w:rsidRPr="00AC3840">
              <w:rPr>
                <w:sz w:val="20"/>
                <w:szCs w:val="20"/>
                <w:lang w:val="fr-CA"/>
              </w:rPr>
              <w:t>Comparer et ordonner les nombres naturels jusqu’à 50, dans divers contextes.</w:t>
            </w:r>
          </w:p>
          <w:p w14:paraId="54AC5F64" w14:textId="77777777" w:rsidR="00BF3335" w:rsidRPr="00AC3840" w:rsidRDefault="00BF3335" w:rsidP="00B3203A">
            <w:pPr>
              <w:rPr>
                <w:sz w:val="20"/>
                <w:szCs w:val="20"/>
                <w:lang w:val="fr-CA"/>
              </w:rPr>
            </w:pPr>
          </w:p>
        </w:tc>
        <w:tc>
          <w:tcPr>
            <w:tcW w:w="3209" w:type="dxa"/>
          </w:tcPr>
          <w:p w14:paraId="73D4684D" w14:textId="40BD1F20" w:rsidR="00BF3335" w:rsidRPr="00AC3840" w:rsidRDefault="00367B51" w:rsidP="00BF3335">
            <w:pPr>
              <w:rPr>
                <w:rFonts w:cs="Arial"/>
                <w:b/>
                <w:sz w:val="20"/>
                <w:szCs w:val="20"/>
                <w:lang w:val="fr-CA"/>
              </w:rPr>
            </w:pPr>
            <w:r w:rsidRPr="00AC3840">
              <w:rPr>
                <w:b/>
                <w:sz w:val="20"/>
                <w:szCs w:val="20"/>
                <w:lang w:val="fr-CA"/>
              </w:rPr>
              <w:t>Ensemble 3 du domaine Le nombre : Comparer et ordonner</w:t>
            </w:r>
          </w:p>
          <w:p w14:paraId="36B23E2C" w14:textId="3F0366C0" w:rsidR="00BF3335" w:rsidRPr="00AC3840" w:rsidRDefault="00BF3335" w:rsidP="00BF3335">
            <w:pPr>
              <w:rPr>
                <w:rFonts w:cs="Arial"/>
                <w:sz w:val="20"/>
                <w:szCs w:val="20"/>
                <w:lang w:val="fr-CA"/>
              </w:rPr>
            </w:pPr>
            <w:r w:rsidRPr="00AC3840">
              <w:rPr>
                <w:rFonts w:cs="Arial"/>
                <w:sz w:val="20"/>
                <w:szCs w:val="20"/>
                <w:lang w:val="fr-CA"/>
              </w:rPr>
              <w:t>9</w:t>
            </w:r>
            <w:r w:rsidR="00367B51" w:rsidRPr="00AC3840">
              <w:rPr>
                <w:rFonts w:cs="Arial"/>
                <w:sz w:val="20"/>
                <w:szCs w:val="20"/>
                <w:lang w:val="fr-CA"/>
              </w:rPr>
              <w:t xml:space="preserve"> </w:t>
            </w:r>
            <w:r w:rsidRPr="00AC3840">
              <w:rPr>
                <w:rFonts w:cs="Arial"/>
                <w:sz w:val="20"/>
                <w:szCs w:val="20"/>
                <w:lang w:val="fr-CA"/>
              </w:rPr>
              <w:t xml:space="preserve">: </w:t>
            </w:r>
            <w:r w:rsidR="00F1486D" w:rsidRPr="00AC3840">
              <w:rPr>
                <w:rFonts w:ascii="Calibri" w:hAnsi="Calibri" w:cs="Calibri"/>
                <w:sz w:val="20"/>
                <w:szCs w:val="20"/>
                <w:shd w:val="clear" w:color="auto" w:fill="FFFFFF"/>
                <w:lang w:val="fr-CA"/>
              </w:rPr>
              <w:t>Comparer des ensembles</w:t>
            </w:r>
          </w:p>
          <w:p w14:paraId="6F07DC8C" w14:textId="1D83B223" w:rsidR="00BF3335" w:rsidRPr="00AC3840" w:rsidRDefault="00BF3335" w:rsidP="00BF3335">
            <w:pPr>
              <w:rPr>
                <w:rFonts w:cs="Arial"/>
                <w:sz w:val="20"/>
                <w:szCs w:val="20"/>
                <w:lang w:val="fr-CA"/>
              </w:rPr>
            </w:pPr>
            <w:r w:rsidRPr="00AC3840">
              <w:rPr>
                <w:rFonts w:cs="Arial"/>
                <w:sz w:val="20"/>
                <w:szCs w:val="20"/>
                <w:lang w:val="fr-CA"/>
              </w:rPr>
              <w:t>10</w:t>
            </w:r>
            <w:r w:rsidR="00367B51" w:rsidRPr="00AC3840">
              <w:rPr>
                <w:rFonts w:cs="Arial"/>
                <w:sz w:val="20"/>
                <w:szCs w:val="20"/>
                <w:lang w:val="fr-CA"/>
              </w:rPr>
              <w:t xml:space="preserve"> </w:t>
            </w:r>
            <w:r w:rsidRPr="00AC3840">
              <w:rPr>
                <w:rFonts w:cs="Arial"/>
                <w:sz w:val="20"/>
                <w:szCs w:val="20"/>
                <w:lang w:val="fr-CA"/>
              </w:rPr>
              <w:t xml:space="preserve">: </w:t>
            </w:r>
            <w:r w:rsidR="00F1486D" w:rsidRPr="00AC3840">
              <w:rPr>
                <w:rFonts w:ascii="Calibri" w:hAnsi="Calibri" w:cs="Calibri"/>
                <w:sz w:val="20"/>
                <w:szCs w:val="20"/>
                <w:shd w:val="clear" w:color="auto" w:fill="FFFFFF"/>
                <w:lang w:val="fr-CA"/>
              </w:rPr>
              <w:t>Comparer des ensembles en images</w:t>
            </w:r>
          </w:p>
          <w:p w14:paraId="1BA4DA67" w14:textId="0C2C8378" w:rsidR="00BF3335" w:rsidRPr="00AC3840" w:rsidRDefault="00BF3335" w:rsidP="00BF3335">
            <w:pPr>
              <w:rPr>
                <w:rFonts w:cs="Arial"/>
                <w:sz w:val="20"/>
                <w:szCs w:val="20"/>
                <w:lang w:val="fr-CA"/>
              </w:rPr>
            </w:pPr>
            <w:r w:rsidRPr="00AC3840">
              <w:rPr>
                <w:rFonts w:cs="Arial"/>
                <w:sz w:val="20"/>
                <w:szCs w:val="20"/>
                <w:lang w:val="fr-CA"/>
              </w:rPr>
              <w:t>11</w:t>
            </w:r>
            <w:r w:rsidR="00367B51" w:rsidRPr="00AC3840">
              <w:rPr>
                <w:rFonts w:cs="Arial"/>
                <w:sz w:val="20"/>
                <w:szCs w:val="20"/>
                <w:lang w:val="fr-CA"/>
              </w:rPr>
              <w:t xml:space="preserve"> </w:t>
            </w:r>
            <w:r w:rsidRPr="00AC3840">
              <w:rPr>
                <w:rFonts w:cs="Arial"/>
                <w:sz w:val="20"/>
                <w:szCs w:val="20"/>
                <w:lang w:val="fr-CA"/>
              </w:rPr>
              <w:t xml:space="preserve">: </w:t>
            </w:r>
            <w:r w:rsidR="00F1486D" w:rsidRPr="00AC3840">
              <w:rPr>
                <w:rFonts w:ascii="Calibri" w:hAnsi="Calibri" w:cs="Calibri"/>
                <w:sz w:val="20"/>
                <w:szCs w:val="20"/>
                <w:shd w:val="clear" w:color="auto" w:fill="FFFFFF"/>
                <w:lang w:val="fr-CA"/>
              </w:rPr>
              <w:t>Comparer des nombres jusqu’à 50</w:t>
            </w:r>
          </w:p>
          <w:p w14:paraId="1E5B587E" w14:textId="50451B64" w:rsidR="00BF3335" w:rsidRPr="00AC3840" w:rsidRDefault="00BF3335" w:rsidP="00BF3335">
            <w:pPr>
              <w:rPr>
                <w:rFonts w:cs="Arial"/>
                <w:sz w:val="20"/>
                <w:szCs w:val="20"/>
                <w:lang w:val="fr-CA"/>
              </w:rPr>
            </w:pPr>
            <w:r w:rsidRPr="00AC3840">
              <w:rPr>
                <w:rFonts w:cs="Arial"/>
                <w:sz w:val="20"/>
                <w:szCs w:val="20"/>
                <w:lang w:val="fr-CA"/>
              </w:rPr>
              <w:lastRenderedPageBreak/>
              <w:t>12</w:t>
            </w:r>
            <w:r w:rsidR="00367B51" w:rsidRPr="00AC3840">
              <w:rPr>
                <w:rFonts w:cs="Arial"/>
                <w:sz w:val="20"/>
                <w:szCs w:val="20"/>
                <w:lang w:val="fr-CA"/>
              </w:rPr>
              <w:t xml:space="preserve"> </w:t>
            </w:r>
            <w:r w:rsidRPr="00AC3840">
              <w:rPr>
                <w:rFonts w:cs="Arial"/>
                <w:sz w:val="20"/>
                <w:szCs w:val="20"/>
                <w:lang w:val="fr-CA"/>
              </w:rPr>
              <w:t xml:space="preserve">: </w:t>
            </w:r>
            <w:r w:rsidR="00DC2A47" w:rsidRPr="00AC3840">
              <w:rPr>
                <w:sz w:val="20"/>
                <w:szCs w:val="20"/>
                <w:lang w:val="fr-CA"/>
              </w:rPr>
              <w:t xml:space="preserve">Comparer et ordonner : </w:t>
            </w:r>
            <w:r w:rsidR="00F1486D" w:rsidRPr="00AC3840">
              <w:rPr>
                <w:rFonts w:ascii="Calibri" w:hAnsi="Calibri" w:cs="Calibri"/>
                <w:sz w:val="20"/>
                <w:szCs w:val="20"/>
                <w:shd w:val="clear" w:color="auto" w:fill="FFFFFF"/>
                <w:lang w:val="fr-CA"/>
              </w:rPr>
              <w:t>Approfondissement</w:t>
            </w:r>
          </w:p>
          <w:p w14:paraId="315EA0A8" w14:textId="77777777" w:rsidR="00BF3335" w:rsidRPr="00AC3840" w:rsidRDefault="00BF3335" w:rsidP="00BF3335">
            <w:pPr>
              <w:rPr>
                <w:rFonts w:cs="Arial"/>
                <w:b/>
                <w:sz w:val="20"/>
                <w:szCs w:val="20"/>
                <w:lang w:val="fr-CA"/>
              </w:rPr>
            </w:pPr>
          </w:p>
          <w:p w14:paraId="1646206E" w14:textId="62F42282" w:rsidR="00BF3335" w:rsidRPr="00AC3840" w:rsidRDefault="00367B51" w:rsidP="00BF3335">
            <w:pPr>
              <w:rPr>
                <w:rFonts w:cs="Arial"/>
                <w:b/>
                <w:sz w:val="20"/>
                <w:szCs w:val="20"/>
                <w:lang w:val="fr-CA"/>
              </w:rPr>
            </w:pPr>
            <w:r w:rsidRPr="00AC3840">
              <w:rPr>
                <w:b/>
                <w:sz w:val="20"/>
                <w:szCs w:val="20"/>
                <w:lang w:val="fr-CA"/>
              </w:rPr>
              <w:t xml:space="preserve">Ensemble 6 du domaine Le nombre : Valeur de </w:t>
            </w:r>
            <w:r w:rsidR="00BC5499">
              <w:rPr>
                <w:b/>
                <w:sz w:val="20"/>
                <w:szCs w:val="20"/>
                <w:lang w:val="fr-CA"/>
              </w:rPr>
              <w:t xml:space="preserve">la </w:t>
            </w:r>
            <w:r w:rsidRPr="00AC3840">
              <w:rPr>
                <w:b/>
                <w:sz w:val="20"/>
                <w:szCs w:val="20"/>
                <w:lang w:val="fr-CA"/>
              </w:rPr>
              <w:t>position initial</w:t>
            </w:r>
            <w:r w:rsidR="00BC5499">
              <w:rPr>
                <w:b/>
                <w:sz w:val="20"/>
                <w:szCs w:val="20"/>
                <w:lang w:val="fr-CA"/>
              </w:rPr>
              <w:t>e</w:t>
            </w:r>
          </w:p>
          <w:p w14:paraId="1B56D5CF" w14:textId="7EE99595" w:rsidR="00BF3335" w:rsidRPr="00AC3840" w:rsidRDefault="00BF3335" w:rsidP="00BF3335">
            <w:pPr>
              <w:spacing w:line="276" w:lineRule="auto"/>
              <w:contextualSpacing/>
              <w:rPr>
                <w:i/>
                <w:sz w:val="20"/>
                <w:szCs w:val="20"/>
                <w:lang w:val="fr-CA"/>
              </w:rPr>
            </w:pPr>
            <w:r w:rsidRPr="00AC3840">
              <w:rPr>
                <w:sz w:val="20"/>
                <w:szCs w:val="20"/>
                <w:lang w:val="fr-CA"/>
              </w:rPr>
              <w:t>24</w:t>
            </w:r>
            <w:r w:rsidR="00367B51" w:rsidRPr="00AC3840">
              <w:rPr>
                <w:sz w:val="20"/>
                <w:szCs w:val="20"/>
                <w:lang w:val="fr-CA"/>
              </w:rPr>
              <w:t xml:space="preserve"> </w:t>
            </w:r>
            <w:r w:rsidRPr="00AC3840">
              <w:rPr>
                <w:sz w:val="20"/>
                <w:szCs w:val="20"/>
                <w:lang w:val="fr-CA"/>
              </w:rPr>
              <w:t xml:space="preserve">: </w:t>
            </w:r>
            <w:r w:rsidR="00F1486D" w:rsidRPr="00AC3840">
              <w:rPr>
                <w:rFonts w:ascii="Calibri" w:hAnsi="Calibri" w:cs="Calibri"/>
                <w:sz w:val="20"/>
                <w:szCs w:val="20"/>
                <w:shd w:val="clear" w:color="auto" w:fill="FFFFFF"/>
                <w:lang w:val="fr-CA"/>
              </w:rPr>
              <w:t>Dizaines et unités</w:t>
            </w:r>
          </w:p>
          <w:p w14:paraId="6D55225D" w14:textId="535AAF51" w:rsidR="00BF3335" w:rsidRPr="00AC3840" w:rsidRDefault="00BF3335" w:rsidP="00BF3335">
            <w:pPr>
              <w:spacing w:line="276" w:lineRule="auto"/>
              <w:contextualSpacing/>
              <w:rPr>
                <w:i/>
                <w:sz w:val="20"/>
                <w:szCs w:val="20"/>
                <w:lang w:val="fr-CA"/>
              </w:rPr>
            </w:pPr>
            <w:r w:rsidRPr="00AC3840">
              <w:rPr>
                <w:sz w:val="20"/>
                <w:szCs w:val="20"/>
                <w:lang w:val="fr-CA"/>
              </w:rPr>
              <w:t>25</w:t>
            </w:r>
            <w:r w:rsidR="00367B51" w:rsidRPr="00AC3840">
              <w:rPr>
                <w:sz w:val="20"/>
                <w:szCs w:val="20"/>
                <w:lang w:val="fr-CA"/>
              </w:rPr>
              <w:t xml:space="preserve"> </w:t>
            </w:r>
            <w:r w:rsidRPr="00AC3840">
              <w:rPr>
                <w:sz w:val="20"/>
                <w:szCs w:val="20"/>
                <w:lang w:val="fr-CA"/>
              </w:rPr>
              <w:t xml:space="preserve">: </w:t>
            </w:r>
            <w:r w:rsidR="00F1486D" w:rsidRPr="00AC3840">
              <w:rPr>
                <w:rFonts w:ascii="Calibri" w:hAnsi="Calibri" w:cs="Calibri"/>
                <w:sz w:val="20"/>
                <w:szCs w:val="20"/>
                <w:shd w:val="clear" w:color="auto" w:fill="FFFFFF"/>
                <w:lang w:val="fr-CA"/>
              </w:rPr>
              <w:t>Former et nommer des nombres</w:t>
            </w:r>
          </w:p>
          <w:p w14:paraId="76144484" w14:textId="03BCBD6E" w:rsidR="00BF3335" w:rsidRPr="00AC3840" w:rsidRDefault="00BF3335" w:rsidP="00BF3335">
            <w:pPr>
              <w:spacing w:line="276" w:lineRule="auto"/>
              <w:contextualSpacing/>
              <w:rPr>
                <w:i/>
                <w:sz w:val="20"/>
                <w:szCs w:val="20"/>
                <w:lang w:val="fr-CA"/>
              </w:rPr>
            </w:pPr>
            <w:r w:rsidRPr="00AC3840">
              <w:rPr>
                <w:sz w:val="20"/>
                <w:szCs w:val="20"/>
                <w:lang w:val="fr-CA"/>
              </w:rPr>
              <w:t>26</w:t>
            </w:r>
            <w:r w:rsidR="00367B51" w:rsidRPr="00AC3840">
              <w:rPr>
                <w:sz w:val="20"/>
                <w:szCs w:val="20"/>
                <w:lang w:val="fr-CA"/>
              </w:rPr>
              <w:t xml:space="preserve"> </w:t>
            </w:r>
            <w:r w:rsidRPr="00AC3840">
              <w:rPr>
                <w:sz w:val="20"/>
                <w:szCs w:val="20"/>
                <w:lang w:val="fr-CA"/>
              </w:rPr>
              <w:t xml:space="preserve">: </w:t>
            </w:r>
            <w:r w:rsidR="00F1486D" w:rsidRPr="00AC3840">
              <w:rPr>
                <w:rFonts w:ascii="Calibri" w:hAnsi="Calibri" w:cs="Calibri"/>
                <w:sz w:val="20"/>
                <w:szCs w:val="20"/>
                <w:shd w:val="clear" w:color="auto" w:fill="FFFFFF"/>
                <w:lang w:val="fr-CA"/>
              </w:rPr>
              <w:t>Diverses représentations</w:t>
            </w:r>
          </w:p>
          <w:p w14:paraId="02956A2D" w14:textId="7ED0552D" w:rsidR="00BF3335" w:rsidRPr="00AC3840" w:rsidRDefault="00BF3335" w:rsidP="00BF3335">
            <w:pPr>
              <w:spacing w:after="200" w:line="276" w:lineRule="auto"/>
              <w:contextualSpacing/>
              <w:rPr>
                <w:i/>
                <w:sz w:val="20"/>
                <w:szCs w:val="20"/>
                <w:lang w:val="fr-CA"/>
              </w:rPr>
            </w:pPr>
            <w:r w:rsidRPr="00AC3840">
              <w:rPr>
                <w:sz w:val="20"/>
                <w:szCs w:val="20"/>
                <w:lang w:val="fr-CA"/>
              </w:rPr>
              <w:t>27</w:t>
            </w:r>
            <w:r w:rsidR="00367B51" w:rsidRPr="00AC3840">
              <w:rPr>
                <w:sz w:val="20"/>
                <w:szCs w:val="20"/>
                <w:lang w:val="fr-CA"/>
              </w:rPr>
              <w:t xml:space="preserve"> </w:t>
            </w:r>
            <w:r w:rsidRPr="00AC3840">
              <w:rPr>
                <w:sz w:val="20"/>
                <w:szCs w:val="20"/>
                <w:lang w:val="fr-CA"/>
              </w:rPr>
              <w:t xml:space="preserve">: </w:t>
            </w:r>
            <w:r w:rsidR="00DC2A47" w:rsidRPr="00AC3840">
              <w:rPr>
                <w:sz w:val="20"/>
                <w:szCs w:val="20"/>
                <w:lang w:val="fr-CA"/>
              </w:rPr>
              <w:t xml:space="preserve">Valeur de </w:t>
            </w:r>
            <w:r w:rsidR="00BC5499">
              <w:rPr>
                <w:sz w:val="20"/>
                <w:szCs w:val="20"/>
                <w:lang w:val="fr-CA"/>
              </w:rPr>
              <w:t xml:space="preserve">la </w:t>
            </w:r>
            <w:r w:rsidR="00DC2A47" w:rsidRPr="00AC3840">
              <w:rPr>
                <w:sz w:val="20"/>
                <w:szCs w:val="20"/>
                <w:lang w:val="fr-CA"/>
              </w:rPr>
              <w:t xml:space="preserve">position initiale : </w:t>
            </w:r>
            <w:r w:rsidR="00F1486D" w:rsidRPr="00AC3840">
              <w:rPr>
                <w:rFonts w:ascii="Calibri" w:hAnsi="Calibri" w:cs="Calibri"/>
                <w:sz w:val="20"/>
                <w:szCs w:val="20"/>
                <w:shd w:val="clear" w:color="auto" w:fill="FFFFFF"/>
                <w:lang w:val="fr-CA"/>
              </w:rPr>
              <w:t>Approfondissement</w:t>
            </w:r>
          </w:p>
          <w:p w14:paraId="3916FB51" w14:textId="77777777" w:rsidR="00BF3335" w:rsidRPr="00AC3840" w:rsidRDefault="00BF3335" w:rsidP="00BF3335">
            <w:pPr>
              <w:rPr>
                <w:rFonts w:cs="Arial"/>
                <w:sz w:val="20"/>
                <w:szCs w:val="20"/>
                <w:lang w:val="fr-CA"/>
              </w:rPr>
            </w:pPr>
          </w:p>
          <w:p w14:paraId="106D7915" w14:textId="77777777" w:rsidR="00367B51" w:rsidRPr="00AC3840" w:rsidRDefault="00367B51" w:rsidP="00367B51">
            <w:pPr>
              <w:rPr>
                <w:i/>
                <w:sz w:val="20"/>
                <w:szCs w:val="20"/>
                <w:lang w:val="fr-CA"/>
              </w:rPr>
            </w:pPr>
            <w:r w:rsidRPr="00AC3840">
              <w:rPr>
                <w:i/>
                <w:sz w:val="20"/>
                <w:szCs w:val="20"/>
                <w:lang w:val="fr-CA"/>
              </w:rPr>
              <w:t>Liens avec d’autres domaines :</w:t>
            </w:r>
          </w:p>
          <w:p w14:paraId="37CB389D" w14:textId="52CADFA3" w:rsidR="00BF3335" w:rsidRPr="00AC3840" w:rsidRDefault="00367B51" w:rsidP="00367B51">
            <w:pPr>
              <w:rPr>
                <w:b/>
                <w:i/>
                <w:sz w:val="20"/>
                <w:szCs w:val="20"/>
                <w:lang w:val="fr-CA"/>
              </w:rPr>
            </w:pPr>
            <w:r w:rsidRPr="00AC3840">
              <w:rPr>
                <w:b/>
                <w:i/>
                <w:sz w:val="20"/>
                <w:szCs w:val="20"/>
                <w:lang w:val="fr-CA"/>
              </w:rPr>
              <w:t>Ensemble 3 du domaine La modélisation et l’algèbre : L’égalité et l’inégalité</w:t>
            </w:r>
          </w:p>
          <w:p w14:paraId="0A47A34C" w14:textId="1E5BAFDE" w:rsidR="00BF3335" w:rsidRPr="00AC3840" w:rsidRDefault="00BF3335" w:rsidP="00BF3335">
            <w:pPr>
              <w:contextualSpacing/>
              <w:rPr>
                <w:rFonts w:cs="Arial"/>
                <w:i/>
                <w:sz w:val="20"/>
                <w:szCs w:val="20"/>
                <w:lang w:val="fr-CA"/>
              </w:rPr>
            </w:pPr>
            <w:r w:rsidRPr="00AC3840">
              <w:rPr>
                <w:i/>
                <w:sz w:val="20"/>
                <w:szCs w:val="20"/>
                <w:lang w:val="fr-CA"/>
              </w:rPr>
              <w:t>10</w:t>
            </w:r>
            <w:r w:rsidR="00367B51" w:rsidRPr="00AC3840">
              <w:rPr>
                <w:i/>
                <w:sz w:val="20"/>
                <w:szCs w:val="20"/>
                <w:lang w:val="fr-CA"/>
              </w:rPr>
              <w:t xml:space="preserve"> </w:t>
            </w:r>
            <w:r w:rsidRPr="00AC3840">
              <w:rPr>
                <w:i/>
                <w:sz w:val="20"/>
                <w:szCs w:val="20"/>
                <w:lang w:val="fr-CA"/>
              </w:rPr>
              <w:t xml:space="preserve">: </w:t>
            </w:r>
            <w:r w:rsidR="00F1486D" w:rsidRPr="00AC3840">
              <w:rPr>
                <w:rFonts w:ascii="Calibri" w:hAnsi="Calibri" w:cs="Calibri"/>
                <w:i/>
                <w:sz w:val="20"/>
                <w:szCs w:val="20"/>
                <w:shd w:val="clear" w:color="auto" w:fill="FFFFFF"/>
                <w:lang w:val="fr-CA"/>
              </w:rPr>
              <w:t>Examiner des ensembles</w:t>
            </w:r>
          </w:p>
          <w:p w14:paraId="1B8AF43E" w14:textId="1B41675D" w:rsidR="00BF3335" w:rsidRPr="00AC3840" w:rsidRDefault="00BF3335" w:rsidP="00B3203A">
            <w:pPr>
              <w:contextualSpacing/>
              <w:rPr>
                <w:rFonts w:cs="Arial"/>
                <w:sz w:val="20"/>
                <w:szCs w:val="20"/>
                <w:lang w:val="fr-CA"/>
              </w:rPr>
            </w:pPr>
            <w:r w:rsidRPr="00AC3840">
              <w:rPr>
                <w:i/>
                <w:sz w:val="20"/>
                <w:szCs w:val="20"/>
                <w:lang w:val="fr-CA"/>
              </w:rPr>
              <w:t>11</w:t>
            </w:r>
            <w:r w:rsidR="00367B51" w:rsidRPr="00AC3840">
              <w:rPr>
                <w:i/>
                <w:sz w:val="20"/>
                <w:szCs w:val="20"/>
                <w:lang w:val="fr-CA"/>
              </w:rPr>
              <w:t xml:space="preserve"> </w:t>
            </w:r>
            <w:r w:rsidRPr="00AC3840">
              <w:rPr>
                <w:i/>
                <w:sz w:val="20"/>
                <w:szCs w:val="20"/>
                <w:lang w:val="fr-CA"/>
              </w:rPr>
              <w:t xml:space="preserve">: </w:t>
            </w:r>
            <w:r w:rsidR="00F1486D" w:rsidRPr="00AC3840">
              <w:rPr>
                <w:rFonts w:ascii="Calibri" w:hAnsi="Calibri" w:cs="Calibri"/>
                <w:i/>
                <w:sz w:val="20"/>
                <w:szCs w:val="20"/>
                <w:shd w:val="clear" w:color="auto" w:fill="FFFFFF"/>
                <w:lang w:val="fr-CA"/>
              </w:rPr>
              <w:t>Créer des ensembles égaux</w:t>
            </w:r>
          </w:p>
        </w:tc>
        <w:tc>
          <w:tcPr>
            <w:tcW w:w="6457" w:type="dxa"/>
          </w:tcPr>
          <w:p w14:paraId="7C77F02D" w14:textId="77777777" w:rsidR="00F25BF5" w:rsidRPr="00587CEB" w:rsidRDefault="00F25BF5" w:rsidP="00BF3335">
            <w:pPr>
              <w:rPr>
                <w:rFonts w:cs="Arial"/>
                <w:sz w:val="20"/>
                <w:szCs w:val="20"/>
                <w:lang w:val="fr-CA"/>
              </w:rPr>
            </w:pPr>
          </w:p>
          <w:p w14:paraId="3CC89DA7" w14:textId="64DBC507" w:rsidR="00BF3335" w:rsidRPr="00587CEB" w:rsidRDefault="00BF3335" w:rsidP="00BF3335">
            <w:pPr>
              <w:rPr>
                <w:rFonts w:cs="Arial"/>
                <w:sz w:val="20"/>
                <w:szCs w:val="20"/>
                <w:lang w:val="fr-CA"/>
              </w:rPr>
            </w:pPr>
            <w:r w:rsidRPr="00587CEB">
              <w:rPr>
                <w:rFonts w:cs="Arial"/>
                <w:sz w:val="20"/>
                <w:szCs w:val="20"/>
                <w:lang w:val="fr-CA"/>
              </w:rPr>
              <w:t>9</w:t>
            </w:r>
            <w:r w:rsidR="00367B51" w:rsidRPr="00587CEB">
              <w:rPr>
                <w:rFonts w:cs="Arial"/>
                <w:sz w:val="20"/>
                <w:szCs w:val="20"/>
                <w:lang w:val="fr-CA"/>
              </w:rPr>
              <w:t xml:space="preserve"> </w:t>
            </w:r>
            <w:r w:rsidRPr="00587CEB">
              <w:rPr>
                <w:rFonts w:cs="Arial"/>
                <w:sz w:val="20"/>
                <w:szCs w:val="20"/>
                <w:lang w:val="fr-CA"/>
              </w:rPr>
              <w:t xml:space="preserve">: </w:t>
            </w:r>
            <w:r w:rsidR="00DC2A47" w:rsidRPr="00587CEB">
              <w:rPr>
                <w:rFonts w:ascii="Calibri" w:hAnsi="Calibri" w:cs="Calibri"/>
                <w:sz w:val="20"/>
                <w:szCs w:val="20"/>
                <w:shd w:val="clear" w:color="auto" w:fill="FFFFFF"/>
                <w:lang w:val="fr-CA"/>
              </w:rPr>
              <w:t>Comparer des ensembles</w:t>
            </w:r>
          </w:p>
          <w:p w14:paraId="2D7F830A" w14:textId="425E3093" w:rsidR="0018001D" w:rsidRPr="00587CEB" w:rsidRDefault="00FB1145" w:rsidP="0018001D">
            <w:pPr>
              <w:rPr>
                <w:rFonts w:cs="Arial"/>
                <w:sz w:val="20"/>
                <w:szCs w:val="20"/>
                <w:lang w:val="fr-CA"/>
              </w:rPr>
            </w:pPr>
            <w:r w:rsidRPr="00587CEB">
              <w:rPr>
                <w:rFonts w:cs="Arial"/>
                <w:sz w:val="20"/>
                <w:szCs w:val="20"/>
                <w:lang w:val="fr-CA"/>
              </w:rPr>
              <w:t xml:space="preserve">Utilisez des sacs de 20 à 50 </w:t>
            </w:r>
            <w:r w:rsidR="00470EEE" w:rsidRPr="00587CEB">
              <w:rPr>
                <w:rFonts w:cs="Arial"/>
                <w:sz w:val="20"/>
                <w:szCs w:val="20"/>
                <w:lang w:val="fr-CA"/>
              </w:rPr>
              <w:t>jetons</w:t>
            </w:r>
            <w:r w:rsidRPr="00587CEB">
              <w:rPr>
                <w:rFonts w:cs="Arial"/>
                <w:sz w:val="20"/>
                <w:szCs w:val="20"/>
                <w:lang w:val="fr-CA"/>
              </w:rPr>
              <w:t xml:space="preserve">. Ajoutez d'autres </w:t>
            </w:r>
            <w:r w:rsidR="00824D6B" w:rsidRPr="00587CEB">
              <w:rPr>
                <w:rFonts w:cs="Arial"/>
                <w:sz w:val="20"/>
                <w:szCs w:val="20"/>
                <w:lang w:val="fr-CA"/>
              </w:rPr>
              <w:t>jetons</w:t>
            </w:r>
            <w:r w:rsidRPr="00587CEB">
              <w:rPr>
                <w:rFonts w:cs="Arial"/>
                <w:sz w:val="20"/>
                <w:szCs w:val="20"/>
                <w:lang w:val="fr-CA"/>
              </w:rPr>
              <w:t xml:space="preserve"> au sac lorsque les élèves sont prêts.</w:t>
            </w:r>
          </w:p>
          <w:p w14:paraId="1101C138" w14:textId="5323EA97" w:rsidR="003B56D9" w:rsidRPr="00587CEB" w:rsidRDefault="003B56D9" w:rsidP="7B44EE3D">
            <w:pPr>
              <w:rPr>
                <w:sz w:val="20"/>
                <w:szCs w:val="20"/>
                <w:lang w:val="fr-CA"/>
              </w:rPr>
            </w:pPr>
          </w:p>
          <w:p w14:paraId="28D03C97" w14:textId="77777777" w:rsidR="00C42BA5" w:rsidRDefault="00C42BA5" w:rsidP="003B56D9">
            <w:pPr>
              <w:spacing w:line="276" w:lineRule="auto"/>
              <w:contextualSpacing/>
              <w:rPr>
                <w:sz w:val="20"/>
                <w:szCs w:val="20"/>
                <w:lang w:val="fr-CA"/>
              </w:rPr>
            </w:pPr>
          </w:p>
          <w:p w14:paraId="420F8498" w14:textId="77777777" w:rsidR="00C42BA5" w:rsidRDefault="00C42BA5" w:rsidP="003B56D9">
            <w:pPr>
              <w:spacing w:line="276" w:lineRule="auto"/>
              <w:contextualSpacing/>
              <w:rPr>
                <w:sz w:val="20"/>
                <w:szCs w:val="20"/>
                <w:lang w:val="fr-CA"/>
              </w:rPr>
            </w:pPr>
          </w:p>
          <w:p w14:paraId="0B5E39EB" w14:textId="57B12619" w:rsidR="003B56D9" w:rsidRPr="00587CEB" w:rsidRDefault="003B56D9" w:rsidP="003B56D9">
            <w:pPr>
              <w:spacing w:line="276" w:lineRule="auto"/>
              <w:contextualSpacing/>
              <w:rPr>
                <w:sz w:val="20"/>
                <w:szCs w:val="20"/>
                <w:lang w:val="fr-CA"/>
              </w:rPr>
            </w:pPr>
            <w:r w:rsidRPr="00587CEB">
              <w:rPr>
                <w:sz w:val="20"/>
                <w:szCs w:val="20"/>
                <w:lang w:val="fr-CA"/>
              </w:rPr>
              <w:lastRenderedPageBreak/>
              <w:t>25</w:t>
            </w:r>
            <w:r w:rsidR="00367B51" w:rsidRPr="00587CEB">
              <w:rPr>
                <w:sz w:val="20"/>
                <w:szCs w:val="20"/>
                <w:lang w:val="fr-CA"/>
              </w:rPr>
              <w:t xml:space="preserve"> </w:t>
            </w:r>
            <w:r w:rsidRPr="00587CEB">
              <w:rPr>
                <w:sz w:val="20"/>
                <w:szCs w:val="20"/>
                <w:lang w:val="fr-CA"/>
              </w:rPr>
              <w:t xml:space="preserve">: </w:t>
            </w:r>
            <w:r w:rsidR="00DC2A47" w:rsidRPr="00587CEB">
              <w:rPr>
                <w:rFonts w:ascii="Calibri" w:hAnsi="Calibri" w:cs="Calibri"/>
                <w:sz w:val="20"/>
                <w:szCs w:val="20"/>
                <w:shd w:val="clear" w:color="auto" w:fill="FFFFFF"/>
                <w:lang w:val="fr-CA"/>
              </w:rPr>
              <w:t>Former et nommer des nombres</w:t>
            </w:r>
          </w:p>
          <w:p w14:paraId="7A144DD6" w14:textId="5E85E7DB" w:rsidR="00F14646" w:rsidRPr="00587CEB" w:rsidRDefault="0021254B" w:rsidP="00F14646">
            <w:pPr>
              <w:spacing w:line="276" w:lineRule="auto"/>
              <w:rPr>
                <w:sz w:val="20"/>
                <w:szCs w:val="20"/>
                <w:lang w:val="fr-CA"/>
              </w:rPr>
            </w:pPr>
            <w:r w:rsidRPr="00587CEB">
              <w:rPr>
                <w:sz w:val="20"/>
                <w:szCs w:val="20"/>
                <w:lang w:val="fr-CA"/>
              </w:rPr>
              <w:t>Utilisez des cubes et des nombres jusqu'à 100. Pour les classes combinées, utilisez des nombres jusqu'à 200.</w:t>
            </w:r>
          </w:p>
          <w:p w14:paraId="1D2D3053" w14:textId="3190D051" w:rsidR="003B56D9" w:rsidRPr="00587CEB" w:rsidRDefault="003B56D9" w:rsidP="7B44EE3D">
            <w:pPr>
              <w:spacing w:line="276" w:lineRule="auto"/>
              <w:contextualSpacing/>
              <w:rPr>
                <w:sz w:val="20"/>
                <w:szCs w:val="20"/>
                <w:lang w:val="fr-CA"/>
              </w:rPr>
            </w:pPr>
          </w:p>
          <w:p w14:paraId="69A3A17D" w14:textId="05236968" w:rsidR="003B56D9" w:rsidRPr="00587CEB" w:rsidRDefault="003B56D9" w:rsidP="003B56D9">
            <w:pPr>
              <w:spacing w:line="276" w:lineRule="auto"/>
              <w:contextualSpacing/>
              <w:rPr>
                <w:sz w:val="20"/>
                <w:szCs w:val="20"/>
                <w:lang w:val="fr-CA"/>
              </w:rPr>
            </w:pPr>
            <w:r w:rsidRPr="00587CEB">
              <w:rPr>
                <w:sz w:val="20"/>
                <w:szCs w:val="20"/>
                <w:lang w:val="fr-CA"/>
              </w:rPr>
              <w:t>26</w:t>
            </w:r>
            <w:r w:rsidR="00F1486D" w:rsidRPr="00587CEB">
              <w:rPr>
                <w:sz w:val="20"/>
                <w:szCs w:val="20"/>
                <w:lang w:val="fr-CA"/>
              </w:rPr>
              <w:t xml:space="preserve"> </w:t>
            </w:r>
            <w:r w:rsidRPr="00587CEB">
              <w:rPr>
                <w:sz w:val="20"/>
                <w:szCs w:val="20"/>
                <w:lang w:val="fr-CA"/>
              </w:rPr>
              <w:t xml:space="preserve">: </w:t>
            </w:r>
            <w:r w:rsidR="00F1486D" w:rsidRPr="00587CEB">
              <w:rPr>
                <w:rFonts w:ascii="Calibri" w:hAnsi="Calibri" w:cs="Calibri"/>
                <w:sz w:val="20"/>
                <w:szCs w:val="20"/>
                <w:shd w:val="clear" w:color="auto" w:fill="FFFFFF"/>
                <w:lang w:val="fr-CA"/>
              </w:rPr>
              <w:t>Diverses représentations</w:t>
            </w:r>
          </w:p>
          <w:p w14:paraId="4577213C" w14:textId="1BD3AE3A" w:rsidR="003B56D9" w:rsidRPr="00587CEB" w:rsidRDefault="00BC54A9" w:rsidP="003B56D9">
            <w:pPr>
              <w:spacing w:line="276" w:lineRule="auto"/>
              <w:contextualSpacing/>
              <w:rPr>
                <w:sz w:val="20"/>
                <w:szCs w:val="20"/>
                <w:lang w:val="fr-CA"/>
              </w:rPr>
            </w:pPr>
            <w:r w:rsidRPr="00587CEB">
              <w:rPr>
                <w:sz w:val="20"/>
                <w:szCs w:val="20"/>
                <w:lang w:val="fr-CA"/>
              </w:rPr>
              <w:t xml:space="preserve">Utilisez des cartes jusqu'à 50. Pour les classes combinées, demandez aux élèves de </w:t>
            </w:r>
            <w:r w:rsidR="001D4A93">
              <w:rPr>
                <w:sz w:val="20"/>
                <w:szCs w:val="20"/>
                <w:lang w:val="fr-CA"/>
              </w:rPr>
              <w:t>créer</w:t>
            </w:r>
            <w:r w:rsidRPr="00587CEB">
              <w:rPr>
                <w:sz w:val="20"/>
                <w:szCs w:val="20"/>
                <w:lang w:val="fr-CA"/>
              </w:rPr>
              <w:t xml:space="preserve"> leurs propres cartes pour les nombres plus grands (50</w:t>
            </w:r>
            <w:r w:rsidR="001D4A93">
              <w:rPr>
                <w:sz w:val="20"/>
                <w:szCs w:val="20"/>
                <w:lang w:val="fr-CA"/>
              </w:rPr>
              <w:t xml:space="preserve"> à </w:t>
            </w:r>
            <w:r w:rsidRPr="00587CEB">
              <w:rPr>
                <w:sz w:val="20"/>
                <w:szCs w:val="20"/>
                <w:lang w:val="fr-CA"/>
              </w:rPr>
              <w:t>200).</w:t>
            </w:r>
          </w:p>
          <w:p w14:paraId="0642D90F" w14:textId="527F5E96" w:rsidR="003B56D9" w:rsidRPr="00587CEB" w:rsidRDefault="003B56D9" w:rsidP="7B44EE3D">
            <w:pPr>
              <w:spacing w:line="276" w:lineRule="auto"/>
              <w:contextualSpacing/>
              <w:rPr>
                <w:sz w:val="20"/>
                <w:szCs w:val="20"/>
                <w:lang w:val="fr-CA"/>
              </w:rPr>
            </w:pPr>
          </w:p>
          <w:p w14:paraId="4D8DDB42" w14:textId="1B23C92B" w:rsidR="003B56D9" w:rsidRPr="00587CEB" w:rsidRDefault="003B56D9" w:rsidP="003B56D9">
            <w:pPr>
              <w:spacing w:after="200" w:line="276" w:lineRule="auto"/>
              <w:contextualSpacing/>
              <w:rPr>
                <w:sz w:val="20"/>
                <w:szCs w:val="20"/>
                <w:lang w:val="fr-CA"/>
              </w:rPr>
            </w:pPr>
            <w:r w:rsidRPr="00587CEB">
              <w:rPr>
                <w:sz w:val="20"/>
                <w:szCs w:val="20"/>
                <w:lang w:val="fr-CA"/>
              </w:rPr>
              <w:t>27</w:t>
            </w:r>
            <w:r w:rsidR="00F1486D" w:rsidRPr="00587CEB">
              <w:rPr>
                <w:sz w:val="20"/>
                <w:szCs w:val="20"/>
                <w:lang w:val="fr-CA"/>
              </w:rPr>
              <w:t xml:space="preserve"> </w:t>
            </w:r>
            <w:r w:rsidRPr="00587CEB">
              <w:rPr>
                <w:sz w:val="20"/>
                <w:szCs w:val="20"/>
                <w:lang w:val="fr-CA"/>
              </w:rPr>
              <w:t xml:space="preserve">: </w:t>
            </w:r>
            <w:r w:rsidR="00DC2A47" w:rsidRPr="00587CEB">
              <w:rPr>
                <w:sz w:val="20"/>
                <w:szCs w:val="20"/>
                <w:lang w:val="fr-CA"/>
              </w:rPr>
              <w:t xml:space="preserve">Valeur de </w:t>
            </w:r>
            <w:r w:rsidR="00BC5499" w:rsidRPr="00587CEB">
              <w:rPr>
                <w:sz w:val="20"/>
                <w:szCs w:val="20"/>
                <w:lang w:val="fr-CA"/>
              </w:rPr>
              <w:t xml:space="preserve">la </w:t>
            </w:r>
            <w:r w:rsidR="00DC2A47" w:rsidRPr="00587CEB">
              <w:rPr>
                <w:sz w:val="20"/>
                <w:szCs w:val="20"/>
                <w:lang w:val="fr-CA"/>
              </w:rPr>
              <w:t xml:space="preserve">position initiale : </w:t>
            </w:r>
            <w:r w:rsidR="00F1486D" w:rsidRPr="00587CEB">
              <w:rPr>
                <w:rFonts w:ascii="Calibri" w:hAnsi="Calibri" w:cs="Calibri"/>
                <w:sz w:val="20"/>
                <w:szCs w:val="20"/>
                <w:shd w:val="clear" w:color="auto" w:fill="FFFFFF"/>
                <w:lang w:val="fr-CA"/>
              </w:rPr>
              <w:t>Approfondissement</w:t>
            </w:r>
          </w:p>
          <w:p w14:paraId="40E0117B" w14:textId="029D8AAF" w:rsidR="00FC6D95" w:rsidRPr="00587CEB" w:rsidRDefault="006B19FF" w:rsidP="00C85267">
            <w:pPr>
              <w:rPr>
                <w:sz w:val="20"/>
                <w:szCs w:val="20"/>
                <w:lang w:val="fr-CA"/>
              </w:rPr>
            </w:pPr>
            <w:r w:rsidRPr="00587CEB">
              <w:rPr>
                <w:sz w:val="20"/>
                <w:szCs w:val="20"/>
                <w:lang w:val="fr-CA"/>
              </w:rPr>
              <w:t>Pour les classes combinées, demandez aux élèves de travailler avec des nombres plus grands (jusqu'à 200).</w:t>
            </w:r>
          </w:p>
          <w:p w14:paraId="56213F67" w14:textId="77777777" w:rsidR="003B56D9" w:rsidRPr="00587CEB" w:rsidRDefault="003B56D9" w:rsidP="003B56D9">
            <w:pPr>
              <w:rPr>
                <w:rFonts w:cs="Arial"/>
                <w:sz w:val="20"/>
                <w:szCs w:val="20"/>
                <w:lang w:val="fr-CA"/>
              </w:rPr>
            </w:pPr>
          </w:p>
          <w:p w14:paraId="548A36BF" w14:textId="77777777" w:rsidR="003B56D9" w:rsidRPr="00587CEB" w:rsidRDefault="003B56D9" w:rsidP="00B3203A">
            <w:pPr>
              <w:rPr>
                <w:sz w:val="20"/>
                <w:szCs w:val="20"/>
                <w:lang w:val="fr-CA"/>
              </w:rPr>
            </w:pPr>
          </w:p>
        </w:tc>
      </w:tr>
      <w:tr w:rsidR="00AC3840" w:rsidRPr="00F42C53" w14:paraId="22D6882E" w14:textId="77777777" w:rsidTr="4510A95C">
        <w:trPr>
          <w:gridAfter w:val="1"/>
          <w:wAfter w:w="19" w:type="dxa"/>
        </w:trPr>
        <w:tc>
          <w:tcPr>
            <w:tcW w:w="4724" w:type="dxa"/>
          </w:tcPr>
          <w:p w14:paraId="4F958547" w14:textId="48D09B08" w:rsidR="003B56D9" w:rsidRPr="00AC3840" w:rsidRDefault="003B56D9" w:rsidP="00B3203A">
            <w:pPr>
              <w:rPr>
                <w:sz w:val="20"/>
                <w:szCs w:val="20"/>
                <w:lang w:val="fr-CA"/>
              </w:rPr>
            </w:pPr>
            <w:r w:rsidRPr="00AC3840">
              <w:rPr>
                <w:b/>
                <w:bCs/>
                <w:sz w:val="20"/>
                <w:szCs w:val="20"/>
                <w:lang w:val="fr-CA"/>
              </w:rPr>
              <w:lastRenderedPageBreak/>
              <w:t>B1.4</w:t>
            </w:r>
            <w:r w:rsidRPr="00AC3840">
              <w:rPr>
                <w:sz w:val="20"/>
                <w:szCs w:val="20"/>
                <w:lang w:val="fr-CA"/>
              </w:rPr>
              <w:t xml:space="preserve"> </w:t>
            </w:r>
            <w:r w:rsidR="00A94079" w:rsidRPr="00AC3840">
              <w:rPr>
                <w:sz w:val="20"/>
                <w:szCs w:val="20"/>
                <w:lang w:val="fr-CA"/>
              </w:rPr>
              <w:t>Estimer le nombre d’objets dans des ensembles qui comprennent jusqu’à 50 objets et vérifier son estimation en utilisant des stratégies de dénombrement.</w:t>
            </w:r>
          </w:p>
        </w:tc>
        <w:tc>
          <w:tcPr>
            <w:tcW w:w="3209" w:type="dxa"/>
          </w:tcPr>
          <w:p w14:paraId="3626C63E" w14:textId="076412D7" w:rsidR="003B56D9" w:rsidRPr="00AC3840" w:rsidRDefault="00603C4E" w:rsidP="003B56D9">
            <w:pPr>
              <w:rPr>
                <w:rFonts w:cs="Arial"/>
                <w:b/>
                <w:sz w:val="20"/>
                <w:szCs w:val="20"/>
                <w:lang w:val="fr-CA"/>
              </w:rPr>
            </w:pPr>
            <w:r w:rsidRPr="00AC3840">
              <w:rPr>
                <w:b/>
                <w:sz w:val="20"/>
                <w:szCs w:val="20"/>
                <w:lang w:val="fr-CA"/>
              </w:rPr>
              <w:t>Ensemble 2 du domaine Le nombre : Le raisonnement spatial</w:t>
            </w:r>
          </w:p>
          <w:p w14:paraId="088FFD03" w14:textId="3444BD63" w:rsidR="003B56D9" w:rsidRPr="00AC3840" w:rsidRDefault="003B56D9" w:rsidP="003B56D9">
            <w:pPr>
              <w:rPr>
                <w:rFonts w:cs="Arial"/>
                <w:sz w:val="20"/>
                <w:szCs w:val="20"/>
                <w:lang w:val="fr-CA"/>
              </w:rPr>
            </w:pPr>
            <w:r w:rsidRPr="00AC3840">
              <w:rPr>
                <w:rFonts w:cs="Arial"/>
                <w:sz w:val="20"/>
                <w:szCs w:val="20"/>
                <w:lang w:val="fr-CA"/>
              </w:rPr>
              <w:t>6</w:t>
            </w:r>
            <w:r w:rsidR="00603C4E" w:rsidRPr="00AC3840">
              <w:rPr>
                <w:rFonts w:cs="Arial"/>
                <w:sz w:val="20"/>
                <w:szCs w:val="20"/>
                <w:lang w:val="fr-CA"/>
              </w:rPr>
              <w:t xml:space="preserve"> </w:t>
            </w:r>
            <w:r w:rsidRPr="00AC3840">
              <w:rPr>
                <w:rFonts w:cs="Arial"/>
                <w:sz w:val="20"/>
                <w:szCs w:val="20"/>
                <w:lang w:val="fr-CA"/>
              </w:rPr>
              <w:t xml:space="preserve">: </w:t>
            </w:r>
            <w:r w:rsidR="00603C4E" w:rsidRPr="00AC3840">
              <w:rPr>
                <w:rFonts w:ascii="Calibri" w:hAnsi="Calibri" w:cs="Calibri"/>
                <w:sz w:val="20"/>
                <w:szCs w:val="20"/>
                <w:shd w:val="clear" w:color="auto" w:fill="FFFFFF"/>
                <w:lang w:val="fr-CA"/>
              </w:rPr>
              <w:t>Subitiser jusqu’à 10</w:t>
            </w:r>
          </w:p>
          <w:p w14:paraId="16EA1051" w14:textId="2386390F" w:rsidR="003B56D9" w:rsidRPr="00AC3840" w:rsidRDefault="003B56D9" w:rsidP="003B56D9">
            <w:pPr>
              <w:rPr>
                <w:rFonts w:cs="Arial"/>
                <w:sz w:val="20"/>
                <w:szCs w:val="20"/>
                <w:lang w:val="fr-CA"/>
              </w:rPr>
            </w:pPr>
            <w:r w:rsidRPr="00AC3840">
              <w:rPr>
                <w:rFonts w:cs="Arial"/>
                <w:sz w:val="20"/>
                <w:szCs w:val="20"/>
                <w:lang w:val="fr-CA"/>
              </w:rPr>
              <w:t>7</w:t>
            </w:r>
            <w:r w:rsidR="00603C4E" w:rsidRPr="00AC3840">
              <w:rPr>
                <w:rFonts w:cs="Arial"/>
                <w:sz w:val="20"/>
                <w:szCs w:val="20"/>
                <w:lang w:val="fr-CA"/>
              </w:rPr>
              <w:t xml:space="preserve"> </w:t>
            </w:r>
            <w:r w:rsidRPr="00AC3840">
              <w:rPr>
                <w:rFonts w:cs="Arial"/>
                <w:sz w:val="20"/>
                <w:szCs w:val="20"/>
                <w:lang w:val="fr-CA"/>
              </w:rPr>
              <w:t xml:space="preserve">: </w:t>
            </w:r>
            <w:r w:rsidR="00603C4E" w:rsidRPr="00AC3840">
              <w:rPr>
                <w:rFonts w:ascii="Calibri" w:hAnsi="Calibri" w:cs="Calibri"/>
                <w:sz w:val="20"/>
                <w:szCs w:val="20"/>
                <w:shd w:val="clear" w:color="auto" w:fill="FFFFFF"/>
                <w:lang w:val="fr-CA"/>
              </w:rPr>
              <w:t>Estimer des quantités</w:t>
            </w:r>
          </w:p>
          <w:p w14:paraId="6207F5A0" w14:textId="7A28D051" w:rsidR="003B56D9" w:rsidRPr="00AC3840" w:rsidRDefault="003B56D9" w:rsidP="00B3203A">
            <w:pPr>
              <w:rPr>
                <w:b/>
                <w:sz w:val="20"/>
                <w:szCs w:val="20"/>
                <w:lang w:val="fr-CA"/>
              </w:rPr>
            </w:pPr>
            <w:r w:rsidRPr="00AC3840">
              <w:rPr>
                <w:rFonts w:cs="Arial"/>
                <w:sz w:val="20"/>
                <w:szCs w:val="20"/>
                <w:lang w:val="fr-CA"/>
              </w:rPr>
              <w:t>8</w:t>
            </w:r>
            <w:r w:rsidR="00603C4E" w:rsidRPr="00AC3840">
              <w:rPr>
                <w:rFonts w:cs="Arial"/>
                <w:sz w:val="20"/>
                <w:szCs w:val="20"/>
                <w:lang w:val="fr-CA"/>
              </w:rPr>
              <w:t xml:space="preserve"> </w:t>
            </w:r>
            <w:r w:rsidRPr="00AC3840">
              <w:rPr>
                <w:rFonts w:cs="Arial"/>
                <w:sz w:val="20"/>
                <w:szCs w:val="20"/>
                <w:lang w:val="fr-CA"/>
              </w:rPr>
              <w:t xml:space="preserve">: </w:t>
            </w:r>
            <w:r w:rsidR="00482231" w:rsidRPr="00AC3840">
              <w:rPr>
                <w:sz w:val="20"/>
                <w:szCs w:val="20"/>
                <w:lang w:val="fr-CA"/>
              </w:rPr>
              <w:t xml:space="preserve">Le raisonnement spatial : </w:t>
            </w:r>
            <w:r w:rsidR="00603C4E" w:rsidRPr="00AC3840">
              <w:rPr>
                <w:rFonts w:ascii="Calibri" w:hAnsi="Calibri" w:cs="Calibri"/>
                <w:sz w:val="20"/>
                <w:szCs w:val="20"/>
                <w:shd w:val="clear" w:color="auto" w:fill="FFFFFF"/>
                <w:lang w:val="fr-CA"/>
              </w:rPr>
              <w:t>Approfondissement</w:t>
            </w:r>
          </w:p>
        </w:tc>
        <w:tc>
          <w:tcPr>
            <w:tcW w:w="6457" w:type="dxa"/>
          </w:tcPr>
          <w:p w14:paraId="5648FD52" w14:textId="4A00A4CC" w:rsidR="7B44EE3D" w:rsidRPr="00AC3840" w:rsidRDefault="7B44EE3D" w:rsidP="7B44EE3D">
            <w:pPr>
              <w:rPr>
                <w:rFonts w:cs="Arial"/>
                <w:sz w:val="20"/>
                <w:szCs w:val="20"/>
                <w:lang w:val="fr-CA"/>
              </w:rPr>
            </w:pPr>
          </w:p>
          <w:p w14:paraId="6666F375" w14:textId="3B617CF2" w:rsidR="003B56D9" w:rsidRPr="00A31EB9" w:rsidRDefault="003B56D9" w:rsidP="003B56D9">
            <w:pPr>
              <w:rPr>
                <w:rFonts w:cs="Arial"/>
                <w:sz w:val="20"/>
                <w:szCs w:val="20"/>
                <w:lang w:val="fr-CA"/>
              </w:rPr>
            </w:pPr>
            <w:r w:rsidRPr="00AC3840">
              <w:rPr>
                <w:rFonts w:cs="Arial"/>
                <w:sz w:val="20"/>
                <w:szCs w:val="20"/>
                <w:lang w:val="fr-CA"/>
              </w:rPr>
              <w:t>7</w:t>
            </w:r>
            <w:r w:rsidR="00603C4E" w:rsidRPr="00AC3840">
              <w:rPr>
                <w:rFonts w:cs="Arial"/>
                <w:sz w:val="20"/>
                <w:szCs w:val="20"/>
                <w:lang w:val="fr-CA"/>
              </w:rPr>
              <w:t xml:space="preserve"> </w:t>
            </w:r>
            <w:r w:rsidRPr="00AC3840">
              <w:rPr>
                <w:rFonts w:cs="Arial"/>
                <w:sz w:val="20"/>
                <w:szCs w:val="20"/>
                <w:lang w:val="fr-CA"/>
              </w:rPr>
              <w:t xml:space="preserve">: </w:t>
            </w:r>
            <w:r w:rsidR="00603C4E" w:rsidRPr="00A31EB9">
              <w:rPr>
                <w:rFonts w:ascii="Calibri" w:hAnsi="Calibri" w:cs="Calibri"/>
                <w:sz w:val="20"/>
                <w:szCs w:val="20"/>
                <w:shd w:val="clear" w:color="auto" w:fill="FFFFFF"/>
                <w:lang w:val="fr-CA"/>
              </w:rPr>
              <w:t>Estimer des quantités</w:t>
            </w:r>
          </w:p>
          <w:p w14:paraId="0678DEF4" w14:textId="32BB3C28" w:rsidR="003B56D9" w:rsidRPr="00A31EB9" w:rsidRDefault="00AE3983" w:rsidP="003B56D9">
            <w:pPr>
              <w:widowControl w:val="0"/>
              <w:autoSpaceDE w:val="0"/>
              <w:autoSpaceDN w:val="0"/>
              <w:adjustRightInd w:val="0"/>
              <w:rPr>
                <w:rFonts w:ascii="Calibri" w:hAnsi="Calibri" w:cs="Calibri"/>
                <w:sz w:val="20"/>
                <w:szCs w:val="20"/>
                <w:lang w:val="fr-CA"/>
              </w:rPr>
            </w:pPr>
            <w:r>
              <w:rPr>
                <w:rFonts w:cs="Arial"/>
                <w:sz w:val="20"/>
                <w:szCs w:val="20"/>
                <w:lang w:val="fr-CA"/>
              </w:rPr>
              <w:t xml:space="preserve">Augmentez </w:t>
            </w:r>
            <w:r w:rsidR="002C13F3" w:rsidRPr="00A31EB9">
              <w:rPr>
                <w:rFonts w:cs="Arial"/>
                <w:sz w:val="20"/>
                <w:szCs w:val="20"/>
                <w:lang w:val="fr-CA"/>
              </w:rPr>
              <w:t xml:space="preserve">le nombre d'objets à 50. Utilisez un </w:t>
            </w:r>
            <w:r w:rsidR="00116CDC" w:rsidRPr="00A31EB9">
              <w:rPr>
                <w:rFonts w:cs="Arial"/>
                <w:sz w:val="20"/>
                <w:szCs w:val="20"/>
                <w:lang w:val="fr-CA"/>
              </w:rPr>
              <w:t>modèle</w:t>
            </w:r>
            <w:r w:rsidR="002C13F3" w:rsidRPr="00A31EB9">
              <w:rPr>
                <w:rFonts w:cs="Arial"/>
                <w:sz w:val="20"/>
                <w:szCs w:val="20"/>
                <w:lang w:val="fr-CA"/>
              </w:rPr>
              <w:t xml:space="preserve"> de 5, 10 et 20. Triez en piles de 10 et comptez (un</w:t>
            </w:r>
            <w:r w:rsidR="006F0AD4" w:rsidRPr="00A31EB9">
              <w:rPr>
                <w:rFonts w:cs="Arial"/>
                <w:sz w:val="20"/>
                <w:szCs w:val="20"/>
                <w:lang w:val="fr-CA"/>
              </w:rPr>
              <w:t>e</w:t>
            </w:r>
            <w:r w:rsidR="002C13F3" w:rsidRPr="00A31EB9">
              <w:rPr>
                <w:rFonts w:cs="Arial"/>
                <w:sz w:val="20"/>
                <w:szCs w:val="20"/>
                <w:lang w:val="fr-CA"/>
              </w:rPr>
              <w:t xml:space="preserve"> </w:t>
            </w:r>
            <w:r w:rsidR="006F0AD4" w:rsidRPr="00A31EB9">
              <w:rPr>
                <w:rFonts w:cs="Arial"/>
                <w:sz w:val="20"/>
                <w:szCs w:val="20"/>
                <w:lang w:val="fr-CA"/>
              </w:rPr>
              <w:t>grille</w:t>
            </w:r>
            <w:r w:rsidR="002C13F3" w:rsidRPr="00A31EB9">
              <w:rPr>
                <w:rFonts w:cs="Arial"/>
                <w:sz w:val="20"/>
                <w:szCs w:val="20"/>
                <w:lang w:val="fr-CA"/>
              </w:rPr>
              <w:t xml:space="preserve"> de 10 peut être utilisé</w:t>
            </w:r>
            <w:r w:rsidR="006F0AD4" w:rsidRPr="00A31EB9">
              <w:rPr>
                <w:rFonts w:cs="Arial"/>
                <w:sz w:val="20"/>
                <w:szCs w:val="20"/>
                <w:lang w:val="fr-CA"/>
              </w:rPr>
              <w:t>e</w:t>
            </w:r>
            <w:r w:rsidR="002C13F3" w:rsidRPr="00A31EB9">
              <w:rPr>
                <w:rFonts w:cs="Arial"/>
                <w:sz w:val="20"/>
                <w:szCs w:val="20"/>
                <w:lang w:val="fr-CA"/>
              </w:rPr>
              <w:t xml:space="preserve"> comme </w:t>
            </w:r>
            <w:r w:rsidR="006F0AD4" w:rsidRPr="00A31EB9">
              <w:rPr>
                <w:rFonts w:cs="Arial"/>
                <w:sz w:val="20"/>
                <w:szCs w:val="20"/>
                <w:lang w:val="fr-CA"/>
              </w:rPr>
              <w:t>aide</w:t>
            </w:r>
            <w:r w:rsidR="002C13F3" w:rsidRPr="00A31EB9">
              <w:rPr>
                <w:rFonts w:cs="Arial"/>
                <w:sz w:val="20"/>
                <w:szCs w:val="20"/>
                <w:lang w:val="fr-CA"/>
              </w:rPr>
              <w:t xml:space="preserve"> si nécessaire).</w:t>
            </w:r>
          </w:p>
          <w:p w14:paraId="79CE17F5" w14:textId="5DD77DCF" w:rsidR="002C13F3" w:rsidRPr="00A31EB9" w:rsidRDefault="002C13F3" w:rsidP="0055441C">
            <w:pPr>
              <w:rPr>
                <w:rFonts w:ascii="Calibri" w:eastAsia="Calibri" w:hAnsi="Calibri" w:cs="Calibri"/>
                <w:sz w:val="20"/>
                <w:szCs w:val="20"/>
                <w:lang w:val="fr-CA"/>
              </w:rPr>
            </w:pPr>
            <w:r w:rsidRPr="00A31EB9">
              <w:rPr>
                <w:rFonts w:ascii="Calibri" w:eastAsia="Calibri" w:hAnsi="Calibri" w:cs="Calibri"/>
                <w:sz w:val="20"/>
                <w:szCs w:val="20"/>
                <w:lang w:val="fr-CA"/>
              </w:rPr>
              <w:t xml:space="preserve">Les élèves sont-ils capables d'expliquer pourquoi ils pensent avoir environ 50 </w:t>
            </w:r>
            <w:r w:rsidR="00771A7E" w:rsidRPr="00A31EB9">
              <w:rPr>
                <w:rFonts w:ascii="Calibri" w:eastAsia="Calibri" w:hAnsi="Calibri" w:cs="Calibri"/>
                <w:sz w:val="20"/>
                <w:szCs w:val="20"/>
                <w:lang w:val="fr-CA"/>
              </w:rPr>
              <w:t>jetons</w:t>
            </w:r>
            <w:r w:rsidRPr="00A31EB9">
              <w:rPr>
                <w:rFonts w:ascii="Calibri" w:eastAsia="Calibri" w:hAnsi="Calibri" w:cs="Calibri"/>
                <w:sz w:val="20"/>
                <w:szCs w:val="20"/>
                <w:lang w:val="fr-CA"/>
              </w:rPr>
              <w:t xml:space="preserve"> ?</w:t>
            </w:r>
          </w:p>
          <w:p w14:paraId="660DF488" w14:textId="0E7FF804" w:rsidR="003B56D9" w:rsidRPr="00A31EB9" w:rsidRDefault="002C13F3" w:rsidP="0055441C">
            <w:pPr>
              <w:rPr>
                <w:rFonts w:ascii="Calibri" w:eastAsia="Calibri" w:hAnsi="Calibri" w:cs="Calibri"/>
                <w:sz w:val="20"/>
                <w:szCs w:val="20"/>
                <w:lang w:val="fr-CA"/>
              </w:rPr>
            </w:pPr>
            <w:r w:rsidRPr="00A31EB9">
              <w:rPr>
                <w:rFonts w:ascii="Calibri" w:hAnsi="Calibri" w:cs="Calibri"/>
                <w:sz w:val="20"/>
                <w:szCs w:val="20"/>
                <w:lang w:val="fr-CA"/>
              </w:rPr>
              <w:t>Utilise</w:t>
            </w:r>
            <w:r w:rsidR="005C7F3E" w:rsidRPr="00A31EB9">
              <w:rPr>
                <w:rFonts w:ascii="Calibri" w:hAnsi="Calibri" w:cs="Calibri"/>
                <w:sz w:val="20"/>
                <w:szCs w:val="20"/>
                <w:lang w:val="fr-CA"/>
              </w:rPr>
              <w:t>z</w:t>
            </w:r>
            <w:r w:rsidRPr="00A31EB9">
              <w:rPr>
                <w:rFonts w:ascii="Calibri" w:hAnsi="Calibri" w:cs="Calibri"/>
                <w:sz w:val="20"/>
                <w:szCs w:val="20"/>
                <w:lang w:val="fr-CA"/>
              </w:rPr>
              <w:t xml:space="preserve"> le tableau d'évaluation et </w:t>
            </w:r>
            <w:r w:rsidR="005C7F3E" w:rsidRPr="00A31EB9">
              <w:rPr>
                <w:rFonts w:ascii="Calibri" w:hAnsi="Calibri" w:cs="Calibri"/>
                <w:sz w:val="20"/>
                <w:szCs w:val="20"/>
                <w:lang w:val="fr-CA"/>
              </w:rPr>
              <w:t>prolongez-le</w:t>
            </w:r>
            <w:r w:rsidRPr="00A31EB9">
              <w:rPr>
                <w:rFonts w:ascii="Calibri" w:hAnsi="Calibri" w:cs="Calibri"/>
                <w:sz w:val="20"/>
                <w:szCs w:val="20"/>
                <w:lang w:val="fr-CA"/>
              </w:rPr>
              <w:t xml:space="preserve"> à 50.</w:t>
            </w:r>
          </w:p>
          <w:p w14:paraId="5F37033B" w14:textId="53DEB9D7" w:rsidR="003B56D9" w:rsidRPr="00A31EB9" w:rsidRDefault="003B56D9" w:rsidP="7B44EE3D">
            <w:pPr>
              <w:rPr>
                <w:rFonts w:cs="Arial"/>
                <w:sz w:val="20"/>
                <w:szCs w:val="20"/>
                <w:lang w:val="fr-CA"/>
              </w:rPr>
            </w:pPr>
          </w:p>
          <w:p w14:paraId="5C83CA5F" w14:textId="1F2E15DB" w:rsidR="003B56D9" w:rsidRPr="00A31EB9" w:rsidRDefault="003B56D9" w:rsidP="003B56D9">
            <w:pPr>
              <w:rPr>
                <w:rFonts w:cs="Arial"/>
                <w:sz w:val="20"/>
                <w:szCs w:val="20"/>
                <w:lang w:val="fr-CA"/>
              </w:rPr>
            </w:pPr>
            <w:r w:rsidRPr="00A31EB9">
              <w:rPr>
                <w:rFonts w:cs="Arial"/>
                <w:sz w:val="20"/>
                <w:szCs w:val="20"/>
                <w:lang w:val="fr-CA"/>
              </w:rPr>
              <w:t>8</w:t>
            </w:r>
            <w:r w:rsidR="00603C4E" w:rsidRPr="00A31EB9">
              <w:rPr>
                <w:rFonts w:cs="Arial"/>
                <w:sz w:val="20"/>
                <w:szCs w:val="20"/>
                <w:lang w:val="fr-CA"/>
              </w:rPr>
              <w:t xml:space="preserve"> </w:t>
            </w:r>
            <w:r w:rsidRPr="00A31EB9">
              <w:rPr>
                <w:rFonts w:cs="Arial"/>
                <w:sz w:val="20"/>
                <w:szCs w:val="20"/>
                <w:lang w:val="fr-CA"/>
              </w:rPr>
              <w:t xml:space="preserve">: </w:t>
            </w:r>
            <w:r w:rsidR="00603C4E" w:rsidRPr="00A31EB9">
              <w:rPr>
                <w:rFonts w:ascii="Calibri" w:hAnsi="Calibri" w:cs="Calibri"/>
                <w:sz w:val="20"/>
                <w:szCs w:val="20"/>
                <w:shd w:val="clear" w:color="auto" w:fill="FFFFFF"/>
                <w:lang w:val="fr-CA"/>
              </w:rPr>
              <w:t>Approfondissement</w:t>
            </w:r>
          </w:p>
          <w:p w14:paraId="4F419AA5" w14:textId="507E4867" w:rsidR="003B56D9" w:rsidRPr="00AC3840" w:rsidRDefault="00F90333" w:rsidP="00603C4E">
            <w:pPr>
              <w:pStyle w:val="Default"/>
              <w:rPr>
                <w:color w:val="auto"/>
                <w:sz w:val="20"/>
                <w:szCs w:val="20"/>
                <w:lang w:val="fr-CA"/>
              </w:rPr>
            </w:pPr>
            <w:r w:rsidRPr="00A31EB9">
              <w:rPr>
                <w:color w:val="auto"/>
                <w:sz w:val="20"/>
                <w:szCs w:val="20"/>
                <w:lang w:val="fr-CA"/>
              </w:rPr>
              <w:t xml:space="preserve">Créez une </w:t>
            </w:r>
            <w:r w:rsidR="00E523F2" w:rsidRPr="00A31EB9">
              <w:rPr>
                <w:color w:val="auto"/>
                <w:sz w:val="20"/>
                <w:szCs w:val="20"/>
                <w:lang w:val="fr-CA"/>
              </w:rPr>
              <w:t>fiche</w:t>
            </w:r>
            <w:r w:rsidRPr="00A31EB9">
              <w:rPr>
                <w:color w:val="auto"/>
                <w:sz w:val="20"/>
                <w:szCs w:val="20"/>
                <w:lang w:val="fr-CA"/>
              </w:rPr>
              <w:t xml:space="preserve"> avec 35 et 50 points.</w:t>
            </w:r>
            <w:r w:rsidR="00603C4E" w:rsidRPr="00AC3840">
              <w:rPr>
                <w:color w:val="auto"/>
                <w:sz w:val="20"/>
                <w:szCs w:val="20"/>
                <w:lang w:val="fr-CA"/>
              </w:rPr>
              <w:t xml:space="preserve"> </w:t>
            </w:r>
          </w:p>
        </w:tc>
      </w:tr>
      <w:tr w:rsidR="00AC3840" w:rsidRPr="00AC3840" w14:paraId="4272ACC9" w14:textId="77777777" w:rsidTr="4510A95C">
        <w:trPr>
          <w:gridAfter w:val="1"/>
          <w:wAfter w:w="19" w:type="dxa"/>
        </w:trPr>
        <w:tc>
          <w:tcPr>
            <w:tcW w:w="4724" w:type="dxa"/>
          </w:tcPr>
          <w:p w14:paraId="120D7B69" w14:textId="08C3EBA6" w:rsidR="003B56D9" w:rsidRPr="00AC3840" w:rsidRDefault="003B56D9" w:rsidP="00B3203A">
            <w:pPr>
              <w:rPr>
                <w:sz w:val="20"/>
                <w:szCs w:val="20"/>
                <w:lang w:val="fr-CA"/>
              </w:rPr>
            </w:pPr>
            <w:r w:rsidRPr="00AC3840">
              <w:rPr>
                <w:b/>
                <w:bCs/>
                <w:sz w:val="20"/>
                <w:szCs w:val="20"/>
                <w:lang w:val="fr-CA"/>
              </w:rPr>
              <w:t>B1.5</w:t>
            </w:r>
            <w:r w:rsidRPr="00AC3840">
              <w:rPr>
                <w:sz w:val="20"/>
                <w:szCs w:val="20"/>
                <w:lang w:val="fr-CA"/>
              </w:rPr>
              <w:t xml:space="preserve"> </w:t>
            </w:r>
            <w:r w:rsidR="00A94079" w:rsidRPr="00AC3840">
              <w:rPr>
                <w:sz w:val="20"/>
                <w:szCs w:val="20"/>
                <w:lang w:val="fr-CA"/>
              </w:rPr>
              <w:t>Compter jusqu’à 50 par intervalles de 1, 2, 5 et 10, à l’aide d’une variété d’outils et de stratégies.</w:t>
            </w:r>
          </w:p>
        </w:tc>
        <w:tc>
          <w:tcPr>
            <w:tcW w:w="3209" w:type="dxa"/>
          </w:tcPr>
          <w:p w14:paraId="2A441EFF" w14:textId="77AB9B41" w:rsidR="003B56D9" w:rsidRPr="00AC3840" w:rsidRDefault="006C4C84" w:rsidP="003B56D9">
            <w:pPr>
              <w:rPr>
                <w:rFonts w:cs="Arial"/>
                <w:b/>
                <w:sz w:val="20"/>
                <w:szCs w:val="20"/>
                <w:lang w:val="fr-CA"/>
              </w:rPr>
            </w:pPr>
            <w:r w:rsidRPr="00AC3840">
              <w:rPr>
                <w:b/>
                <w:sz w:val="20"/>
                <w:szCs w:val="20"/>
                <w:lang w:val="fr-CA"/>
              </w:rPr>
              <w:t>Ensemble 1 du domaine Le nombre : Compter</w:t>
            </w:r>
          </w:p>
          <w:p w14:paraId="1265EACA" w14:textId="0945B5BB" w:rsidR="003B56D9" w:rsidRPr="00AC3840" w:rsidRDefault="003B56D9" w:rsidP="003B56D9">
            <w:pPr>
              <w:rPr>
                <w:rFonts w:cs="Arial"/>
                <w:i/>
                <w:sz w:val="20"/>
                <w:szCs w:val="20"/>
                <w:lang w:val="fr-CA"/>
              </w:rPr>
            </w:pPr>
            <w:r w:rsidRPr="00AC3840">
              <w:rPr>
                <w:rFonts w:cs="Arial"/>
                <w:sz w:val="20"/>
                <w:szCs w:val="20"/>
                <w:lang w:val="fr-CA"/>
              </w:rPr>
              <w:t>1</w:t>
            </w:r>
            <w:r w:rsidR="006C4C84" w:rsidRPr="00AC3840">
              <w:rPr>
                <w:rFonts w:cs="Arial"/>
                <w:sz w:val="20"/>
                <w:szCs w:val="20"/>
                <w:lang w:val="fr-CA"/>
              </w:rPr>
              <w:t xml:space="preserve"> </w:t>
            </w:r>
            <w:r w:rsidRPr="00AC3840">
              <w:rPr>
                <w:rFonts w:cs="Arial"/>
                <w:sz w:val="20"/>
                <w:szCs w:val="20"/>
                <w:lang w:val="fr-CA"/>
              </w:rPr>
              <w:t xml:space="preserve">: </w:t>
            </w:r>
            <w:r w:rsidR="00E17B8D" w:rsidRPr="00AC3840">
              <w:rPr>
                <w:rFonts w:ascii="Calibri" w:hAnsi="Calibri" w:cs="Calibri"/>
                <w:sz w:val="20"/>
                <w:szCs w:val="20"/>
                <w:shd w:val="clear" w:color="auto" w:fill="FFFFFF"/>
                <w:lang w:val="fr-CA"/>
              </w:rPr>
              <w:t>Compter jusqu’à 20</w:t>
            </w:r>
          </w:p>
          <w:p w14:paraId="6AED0C2A" w14:textId="3CBE6985" w:rsidR="003B56D9" w:rsidRPr="00AC3840" w:rsidRDefault="003B56D9" w:rsidP="003B56D9">
            <w:pPr>
              <w:rPr>
                <w:rFonts w:cs="Arial"/>
                <w:i/>
                <w:iCs/>
                <w:sz w:val="20"/>
                <w:szCs w:val="20"/>
                <w:lang w:val="fr-CA"/>
              </w:rPr>
            </w:pPr>
            <w:r w:rsidRPr="00AC3840">
              <w:rPr>
                <w:rFonts w:cs="Arial"/>
                <w:sz w:val="20"/>
                <w:szCs w:val="20"/>
                <w:lang w:val="fr-CA"/>
              </w:rPr>
              <w:t>2</w:t>
            </w:r>
            <w:r w:rsidR="006C4C84" w:rsidRPr="00AC3840">
              <w:rPr>
                <w:rFonts w:cs="Arial"/>
                <w:sz w:val="20"/>
                <w:szCs w:val="20"/>
                <w:lang w:val="fr-CA"/>
              </w:rPr>
              <w:t xml:space="preserve"> </w:t>
            </w:r>
            <w:r w:rsidRPr="00AC3840">
              <w:rPr>
                <w:rFonts w:cs="Arial"/>
                <w:sz w:val="20"/>
                <w:szCs w:val="20"/>
                <w:lang w:val="fr-CA"/>
              </w:rPr>
              <w:t xml:space="preserve">: </w:t>
            </w:r>
            <w:r w:rsidR="00E17B8D" w:rsidRPr="00AC3840">
              <w:rPr>
                <w:rFonts w:ascii="Calibri" w:hAnsi="Calibri" w:cs="Calibri"/>
                <w:sz w:val="20"/>
                <w:szCs w:val="20"/>
                <w:shd w:val="clear" w:color="auto" w:fill="FFFFFF"/>
                <w:lang w:val="fr-CA"/>
              </w:rPr>
              <w:t>Compter jusqu’à 50</w:t>
            </w:r>
          </w:p>
          <w:p w14:paraId="22F89DB9" w14:textId="36E487F5" w:rsidR="003B56D9" w:rsidRPr="00AC3840" w:rsidRDefault="003B56D9" w:rsidP="003B56D9">
            <w:pPr>
              <w:rPr>
                <w:rFonts w:cs="Arial"/>
                <w:sz w:val="20"/>
                <w:szCs w:val="20"/>
                <w:lang w:val="fr-CA"/>
              </w:rPr>
            </w:pPr>
            <w:r w:rsidRPr="00AC3840">
              <w:rPr>
                <w:rFonts w:eastAsia="Times New Roman"/>
                <w:sz w:val="20"/>
                <w:szCs w:val="20"/>
                <w:lang w:val="fr-CA"/>
              </w:rPr>
              <w:t>3</w:t>
            </w:r>
            <w:r w:rsidR="006C4C84" w:rsidRPr="00AC3840">
              <w:rPr>
                <w:rFonts w:eastAsia="Times New Roman"/>
                <w:sz w:val="20"/>
                <w:szCs w:val="20"/>
                <w:lang w:val="fr-CA"/>
              </w:rPr>
              <w:t xml:space="preserve"> </w:t>
            </w:r>
            <w:r w:rsidRPr="00AC3840">
              <w:rPr>
                <w:rFonts w:eastAsia="Times New Roman"/>
                <w:sz w:val="20"/>
                <w:szCs w:val="20"/>
                <w:lang w:val="fr-CA"/>
              </w:rPr>
              <w:t xml:space="preserve">: </w:t>
            </w:r>
            <w:r w:rsidR="00E17B8D" w:rsidRPr="00AC3840">
              <w:rPr>
                <w:rFonts w:ascii="Calibri" w:hAnsi="Calibri" w:cs="Calibri"/>
                <w:sz w:val="20"/>
                <w:szCs w:val="20"/>
                <w:shd w:val="clear" w:color="auto" w:fill="FFFFFF"/>
                <w:lang w:val="fr-CA"/>
              </w:rPr>
              <w:t>Compter de l’avant et à rebours</w:t>
            </w:r>
          </w:p>
          <w:p w14:paraId="36C77C6D" w14:textId="54477B8E" w:rsidR="003B56D9" w:rsidRPr="00AC3840" w:rsidRDefault="003B56D9" w:rsidP="003B56D9">
            <w:pPr>
              <w:rPr>
                <w:rFonts w:cs="Arial"/>
                <w:sz w:val="20"/>
                <w:szCs w:val="20"/>
                <w:lang w:val="fr-CA"/>
              </w:rPr>
            </w:pPr>
            <w:r w:rsidRPr="00AC3840">
              <w:rPr>
                <w:rFonts w:cs="Arial"/>
                <w:sz w:val="20"/>
                <w:szCs w:val="20"/>
                <w:lang w:val="fr-CA"/>
              </w:rPr>
              <w:t>4</w:t>
            </w:r>
            <w:r w:rsidR="006C4C84" w:rsidRPr="00AC3840">
              <w:rPr>
                <w:rFonts w:cs="Arial"/>
                <w:sz w:val="20"/>
                <w:szCs w:val="20"/>
                <w:lang w:val="fr-CA"/>
              </w:rPr>
              <w:t xml:space="preserve"> </w:t>
            </w:r>
            <w:r w:rsidRPr="00AC3840">
              <w:rPr>
                <w:rFonts w:cs="Arial"/>
                <w:sz w:val="20"/>
                <w:szCs w:val="20"/>
                <w:lang w:val="fr-CA"/>
              </w:rPr>
              <w:t xml:space="preserve">: </w:t>
            </w:r>
            <w:r w:rsidR="00E17B8D" w:rsidRPr="00AC3840">
              <w:rPr>
                <w:rFonts w:ascii="Calibri" w:hAnsi="Calibri" w:cs="Calibri"/>
                <w:sz w:val="20"/>
                <w:szCs w:val="20"/>
                <w:shd w:val="clear" w:color="auto" w:fill="FFFFFF"/>
                <w:lang w:val="fr-CA"/>
              </w:rPr>
              <w:t>Nombres ordinaux</w:t>
            </w:r>
          </w:p>
          <w:p w14:paraId="1DFD409C" w14:textId="2ABF4175" w:rsidR="003B56D9" w:rsidRPr="00AC3840" w:rsidRDefault="003B56D9" w:rsidP="003B56D9">
            <w:pPr>
              <w:rPr>
                <w:rFonts w:cs="Arial"/>
                <w:sz w:val="20"/>
                <w:szCs w:val="20"/>
                <w:lang w:val="fr-CA"/>
              </w:rPr>
            </w:pPr>
            <w:r w:rsidRPr="00AC3840">
              <w:rPr>
                <w:rFonts w:cs="Arial"/>
                <w:sz w:val="20"/>
                <w:szCs w:val="20"/>
                <w:lang w:val="fr-CA"/>
              </w:rPr>
              <w:t>5</w:t>
            </w:r>
            <w:r w:rsidR="006C4C84" w:rsidRPr="00AC3840">
              <w:rPr>
                <w:rFonts w:cs="Arial"/>
                <w:sz w:val="20"/>
                <w:szCs w:val="20"/>
                <w:lang w:val="fr-CA"/>
              </w:rPr>
              <w:t xml:space="preserve"> </w:t>
            </w:r>
            <w:r w:rsidRPr="00AC3840">
              <w:rPr>
                <w:rFonts w:cs="Arial"/>
                <w:sz w:val="20"/>
                <w:szCs w:val="20"/>
                <w:lang w:val="fr-CA"/>
              </w:rPr>
              <w:t xml:space="preserve">: </w:t>
            </w:r>
            <w:r w:rsidR="00980DEF" w:rsidRPr="00AC3840">
              <w:rPr>
                <w:sz w:val="20"/>
                <w:szCs w:val="20"/>
                <w:lang w:val="fr-CA"/>
              </w:rPr>
              <w:t xml:space="preserve">Compter : </w:t>
            </w:r>
            <w:r w:rsidR="00E17B8D" w:rsidRPr="00AC3840">
              <w:rPr>
                <w:rFonts w:ascii="Calibri" w:hAnsi="Calibri" w:cs="Calibri"/>
                <w:sz w:val="20"/>
                <w:szCs w:val="20"/>
                <w:shd w:val="clear" w:color="auto" w:fill="FFFFFF"/>
                <w:lang w:val="fr-CA"/>
              </w:rPr>
              <w:t>Approfondissement</w:t>
            </w:r>
          </w:p>
          <w:p w14:paraId="17A46070" w14:textId="77777777" w:rsidR="003B56D9" w:rsidRPr="00AC3840" w:rsidRDefault="003B56D9" w:rsidP="003B56D9">
            <w:pPr>
              <w:rPr>
                <w:rFonts w:cs="Arial"/>
                <w:sz w:val="20"/>
                <w:szCs w:val="20"/>
                <w:lang w:val="fr-CA"/>
              </w:rPr>
            </w:pPr>
          </w:p>
          <w:p w14:paraId="42AD4531" w14:textId="77777777" w:rsidR="00D31671" w:rsidRDefault="00D31671" w:rsidP="003B56D9">
            <w:pPr>
              <w:rPr>
                <w:b/>
                <w:sz w:val="20"/>
                <w:szCs w:val="20"/>
                <w:lang w:val="fr-CA"/>
              </w:rPr>
            </w:pPr>
          </w:p>
          <w:p w14:paraId="18147245" w14:textId="0361314F" w:rsidR="003B56D9" w:rsidRPr="00AC3840" w:rsidRDefault="000D3A7D" w:rsidP="003B56D9">
            <w:pPr>
              <w:rPr>
                <w:rFonts w:cs="Arial"/>
                <w:b/>
                <w:sz w:val="20"/>
                <w:szCs w:val="20"/>
                <w:lang w:val="fr-CA"/>
              </w:rPr>
            </w:pPr>
            <w:r w:rsidRPr="00AC3840">
              <w:rPr>
                <w:b/>
                <w:sz w:val="20"/>
                <w:szCs w:val="20"/>
                <w:lang w:val="fr-CA"/>
              </w:rPr>
              <w:lastRenderedPageBreak/>
              <w:t>Ensemble 4 du domaine Le nombre : Compter par bonds</w:t>
            </w:r>
          </w:p>
          <w:p w14:paraId="637082C7" w14:textId="07FA9C8E" w:rsidR="003B56D9" w:rsidRPr="00AC3840" w:rsidRDefault="003B56D9" w:rsidP="003B56D9">
            <w:pPr>
              <w:rPr>
                <w:rFonts w:cs="Arial"/>
                <w:sz w:val="20"/>
                <w:szCs w:val="20"/>
                <w:lang w:val="fr-CA"/>
              </w:rPr>
            </w:pPr>
            <w:r w:rsidRPr="00AC3840">
              <w:rPr>
                <w:rFonts w:cs="Arial"/>
                <w:sz w:val="20"/>
                <w:szCs w:val="20"/>
                <w:lang w:val="fr-CA"/>
              </w:rPr>
              <w:t>13</w:t>
            </w:r>
            <w:r w:rsidR="006C4C84" w:rsidRPr="00AC3840">
              <w:rPr>
                <w:rFonts w:cs="Arial"/>
                <w:sz w:val="20"/>
                <w:szCs w:val="20"/>
                <w:lang w:val="fr-CA"/>
              </w:rPr>
              <w:t xml:space="preserve"> </w:t>
            </w:r>
            <w:r w:rsidRPr="00AC3840">
              <w:rPr>
                <w:rFonts w:cs="Arial"/>
                <w:sz w:val="20"/>
                <w:szCs w:val="20"/>
                <w:lang w:val="fr-CA"/>
              </w:rPr>
              <w:t xml:space="preserve">: </w:t>
            </w:r>
            <w:r w:rsidR="0077382C" w:rsidRPr="00AC3840">
              <w:rPr>
                <w:rFonts w:ascii="Calibri" w:hAnsi="Calibri" w:cs="Calibri"/>
                <w:sz w:val="20"/>
                <w:szCs w:val="20"/>
                <w:shd w:val="clear" w:color="auto" w:fill="FFFFFF"/>
                <w:lang w:val="fr-CA"/>
              </w:rPr>
              <w:t>Compter par bonds de l’avant</w:t>
            </w:r>
          </w:p>
          <w:p w14:paraId="6E55F198" w14:textId="2B72D9E6" w:rsidR="003B56D9" w:rsidRPr="00AC3840" w:rsidRDefault="003B56D9" w:rsidP="003B56D9">
            <w:pPr>
              <w:rPr>
                <w:rFonts w:cs="Arial"/>
                <w:i/>
                <w:iCs/>
                <w:sz w:val="20"/>
                <w:szCs w:val="20"/>
                <w:lang w:val="fr-CA"/>
              </w:rPr>
            </w:pPr>
            <w:r w:rsidRPr="00AC3840">
              <w:rPr>
                <w:rFonts w:cs="Arial"/>
                <w:sz w:val="20"/>
                <w:szCs w:val="20"/>
                <w:lang w:val="fr-CA"/>
              </w:rPr>
              <w:t>14</w:t>
            </w:r>
            <w:r w:rsidR="006C4C84" w:rsidRPr="00AC3840">
              <w:rPr>
                <w:rFonts w:cs="Arial"/>
                <w:sz w:val="20"/>
                <w:szCs w:val="20"/>
                <w:lang w:val="fr-CA"/>
              </w:rPr>
              <w:t xml:space="preserve"> </w:t>
            </w:r>
            <w:r w:rsidRPr="00AC3840">
              <w:rPr>
                <w:rFonts w:cs="Arial"/>
                <w:sz w:val="20"/>
                <w:szCs w:val="20"/>
                <w:lang w:val="fr-CA"/>
              </w:rPr>
              <w:t xml:space="preserve">: </w:t>
            </w:r>
            <w:r w:rsidR="0077382C" w:rsidRPr="00AC3840">
              <w:rPr>
                <w:rFonts w:ascii="Calibri" w:hAnsi="Calibri" w:cs="Calibri"/>
                <w:sz w:val="20"/>
                <w:szCs w:val="20"/>
                <w:shd w:val="clear" w:color="auto" w:fill="FFFFFF"/>
                <w:lang w:val="fr-CA"/>
              </w:rPr>
              <w:t>Compter par bonds avec surplus</w:t>
            </w:r>
          </w:p>
          <w:p w14:paraId="7222443C" w14:textId="2899FF09" w:rsidR="003B56D9" w:rsidRPr="00AC3840" w:rsidRDefault="003B56D9" w:rsidP="003B56D9">
            <w:pPr>
              <w:rPr>
                <w:rFonts w:cs="Arial"/>
                <w:sz w:val="20"/>
                <w:szCs w:val="20"/>
                <w:lang w:val="fr-CA"/>
              </w:rPr>
            </w:pPr>
            <w:r w:rsidRPr="00AC3840">
              <w:rPr>
                <w:rFonts w:cs="Arial"/>
                <w:sz w:val="20"/>
                <w:szCs w:val="20"/>
                <w:lang w:val="fr-CA"/>
              </w:rPr>
              <w:t>15</w:t>
            </w:r>
            <w:r w:rsidR="006C4C84" w:rsidRPr="00AC3840">
              <w:rPr>
                <w:rFonts w:cs="Arial"/>
                <w:sz w:val="20"/>
                <w:szCs w:val="20"/>
                <w:lang w:val="fr-CA"/>
              </w:rPr>
              <w:t xml:space="preserve"> </w:t>
            </w:r>
            <w:r w:rsidRPr="00AC3840">
              <w:rPr>
                <w:rFonts w:cs="Arial"/>
                <w:sz w:val="20"/>
                <w:szCs w:val="20"/>
                <w:lang w:val="fr-CA"/>
              </w:rPr>
              <w:t xml:space="preserve">: </w:t>
            </w:r>
            <w:r w:rsidR="0077382C" w:rsidRPr="00AC3840">
              <w:rPr>
                <w:rFonts w:ascii="Calibri" w:hAnsi="Calibri" w:cs="Calibri"/>
                <w:sz w:val="20"/>
                <w:szCs w:val="20"/>
                <w:shd w:val="clear" w:color="auto" w:fill="FFFFFF"/>
                <w:lang w:val="fr-CA"/>
              </w:rPr>
              <w:t>Compter par bonds à rebours</w:t>
            </w:r>
          </w:p>
          <w:p w14:paraId="27A0A0EB" w14:textId="50CDFE1B" w:rsidR="003B56D9" w:rsidRPr="00AC3840" w:rsidRDefault="003B56D9" w:rsidP="003B56D9">
            <w:pPr>
              <w:rPr>
                <w:rFonts w:cs="Arial"/>
                <w:i/>
                <w:sz w:val="20"/>
                <w:szCs w:val="20"/>
                <w:lang w:val="fr-CA"/>
              </w:rPr>
            </w:pPr>
            <w:r w:rsidRPr="00AC3840">
              <w:rPr>
                <w:rFonts w:cs="Arial"/>
                <w:sz w:val="20"/>
                <w:szCs w:val="20"/>
                <w:lang w:val="fr-CA"/>
              </w:rPr>
              <w:t>16</w:t>
            </w:r>
            <w:r w:rsidR="006C4C84" w:rsidRPr="00AC3840">
              <w:rPr>
                <w:rFonts w:cs="Arial"/>
                <w:sz w:val="20"/>
                <w:szCs w:val="20"/>
                <w:lang w:val="fr-CA"/>
              </w:rPr>
              <w:t xml:space="preserve"> </w:t>
            </w:r>
            <w:r w:rsidRPr="00AC3840">
              <w:rPr>
                <w:rFonts w:cs="Arial"/>
                <w:sz w:val="20"/>
                <w:szCs w:val="20"/>
                <w:lang w:val="fr-CA"/>
              </w:rPr>
              <w:t xml:space="preserve">: </w:t>
            </w:r>
            <w:r w:rsidR="00980DEF" w:rsidRPr="00AC3840">
              <w:rPr>
                <w:sz w:val="20"/>
                <w:szCs w:val="20"/>
                <w:lang w:val="fr-CA"/>
              </w:rPr>
              <w:t xml:space="preserve">Compter par bonds : </w:t>
            </w:r>
            <w:r w:rsidR="0077382C" w:rsidRPr="00AC3840">
              <w:rPr>
                <w:rFonts w:ascii="Calibri" w:hAnsi="Calibri" w:cs="Calibri"/>
                <w:sz w:val="20"/>
                <w:szCs w:val="20"/>
                <w:shd w:val="clear" w:color="auto" w:fill="FFFFFF"/>
                <w:lang w:val="fr-CA"/>
              </w:rPr>
              <w:t>Approfondissement</w:t>
            </w:r>
          </w:p>
          <w:p w14:paraId="584A193B" w14:textId="77777777" w:rsidR="003B56D9" w:rsidRPr="00AC3840" w:rsidRDefault="003B56D9" w:rsidP="003B56D9">
            <w:pPr>
              <w:rPr>
                <w:rFonts w:cs="Arial"/>
                <w:b/>
                <w:sz w:val="20"/>
                <w:szCs w:val="20"/>
                <w:lang w:val="fr-CA"/>
              </w:rPr>
            </w:pPr>
          </w:p>
          <w:p w14:paraId="2DB6DFAD" w14:textId="79F3FACA" w:rsidR="003B56D9" w:rsidRPr="00AC3840" w:rsidRDefault="000D3A7D" w:rsidP="003B56D9">
            <w:pPr>
              <w:rPr>
                <w:rFonts w:cs="Arial"/>
                <w:b/>
                <w:sz w:val="20"/>
                <w:szCs w:val="20"/>
                <w:lang w:val="fr-CA"/>
              </w:rPr>
            </w:pPr>
            <w:r w:rsidRPr="00AC3840">
              <w:rPr>
                <w:b/>
                <w:sz w:val="20"/>
                <w:szCs w:val="20"/>
                <w:lang w:val="fr-CA"/>
              </w:rPr>
              <w:t>Ensemble 8 du domaine Le nombre : Littératie financière</w:t>
            </w:r>
          </w:p>
          <w:p w14:paraId="5BAFB142" w14:textId="457400FC" w:rsidR="003B56D9" w:rsidRPr="00AC3840" w:rsidRDefault="003B56D9" w:rsidP="003B56D9">
            <w:pPr>
              <w:rPr>
                <w:rFonts w:cs="Arial"/>
                <w:i/>
                <w:sz w:val="20"/>
                <w:szCs w:val="20"/>
                <w:lang w:val="fr-CA"/>
              </w:rPr>
            </w:pPr>
            <w:r w:rsidRPr="00AC3840">
              <w:rPr>
                <w:rFonts w:cs="Arial"/>
                <w:sz w:val="20"/>
                <w:szCs w:val="20"/>
                <w:lang w:val="fr-CA"/>
              </w:rPr>
              <w:t>37</w:t>
            </w:r>
            <w:r w:rsidR="006C4C84" w:rsidRPr="00AC3840">
              <w:rPr>
                <w:rFonts w:cs="Arial"/>
                <w:sz w:val="20"/>
                <w:szCs w:val="20"/>
                <w:lang w:val="fr-CA"/>
              </w:rPr>
              <w:t xml:space="preserve"> </w:t>
            </w:r>
            <w:r w:rsidRPr="00AC3840">
              <w:rPr>
                <w:rFonts w:cs="Arial"/>
                <w:sz w:val="20"/>
                <w:szCs w:val="20"/>
                <w:lang w:val="fr-CA"/>
              </w:rPr>
              <w:t xml:space="preserve">: </w:t>
            </w:r>
            <w:r w:rsidR="0077382C" w:rsidRPr="00AC3840">
              <w:rPr>
                <w:rFonts w:ascii="Calibri" w:hAnsi="Calibri" w:cs="Calibri"/>
                <w:sz w:val="20"/>
                <w:szCs w:val="20"/>
                <w:shd w:val="clear" w:color="auto" w:fill="FFFFFF"/>
                <w:lang w:val="fr-CA"/>
              </w:rPr>
              <w:t>Compter les éléments d’une collection</w:t>
            </w:r>
          </w:p>
          <w:p w14:paraId="1765FFB5" w14:textId="39108FE5" w:rsidR="003B56D9" w:rsidRPr="00AC3840" w:rsidRDefault="003B56D9" w:rsidP="00B3203A">
            <w:pPr>
              <w:rPr>
                <w:rFonts w:cs="Arial"/>
                <w:i/>
                <w:sz w:val="20"/>
                <w:szCs w:val="20"/>
                <w:lang w:val="fr-CA"/>
              </w:rPr>
            </w:pPr>
            <w:r w:rsidRPr="00AC3840">
              <w:rPr>
                <w:rFonts w:cs="Arial"/>
                <w:sz w:val="20"/>
                <w:szCs w:val="20"/>
                <w:lang w:val="fr-CA"/>
              </w:rPr>
              <w:t>40</w:t>
            </w:r>
            <w:r w:rsidR="006C4C84" w:rsidRPr="00AC3840">
              <w:rPr>
                <w:rFonts w:cs="Arial"/>
                <w:sz w:val="20"/>
                <w:szCs w:val="20"/>
                <w:lang w:val="fr-CA"/>
              </w:rPr>
              <w:t xml:space="preserve"> </w:t>
            </w:r>
            <w:r w:rsidRPr="00AC3840">
              <w:rPr>
                <w:rFonts w:cs="Arial"/>
                <w:sz w:val="20"/>
                <w:szCs w:val="20"/>
                <w:lang w:val="fr-CA"/>
              </w:rPr>
              <w:t xml:space="preserve">: </w:t>
            </w:r>
            <w:r w:rsidR="00980DEF" w:rsidRPr="00AC3840">
              <w:rPr>
                <w:sz w:val="20"/>
                <w:szCs w:val="20"/>
                <w:lang w:val="fr-CA"/>
              </w:rPr>
              <w:t xml:space="preserve">Littératie financière : </w:t>
            </w:r>
            <w:r w:rsidR="0077382C" w:rsidRPr="00AC3840">
              <w:rPr>
                <w:rFonts w:ascii="Calibri" w:hAnsi="Calibri" w:cs="Calibri"/>
                <w:sz w:val="20"/>
                <w:szCs w:val="20"/>
                <w:shd w:val="clear" w:color="auto" w:fill="FFFFFF"/>
                <w:lang w:val="fr-CA"/>
              </w:rPr>
              <w:t>Approfondissement</w:t>
            </w:r>
          </w:p>
        </w:tc>
        <w:tc>
          <w:tcPr>
            <w:tcW w:w="6457" w:type="dxa"/>
          </w:tcPr>
          <w:p w14:paraId="2FA6ED41" w14:textId="5BA32323" w:rsidR="7B44EE3D" w:rsidRPr="00AC3840" w:rsidRDefault="7B44EE3D" w:rsidP="7B44EE3D">
            <w:pPr>
              <w:rPr>
                <w:rFonts w:eastAsia="Times New Roman"/>
                <w:sz w:val="20"/>
                <w:szCs w:val="20"/>
                <w:lang w:val="fr-CA"/>
              </w:rPr>
            </w:pPr>
          </w:p>
          <w:p w14:paraId="3F0F8A03" w14:textId="5E221085" w:rsidR="003B56D9" w:rsidRPr="00A31EB9" w:rsidRDefault="003B56D9" w:rsidP="003B56D9">
            <w:pPr>
              <w:rPr>
                <w:rFonts w:eastAsia="Times New Roman"/>
                <w:sz w:val="20"/>
                <w:szCs w:val="20"/>
                <w:lang w:val="fr-CA"/>
              </w:rPr>
            </w:pPr>
            <w:r w:rsidRPr="00AC3840">
              <w:rPr>
                <w:rFonts w:eastAsia="Times New Roman"/>
                <w:sz w:val="20"/>
                <w:szCs w:val="20"/>
                <w:lang w:val="fr-CA"/>
              </w:rPr>
              <w:t>3</w:t>
            </w:r>
            <w:r w:rsidR="006C4C84" w:rsidRPr="00AC3840">
              <w:rPr>
                <w:rFonts w:eastAsia="Times New Roman"/>
                <w:sz w:val="20"/>
                <w:szCs w:val="20"/>
                <w:lang w:val="fr-CA"/>
              </w:rPr>
              <w:t xml:space="preserve"> </w:t>
            </w:r>
            <w:r w:rsidRPr="00AC3840">
              <w:rPr>
                <w:rFonts w:eastAsia="Times New Roman"/>
                <w:sz w:val="20"/>
                <w:szCs w:val="20"/>
                <w:lang w:val="fr-CA"/>
              </w:rPr>
              <w:t xml:space="preserve">: </w:t>
            </w:r>
            <w:r w:rsidR="00E17B8D" w:rsidRPr="00A31EB9">
              <w:rPr>
                <w:rFonts w:ascii="Calibri" w:hAnsi="Calibri" w:cs="Calibri"/>
                <w:sz w:val="20"/>
                <w:szCs w:val="20"/>
                <w:shd w:val="clear" w:color="auto" w:fill="FFFFFF"/>
                <w:lang w:val="fr-CA"/>
              </w:rPr>
              <w:t>Compter de l’avant et à rebours</w:t>
            </w:r>
          </w:p>
          <w:p w14:paraId="70853181" w14:textId="121B152F" w:rsidR="00B97C00" w:rsidRPr="00A31EB9" w:rsidRDefault="00AA1421" w:rsidP="7B44EE3D">
            <w:pPr>
              <w:rPr>
                <w:rFonts w:eastAsiaTheme="minorEastAsia"/>
                <w:sz w:val="20"/>
                <w:szCs w:val="20"/>
                <w:lang w:val="fr-CA"/>
              </w:rPr>
            </w:pPr>
            <w:r w:rsidRPr="00A31EB9">
              <w:rPr>
                <w:rFonts w:eastAsiaTheme="minorEastAsia"/>
                <w:sz w:val="20"/>
                <w:szCs w:val="20"/>
                <w:lang w:val="fr-CA"/>
              </w:rPr>
              <w:t>Utilise</w:t>
            </w:r>
            <w:r w:rsidR="00723D27" w:rsidRPr="00A31EB9">
              <w:rPr>
                <w:rFonts w:eastAsiaTheme="minorEastAsia"/>
                <w:sz w:val="20"/>
                <w:szCs w:val="20"/>
                <w:lang w:val="fr-CA"/>
              </w:rPr>
              <w:t>z</w:t>
            </w:r>
            <w:r w:rsidRPr="00A31EB9">
              <w:rPr>
                <w:rFonts w:eastAsiaTheme="minorEastAsia"/>
                <w:sz w:val="20"/>
                <w:szCs w:val="20"/>
                <w:lang w:val="fr-CA"/>
              </w:rPr>
              <w:t xml:space="preserve"> des nombres plus grands (jusqu'à 50). Utilisez la fiche de cette </w:t>
            </w:r>
            <w:r w:rsidR="00723D27" w:rsidRPr="00A31EB9">
              <w:rPr>
                <w:rFonts w:eastAsiaTheme="minorEastAsia"/>
                <w:sz w:val="20"/>
                <w:szCs w:val="20"/>
                <w:lang w:val="fr-CA"/>
              </w:rPr>
              <w:t>activité</w:t>
            </w:r>
            <w:r w:rsidRPr="00A31EB9">
              <w:rPr>
                <w:rFonts w:eastAsiaTheme="minorEastAsia"/>
                <w:sz w:val="20"/>
                <w:szCs w:val="20"/>
                <w:lang w:val="fr-CA"/>
              </w:rPr>
              <w:t xml:space="preserve"> et changez les </w:t>
            </w:r>
            <w:r w:rsidR="00F67577" w:rsidRPr="00A31EB9">
              <w:rPr>
                <w:rFonts w:eastAsiaTheme="minorEastAsia"/>
                <w:sz w:val="20"/>
                <w:szCs w:val="20"/>
                <w:lang w:val="fr-CA"/>
              </w:rPr>
              <w:t>nombres</w:t>
            </w:r>
            <w:r w:rsidRPr="00A31EB9">
              <w:rPr>
                <w:rFonts w:eastAsiaTheme="minorEastAsia"/>
                <w:sz w:val="20"/>
                <w:szCs w:val="20"/>
                <w:lang w:val="fr-CA"/>
              </w:rPr>
              <w:t xml:space="preserve"> au début et à la fin pour refléter les nombres jusqu'à 50. Lorsque les élèves semblent prêts, donnez-leur un nombre et demandez-leur de compter </w:t>
            </w:r>
            <w:r w:rsidR="00723D27" w:rsidRPr="00A31EB9">
              <w:rPr>
                <w:rFonts w:eastAsiaTheme="minorEastAsia" w:cstheme="minorHAnsi"/>
                <w:sz w:val="20"/>
                <w:szCs w:val="20"/>
                <w:lang w:val="fr-CA"/>
              </w:rPr>
              <w:t>à</w:t>
            </w:r>
            <w:r w:rsidR="00723D27" w:rsidRPr="00A31EB9">
              <w:rPr>
                <w:rFonts w:eastAsiaTheme="minorEastAsia"/>
                <w:sz w:val="20"/>
                <w:szCs w:val="20"/>
                <w:lang w:val="fr-CA"/>
              </w:rPr>
              <w:t xml:space="preserve"> rebours</w:t>
            </w:r>
            <w:r w:rsidRPr="00A31EB9">
              <w:rPr>
                <w:rFonts w:eastAsiaTheme="minorEastAsia"/>
                <w:sz w:val="20"/>
                <w:szCs w:val="20"/>
                <w:lang w:val="fr-CA"/>
              </w:rPr>
              <w:t xml:space="preserve"> de 5 à partir de ce nombre. Pour les classes combinées, utilise</w:t>
            </w:r>
            <w:r w:rsidR="00723D27" w:rsidRPr="00A31EB9">
              <w:rPr>
                <w:rFonts w:eastAsiaTheme="minorEastAsia"/>
                <w:sz w:val="20"/>
                <w:szCs w:val="20"/>
                <w:lang w:val="fr-CA"/>
              </w:rPr>
              <w:t>z</w:t>
            </w:r>
            <w:r w:rsidRPr="00A31EB9">
              <w:rPr>
                <w:rFonts w:eastAsiaTheme="minorEastAsia"/>
                <w:sz w:val="20"/>
                <w:szCs w:val="20"/>
                <w:lang w:val="fr-CA"/>
              </w:rPr>
              <w:t xml:space="preserve"> des tableaux de jeu pour compter </w:t>
            </w:r>
            <w:r w:rsidR="00723D27" w:rsidRPr="00A31EB9">
              <w:rPr>
                <w:rFonts w:ascii="Calibri" w:hAnsi="Calibri" w:cs="Calibri"/>
                <w:sz w:val="20"/>
                <w:szCs w:val="20"/>
                <w:shd w:val="clear" w:color="auto" w:fill="FFFFFF"/>
                <w:lang w:val="fr-CA"/>
              </w:rPr>
              <w:t>de l’avant et à rebours</w:t>
            </w:r>
            <w:r w:rsidR="00723D27" w:rsidRPr="00A31EB9">
              <w:rPr>
                <w:rFonts w:eastAsiaTheme="minorEastAsia"/>
                <w:sz w:val="20"/>
                <w:szCs w:val="20"/>
                <w:lang w:val="fr-CA"/>
              </w:rPr>
              <w:t xml:space="preserve"> </w:t>
            </w:r>
            <w:r w:rsidRPr="00A31EB9">
              <w:rPr>
                <w:rFonts w:eastAsiaTheme="minorEastAsia"/>
                <w:sz w:val="20"/>
                <w:szCs w:val="20"/>
                <w:lang w:val="fr-CA"/>
              </w:rPr>
              <w:t>à partir de différents nombres de départ jusqu'à 100.</w:t>
            </w:r>
          </w:p>
          <w:p w14:paraId="432C5848" w14:textId="11DE1BCE" w:rsidR="003B56D9" w:rsidRPr="00A31EB9" w:rsidRDefault="003B56D9" w:rsidP="7B44EE3D">
            <w:pPr>
              <w:rPr>
                <w:rFonts w:cs="Arial"/>
                <w:sz w:val="20"/>
                <w:szCs w:val="20"/>
                <w:lang w:val="fr-CA"/>
              </w:rPr>
            </w:pPr>
          </w:p>
          <w:p w14:paraId="32D9F273" w14:textId="77777777" w:rsidR="00D31671" w:rsidRDefault="00D31671" w:rsidP="7B44EE3D">
            <w:pPr>
              <w:rPr>
                <w:rFonts w:cs="Arial"/>
                <w:sz w:val="20"/>
                <w:szCs w:val="20"/>
                <w:lang w:val="fr-CA"/>
              </w:rPr>
            </w:pPr>
          </w:p>
          <w:p w14:paraId="1743AB49" w14:textId="0C444A10" w:rsidR="003B56D9" w:rsidRPr="00A31EB9" w:rsidRDefault="2736D4ED" w:rsidP="7B44EE3D">
            <w:pPr>
              <w:rPr>
                <w:rFonts w:cs="Arial"/>
                <w:sz w:val="20"/>
                <w:szCs w:val="20"/>
                <w:lang w:val="fr-CA"/>
              </w:rPr>
            </w:pPr>
            <w:r w:rsidRPr="00A31EB9">
              <w:rPr>
                <w:rFonts w:cs="Arial"/>
                <w:sz w:val="20"/>
                <w:szCs w:val="20"/>
                <w:lang w:val="fr-CA"/>
              </w:rPr>
              <w:lastRenderedPageBreak/>
              <w:t>15</w:t>
            </w:r>
            <w:r w:rsidR="006C4C84" w:rsidRPr="00A31EB9">
              <w:rPr>
                <w:rFonts w:cs="Arial"/>
                <w:sz w:val="20"/>
                <w:szCs w:val="20"/>
                <w:lang w:val="fr-CA"/>
              </w:rPr>
              <w:t xml:space="preserve"> </w:t>
            </w:r>
            <w:r w:rsidRPr="00A31EB9">
              <w:rPr>
                <w:rFonts w:cs="Arial"/>
                <w:sz w:val="20"/>
                <w:szCs w:val="20"/>
                <w:lang w:val="fr-CA"/>
              </w:rPr>
              <w:t xml:space="preserve">: </w:t>
            </w:r>
            <w:r w:rsidR="00340B36" w:rsidRPr="00A31EB9">
              <w:rPr>
                <w:rFonts w:ascii="Calibri" w:hAnsi="Calibri" w:cs="Calibri"/>
                <w:sz w:val="20"/>
                <w:szCs w:val="20"/>
                <w:shd w:val="clear" w:color="auto" w:fill="FFFFFF"/>
                <w:lang w:val="fr-CA"/>
              </w:rPr>
              <w:t>Compter par bonds à rebours</w:t>
            </w:r>
          </w:p>
          <w:p w14:paraId="1A0EBCEE" w14:textId="2EDDAFCD" w:rsidR="003B56D9" w:rsidRPr="00AC3840" w:rsidRDefault="00E137E7" w:rsidP="00903942">
            <w:pPr>
              <w:spacing w:line="259" w:lineRule="auto"/>
              <w:rPr>
                <w:rFonts w:ascii="Calibri" w:eastAsia="Calibri" w:hAnsi="Calibri" w:cs="Calibri"/>
                <w:sz w:val="20"/>
                <w:szCs w:val="20"/>
                <w:lang w:val="fr-CA"/>
              </w:rPr>
            </w:pPr>
            <w:r w:rsidRPr="00A31EB9">
              <w:rPr>
                <w:rFonts w:ascii="Calibri" w:eastAsia="Calibri" w:hAnsi="Calibri" w:cs="Calibri"/>
                <w:sz w:val="20"/>
                <w:szCs w:val="20"/>
                <w:lang w:val="fr-CA"/>
              </w:rPr>
              <w:t>Prolongez</w:t>
            </w:r>
            <w:r w:rsidR="00F177A0" w:rsidRPr="00A31EB9">
              <w:rPr>
                <w:rFonts w:ascii="Calibri" w:eastAsia="Calibri" w:hAnsi="Calibri" w:cs="Calibri"/>
                <w:sz w:val="20"/>
                <w:szCs w:val="20"/>
                <w:lang w:val="fr-CA"/>
              </w:rPr>
              <w:t xml:space="preserve"> cette activité au comptage à rebours à partir de 50. Utilisez les fiches 38 et 39 pour le choix des nombres. Pour l'évaluation, suivez les nombres jusqu'à 50.</w:t>
            </w:r>
          </w:p>
        </w:tc>
      </w:tr>
      <w:tr w:rsidR="00AC3840" w:rsidRPr="00AC3840" w14:paraId="0551F4FF" w14:textId="77777777" w:rsidTr="4510A95C">
        <w:trPr>
          <w:gridAfter w:val="1"/>
          <w:wAfter w:w="19" w:type="dxa"/>
        </w:trPr>
        <w:tc>
          <w:tcPr>
            <w:tcW w:w="14390" w:type="dxa"/>
            <w:gridSpan w:val="3"/>
            <w:shd w:val="clear" w:color="auto" w:fill="D9D9D9" w:themeFill="background1" w:themeFillShade="D9"/>
          </w:tcPr>
          <w:p w14:paraId="75205350" w14:textId="77777777" w:rsidR="00DB3320" w:rsidRPr="00AC3840" w:rsidRDefault="00DB3320" w:rsidP="00DB3320">
            <w:pPr>
              <w:rPr>
                <w:b/>
                <w:sz w:val="22"/>
                <w:szCs w:val="22"/>
              </w:rPr>
            </w:pPr>
            <w:r w:rsidRPr="00AC3840">
              <w:rPr>
                <w:b/>
                <w:sz w:val="22"/>
                <w:szCs w:val="22"/>
              </w:rPr>
              <w:lastRenderedPageBreak/>
              <w:t>Contenu d’apprentissage</w:t>
            </w:r>
          </w:p>
          <w:p w14:paraId="01D5E229" w14:textId="74292516" w:rsidR="003B56D9" w:rsidRPr="00AC3840" w:rsidRDefault="00DB3320" w:rsidP="00DB3320">
            <w:pPr>
              <w:rPr>
                <w:lang w:val="en-CA"/>
              </w:rPr>
            </w:pPr>
            <w:r w:rsidRPr="00AC3840">
              <w:rPr>
                <w:b/>
                <w:bCs/>
                <w:sz w:val="22"/>
                <w:szCs w:val="22"/>
              </w:rPr>
              <w:t>Fractions</w:t>
            </w:r>
          </w:p>
        </w:tc>
      </w:tr>
      <w:tr w:rsidR="003B56D9" w:rsidRPr="00F42C53" w14:paraId="11266CF5" w14:textId="77777777" w:rsidTr="4510A95C">
        <w:trPr>
          <w:gridAfter w:val="1"/>
          <w:wAfter w:w="19" w:type="dxa"/>
        </w:trPr>
        <w:tc>
          <w:tcPr>
            <w:tcW w:w="4724" w:type="dxa"/>
          </w:tcPr>
          <w:p w14:paraId="343093A9" w14:textId="4170028B" w:rsidR="003B56D9" w:rsidRPr="00AC3840" w:rsidRDefault="003B56D9" w:rsidP="003B56D9">
            <w:pPr>
              <w:rPr>
                <w:sz w:val="20"/>
                <w:szCs w:val="20"/>
                <w:lang w:val="fr-CA"/>
              </w:rPr>
            </w:pPr>
            <w:r w:rsidRPr="00AC3840">
              <w:rPr>
                <w:b/>
                <w:bCs/>
                <w:sz w:val="20"/>
                <w:szCs w:val="20"/>
                <w:lang w:val="fr-CA"/>
              </w:rPr>
              <w:t>B1.6</w:t>
            </w:r>
            <w:r w:rsidRPr="00AC3840">
              <w:rPr>
                <w:sz w:val="20"/>
                <w:szCs w:val="20"/>
                <w:lang w:val="fr-CA"/>
              </w:rPr>
              <w:t xml:space="preserve"> </w:t>
            </w:r>
            <w:r w:rsidR="00C21A91" w:rsidRPr="00AC3840">
              <w:rPr>
                <w:sz w:val="20"/>
                <w:szCs w:val="20"/>
                <w:lang w:val="fr-CA"/>
              </w:rPr>
              <w:t>Utiliser des schémas pour représenter et résoudre des problèmes de partage équitable d’une quantité entre 2 et 4 personnes, avec un reste de 1 ou 2.</w:t>
            </w:r>
          </w:p>
          <w:p w14:paraId="469D8DA1" w14:textId="77777777" w:rsidR="003B56D9" w:rsidRPr="00AC3840" w:rsidRDefault="003B56D9" w:rsidP="00B3203A">
            <w:pPr>
              <w:rPr>
                <w:sz w:val="20"/>
                <w:szCs w:val="20"/>
                <w:lang w:val="fr-CA"/>
              </w:rPr>
            </w:pPr>
          </w:p>
        </w:tc>
        <w:tc>
          <w:tcPr>
            <w:tcW w:w="3209" w:type="dxa"/>
          </w:tcPr>
          <w:p w14:paraId="254F42E0" w14:textId="26BAD031" w:rsidR="003B56D9" w:rsidRPr="00AC3840" w:rsidRDefault="008E7F85" w:rsidP="003B56D9">
            <w:pPr>
              <w:rPr>
                <w:b/>
                <w:sz w:val="20"/>
                <w:szCs w:val="20"/>
                <w:lang w:val="fr-CA"/>
              </w:rPr>
            </w:pPr>
            <w:r w:rsidRPr="00AC3840">
              <w:rPr>
                <w:b/>
                <w:sz w:val="20"/>
                <w:szCs w:val="20"/>
                <w:lang w:val="fr-CA"/>
              </w:rPr>
              <w:t>Ensemble 5 du domaine Le nombre : Composer et décomposer</w:t>
            </w:r>
          </w:p>
          <w:p w14:paraId="6CC56463" w14:textId="583F2951" w:rsidR="003B56D9" w:rsidRPr="00AC3840" w:rsidRDefault="003B56D9" w:rsidP="003B56D9">
            <w:pPr>
              <w:rPr>
                <w:sz w:val="20"/>
                <w:szCs w:val="20"/>
                <w:lang w:val="fr-CA"/>
              </w:rPr>
            </w:pPr>
            <w:r w:rsidRPr="00AC3840">
              <w:rPr>
                <w:sz w:val="20"/>
                <w:szCs w:val="20"/>
                <w:lang w:val="fr-CA"/>
              </w:rPr>
              <w:t>21</w:t>
            </w:r>
            <w:r w:rsidR="008E7F85" w:rsidRPr="00AC3840">
              <w:rPr>
                <w:sz w:val="20"/>
                <w:szCs w:val="20"/>
                <w:lang w:val="fr-CA"/>
              </w:rPr>
              <w:t xml:space="preserve"> </w:t>
            </w:r>
            <w:r w:rsidRPr="00AC3840">
              <w:rPr>
                <w:sz w:val="20"/>
                <w:szCs w:val="20"/>
                <w:lang w:val="fr-CA"/>
              </w:rPr>
              <w:t xml:space="preserve">: </w:t>
            </w:r>
            <w:r w:rsidR="00810FF0" w:rsidRPr="00AC3840">
              <w:rPr>
                <w:rFonts w:ascii="Calibri" w:hAnsi="Calibri" w:cs="Calibri"/>
                <w:sz w:val="20"/>
                <w:szCs w:val="20"/>
                <w:shd w:val="clear" w:color="auto" w:fill="FFFFFF"/>
                <w:lang w:val="fr-CA"/>
              </w:rPr>
              <w:t>Des groupes égaux</w:t>
            </w:r>
          </w:p>
          <w:p w14:paraId="6BA92213" w14:textId="4EA908FF" w:rsidR="003B56D9" w:rsidRPr="00AC3840" w:rsidRDefault="003B56D9" w:rsidP="003B56D9">
            <w:pPr>
              <w:rPr>
                <w:rFonts w:cs="Arial"/>
                <w:sz w:val="20"/>
                <w:szCs w:val="20"/>
                <w:lang w:val="fr-CA"/>
              </w:rPr>
            </w:pPr>
            <w:r w:rsidRPr="00AC3840">
              <w:rPr>
                <w:rFonts w:cs="Arial"/>
                <w:sz w:val="20"/>
                <w:szCs w:val="20"/>
                <w:lang w:val="fr-CA"/>
              </w:rPr>
              <w:t>22</w:t>
            </w:r>
            <w:r w:rsidR="008E7F85" w:rsidRPr="00AC3840">
              <w:rPr>
                <w:rFonts w:cs="Arial"/>
                <w:sz w:val="20"/>
                <w:szCs w:val="20"/>
                <w:lang w:val="fr-CA"/>
              </w:rPr>
              <w:t xml:space="preserve"> </w:t>
            </w:r>
            <w:r w:rsidRPr="00AC3840">
              <w:rPr>
                <w:rFonts w:cs="Arial"/>
                <w:sz w:val="20"/>
                <w:szCs w:val="20"/>
                <w:lang w:val="fr-CA"/>
              </w:rPr>
              <w:t xml:space="preserve">: </w:t>
            </w:r>
            <w:r w:rsidR="00810FF0" w:rsidRPr="00AC3840">
              <w:rPr>
                <w:rFonts w:ascii="Calibri" w:hAnsi="Calibri" w:cs="Calibri"/>
                <w:sz w:val="20"/>
                <w:szCs w:val="20"/>
                <w:shd w:val="clear" w:color="auto" w:fill="FFFFFF"/>
                <w:lang w:val="fr-CA"/>
              </w:rPr>
              <w:t>Des parties égales</w:t>
            </w:r>
          </w:p>
          <w:p w14:paraId="528D1356" w14:textId="77777777" w:rsidR="003B56D9" w:rsidRPr="00AC3840" w:rsidRDefault="003B56D9" w:rsidP="00B3203A">
            <w:pPr>
              <w:rPr>
                <w:sz w:val="20"/>
                <w:szCs w:val="20"/>
                <w:lang w:val="fr-CA"/>
              </w:rPr>
            </w:pPr>
          </w:p>
        </w:tc>
        <w:tc>
          <w:tcPr>
            <w:tcW w:w="6457" w:type="dxa"/>
          </w:tcPr>
          <w:p w14:paraId="7F666597" w14:textId="4D000588" w:rsidR="7B44EE3D" w:rsidRPr="00E2618E" w:rsidRDefault="7B44EE3D">
            <w:pPr>
              <w:rPr>
                <w:sz w:val="20"/>
                <w:szCs w:val="20"/>
                <w:lang w:val="fr-CA"/>
              </w:rPr>
            </w:pPr>
          </w:p>
          <w:p w14:paraId="092B9B65" w14:textId="08705E57" w:rsidR="003B56D9" w:rsidRPr="00E2618E" w:rsidRDefault="003B56D9" w:rsidP="003B56D9">
            <w:pPr>
              <w:rPr>
                <w:sz w:val="20"/>
                <w:szCs w:val="20"/>
                <w:lang w:val="fr-CA"/>
              </w:rPr>
            </w:pPr>
            <w:r w:rsidRPr="00E2618E">
              <w:rPr>
                <w:sz w:val="20"/>
                <w:szCs w:val="20"/>
                <w:lang w:val="fr-CA"/>
              </w:rPr>
              <w:t>21</w:t>
            </w:r>
            <w:r w:rsidR="008E7F85" w:rsidRPr="00E2618E">
              <w:rPr>
                <w:sz w:val="20"/>
                <w:szCs w:val="20"/>
                <w:lang w:val="fr-CA"/>
              </w:rPr>
              <w:t xml:space="preserve"> </w:t>
            </w:r>
            <w:r w:rsidRPr="00E2618E">
              <w:rPr>
                <w:sz w:val="20"/>
                <w:szCs w:val="20"/>
                <w:lang w:val="fr-CA"/>
              </w:rPr>
              <w:t xml:space="preserve">: </w:t>
            </w:r>
            <w:r w:rsidR="00810FF0" w:rsidRPr="00E2618E">
              <w:rPr>
                <w:rFonts w:ascii="Calibri" w:hAnsi="Calibri" w:cs="Calibri"/>
                <w:sz w:val="20"/>
                <w:szCs w:val="20"/>
                <w:shd w:val="clear" w:color="auto" w:fill="FFFFFF"/>
                <w:lang w:val="fr-CA"/>
              </w:rPr>
              <w:t>Des groupes égaux</w:t>
            </w:r>
          </w:p>
          <w:p w14:paraId="1DFEE70C" w14:textId="04477E90" w:rsidR="003B56D9" w:rsidRPr="00E2618E" w:rsidRDefault="00B921C5" w:rsidP="4510A95C">
            <w:pPr>
              <w:rPr>
                <w:sz w:val="20"/>
                <w:szCs w:val="20"/>
                <w:lang w:val="fr-CA"/>
              </w:rPr>
            </w:pPr>
            <w:r w:rsidRPr="00E2618E">
              <w:rPr>
                <w:sz w:val="20"/>
                <w:szCs w:val="20"/>
                <w:lang w:val="fr-CA"/>
              </w:rPr>
              <w:t>Adaptez la fiche en ajoutant une colonne supplémentaire pour la représentation visuelle.</w:t>
            </w:r>
            <w:r w:rsidR="3E385108" w:rsidRPr="00E2618E">
              <w:rPr>
                <w:sz w:val="20"/>
                <w:szCs w:val="20"/>
                <w:lang w:val="fr-CA"/>
              </w:rPr>
              <w:t xml:space="preserve"> </w:t>
            </w:r>
          </w:p>
          <w:p w14:paraId="56F2807D" w14:textId="3DA1F146" w:rsidR="003B56D9" w:rsidRPr="00E2618E" w:rsidRDefault="00C526E8" w:rsidP="00C526E8">
            <w:pPr>
              <w:tabs>
                <w:tab w:val="left" w:pos="4330"/>
              </w:tabs>
              <w:rPr>
                <w:sz w:val="20"/>
                <w:szCs w:val="20"/>
                <w:lang w:val="fr-CA"/>
              </w:rPr>
            </w:pPr>
            <w:r w:rsidRPr="00E2618E">
              <w:rPr>
                <w:sz w:val="20"/>
                <w:szCs w:val="20"/>
                <w:lang w:val="fr-CA"/>
              </w:rPr>
              <w:tab/>
            </w:r>
          </w:p>
          <w:p w14:paraId="3038200A" w14:textId="36813436" w:rsidR="003B56D9" w:rsidRPr="00E2618E" w:rsidRDefault="2736D4ED" w:rsidP="7B44EE3D">
            <w:pPr>
              <w:rPr>
                <w:rFonts w:eastAsiaTheme="minorEastAsia"/>
                <w:sz w:val="20"/>
                <w:szCs w:val="20"/>
                <w:lang w:val="fr-CA"/>
              </w:rPr>
            </w:pPr>
            <w:r w:rsidRPr="00E2618E">
              <w:rPr>
                <w:rFonts w:eastAsiaTheme="minorEastAsia"/>
                <w:sz w:val="20"/>
                <w:szCs w:val="20"/>
                <w:lang w:val="fr-CA"/>
              </w:rPr>
              <w:t>22</w:t>
            </w:r>
            <w:r w:rsidR="008E7F85" w:rsidRPr="00E2618E">
              <w:rPr>
                <w:rFonts w:eastAsiaTheme="minorEastAsia"/>
                <w:sz w:val="20"/>
                <w:szCs w:val="20"/>
                <w:lang w:val="fr-CA"/>
              </w:rPr>
              <w:t xml:space="preserve"> </w:t>
            </w:r>
            <w:r w:rsidRPr="00E2618E">
              <w:rPr>
                <w:rFonts w:eastAsiaTheme="minorEastAsia"/>
                <w:sz w:val="20"/>
                <w:szCs w:val="20"/>
                <w:lang w:val="fr-CA"/>
              </w:rPr>
              <w:t xml:space="preserve">: </w:t>
            </w:r>
            <w:r w:rsidR="00810FF0" w:rsidRPr="00E2618E">
              <w:rPr>
                <w:rFonts w:ascii="Calibri" w:hAnsi="Calibri" w:cs="Calibri"/>
                <w:sz w:val="20"/>
                <w:szCs w:val="20"/>
                <w:shd w:val="clear" w:color="auto" w:fill="FFFFFF"/>
                <w:lang w:val="fr-CA"/>
              </w:rPr>
              <w:t>Des parties égales</w:t>
            </w:r>
          </w:p>
          <w:p w14:paraId="596B0B5F" w14:textId="122E03AA" w:rsidR="00FE2230" w:rsidRPr="00E2618E" w:rsidRDefault="00C47545" w:rsidP="4510A95C">
            <w:pPr>
              <w:rPr>
                <w:rFonts w:eastAsiaTheme="minorEastAsia"/>
                <w:sz w:val="20"/>
                <w:szCs w:val="20"/>
                <w:lang w:val="fr-CA"/>
              </w:rPr>
            </w:pPr>
            <w:r w:rsidRPr="00E2618E">
              <w:rPr>
                <w:sz w:val="20"/>
                <w:szCs w:val="20"/>
                <w:lang w:val="fr-CA"/>
              </w:rPr>
              <w:t>Considérez un partage égal avec des entiers (ruban, papier, ficelle).</w:t>
            </w:r>
          </w:p>
          <w:p w14:paraId="5B29C15E" w14:textId="41794CC2" w:rsidR="00E84C02" w:rsidRPr="00E2618E" w:rsidRDefault="00C47545" w:rsidP="4510A95C">
            <w:pPr>
              <w:rPr>
                <w:rFonts w:eastAsiaTheme="minorEastAsia"/>
                <w:sz w:val="20"/>
                <w:szCs w:val="20"/>
                <w:lang w:val="fr-CA"/>
              </w:rPr>
            </w:pPr>
            <w:r w:rsidRPr="00E2618E">
              <w:rPr>
                <w:sz w:val="20"/>
                <w:szCs w:val="20"/>
                <w:lang w:val="fr-CA"/>
              </w:rPr>
              <w:t>Le partage avec un nombre quelconque de camarades (par exemple, 2, 3, 4). Discutez d</w:t>
            </w:r>
            <w:r w:rsidR="00AB6DBF" w:rsidRPr="00E2618E">
              <w:rPr>
                <w:sz w:val="20"/>
                <w:szCs w:val="20"/>
                <w:lang w:val="fr-CA"/>
              </w:rPr>
              <w:t>u</w:t>
            </w:r>
            <w:r w:rsidRPr="00E2618E">
              <w:rPr>
                <w:sz w:val="20"/>
                <w:szCs w:val="20"/>
                <w:lang w:val="fr-CA"/>
              </w:rPr>
              <w:t xml:space="preserve"> partage </w:t>
            </w:r>
            <w:r w:rsidR="00C526E8" w:rsidRPr="00E2618E">
              <w:rPr>
                <w:sz w:val="20"/>
                <w:szCs w:val="20"/>
                <w:lang w:val="fr-CA"/>
              </w:rPr>
              <w:t>équitable</w:t>
            </w:r>
            <w:r w:rsidRPr="00E2618E">
              <w:rPr>
                <w:sz w:val="20"/>
                <w:szCs w:val="20"/>
                <w:lang w:val="fr-CA"/>
              </w:rPr>
              <w:t>. Pour les classes combinées, utilise</w:t>
            </w:r>
            <w:r w:rsidR="00AB6DBF" w:rsidRPr="00E2618E">
              <w:rPr>
                <w:sz w:val="20"/>
                <w:szCs w:val="20"/>
                <w:lang w:val="fr-CA"/>
              </w:rPr>
              <w:t xml:space="preserve">z </w:t>
            </w:r>
            <w:r w:rsidRPr="00E2618E">
              <w:rPr>
                <w:sz w:val="20"/>
                <w:szCs w:val="20"/>
                <w:lang w:val="fr-CA"/>
              </w:rPr>
              <w:t>des copies d'un même objet pour explorer la relation entre le nombre de parties égales et la taille des parties.</w:t>
            </w:r>
          </w:p>
          <w:p w14:paraId="3BE90C61" w14:textId="42D40E0C" w:rsidR="003B56D9" w:rsidRPr="00E2618E" w:rsidRDefault="003B56D9" w:rsidP="7B44EE3D">
            <w:pPr>
              <w:rPr>
                <w:rFonts w:ascii="Times New Roman" w:eastAsia="Times New Roman" w:hAnsi="Times New Roman" w:cs="Times New Roman"/>
                <w:sz w:val="20"/>
                <w:szCs w:val="20"/>
                <w:lang w:val="fr-CA"/>
              </w:rPr>
            </w:pPr>
          </w:p>
          <w:p w14:paraId="768CC31F" w14:textId="501C3106" w:rsidR="003B56D9" w:rsidRPr="00E2618E" w:rsidRDefault="006738CE" w:rsidP="00B3203A">
            <w:pPr>
              <w:rPr>
                <w:b/>
                <w:bCs/>
                <w:sz w:val="20"/>
                <w:szCs w:val="20"/>
                <w:lang w:val="fr-CA"/>
              </w:rPr>
            </w:pPr>
            <w:r w:rsidRPr="00E2618E">
              <w:rPr>
                <w:rFonts w:ascii="Calibri" w:hAnsi="Calibri" w:cs="Calibri"/>
                <w:b/>
                <w:bCs/>
                <w:color w:val="538135" w:themeColor="accent6" w:themeShade="BF"/>
                <w:sz w:val="20"/>
                <w:szCs w:val="20"/>
                <w:shd w:val="clear" w:color="auto" w:fill="FFFFFF"/>
                <w:lang w:val="fr-CA"/>
              </w:rPr>
              <w:t>Partager de façon égale</w:t>
            </w:r>
            <w:r w:rsidR="002F22C7" w:rsidRPr="00E2618E">
              <w:rPr>
                <w:b/>
                <w:bCs/>
                <w:color w:val="538135" w:themeColor="accent6" w:themeShade="BF"/>
                <w:sz w:val="20"/>
                <w:szCs w:val="20"/>
                <w:lang w:val="fr-CA"/>
              </w:rPr>
              <w:t xml:space="preserve"> (</w:t>
            </w:r>
            <w:r w:rsidRPr="00E2618E">
              <w:rPr>
                <w:b/>
                <w:bCs/>
                <w:color w:val="538135" w:themeColor="accent6" w:themeShade="BF"/>
                <w:sz w:val="20"/>
                <w:szCs w:val="20"/>
                <w:lang w:val="fr-CA"/>
              </w:rPr>
              <w:t>nouvelle activit</w:t>
            </w:r>
            <w:r w:rsidRPr="00E2618E">
              <w:rPr>
                <w:rFonts w:cstheme="minorHAnsi"/>
                <w:b/>
                <w:bCs/>
                <w:color w:val="538135" w:themeColor="accent6" w:themeShade="BF"/>
                <w:sz w:val="20"/>
                <w:szCs w:val="20"/>
                <w:lang w:val="fr-CA"/>
              </w:rPr>
              <w:t>é</w:t>
            </w:r>
            <w:r w:rsidRPr="00E2618E">
              <w:rPr>
                <w:b/>
                <w:bCs/>
                <w:color w:val="538135" w:themeColor="accent6" w:themeShade="BF"/>
                <w:sz w:val="20"/>
                <w:szCs w:val="20"/>
                <w:lang w:val="fr-CA"/>
              </w:rPr>
              <w:t xml:space="preserve"> </w:t>
            </w:r>
            <w:r w:rsidR="002F22C7" w:rsidRPr="00E2618E">
              <w:rPr>
                <w:b/>
                <w:bCs/>
                <w:color w:val="538135" w:themeColor="accent6" w:themeShade="BF"/>
                <w:sz w:val="20"/>
                <w:szCs w:val="20"/>
                <w:lang w:val="fr-CA"/>
              </w:rPr>
              <w:t>2020)</w:t>
            </w:r>
          </w:p>
        </w:tc>
      </w:tr>
      <w:tr w:rsidR="002D49BA" w:rsidRPr="004E3EC1" w14:paraId="2DE47724" w14:textId="77777777" w:rsidTr="00E7758E">
        <w:trPr>
          <w:gridAfter w:val="1"/>
          <w:wAfter w:w="19" w:type="dxa"/>
          <w:trHeight w:val="3586"/>
        </w:trPr>
        <w:tc>
          <w:tcPr>
            <w:tcW w:w="4724" w:type="dxa"/>
          </w:tcPr>
          <w:p w14:paraId="0A2EADAD" w14:textId="6B869863" w:rsidR="002D49BA" w:rsidRPr="00AC3840" w:rsidRDefault="002D49BA" w:rsidP="003B56D9">
            <w:pPr>
              <w:rPr>
                <w:sz w:val="20"/>
                <w:szCs w:val="20"/>
                <w:lang w:val="fr-CA"/>
              </w:rPr>
            </w:pPr>
            <w:r w:rsidRPr="00AC3840">
              <w:rPr>
                <w:b/>
                <w:bCs/>
                <w:sz w:val="20"/>
                <w:szCs w:val="20"/>
                <w:lang w:val="fr-CA"/>
              </w:rPr>
              <w:lastRenderedPageBreak/>
              <w:t>B1.7</w:t>
            </w:r>
            <w:r w:rsidRPr="00AC3840">
              <w:rPr>
                <w:sz w:val="20"/>
                <w:szCs w:val="20"/>
                <w:lang w:val="fr-CA"/>
              </w:rPr>
              <w:t xml:space="preserve"> </w:t>
            </w:r>
            <w:r w:rsidR="00C21A91" w:rsidRPr="00AC3840">
              <w:rPr>
                <w:sz w:val="20"/>
                <w:szCs w:val="20"/>
                <w:lang w:val="fr-CA"/>
              </w:rPr>
              <w:t>Reconnaître l’équivalence entre un demi et deux quarts d’un même tout, dans des contextes de partage équitable d’une quantité.</w:t>
            </w:r>
          </w:p>
          <w:p w14:paraId="305315B7" w14:textId="77777777" w:rsidR="002F6900" w:rsidRPr="00AC3840" w:rsidRDefault="002F6900" w:rsidP="007705E6">
            <w:pPr>
              <w:rPr>
                <w:b/>
                <w:bCs/>
                <w:sz w:val="20"/>
                <w:szCs w:val="20"/>
                <w:lang w:val="fr-CA"/>
              </w:rPr>
            </w:pPr>
          </w:p>
          <w:p w14:paraId="21E6085A" w14:textId="77777777" w:rsidR="002F6900" w:rsidRPr="00AC3840" w:rsidRDefault="002F6900" w:rsidP="007705E6">
            <w:pPr>
              <w:rPr>
                <w:b/>
                <w:bCs/>
                <w:sz w:val="20"/>
                <w:szCs w:val="20"/>
                <w:lang w:val="fr-CA"/>
              </w:rPr>
            </w:pPr>
          </w:p>
          <w:p w14:paraId="41C21011" w14:textId="77777777" w:rsidR="002F6900" w:rsidRPr="00AC3840" w:rsidRDefault="002F6900" w:rsidP="007705E6">
            <w:pPr>
              <w:rPr>
                <w:b/>
                <w:bCs/>
                <w:sz w:val="20"/>
                <w:szCs w:val="20"/>
                <w:lang w:val="fr-CA"/>
              </w:rPr>
            </w:pPr>
          </w:p>
          <w:p w14:paraId="33796E38" w14:textId="77777777" w:rsidR="000B76D7" w:rsidRPr="00AC3840" w:rsidRDefault="000B76D7" w:rsidP="007705E6">
            <w:pPr>
              <w:rPr>
                <w:b/>
                <w:bCs/>
                <w:sz w:val="20"/>
                <w:szCs w:val="20"/>
                <w:lang w:val="fr-CA"/>
              </w:rPr>
            </w:pPr>
          </w:p>
          <w:p w14:paraId="3787AF0C" w14:textId="77777777" w:rsidR="000B76D7" w:rsidRPr="00AC3840" w:rsidRDefault="000B76D7" w:rsidP="007705E6">
            <w:pPr>
              <w:rPr>
                <w:b/>
                <w:bCs/>
                <w:sz w:val="20"/>
                <w:szCs w:val="20"/>
                <w:lang w:val="fr-CA"/>
              </w:rPr>
            </w:pPr>
          </w:p>
          <w:p w14:paraId="3BC981F1" w14:textId="1CDACD6F" w:rsidR="002D49BA" w:rsidRPr="00AC3840" w:rsidRDefault="002D49BA" w:rsidP="00B3203A">
            <w:pPr>
              <w:rPr>
                <w:sz w:val="20"/>
                <w:szCs w:val="20"/>
                <w:lang w:val="fr-CA"/>
              </w:rPr>
            </w:pPr>
            <w:r w:rsidRPr="00AC3840">
              <w:rPr>
                <w:b/>
                <w:bCs/>
                <w:sz w:val="20"/>
                <w:szCs w:val="20"/>
                <w:lang w:val="fr-CA"/>
              </w:rPr>
              <w:t>B1.8</w:t>
            </w:r>
            <w:r w:rsidRPr="00AC3840">
              <w:rPr>
                <w:sz w:val="20"/>
                <w:szCs w:val="20"/>
                <w:lang w:val="fr-CA"/>
              </w:rPr>
              <w:t xml:space="preserve"> </w:t>
            </w:r>
            <w:r w:rsidR="00C21A91" w:rsidRPr="00AC3840">
              <w:rPr>
                <w:sz w:val="20"/>
                <w:szCs w:val="20"/>
                <w:lang w:val="fr-CA"/>
              </w:rPr>
              <w:t>Utiliser des schémas pour comparer et ordonner des fractions unitaires désignant les portions individuelles obtenues lorsqu’un tout est divisé par des nombres différents de personnes, jusqu’à un maximum de 10.</w:t>
            </w:r>
          </w:p>
        </w:tc>
        <w:tc>
          <w:tcPr>
            <w:tcW w:w="3209" w:type="dxa"/>
          </w:tcPr>
          <w:p w14:paraId="3C8AC7F4" w14:textId="72FA17E2" w:rsidR="002D49BA" w:rsidRPr="00AC3840" w:rsidRDefault="002F6900" w:rsidP="003B56D9">
            <w:pPr>
              <w:rPr>
                <w:rFonts w:cs="Arial"/>
                <w:b/>
                <w:sz w:val="20"/>
                <w:szCs w:val="20"/>
                <w:lang w:val="fr-CA"/>
              </w:rPr>
            </w:pPr>
            <w:r w:rsidRPr="00AC3840">
              <w:rPr>
                <w:b/>
                <w:sz w:val="20"/>
                <w:szCs w:val="20"/>
                <w:lang w:val="fr-CA"/>
              </w:rPr>
              <w:t>Ensemble 5 du domaine Le nombre : Composer et décomposer</w:t>
            </w:r>
          </w:p>
          <w:p w14:paraId="3325A778" w14:textId="73A3E9DC" w:rsidR="002D49BA" w:rsidRPr="00AC3840" w:rsidRDefault="002D49BA" w:rsidP="003B56D9">
            <w:pPr>
              <w:rPr>
                <w:rFonts w:cs="Arial"/>
                <w:sz w:val="20"/>
                <w:szCs w:val="20"/>
                <w:lang w:val="fr-CA"/>
              </w:rPr>
            </w:pPr>
            <w:r w:rsidRPr="00AC3840">
              <w:rPr>
                <w:rFonts w:cs="Arial"/>
                <w:sz w:val="20"/>
                <w:szCs w:val="20"/>
                <w:lang w:val="fr-CA"/>
              </w:rPr>
              <w:t>22</w:t>
            </w:r>
            <w:r w:rsidR="002F6900" w:rsidRPr="00AC3840">
              <w:rPr>
                <w:rFonts w:cs="Arial"/>
                <w:sz w:val="20"/>
                <w:szCs w:val="20"/>
                <w:lang w:val="fr-CA"/>
              </w:rPr>
              <w:t xml:space="preserve"> </w:t>
            </w:r>
            <w:r w:rsidRPr="00AC3840">
              <w:rPr>
                <w:rFonts w:cs="Arial"/>
                <w:sz w:val="20"/>
                <w:szCs w:val="20"/>
                <w:lang w:val="fr-CA"/>
              </w:rPr>
              <w:t xml:space="preserve">: </w:t>
            </w:r>
            <w:r w:rsidR="00810FF0" w:rsidRPr="00AC3840">
              <w:rPr>
                <w:rFonts w:ascii="Calibri" w:hAnsi="Calibri" w:cs="Calibri"/>
                <w:sz w:val="20"/>
                <w:szCs w:val="20"/>
                <w:shd w:val="clear" w:color="auto" w:fill="FFFFFF"/>
                <w:lang w:val="fr-CA"/>
              </w:rPr>
              <w:t>Des parties égales</w:t>
            </w:r>
          </w:p>
          <w:p w14:paraId="4696798A" w14:textId="561E65E4" w:rsidR="002D49BA" w:rsidRPr="00AC3840" w:rsidRDefault="002D49BA" w:rsidP="003B56D9">
            <w:pPr>
              <w:rPr>
                <w:rFonts w:cs="Arial"/>
                <w:sz w:val="20"/>
                <w:szCs w:val="20"/>
                <w:lang w:val="fr-CA"/>
              </w:rPr>
            </w:pPr>
            <w:r w:rsidRPr="00AC3840">
              <w:rPr>
                <w:rFonts w:cs="Arial"/>
                <w:sz w:val="20"/>
                <w:szCs w:val="20"/>
                <w:lang w:val="fr-CA"/>
              </w:rPr>
              <w:t>23</w:t>
            </w:r>
            <w:r w:rsidR="002F6900" w:rsidRPr="00AC3840">
              <w:rPr>
                <w:rFonts w:cs="Arial"/>
                <w:sz w:val="20"/>
                <w:szCs w:val="20"/>
                <w:lang w:val="fr-CA"/>
              </w:rPr>
              <w:t xml:space="preserve"> </w:t>
            </w:r>
            <w:r w:rsidRPr="00AC3840">
              <w:rPr>
                <w:rFonts w:cs="Arial"/>
                <w:sz w:val="20"/>
                <w:szCs w:val="20"/>
                <w:lang w:val="fr-CA"/>
              </w:rPr>
              <w:t xml:space="preserve">: </w:t>
            </w:r>
            <w:r w:rsidR="00810FF0" w:rsidRPr="00AC3840">
              <w:rPr>
                <w:sz w:val="20"/>
                <w:szCs w:val="20"/>
                <w:lang w:val="fr-CA"/>
              </w:rPr>
              <w:t xml:space="preserve">Composer et décomposer : </w:t>
            </w:r>
            <w:r w:rsidR="00810FF0" w:rsidRPr="00AC3840">
              <w:rPr>
                <w:rFonts w:ascii="Calibri" w:hAnsi="Calibri" w:cs="Calibri"/>
                <w:sz w:val="20"/>
                <w:szCs w:val="20"/>
                <w:shd w:val="clear" w:color="auto" w:fill="FFFFFF"/>
                <w:lang w:val="fr-CA"/>
              </w:rPr>
              <w:t>Approfondissement</w:t>
            </w:r>
          </w:p>
          <w:p w14:paraId="03299E88" w14:textId="77777777" w:rsidR="002F6900" w:rsidRPr="00AC3840" w:rsidRDefault="002F6900" w:rsidP="007705E6">
            <w:pPr>
              <w:rPr>
                <w:b/>
                <w:sz w:val="20"/>
                <w:szCs w:val="20"/>
                <w:lang w:val="fr-CA"/>
              </w:rPr>
            </w:pPr>
          </w:p>
          <w:p w14:paraId="6F95CFED" w14:textId="77777777" w:rsidR="000B76D7" w:rsidRPr="00AC3840" w:rsidRDefault="000B76D7" w:rsidP="007705E6">
            <w:pPr>
              <w:rPr>
                <w:b/>
                <w:sz w:val="20"/>
                <w:szCs w:val="20"/>
                <w:lang w:val="fr-CA"/>
              </w:rPr>
            </w:pPr>
          </w:p>
          <w:p w14:paraId="53E2F7D3" w14:textId="77777777" w:rsidR="000B76D7" w:rsidRPr="00AC3840" w:rsidRDefault="000B76D7" w:rsidP="007705E6">
            <w:pPr>
              <w:rPr>
                <w:b/>
                <w:sz w:val="20"/>
                <w:szCs w:val="20"/>
                <w:lang w:val="fr-CA"/>
              </w:rPr>
            </w:pPr>
          </w:p>
          <w:p w14:paraId="411A11AA" w14:textId="6156A41E" w:rsidR="002D49BA" w:rsidRPr="00AC3840" w:rsidRDefault="002F6900" w:rsidP="007705E6">
            <w:pPr>
              <w:rPr>
                <w:rFonts w:cs="Arial"/>
                <w:b/>
                <w:sz w:val="20"/>
                <w:szCs w:val="20"/>
                <w:lang w:val="fr-CA"/>
              </w:rPr>
            </w:pPr>
            <w:r w:rsidRPr="00AC3840">
              <w:rPr>
                <w:b/>
                <w:sz w:val="20"/>
                <w:szCs w:val="20"/>
                <w:lang w:val="fr-CA"/>
              </w:rPr>
              <w:t>Ensemble 5 du domaine Le nombre : Composer et décomposer</w:t>
            </w:r>
          </w:p>
          <w:p w14:paraId="2024864B" w14:textId="15CF29B3" w:rsidR="002D49BA" w:rsidRPr="00AC3840" w:rsidRDefault="002D49BA" w:rsidP="007705E6">
            <w:pPr>
              <w:rPr>
                <w:rFonts w:cs="Arial"/>
                <w:sz w:val="20"/>
                <w:szCs w:val="20"/>
              </w:rPr>
            </w:pPr>
            <w:r w:rsidRPr="00AC3840">
              <w:rPr>
                <w:rFonts w:cs="Arial"/>
                <w:sz w:val="20"/>
                <w:szCs w:val="20"/>
              </w:rPr>
              <w:t>23</w:t>
            </w:r>
            <w:r w:rsidR="00810FF0" w:rsidRPr="00AC3840">
              <w:rPr>
                <w:rFonts w:cs="Arial"/>
                <w:sz w:val="20"/>
                <w:szCs w:val="20"/>
              </w:rPr>
              <w:t xml:space="preserve"> </w:t>
            </w:r>
            <w:r w:rsidRPr="00AC3840">
              <w:rPr>
                <w:rFonts w:cs="Arial"/>
                <w:sz w:val="20"/>
                <w:szCs w:val="20"/>
              </w:rPr>
              <w:t xml:space="preserve">: </w:t>
            </w:r>
            <w:r w:rsidR="00810FF0" w:rsidRPr="00AC3840">
              <w:rPr>
                <w:sz w:val="20"/>
                <w:szCs w:val="20"/>
              </w:rPr>
              <w:t xml:space="preserve">Composer et décomposer : </w:t>
            </w:r>
            <w:r w:rsidR="00810FF0" w:rsidRPr="00AC3840">
              <w:rPr>
                <w:rFonts w:ascii="Calibri" w:hAnsi="Calibri" w:cs="Calibri"/>
                <w:sz w:val="20"/>
                <w:szCs w:val="20"/>
                <w:shd w:val="clear" w:color="auto" w:fill="FFFFFF"/>
              </w:rPr>
              <w:t>Approfondissement</w:t>
            </w:r>
          </w:p>
          <w:p w14:paraId="15C17FE6" w14:textId="77777777" w:rsidR="002D49BA" w:rsidRPr="00AC3840" w:rsidRDefault="002D49BA" w:rsidP="00B3203A">
            <w:pPr>
              <w:rPr>
                <w:sz w:val="20"/>
                <w:szCs w:val="20"/>
                <w:lang w:val="en-CA"/>
              </w:rPr>
            </w:pPr>
          </w:p>
        </w:tc>
        <w:tc>
          <w:tcPr>
            <w:tcW w:w="6457" w:type="dxa"/>
          </w:tcPr>
          <w:p w14:paraId="3B544916" w14:textId="77777777" w:rsidR="002D49BA" w:rsidRPr="00E2618E" w:rsidRDefault="002D49BA" w:rsidP="003B56D9">
            <w:pPr>
              <w:rPr>
                <w:rFonts w:cs="Arial"/>
                <w:b/>
                <w:sz w:val="20"/>
                <w:szCs w:val="20"/>
                <w:lang w:val="fr-CA"/>
              </w:rPr>
            </w:pPr>
          </w:p>
          <w:p w14:paraId="2B84A31D" w14:textId="782F7A05" w:rsidR="002D49BA" w:rsidRPr="00E2618E" w:rsidRDefault="193F6A99" w:rsidP="7B44EE3D">
            <w:pPr>
              <w:rPr>
                <w:rFonts w:cs="Arial"/>
                <w:sz w:val="20"/>
                <w:szCs w:val="20"/>
                <w:lang w:val="fr-CA"/>
              </w:rPr>
            </w:pPr>
            <w:r w:rsidRPr="00E2618E">
              <w:rPr>
                <w:rFonts w:cs="Arial"/>
                <w:sz w:val="20"/>
                <w:szCs w:val="20"/>
                <w:lang w:val="fr-CA"/>
              </w:rPr>
              <w:t>22</w:t>
            </w:r>
            <w:r w:rsidR="00810FF0" w:rsidRPr="00E2618E">
              <w:rPr>
                <w:rFonts w:cs="Arial"/>
                <w:sz w:val="20"/>
                <w:szCs w:val="20"/>
                <w:lang w:val="fr-CA"/>
              </w:rPr>
              <w:t xml:space="preserve"> </w:t>
            </w:r>
            <w:r w:rsidRPr="00E2618E">
              <w:rPr>
                <w:rFonts w:cs="Arial"/>
                <w:sz w:val="20"/>
                <w:szCs w:val="20"/>
                <w:lang w:val="fr-CA"/>
              </w:rPr>
              <w:t xml:space="preserve">: </w:t>
            </w:r>
            <w:r w:rsidR="00810FF0" w:rsidRPr="00E2618E">
              <w:rPr>
                <w:rFonts w:ascii="Calibri" w:hAnsi="Calibri" w:cs="Calibri"/>
                <w:sz w:val="20"/>
                <w:szCs w:val="20"/>
                <w:shd w:val="clear" w:color="auto" w:fill="FFFFFF"/>
                <w:lang w:val="fr-CA"/>
              </w:rPr>
              <w:t>Des parties égales</w:t>
            </w:r>
          </w:p>
          <w:p w14:paraId="02FF1948" w14:textId="20A2DBD3" w:rsidR="0021241C" w:rsidRPr="00E2618E" w:rsidRDefault="0021241C" w:rsidP="0021241C">
            <w:pPr>
              <w:rPr>
                <w:rFonts w:eastAsiaTheme="minorEastAsia"/>
                <w:sz w:val="20"/>
                <w:szCs w:val="20"/>
                <w:lang w:val="fr-CA"/>
              </w:rPr>
            </w:pPr>
            <w:r w:rsidRPr="00E2618E">
              <w:rPr>
                <w:sz w:val="20"/>
                <w:szCs w:val="20"/>
                <w:lang w:val="fr-CA"/>
              </w:rPr>
              <w:t>Considérez un partage égal avec des entiers (ruban, papier, ficelle).</w:t>
            </w:r>
          </w:p>
          <w:p w14:paraId="5A18EB41" w14:textId="0F798872" w:rsidR="002D49BA" w:rsidRPr="00E2618E" w:rsidRDefault="0021241C" w:rsidP="0021241C">
            <w:pPr>
              <w:rPr>
                <w:rFonts w:eastAsiaTheme="minorEastAsia"/>
                <w:sz w:val="20"/>
                <w:szCs w:val="20"/>
                <w:lang w:val="fr-CA"/>
              </w:rPr>
            </w:pPr>
            <w:r w:rsidRPr="00E2618E">
              <w:rPr>
                <w:sz w:val="20"/>
                <w:szCs w:val="20"/>
                <w:lang w:val="fr-CA"/>
              </w:rPr>
              <w:t>Le partage avec un nombre quelconque de camarades (par exemple, 2, 3, 4). Discutez du partage équitable. Pour les classes combinées, utilisez des copies d'un même objet pour explorer la relation entre le nombre de parties égales et la taille des parties.</w:t>
            </w:r>
          </w:p>
          <w:p w14:paraId="172356A4" w14:textId="77777777" w:rsidR="4510A95C" w:rsidRPr="00E2618E" w:rsidRDefault="4510A95C" w:rsidP="4510A95C">
            <w:pPr>
              <w:rPr>
                <w:rFonts w:cs="Arial"/>
                <w:sz w:val="20"/>
                <w:szCs w:val="20"/>
                <w:lang w:val="fr-CA"/>
              </w:rPr>
            </w:pPr>
          </w:p>
          <w:p w14:paraId="09E75655" w14:textId="7F7CDC9F" w:rsidR="7C61156D" w:rsidRPr="00E2618E" w:rsidRDefault="006738CE" w:rsidP="4510A95C">
            <w:pPr>
              <w:rPr>
                <w:rFonts w:eastAsia="Times New Roman"/>
                <w:b/>
                <w:bCs/>
                <w:color w:val="538135" w:themeColor="accent6" w:themeShade="BF"/>
                <w:sz w:val="20"/>
                <w:szCs w:val="20"/>
                <w:lang w:val="fr-CA"/>
              </w:rPr>
            </w:pPr>
            <w:r w:rsidRPr="00E2618E">
              <w:rPr>
                <w:rFonts w:ascii="Calibri" w:hAnsi="Calibri" w:cs="Calibri"/>
                <w:b/>
                <w:bCs/>
                <w:color w:val="538135" w:themeColor="accent6" w:themeShade="BF"/>
                <w:sz w:val="20"/>
                <w:szCs w:val="20"/>
                <w:shd w:val="clear" w:color="auto" w:fill="FFFFFF"/>
                <w:lang w:val="fr-CA"/>
              </w:rPr>
              <w:t>Comparer et ordonner des fractions unitaires</w:t>
            </w:r>
            <w:r w:rsidR="7C61156D" w:rsidRPr="00E2618E">
              <w:rPr>
                <w:rFonts w:eastAsia="Times New Roman"/>
                <w:b/>
                <w:bCs/>
                <w:color w:val="538135" w:themeColor="accent6" w:themeShade="BF"/>
                <w:sz w:val="20"/>
                <w:szCs w:val="20"/>
                <w:lang w:val="fr-CA"/>
              </w:rPr>
              <w:t xml:space="preserve"> </w:t>
            </w:r>
            <w:r w:rsidRPr="00E2618E">
              <w:rPr>
                <w:b/>
                <w:bCs/>
                <w:color w:val="538135" w:themeColor="accent6" w:themeShade="BF"/>
                <w:sz w:val="20"/>
                <w:szCs w:val="20"/>
                <w:lang w:val="fr-CA"/>
              </w:rPr>
              <w:t>(nouvelle activit</w:t>
            </w:r>
            <w:r w:rsidRPr="00E2618E">
              <w:rPr>
                <w:rFonts w:cstheme="minorHAnsi"/>
                <w:b/>
                <w:bCs/>
                <w:color w:val="538135" w:themeColor="accent6" w:themeShade="BF"/>
                <w:sz w:val="20"/>
                <w:szCs w:val="20"/>
                <w:lang w:val="fr-CA"/>
              </w:rPr>
              <w:t>é</w:t>
            </w:r>
            <w:r w:rsidRPr="00E2618E">
              <w:rPr>
                <w:b/>
                <w:bCs/>
                <w:color w:val="538135" w:themeColor="accent6" w:themeShade="BF"/>
                <w:sz w:val="20"/>
                <w:szCs w:val="20"/>
                <w:lang w:val="fr-CA"/>
              </w:rPr>
              <w:t xml:space="preserve"> 2020)</w:t>
            </w:r>
          </w:p>
          <w:p w14:paraId="4E59BC96" w14:textId="77777777" w:rsidR="4510A95C" w:rsidRPr="00E2618E" w:rsidRDefault="4510A95C" w:rsidP="4510A95C">
            <w:pPr>
              <w:rPr>
                <w:rFonts w:cs="Arial"/>
                <w:color w:val="538135" w:themeColor="accent6" w:themeShade="BF"/>
                <w:sz w:val="20"/>
                <w:szCs w:val="20"/>
                <w:lang w:val="fr-CA"/>
              </w:rPr>
            </w:pPr>
          </w:p>
          <w:p w14:paraId="1D5F0E24" w14:textId="71C5C80C" w:rsidR="64C21AED" w:rsidRPr="00E2618E" w:rsidRDefault="64C21AED" w:rsidP="4510A95C">
            <w:pPr>
              <w:rPr>
                <w:rFonts w:cs="Arial"/>
                <w:sz w:val="20"/>
                <w:szCs w:val="20"/>
                <w:lang w:val="fr-CA"/>
              </w:rPr>
            </w:pPr>
            <w:r w:rsidRPr="00E2618E">
              <w:rPr>
                <w:rFonts w:cs="Arial"/>
                <w:sz w:val="20"/>
                <w:szCs w:val="20"/>
                <w:lang w:val="fr-CA"/>
              </w:rPr>
              <w:t>23</w:t>
            </w:r>
            <w:r w:rsidR="00810FF0" w:rsidRPr="00E2618E">
              <w:rPr>
                <w:rFonts w:cs="Arial"/>
                <w:sz w:val="20"/>
                <w:szCs w:val="20"/>
                <w:lang w:val="fr-CA"/>
              </w:rPr>
              <w:t xml:space="preserve"> </w:t>
            </w:r>
            <w:r w:rsidRPr="00E2618E">
              <w:rPr>
                <w:rFonts w:cs="Arial"/>
                <w:sz w:val="20"/>
                <w:szCs w:val="20"/>
                <w:lang w:val="fr-CA"/>
              </w:rPr>
              <w:t xml:space="preserve">: </w:t>
            </w:r>
            <w:r w:rsidR="00A704A0" w:rsidRPr="00E2618E">
              <w:rPr>
                <w:sz w:val="20"/>
                <w:szCs w:val="20"/>
                <w:lang w:val="fr-CA"/>
              </w:rPr>
              <w:t xml:space="preserve">Composer et décomposer : </w:t>
            </w:r>
            <w:r w:rsidR="00A704A0" w:rsidRPr="00E2618E">
              <w:rPr>
                <w:rFonts w:ascii="Calibri" w:hAnsi="Calibri" w:cs="Calibri"/>
                <w:sz w:val="20"/>
                <w:szCs w:val="20"/>
                <w:shd w:val="clear" w:color="auto" w:fill="FFFFFF"/>
                <w:lang w:val="fr-CA"/>
              </w:rPr>
              <w:t>Approfondissement</w:t>
            </w:r>
          </w:p>
          <w:p w14:paraId="60C8447F" w14:textId="2BDAC2F1" w:rsidR="4510A95C" w:rsidRPr="00E2618E" w:rsidRDefault="00B45051" w:rsidP="4510A95C">
            <w:pPr>
              <w:rPr>
                <w:rFonts w:ascii="Times New Roman" w:eastAsia="Times New Roman" w:hAnsi="Times New Roman" w:cs="Times New Roman"/>
                <w:color w:val="000000" w:themeColor="text1"/>
                <w:sz w:val="20"/>
                <w:szCs w:val="20"/>
                <w:lang w:val="fr-CA"/>
              </w:rPr>
            </w:pPr>
            <w:r w:rsidRPr="00E2618E">
              <w:rPr>
                <w:sz w:val="20"/>
                <w:szCs w:val="20"/>
                <w:lang w:val="fr-CA"/>
              </w:rPr>
              <w:t xml:space="preserve">Utilisez les </w:t>
            </w:r>
            <w:r w:rsidR="00CA0977" w:rsidRPr="00E2618E">
              <w:rPr>
                <w:sz w:val="20"/>
                <w:szCs w:val="20"/>
                <w:lang w:val="fr-CA"/>
              </w:rPr>
              <w:t>nombres</w:t>
            </w:r>
            <w:r w:rsidRPr="00E2618E">
              <w:rPr>
                <w:sz w:val="20"/>
                <w:szCs w:val="20"/>
                <w:lang w:val="fr-CA"/>
              </w:rPr>
              <w:t xml:space="preserve"> jusqu'à 50. Incluez des dessins de partage équitable</w:t>
            </w:r>
            <w:r w:rsidR="0086066E" w:rsidRPr="00E2618E">
              <w:rPr>
                <w:sz w:val="20"/>
                <w:szCs w:val="20"/>
                <w:lang w:val="fr-CA"/>
              </w:rPr>
              <w:t xml:space="preserve">. Par </w:t>
            </w:r>
            <w:r w:rsidRPr="00E2618E">
              <w:rPr>
                <w:sz w:val="20"/>
                <w:szCs w:val="20"/>
                <w:lang w:val="fr-CA"/>
              </w:rPr>
              <w:t>ex</w:t>
            </w:r>
            <w:r w:rsidR="0086066E" w:rsidRPr="00E2618E">
              <w:rPr>
                <w:sz w:val="20"/>
                <w:szCs w:val="20"/>
                <w:lang w:val="fr-CA"/>
              </w:rPr>
              <w:t>emple, c</w:t>
            </w:r>
            <w:r w:rsidRPr="00E2618E">
              <w:rPr>
                <w:sz w:val="20"/>
                <w:szCs w:val="20"/>
                <w:lang w:val="fr-CA"/>
              </w:rPr>
              <w:t>hoisissez un nombre. Utilisez un dessin pour partager équitablement entre 2 personnes. Utilisez le même nombre pour partager entre 4 personnes.</w:t>
            </w:r>
          </w:p>
        </w:tc>
      </w:tr>
    </w:tbl>
    <w:p w14:paraId="4AAD2BD6" w14:textId="77777777" w:rsidR="0067561E" w:rsidRPr="00B45051" w:rsidRDefault="0067561E">
      <w:pPr>
        <w:rPr>
          <w:lang w:val="fr-CA"/>
        </w:rPr>
      </w:pPr>
      <w:r w:rsidRPr="00B45051">
        <w:rPr>
          <w:lang w:val="fr-CA"/>
        </w:rPr>
        <w:br w:type="page"/>
      </w:r>
    </w:p>
    <w:tbl>
      <w:tblPr>
        <w:tblStyle w:val="TableGrid"/>
        <w:tblW w:w="14390" w:type="dxa"/>
        <w:tblLayout w:type="fixed"/>
        <w:tblLook w:val="04A0" w:firstRow="1" w:lastRow="0" w:firstColumn="1" w:lastColumn="0" w:noHBand="0" w:noVBand="1"/>
      </w:tblPr>
      <w:tblGrid>
        <w:gridCol w:w="4724"/>
        <w:gridCol w:w="3209"/>
        <w:gridCol w:w="6457"/>
      </w:tblGrid>
      <w:tr w:rsidR="00242922" w:rsidRPr="00F42C53" w14:paraId="0EF09446" w14:textId="77777777" w:rsidTr="0067561E">
        <w:tc>
          <w:tcPr>
            <w:tcW w:w="14390" w:type="dxa"/>
            <w:gridSpan w:val="3"/>
            <w:shd w:val="clear" w:color="auto" w:fill="D9D9D9" w:themeFill="background1" w:themeFillShade="D9"/>
          </w:tcPr>
          <w:p w14:paraId="64B8C288" w14:textId="77777777" w:rsidR="00822C7D" w:rsidRPr="00242922" w:rsidRDefault="00822C7D" w:rsidP="00822C7D">
            <w:pPr>
              <w:rPr>
                <w:b/>
                <w:sz w:val="22"/>
                <w:szCs w:val="22"/>
                <w:lang w:val="fr-CA"/>
              </w:rPr>
            </w:pPr>
            <w:r w:rsidRPr="00242922">
              <w:rPr>
                <w:b/>
                <w:sz w:val="22"/>
                <w:szCs w:val="22"/>
                <w:lang w:val="fr-CA"/>
              </w:rPr>
              <w:lastRenderedPageBreak/>
              <w:t>Attente</w:t>
            </w:r>
          </w:p>
          <w:p w14:paraId="41F27EA0" w14:textId="1F0BC3B5" w:rsidR="00954162" w:rsidRPr="00242922" w:rsidRDefault="00822C7D" w:rsidP="00822C7D">
            <w:pPr>
              <w:rPr>
                <w:sz w:val="22"/>
                <w:szCs w:val="22"/>
                <w:lang w:val="fr-CA"/>
              </w:rPr>
            </w:pPr>
            <w:r w:rsidRPr="00242922">
              <w:rPr>
                <w:b/>
                <w:sz w:val="22"/>
                <w:szCs w:val="22"/>
                <w:lang w:val="fr-CA"/>
              </w:rPr>
              <w:t xml:space="preserve">B2. Sens des opérations : </w:t>
            </w:r>
            <w:r w:rsidRPr="00242922">
              <w:rPr>
                <w:bCs/>
                <w:sz w:val="22"/>
                <w:szCs w:val="22"/>
                <w:lang w:val="fr-CA"/>
              </w:rPr>
              <w:t>utiliser ses connaissances des nombres et des opérations pour résoudre des problèmes mathématiques de la vie quotidienne</w:t>
            </w:r>
          </w:p>
        </w:tc>
      </w:tr>
      <w:tr w:rsidR="00242922" w:rsidRPr="00F42C53" w14:paraId="26289753" w14:textId="77777777" w:rsidTr="0067561E">
        <w:tc>
          <w:tcPr>
            <w:tcW w:w="14390" w:type="dxa"/>
            <w:gridSpan w:val="3"/>
            <w:shd w:val="clear" w:color="auto" w:fill="D9D9D9" w:themeFill="background1" w:themeFillShade="D9"/>
          </w:tcPr>
          <w:p w14:paraId="39C091D7" w14:textId="77777777" w:rsidR="00822C7D" w:rsidRPr="00242922" w:rsidRDefault="00822C7D" w:rsidP="00822C7D">
            <w:pPr>
              <w:rPr>
                <w:b/>
                <w:sz w:val="22"/>
                <w:szCs w:val="22"/>
                <w:lang w:val="fr-CA"/>
              </w:rPr>
            </w:pPr>
            <w:r w:rsidRPr="00242922">
              <w:rPr>
                <w:b/>
                <w:sz w:val="22"/>
                <w:szCs w:val="22"/>
                <w:lang w:val="fr-CA"/>
              </w:rPr>
              <w:t>Contenu d’apprentissage</w:t>
            </w:r>
          </w:p>
          <w:p w14:paraId="2AB2BDD0" w14:textId="2BA7A88B" w:rsidR="00954162" w:rsidRPr="00242922" w:rsidRDefault="00822C7D" w:rsidP="00822C7D">
            <w:pPr>
              <w:rPr>
                <w:bCs/>
                <w:sz w:val="22"/>
                <w:szCs w:val="22"/>
                <w:lang w:val="fr-CA"/>
              </w:rPr>
            </w:pPr>
            <w:r w:rsidRPr="00242922">
              <w:rPr>
                <w:b/>
                <w:sz w:val="22"/>
                <w:szCs w:val="22"/>
                <w:lang w:val="fr-CA"/>
              </w:rPr>
              <w:t>Propriétés et relations</w:t>
            </w:r>
          </w:p>
        </w:tc>
      </w:tr>
      <w:tr w:rsidR="00242922" w:rsidRPr="00F42C53" w14:paraId="2E13DCB1" w14:textId="77777777" w:rsidTr="0067561E">
        <w:trPr>
          <w:trHeight w:val="3806"/>
        </w:trPr>
        <w:tc>
          <w:tcPr>
            <w:tcW w:w="4724" w:type="dxa"/>
          </w:tcPr>
          <w:p w14:paraId="39AE7FD0" w14:textId="275D2903" w:rsidR="00954162" w:rsidRPr="00242922" w:rsidRDefault="00954162" w:rsidP="00B3203A">
            <w:pPr>
              <w:rPr>
                <w:sz w:val="20"/>
                <w:szCs w:val="20"/>
                <w:lang w:val="fr-CA"/>
              </w:rPr>
            </w:pPr>
            <w:r w:rsidRPr="00242922">
              <w:rPr>
                <w:rFonts w:eastAsia="Times New Roman" w:cs="Arial"/>
                <w:b/>
                <w:sz w:val="20"/>
                <w:szCs w:val="20"/>
                <w:lang w:val="fr-CA" w:eastAsia="en-CA"/>
              </w:rPr>
              <w:t xml:space="preserve">B2.1 </w:t>
            </w:r>
            <w:r w:rsidR="005B6EE0" w:rsidRPr="00242922">
              <w:rPr>
                <w:sz w:val="20"/>
                <w:szCs w:val="20"/>
                <w:lang w:val="fr-CA"/>
              </w:rPr>
              <w:t>Utiliser les propriétés de l’addition et de la soustraction ainsi que la relation entre l’addition et la soustraction pour résoudre des problèmes et vérifier la vraisemblance des calculs.</w:t>
            </w:r>
          </w:p>
        </w:tc>
        <w:tc>
          <w:tcPr>
            <w:tcW w:w="3209" w:type="dxa"/>
          </w:tcPr>
          <w:p w14:paraId="25C6C835" w14:textId="2A9709F0" w:rsidR="00954162" w:rsidRPr="00242922" w:rsidRDefault="001478E9" w:rsidP="00954162">
            <w:pPr>
              <w:rPr>
                <w:b/>
                <w:sz w:val="20"/>
                <w:szCs w:val="20"/>
                <w:lang w:val="fr-CA"/>
              </w:rPr>
            </w:pPr>
            <w:r w:rsidRPr="00242922">
              <w:rPr>
                <w:b/>
                <w:sz w:val="20"/>
                <w:szCs w:val="20"/>
                <w:lang w:val="fr-CA"/>
              </w:rPr>
              <w:t>Ensemble 7 du domaine Le nombre : Aisance avec des opérations</w:t>
            </w:r>
          </w:p>
          <w:p w14:paraId="55FB52A6" w14:textId="342DE885" w:rsidR="00954162" w:rsidRPr="00242922" w:rsidRDefault="00954162" w:rsidP="00954162">
            <w:pPr>
              <w:rPr>
                <w:bCs/>
                <w:sz w:val="20"/>
                <w:szCs w:val="20"/>
                <w:lang w:val="fr-CA"/>
              </w:rPr>
            </w:pPr>
            <w:r w:rsidRPr="00242922">
              <w:rPr>
                <w:bCs/>
                <w:sz w:val="20"/>
                <w:szCs w:val="20"/>
                <w:lang w:val="fr-CA"/>
              </w:rPr>
              <w:t>28</w:t>
            </w:r>
            <w:r w:rsidR="001478E9" w:rsidRPr="00242922">
              <w:rPr>
                <w:bCs/>
                <w:sz w:val="20"/>
                <w:szCs w:val="20"/>
                <w:lang w:val="fr-CA"/>
              </w:rPr>
              <w:t xml:space="preserve"> </w:t>
            </w:r>
            <w:r w:rsidRPr="00242922">
              <w:rPr>
                <w:bCs/>
                <w:sz w:val="20"/>
                <w:szCs w:val="20"/>
                <w:lang w:val="fr-CA"/>
              </w:rPr>
              <w:t xml:space="preserve">: </w:t>
            </w:r>
            <w:r w:rsidR="001A7DB6" w:rsidRPr="00242922">
              <w:rPr>
                <w:rFonts w:ascii="Calibri" w:hAnsi="Calibri" w:cs="Calibri"/>
                <w:sz w:val="20"/>
                <w:szCs w:val="20"/>
                <w:shd w:val="clear" w:color="auto" w:fill="FFFFFF"/>
                <w:lang w:val="fr-CA"/>
              </w:rPr>
              <w:t>Plus ou moins</w:t>
            </w:r>
          </w:p>
          <w:p w14:paraId="259E8964" w14:textId="7F7A994D" w:rsidR="00954162" w:rsidRPr="00242922" w:rsidRDefault="00954162" w:rsidP="00954162">
            <w:pPr>
              <w:rPr>
                <w:bCs/>
                <w:sz w:val="20"/>
                <w:szCs w:val="20"/>
                <w:lang w:val="fr-CA"/>
              </w:rPr>
            </w:pPr>
            <w:r w:rsidRPr="00242922">
              <w:rPr>
                <w:bCs/>
                <w:sz w:val="20"/>
                <w:szCs w:val="20"/>
                <w:lang w:val="fr-CA"/>
              </w:rPr>
              <w:t>29</w:t>
            </w:r>
            <w:r w:rsidR="001478E9" w:rsidRPr="00242922">
              <w:rPr>
                <w:bCs/>
                <w:sz w:val="20"/>
                <w:szCs w:val="20"/>
                <w:lang w:val="fr-CA"/>
              </w:rPr>
              <w:t xml:space="preserve"> </w:t>
            </w:r>
            <w:r w:rsidRPr="00242922">
              <w:rPr>
                <w:bCs/>
                <w:sz w:val="20"/>
                <w:szCs w:val="20"/>
                <w:lang w:val="fr-CA"/>
              </w:rPr>
              <w:t xml:space="preserve">: </w:t>
            </w:r>
            <w:r w:rsidR="001A7DB6" w:rsidRPr="00242922">
              <w:rPr>
                <w:rFonts w:ascii="Calibri" w:hAnsi="Calibri" w:cs="Calibri"/>
                <w:sz w:val="20"/>
                <w:szCs w:val="20"/>
                <w:shd w:val="clear" w:color="auto" w:fill="FFFFFF"/>
                <w:lang w:val="fr-CA"/>
              </w:rPr>
              <w:t>Additionner jusqu’à 20</w:t>
            </w:r>
          </w:p>
          <w:p w14:paraId="4E09880F" w14:textId="4DD2BC4B" w:rsidR="00954162" w:rsidRPr="00242922" w:rsidRDefault="00954162" w:rsidP="00954162">
            <w:pPr>
              <w:rPr>
                <w:bCs/>
                <w:sz w:val="20"/>
                <w:szCs w:val="20"/>
                <w:lang w:val="fr-CA"/>
              </w:rPr>
            </w:pPr>
            <w:r w:rsidRPr="00242922">
              <w:rPr>
                <w:bCs/>
                <w:sz w:val="20"/>
                <w:szCs w:val="20"/>
                <w:lang w:val="fr-CA"/>
              </w:rPr>
              <w:t>30</w:t>
            </w:r>
            <w:r w:rsidR="001478E9" w:rsidRPr="00242922">
              <w:rPr>
                <w:bCs/>
                <w:sz w:val="20"/>
                <w:szCs w:val="20"/>
                <w:lang w:val="fr-CA"/>
              </w:rPr>
              <w:t xml:space="preserve"> </w:t>
            </w:r>
            <w:r w:rsidRPr="00242922">
              <w:rPr>
                <w:bCs/>
                <w:sz w:val="20"/>
                <w:szCs w:val="20"/>
                <w:lang w:val="fr-CA"/>
              </w:rPr>
              <w:t xml:space="preserve">: </w:t>
            </w:r>
            <w:r w:rsidR="001A7DB6" w:rsidRPr="00242922">
              <w:rPr>
                <w:rFonts w:ascii="Calibri" w:hAnsi="Calibri" w:cs="Calibri"/>
                <w:sz w:val="20"/>
                <w:szCs w:val="20"/>
                <w:shd w:val="clear" w:color="auto" w:fill="FFFFFF"/>
                <w:lang w:val="fr-CA"/>
              </w:rPr>
              <w:t>Soustraire jusqu’à 20</w:t>
            </w:r>
          </w:p>
          <w:p w14:paraId="5EB59345" w14:textId="44C6A185" w:rsidR="00954162" w:rsidRPr="00242922" w:rsidRDefault="00954162" w:rsidP="00954162">
            <w:pPr>
              <w:rPr>
                <w:bCs/>
                <w:sz w:val="20"/>
                <w:szCs w:val="20"/>
                <w:lang w:val="fr-CA"/>
              </w:rPr>
            </w:pPr>
            <w:r w:rsidRPr="00242922">
              <w:rPr>
                <w:bCs/>
                <w:sz w:val="20"/>
                <w:szCs w:val="20"/>
                <w:lang w:val="fr-CA"/>
              </w:rPr>
              <w:t>31</w:t>
            </w:r>
            <w:r w:rsidR="001478E9" w:rsidRPr="00242922">
              <w:rPr>
                <w:bCs/>
                <w:sz w:val="20"/>
                <w:szCs w:val="20"/>
                <w:lang w:val="fr-CA"/>
              </w:rPr>
              <w:t xml:space="preserve"> </w:t>
            </w:r>
            <w:r w:rsidRPr="00242922">
              <w:rPr>
                <w:bCs/>
                <w:sz w:val="20"/>
                <w:szCs w:val="20"/>
                <w:lang w:val="fr-CA"/>
              </w:rPr>
              <w:t xml:space="preserve">: </w:t>
            </w:r>
            <w:r w:rsidR="001A7DB6" w:rsidRPr="00242922">
              <w:rPr>
                <w:rFonts w:ascii="Calibri" w:hAnsi="Calibri" w:cs="Calibri"/>
                <w:sz w:val="20"/>
                <w:szCs w:val="20"/>
                <w:shd w:val="clear" w:color="auto" w:fill="FFFFFF"/>
                <w:lang w:val="fr-CA"/>
              </w:rPr>
              <w:t>La droite numérique</w:t>
            </w:r>
          </w:p>
          <w:p w14:paraId="76DFA683" w14:textId="1EB76751" w:rsidR="00954162" w:rsidRPr="00242922" w:rsidRDefault="00954162" w:rsidP="00954162">
            <w:pPr>
              <w:rPr>
                <w:bCs/>
                <w:sz w:val="20"/>
                <w:szCs w:val="20"/>
                <w:lang w:val="fr-CA"/>
              </w:rPr>
            </w:pPr>
            <w:r w:rsidRPr="00242922">
              <w:rPr>
                <w:bCs/>
                <w:sz w:val="20"/>
                <w:szCs w:val="20"/>
                <w:lang w:val="fr-CA"/>
              </w:rPr>
              <w:t>32</w:t>
            </w:r>
            <w:r w:rsidR="001478E9" w:rsidRPr="00242922">
              <w:rPr>
                <w:bCs/>
                <w:sz w:val="20"/>
                <w:szCs w:val="20"/>
                <w:lang w:val="fr-CA"/>
              </w:rPr>
              <w:t xml:space="preserve"> </w:t>
            </w:r>
            <w:r w:rsidRPr="00242922">
              <w:rPr>
                <w:bCs/>
                <w:sz w:val="20"/>
                <w:szCs w:val="20"/>
                <w:lang w:val="fr-CA"/>
              </w:rPr>
              <w:t xml:space="preserve">: </w:t>
            </w:r>
            <w:r w:rsidR="001A7DB6" w:rsidRPr="00242922">
              <w:rPr>
                <w:rFonts w:ascii="Calibri" w:hAnsi="Calibri" w:cs="Calibri"/>
                <w:sz w:val="20"/>
                <w:szCs w:val="20"/>
                <w:shd w:val="clear" w:color="auto" w:fill="FFFFFF"/>
                <w:lang w:val="fr-CA"/>
              </w:rPr>
              <w:t>Doubles</w:t>
            </w:r>
          </w:p>
          <w:p w14:paraId="7D03F7BB" w14:textId="6090D17D" w:rsidR="00954162" w:rsidRPr="00242922" w:rsidRDefault="00954162" w:rsidP="00954162">
            <w:pPr>
              <w:rPr>
                <w:bCs/>
                <w:sz w:val="20"/>
                <w:szCs w:val="20"/>
                <w:lang w:val="fr-CA"/>
              </w:rPr>
            </w:pPr>
            <w:r w:rsidRPr="00242922">
              <w:rPr>
                <w:bCs/>
                <w:sz w:val="20"/>
                <w:szCs w:val="20"/>
                <w:lang w:val="fr-CA"/>
              </w:rPr>
              <w:t>33</w:t>
            </w:r>
            <w:r w:rsidR="001478E9" w:rsidRPr="00242922">
              <w:rPr>
                <w:bCs/>
                <w:sz w:val="20"/>
                <w:szCs w:val="20"/>
                <w:lang w:val="fr-CA"/>
              </w:rPr>
              <w:t xml:space="preserve"> </w:t>
            </w:r>
            <w:r w:rsidRPr="00242922">
              <w:rPr>
                <w:bCs/>
                <w:sz w:val="20"/>
                <w:szCs w:val="20"/>
                <w:lang w:val="fr-CA"/>
              </w:rPr>
              <w:t xml:space="preserve">: </w:t>
            </w:r>
            <w:r w:rsidR="001A7DB6" w:rsidRPr="00242922">
              <w:rPr>
                <w:rFonts w:ascii="Calibri" w:hAnsi="Calibri" w:cs="Calibri"/>
                <w:sz w:val="20"/>
                <w:szCs w:val="20"/>
                <w:shd w:val="clear" w:color="auto" w:fill="FFFFFF"/>
                <w:lang w:val="fr-CA"/>
              </w:rPr>
              <w:t>Partie-partie-tout</w:t>
            </w:r>
          </w:p>
          <w:p w14:paraId="1C43C2C9" w14:textId="2A8AE1ED" w:rsidR="00954162" w:rsidRPr="00242922" w:rsidRDefault="00954162" w:rsidP="00954162">
            <w:pPr>
              <w:rPr>
                <w:bCs/>
                <w:sz w:val="20"/>
                <w:szCs w:val="20"/>
                <w:lang w:val="fr-CA"/>
              </w:rPr>
            </w:pPr>
            <w:r w:rsidRPr="00242922">
              <w:rPr>
                <w:bCs/>
                <w:sz w:val="20"/>
                <w:szCs w:val="20"/>
                <w:lang w:val="fr-CA"/>
              </w:rPr>
              <w:t>34</w:t>
            </w:r>
            <w:r w:rsidR="001478E9" w:rsidRPr="00242922">
              <w:rPr>
                <w:bCs/>
                <w:sz w:val="20"/>
                <w:szCs w:val="20"/>
                <w:lang w:val="fr-CA"/>
              </w:rPr>
              <w:t xml:space="preserve"> </w:t>
            </w:r>
            <w:r w:rsidRPr="00242922">
              <w:rPr>
                <w:bCs/>
                <w:sz w:val="20"/>
                <w:szCs w:val="20"/>
                <w:lang w:val="fr-CA"/>
              </w:rPr>
              <w:t xml:space="preserve">: </w:t>
            </w:r>
            <w:r w:rsidR="001A7DB6" w:rsidRPr="00242922">
              <w:rPr>
                <w:rFonts w:ascii="Calibri" w:hAnsi="Calibri" w:cs="Calibri"/>
                <w:sz w:val="20"/>
                <w:szCs w:val="20"/>
                <w:shd w:val="clear" w:color="auto" w:fill="FFFFFF"/>
                <w:lang w:val="fr-CA"/>
              </w:rPr>
              <w:t>Résoudre des problèmes sous forme d’histoires</w:t>
            </w:r>
          </w:p>
          <w:p w14:paraId="766A2E05" w14:textId="77777777" w:rsidR="00954162" w:rsidRPr="00242922" w:rsidRDefault="00954162" w:rsidP="00B3203A">
            <w:pPr>
              <w:rPr>
                <w:sz w:val="20"/>
                <w:szCs w:val="20"/>
                <w:lang w:val="fr-CA"/>
              </w:rPr>
            </w:pPr>
          </w:p>
        </w:tc>
        <w:tc>
          <w:tcPr>
            <w:tcW w:w="6457" w:type="dxa"/>
          </w:tcPr>
          <w:p w14:paraId="5A62ACD1" w14:textId="7728B4B6" w:rsidR="7B44EE3D" w:rsidRPr="00E2618E" w:rsidRDefault="7B44EE3D">
            <w:pPr>
              <w:rPr>
                <w:sz w:val="20"/>
                <w:szCs w:val="20"/>
                <w:lang w:val="fr-CA"/>
              </w:rPr>
            </w:pPr>
          </w:p>
          <w:p w14:paraId="7F16A163" w14:textId="639335D9" w:rsidR="00954162" w:rsidRPr="00E2618E" w:rsidRDefault="00954162" w:rsidP="00954162">
            <w:pPr>
              <w:rPr>
                <w:bCs/>
                <w:sz w:val="20"/>
                <w:szCs w:val="20"/>
                <w:lang w:val="fr-CA"/>
              </w:rPr>
            </w:pPr>
            <w:r w:rsidRPr="00E2618E">
              <w:rPr>
                <w:bCs/>
                <w:sz w:val="20"/>
                <w:szCs w:val="20"/>
                <w:lang w:val="fr-CA"/>
              </w:rPr>
              <w:t>29</w:t>
            </w:r>
            <w:r w:rsidR="001478E9" w:rsidRPr="00E2618E">
              <w:rPr>
                <w:bCs/>
                <w:sz w:val="20"/>
                <w:szCs w:val="20"/>
                <w:lang w:val="fr-CA"/>
              </w:rPr>
              <w:t xml:space="preserve"> </w:t>
            </w:r>
            <w:r w:rsidRPr="00E2618E">
              <w:rPr>
                <w:bCs/>
                <w:sz w:val="20"/>
                <w:szCs w:val="20"/>
                <w:lang w:val="fr-CA"/>
              </w:rPr>
              <w:t xml:space="preserve">: </w:t>
            </w:r>
            <w:r w:rsidR="001A7DB6" w:rsidRPr="00E2618E">
              <w:rPr>
                <w:rFonts w:ascii="Calibri" w:hAnsi="Calibri" w:cs="Calibri"/>
                <w:sz w:val="20"/>
                <w:szCs w:val="20"/>
                <w:shd w:val="clear" w:color="auto" w:fill="FFFFFF"/>
                <w:lang w:val="fr-CA"/>
              </w:rPr>
              <w:t>Additionner jusqu’à 20</w:t>
            </w:r>
          </w:p>
          <w:p w14:paraId="29F44BC1" w14:textId="3BD31018" w:rsidR="00954162" w:rsidRPr="00E2618E" w:rsidRDefault="003E42B7" w:rsidP="4510A95C">
            <w:pPr>
              <w:rPr>
                <w:sz w:val="20"/>
                <w:szCs w:val="20"/>
                <w:lang w:val="fr-CA"/>
              </w:rPr>
            </w:pPr>
            <w:r w:rsidRPr="00E2618E">
              <w:rPr>
                <w:sz w:val="20"/>
                <w:szCs w:val="20"/>
                <w:lang w:val="fr-CA"/>
              </w:rPr>
              <w:t>Examinez les propriétés d'appui de l'addition (</w:t>
            </w:r>
            <w:r w:rsidR="00BC6D2C" w:rsidRPr="00E2618E">
              <w:rPr>
                <w:sz w:val="20"/>
                <w:szCs w:val="20"/>
                <w:lang w:val="fr-CA"/>
              </w:rPr>
              <w:t>commutativité</w:t>
            </w:r>
            <w:r w:rsidRPr="00E2618E">
              <w:rPr>
                <w:sz w:val="20"/>
                <w:szCs w:val="20"/>
                <w:lang w:val="fr-CA"/>
              </w:rPr>
              <w:t xml:space="preserve">, propriété du zéro). Créez une </w:t>
            </w:r>
            <w:r w:rsidR="00BC6D2C" w:rsidRPr="00E2618E">
              <w:rPr>
                <w:sz w:val="20"/>
                <w:szCs w:val="20"/>
                <w:lang w:val="fr-CA"/>
              </w:rPr>
              <w:t>fiche</w:t>
            </w:r>
            <w:r w:rsidRPr="00E2618E">
              <w:rPr>
                <w:sz w:val="20"/>
                <w:szCs w:val="20"/>
                <w:lang w:val="fr-CA"/>
              </w:rPr>
              <w:t xml:space="preserve"> </w:t>
            </w:r>
            <w:r w:rsidR="00BC6D2C" w:rsidRPr="00E2618E">
              <w:rPr>
                <w:sz w:val="20"/>
                <w:szCs w:val="20"/>
                <w:lang w:val="fr-CA"/>
              </w:rPr>
              <w:t>de</w:t>
            </w:r>
            <w:r w:rsidRPr="00E2618E">
              <w:rPr>
                <w:sz w:val="20"/>
                <w:szCs w:val="20"/>
                <w:lang w:val="fr-CA"/>
              </w:rPr>
              <w:t xml:space="preserve"> cartes </w:t>
            </w:r>
            <w:r w:rsidR="00C361D5" w:rsidRPr="00E2618E">
              <w:rPr>
                <w:sz w:val="20"/>
                <w:szCs w:val="20"/>
                <w:lang w:val="fr-CA"/>
              </w:rPr>
              <w:t>numérotées</w:t>
            </w:r>
            <w:r w:rsidR="00BC6D2C" w:rsidRPr="00E2618E">
              <w:rPr>
                <w:sz w:val="20"/>
                <w:szCs w:val="20"/>
                <w:lang w:val="fr-CA"/>
              </w:rPr>
              <w:t xml:space="preserve"> de</w:t>
            </w:r>
            <w:r w:rsidRPr="00E2618E">
              <w:rPr>
                <w:sz w:val="20"/>
                <w:szCs w:val="20"/>
                <w:lang w:val="fr-CA"/>
              </w:rPr>
              <w:t xml:space="preserve"> 21 à 50. Demandez aux élèves de choisir deux cartes chacun. Choisissez une carte pour le total ou écrivez le </w:t>
            </w:r>
            <w:r w:rsidR="003D4EA1" w:rsidRPr="00E2618E">
              <w:rPr>
                <w:sz w:val="20"/>
                <w:szCs w:val="20"/>
                <w:lang w:val="fr-CA"/>
              </w:rPr>
              <w:t>nombre</w:t>
            </w:r>
            <w:r w:rsidRPr="00E2618E">
              <w:rPr>
                <w:sz w:val="20"/>
                <w:szCs w:val="20"/>
                <w:lang w:val="fr-CA"/>
              </w:rPr>
              <w:t xml:space="preserve"> </w:t>
            </w:r>
            <w:r w:rsidR="003D4EA1" w:rsidRPr="00E2618E">
              <w:rPr>
                <w:sz w:val="20"/>
                <w:szCs w:val="20"/>
                <w:lang w:val="fr-CA"/>
              </w:rPr>
              <w:t>(total) au</w:t>
            </w:r>
            <w:r w:rsidRPr="00E2618E">
              <w:rPr>
                <w:sz w:val="20"/>
                <w:szCs w:val="20"/>
                <w:lang w:val="fr-CA"/>
              </w:rPr>
              <w:t xml:space="preserve"> tableau pour l'addition et la soustraction jusqu'à 50.</w:t>
            </w:r>
            <w:r w:rsidR="64C21AED" w:rsidRPr="00E2618E">
              <w:rPr>
                <w:sz w:val="20"/>
                <w:szCs w:val="20"/>
                <w:lang w:val="fr-CA"/>
              </w:rPr>
              <w:t xml:space="preserve"> </w:t>
            </w:r>
          </w:p>
          <w:p w14:paraId="6D093EFA" w14:textId="46DF71EA" w:rsidR="00954162" w:rsidRPr="00E2618E" w:rsidRDefault="00954162" w:rsidP="7B44EE3D">
            <w:pPr>
              <w:rPr>
                <w:sz w:val="20"/>
                <w:szCs w:val="20"/>
                <w:lang w:val="fr-CA"/>
              </w:rPr>
            </w:pPr>
          </w:p>
          <w:p w14:paraId="16C1DDC8" w14:textId="74FD990A" w:rsidR="00954162" w:rsidRPr="00E2618E" w:rsidRDefault="00954162" w:rsidP="00954162">
            <w:pPr>
              <w:rPr>
                <w:bCs/>
                <w:sz w:val="20"/>
                <w:szCs w:val="20"/>
                <w:lang w:val="fr-CA"/>
              </w:rPr>
            </w:pPr>
            <w:r w:rsidRPr="00E2618E">
              <w:rPr>
                <w:bCs/>
                <w:sz w:val="20"/>
                <w:szCs w:val="20"/>
                <w:lang w:val="fr-CA"/>
              </w:rPr>
              <w:t>30</w:t>
            </w:r>
            <w:r w:rsidR="001478E9" w:rsidRPr="00E2618E">
              <w:rPr>
                <w:bCs/>
                <w:sz w:val="20"/>
                <w:szCs w:val="20"/>
                <w:lang w:val="fr-CA"/>
              </w:rPr>
              <w:t xml:space="preserve"> </w:t>
            </w:r>
            <w:r w:rsidRPr="00E2618E">
              <w:rPr>
                <w:bCs/>
                <w:sz w:val="20"/>
                <w:szCs w:val="20"/>
                <w:lang w:val="fr-CA"/>
              </w:rPr>
              <w:t xml:space="preserve">: </w:t>
            </w:r>
            <w:r w:rsidR="001A7DB6" w:rsidRPr="00E2618E">
              <w:rPr>
                <w:rFonts w:ascii="Calibri" w:hAnsi="Calibri" w:cs="Calibri"/>
                <w:sz w:val="20"/>
                <w:szCs w:val="20"/>
                <w:shd w:val="clear" w:color="auto" w:fill="FFFFFF"/>
                <w:lang w:val="fr-CA"/>
              </w:rPr>
              <w:t>Soustraire jusqu’à 20</w:t>
            </w:r>
          </w:p>
          <w:p w14:paraId="30BEE7EC" w14:textId="158F7A96" w:rsidR="00954162" w:rsidRPr="00E2618E" w:rsidRDefault="000A17F1" w:rsidP="4510A95C">
            <w:pPr>
              <w:widowControl w:val="0"/>
              <w:rPr>
                <w:rFonts w:ascii="Times New Roman" w:hAnsi="Times New Roman" w:cs="Times New Roman"/>
                <w:sz w:val="20"/>
                <w:szCs w:val="20"/>
                <w:lang w:val="fr-CA"/>
              </w:rPr>
            </w:pPr>
            <w:r w:rsidRPr="00E2618E">
              <w:rPr>
                <w:sz w:val="20"/>
                <w:szCs w:val="20"/>
                <w:lang w:val="fr-CA"/>
              </w:rPr>
              <w:t>Considérer les propriétés de soutien de la soustraction (la commutativité ne fonctionne pas dans la soustraction, la propriété du zéro); et la relation entre l'addition et la soustraction.</w:t>
            </w:r>
          </w:p>
          <w:p w14:paraId="26D40BF2" w14:textId="77777777" w:rsidR="00954162" w:rsidRPr="00E2618E" w:rsidRDefault="00954162" w:rsidP="00954162">
            <w:pPr>
              <w:rPr>
                <w:bCs/>
                <w:sz w:val="20"/>
                <w:szCs w:val="20"/>
                <w:lang w:val="fr-CA"/>
              </w:rPr>
            </w:pPr>
          </w:p>
          <w:p w14:paraId="2FDB1A22" w14:textId="7D0A3AF8" w:rsidR="00954162" w:rsidRPr="00E2618E" w:rsidRDefault="00954162" w:rsidP="00954162">
            <w:pPr>
              <w:rPr>
                <w:bCs/>
                <w:sz w:val="20"/>
                <w:szCs w:val="20"/>
                <w:lang w:val="fr-CA"/>
              </w:rPr>
            </w:pPr>
            <w:r w:rsidRPr="00E2618E">
              <w:rPr>
                <w:bCs/>
                <w:sz w:val="20"/>
                <w:szCs w:val="20"/>
                <w:lang w:val="fr-CA"/>
              </w:rPr>
              <w:t>31</w:t>
            </w:r>
            <w:r w:rsidR="001478E9" w:rsidRPr="00E2618E">
              <w:rPr>
                <w:bCs/>
                <w:sz w:val="20"/>
                <w:szCs w:val="20"/>
                <w:lang w:val="fr-CA"/>
              </w:rPr>
              <w:t xml:space="preserve"> </w:t>
            </w:r>
            <w:r w:rsidRPr="00E2618E">
              <w:rPr>
                <w:bCs/>
                <w:sz w:val="20"/>
                <w:szCs w:val="20"/>
                <w:lang w:val="fr-CA"/>
              </w:rPr>
              <w:t xml:space="preserve">: </w:t>
            </w:r>
            <w:r w:rsidR="001A7DB6" w:rsidRPr="00E2618E">
              <w:rPr>
                <w:rFonts w:ascii="Calibri" w:hAnsi="Calibri" w:cs="Calibri"/>
                <w:sz w:val="20"/>
                <w:szCs w:val="20"/>
                <w:shd w:val="clear" w:color="auto" w:fill="FFFFFF"/>
                <w:lang w:val="fr-CA"/>
              </w:rPr>
              <w:t>La droite numérique</w:t>
            </w:r>
          </w:p>
          <w:p w14:paraId="5277233C" w14:textId="150E5A52" w:rsidR="00954162" w:rsidRPr="00E2618E" w:rsidRDefault="00DB28B6" w:rsidP="00954162">
            <w:pPr>
              <w:rPr>
                <w:sz w:val="20"/>
                <w:szCs w:val="20"/>
                <w:lang w:val="fr-CA"/>
              </w:rPr>
            </w:pPr>
            <w:r w:rsidRPr="00E2618E">
              <w:rPr>
                <w:sz w:val="20"/>
                <w:szCs w:val="20"/>
                <w:lang w:val="fr-CA"/>
              </w:rPr>
              <w:t>Utilisez des nombres jusqu'à 50. Inclure une droite numérique jusqu'à 50.</w:t>
            </w:r>
          </w:p>
          <w:p w14:paraId="3F8F9C46" w14:textId="77777777" w:rsidR="00954162" w:rsidRPr="00E2618E" w:rsidRDefault="00954162" w:rsidP="00954162">
            <w:pPr>
              <w:rPr>
                <w:sz w:val="20"/>
                <w:szCs w:val="20"/>
                <w:lang w:val="fr-CA"/>
              </w:rPr>
            </w:pPr>
          </w:p>
          <w:p w14:paraId="036AFD5A" w14:textId="53840FB4" w:rsidR="00954162" w:rsidRPr="00E2618E" w:rsidRDefault="00954162" w:rsidP="00954162">
            <w:pPr>
              <w:rPr>
                <w:bCs/>
                <w:sz w:val="20"/>
                <w:szCs w:val="20"/>
                <w:lang w:val="fr-CA"/>
              </w:rPr>
            </w:pPr>
            <w:r w:rsidRPr="00E2618E">
              <w:rPr>
                <w:bCs/>
                <w:sz w:val="20"/>
                <w:szCs w:val="20"/>
                <w:lang w:val="fr-CA"/>
              </w:rPr>
              <w:t>33</w:t>
            </w:r>
            <w:r w:rsidR="001478E9" w:rsidRPr="00E2618E">
              <w:rPr>
                <w:bCs/>
                <w:sz w:val="20"/>
                <w:szCs w:val="20"/>
                <w:lang w:val="fr-CA"/>
              </w:rPr>
              <w:t xml:space="preserve"> </w:t>
            </w:r>
            <w:r w:rsidRPr="00E2618E">
              <w:rPr>
                <w:bCs/>
                <w:sz w:val="20"/>
                <w:szCs w:val="20"/>
                <w:lang w:val="fr-CA"/>
              </w:rPr>
              <w:t xml:space="preserve">: </w:t>
            </w:r>
            <w:r w:rsidR="001A7DB6" w:rsidRPr="00E2618E">
              <w:rPr>
                <w:rFonts w:ascii="Calibri" w:hAnsi="Calibri" w:cs="Calibri"/>
                <w:sz w:val="20"/>
                <w:szCs w:val="20"/>
                <w:shd w:val="clear" w:color="auto" w:fill="FFFFFF"/>
                <w:lang w:val="fr-CA"/>
              </w:rPr>
              <w:t>Partie-partie-tout</w:t>
            </w:r>
          </w:p>
          <w:p w14:paraId="6B2473ED" w14:textId="4BE18EF7" w:rsidR="00954162" w:rsidRPr="00E2618E" w:rsidRDefault="002327D8" w:rsidP="4510A95C">
            <w:pPr>
              <w:rPr>
                <w:sz w:val="20"/>
                <w:szCs w:val="20"/>
                <w:lang w:val="fr-CA"/>
              </w:rPr>
            </w:pPr>
            <w:r w:rsidRPr="00E2618E">
              <w:rPr>
                <w:sz w:val="20"/>
                <w:szCs w:val="20"/>
                <w:lang w:val="fr-CA"/>
              </w:rPr>
              <w:t xml:space="preserve">Les élèves peuvent utiliser plus de </w:t>
            </w:r>
            <w:r w:rsidR="00D97CC3" w:rsidRPr="00E2618E">
              <w:rPr>
                <w:sz w:val="20"/>
                <w:szCs w:val="20"/>
                <w:lang w:val="fr-CA"/>
              </w:rPr>
              <w:t>jetons</w:t>
            </w:r>
            <w:r w:rsidRPr="00E2618E">
              <w:rPr>
                <w:sz w:val="20"/>
                <w:szCs w:val="20"/>
                <w:lang w:val="fr-CA"/>
              </w:rPr>
              <w:t xml:space="preserve"> (jusqu'à 50) lorsqu'ils sont prêts. Créez </w:t>
            </w:r>
            <w:r w:rsidR="00156FC0" w:rsidRPr="00E2618E">
              <w:rPr>
                <w:sz w:val="20"/>
                <w:szCs w:val="20"/>
                <w:lang w:val="fr-CA"/>
              </w:rPr>
              <w:t>une fiche</w:t>
            </w:r>
            <w:r w:rsidRPr="00E2618E">
              <w:rPr>
                <w:sz w:val="20"/>
                <w:szCs w:val="20"/>
                <w:lang w:val="fr-CA"/>
              </w:rPr>
              <w:t xml:space="preserve"> pour </w:t>
            </w:r>
            <w:r w:rsidR="00156FC0" w:rsidRPr="00E2618E">
              <w:rPr>
                <w:sz w:val="20"/>
                <w:szCs w:val="20"/>
                <w:lang w:val="fr-CA"/>
              </w:rPr>
              <w:t>noter</w:t>
            </w:r>
            <w:r w:rsidRPr="00E2618E">
              <w:rPr>
                <w:sz w:val="20"/>
                <w:szCs w:val="20"/>
                <w:lang w:val="fr-CA"/>
              </w:rPr>
              <w:t xml:space="preserve"> des phrases d'addition et de soustraction afin de représenter leur partie-part</w:t>
            </w:r>
            <w:r w:rsidR="00DF206A" w:rsidRPr="00E2618E">
              <w:rPr>
                <w:sz w:val="20"/>
                <w:szCs w:val="20"/>
                <w:lang w:val="fr-CA"/>
              </w:rPr>
              <w:t>ie</w:t>
            </w:r>
            <w:r w:rsidRPr="00E2618E">
              <w:rPr>
                <w:sz w:val="20"/>
                <w:szCs w:val="20"/>
                <w:lang w:val="fr-CA"/>
              </w:rPr>
              <w:t>-</w:t>
            </w:r>
            <w:r w:rsidR="00DF206A" w:rsidRPr="00E2618E">
              <w:rPr>
                <w:sz w:val="20"/>
                <w:szCs w:val="20"/>
                <w:lang w:val="fr-CA"/>
              </w:rPr>
              <w:t>tout</w:t>
            </w:r>
            <w:r w:rsidRPr="00E2618E">
              <w:rPr>
                <w:sz w:val="20"/>
                <w:szCs w:val="20"/>
                <w:lang w:val="fr-CA"/>
              </w:rPr>
              <w:t>.</w:t>
            </w:r>
          </w:p>
          <w:p w14:paraId="2D664003" w14:textId="77777777" w:rsidR="00954162" w:rsidRPr="00E2618E" w:rsidRDefault="00954162" w:rsidP="00B3203A">
            <w:pPr>
              <w:rPr>
                <w:sz w:val="20"/>
                <w:szCs w:val="20"/>
                <w:lang w:val="fr-CA"/>
              </w:rPr>
            </w:pPr>
          </w:p>
          <w:p w14:paraId="4A7F1C03" w14:textId="15DA82FF" w:rsidR="00954162" w:rsidRPr="00E2618E" w:rsidRDefault="00954162" w:rsidP="00954162">
            <w:pPr>
              <w:rPr>
                <w:bCs/>
                <w:sz w:val="20"/>
                <w:szCs w:val="20"/>
                <w:lang w:val="fr-CA"/>
              </w:rPr>
            </w:pPr>
            <w:r w:rsidRPr="00E2618E">
              <w:rPr>
                <w:bCs/>
                <w:sz w:val="20"/>
                <w:szCs w:val="20"/>
                <w:lang w:val="fr-CA"/>
              </w:rPr>
              <w:t>34</w:t>
            </w:r>
            <w:r w:rsidR="001478E9" w:rsidRPr="00E2618E">
              <w:rPr>
                <w:bCs/>
                <w:sz w:val="20"/>
                <w:szCs w:val="20"/>
                <w:lang w:val="fr-CA"/>
              </w:rPr>
              <w:t xml:space="preserve"> </w:t>
            </w:r>
            <w:r w:rsidRPr="00E2618E">
              <w:rPr>
                <w:bCs/>
                <w:sz w:val="20"/>
                <w:szCs w:val="20"/>
                <w:lang w:val="fr-CA"/>
              </w:rPr>
              <w:t xml:space="preserve">: </w:t>
            </w:r>
            <w:r w:rsidR="001A7DB6" w:rsidRPr="00E2618E">
              <w:rPr>
                <w:rFonts w:ascii="Calibri" w:hAnsi="Calibri" w:cs="Calibri"/>
                <w:sz w:val="20"/>
                <w:szCs w:val="20"/>
                <w:shd w:val="clear" w:color="auto" w:fill="FFFFFF"/>
                <w:lang w:val="fr-CA"/>
              </w:rPr>
              <w:t>Résoudre des problèmes sous forme d’histoires</w:t>
            </w:r>
          </w:p>
          <w:p w14:paraId="257C569F" w14:textId="6740C1EC" w:rsidR="00954162" w:rsidRPr="00E2618E" w:rsidRDefault="00EC6E51" w:rsidP="7B44EE3D">
            <w:pPr>
              <w:rPr>
                <w:sz w:val="20"/>
                <w:szCs w:val="20"/>
                <w:lang w:val="fr-CA"/>
              </w:rPr>
            </w:pPr>
            <w:r w:rsidRPr="00E2618E">
              <w:rPr>
                <w:sz w:val="20"/>
                <w:szCs w:val="20"/>
                <w:lang w:val="fr-CA"/>
              </w:rPr>
              <w:t>Utilisez des images avec plus d'articles. Vous pourriez inclure des éléments tels que des raisins, des tomates, des boîtes de jus de fruits (paquet de 3), des rouleaux de papier toilette.</w:t>
            </w:r>
            <w:r w:rsidR="7C61156D" w:rsidRPr="00E2618E">
              <w:rPr>
                <w:sz w:val="20"/>
                <w:szCs w:val="20"/>
                <w:lang w:val="fr-CA"/>
              </w:rPr>
              <w:t xml:space="preserve"> </w:t>
            </w:r>
          </w:p>
        </w:tc>
      </w:tr>
      <w:tr w:rsidR="00242922" w:rsidRPr="00242922" w14:paraId="1C002832" w14:textId="77777777" w:rsidTr="0067561E">
        <w:tc>
          <w:tcPr>
            <w:tcW w:w="14390" w:type="dxa"/>
            <w:gridSpan w:val="3"/>
            <w:shd w:val="clear" w:color="auto" w:fill="D9D9D9" w:themeFill="background1" w:themeFillShade="D9"/>
          </w:tcPr>
          <w:p w14:paraId="3756A3C6" w14:textId="77777777" w:rsidR="00CD6E5E" w:rsidRPr="00E2618E" w:rsidRDefault="00CD6E5E" w:rsidP="00CD6E5E">
            <w:pPr>
              <w:rPr>
                <w:b/>
                <w:sz w:val="22"/>
                <w:szCs w:val="22"/>
              </w:rPr>
            </w:pPr>
            <w:r w:rsidRPr="00E2618E">
              <w:rPr>
                <w:b/>
                <w:sz w:val="22"/>
                <w:szCs w:val="22"/>
              </w:rPr>
              <w:t>Contenu d’apprentissage</w:t>
            </w:r>
          </w:p>
          <w:p w14:paraId="4B9B32FE" w14:textId="11D5AED6" w:rsidR="00954162" w:rsidRPr="00E2618E" w:rsidRDefault="00CD6E5E" w:rsidP="00CD6E5E">
            <w:pPr>
              <w:rPr>
                <w:lang w:val="en-CA"/>
              </w:rPr>
            </w:pPr>
            <w:r w:rsidRPr="00E2618E">
              <w:rPr>
                <w:b/>
                <w:sz w:val="22"/>
                <w:szCs w:val="22"/>
              </w:rPr>
              <w:t>Faits numériques</w:t>
            </w:r>
          </w:p>
        </w:tc>
      </w:tr>
      <w:tr w:rsidR="005F4BF9" w:rsidRPr="00F42C53" w14:paraId="2BF7EAC8" w14:textId="77777777" w:rsidTr="0069745A">
        <w:trPr>
          <w:trHeight w:val="1079"/>
        </w:trPr>
        <w:tc>
          <w:tcPr>
            <w:tcW w:w="4724" w:type="dxa"/>
          </w:tcPr>
          <w:p w14:paraId="176DDBC1" w14:textId="50B7AB12" w:rsidR="005F4BF9" w:rsidRPr="00D66BC9" w:rsidRDefault="005F4BF9" w:rsidP="00954162">
            <w:pPr>
              <w:rPr>
                <w:sz w:val="20"/>
                <w:szCs w:val="20"/>
                <w:lang w:val="fr-CA"/>
              </w:rPr>
            </w:pPr>
            <w:r w:rsidRPr="00D66BC9">
              <w:rPr>
                <w:rFonts w:eastAsia="Times New Roman" w:cs="Arial"/>
                <w:b/>
                <w:sz w:val="20"/>
                <w:szCs w:val="20"/>
                <w:lang w:val="fr-CA" w:eastAsia="en-CA"/>
              </w:rPr>
              <w:t>B2.2</w:t>
            </w:r>
            <w:r w:rsidRPr="00D66BC9">
              <w:rPr>
                <w:sz w:val="20"/>
                <w:szCs w:val="20"/>
                <w:lang w:val="fr-CA"/>
              </w:rPr>
              <w:t xml:space="preserve"> </w:t>
            </w:r>
            <w:r w:rsidR="00CD6E5E" w:rsidRPr="00D66BC9">
              <w:rPr>
                <w:sz w:val="20"/>
                <w:szCs w:val="20"/>
                <w:lang w:val="fr-CA"/>
              </w:rPr>
              <w:t>Se rappeler les faits d’addition de nombres jusqu’à 10 et les faits de soustraction associés, et démontrer sa compréhension de ces faits.</w:t>
            </w:r>
          </w:p>
          <w:p w14:paraId="4D12CB8C" w14:textId="77777777" w:rsidR="005F4BF9" w:rsidRPr="00D66BC9" w:rsidRDefault="005F4BF9" w:rsidP="00B3203A">
            <w:pPr>
              <w:rPr>
                <w:sz w:val="20"/>
                <w:szCs w:val="20"/>
                <w:lang w:val="fr-CA"/>
              </w:rPr>
            </w:pPr>
          </w:p>
        </w:tc>
        <w:tc>
          <w:tcPr>
            <w:tcW w:w="3209" w:type="dxa"/>
          </w:tcPr>
          <w:p w14:paraId="358CF049" w14:textId="65017743" w:rsidR="005F4BF9" w:rsidRPr="00242922" w:rsidRDefault="00CD6E5E" w:rsidP="00954162">
            <w:pPr>
              <w:rPr>
                <w:b/>
                <w:bCs/>
                <w:sz w:val="20"/>
                <w:szCs w:val="20"/>
                <w:lang w:val="fr-CA"/>
              </w:rPr>
            </w:pPr>
            <w:r w:rsidRPr="00242922">
              <w:rPr>
                <w:b/>
                <w:sz w:val="20"/>
                <w:szCs w:val="20"/>
                <w:lang w:val="fr-CA"/>
              </w:rPr>
              <w:t>Ensemble 7 du domaine Le nombre : Aisance avec des opérations</w:t>
            </w:r>
          </w:p>
          <w:p w14:paraId="65179B57" w14:textId="73A40F9C" w:rsidR="005F4BF9" w:rsidRPr="00242922" w:rsidRDefault="005F4BF9" w:rsidP="00B3203A">
            <w:pPr>
              <w:rPr>
                <w:sz w:val="20"/>
                <w:szCs w:val="20"/>
              </w:rPr>
            </w:pPr>
            <w:r w:rsidRPr="00242922">
              <w:rPr>
                <w:sz w:val="20"/>
                <w:szCs w:val="20"/>
              </w:rPr>
              <w:t>28</w:t>
            </w:r>
            <w:r w:rsidR="00CD6E5E" w:rsidRPr="00242922">
              <w:rPr>
                <w:sz w:val="20"/>
                <w:szCs w:val="20"/>
              </w:rPr>
              <w:t xml:space="preserve"> </w:t>
            </w:r>
            <w:r w:rsidRPr="00242922">
              <w:rPr>
                <w:sz w:val="20"/>
                <w:szCs w:val="20"/>
              </w:rPr>
              <w:t xml:space="preserve">: </w:t>
            </w:r>
            <w:r w:rsidR="00CD6E5E" w:rsidRPr="00242922">
              <w:rPr>
                <w:rFonts w:ascii="Calibri" w:hAnsi="Calibri" w:cs="Calibri"/>
                <w:sz w:val="20"/>
                <w:szCs w:val="20"/>
                <w:shd w:val="clear" w:color="auto" w:fill="FFFFFF"/>
              </w:rPr>
              <w:t>Plus ou moins</w:t>
            </w:r>
          </w:p>
        </w:tc>
        <w:tc>
          <w:tcPr>
            <w:tcW w:w="6457" w:type="dxa"/>
          </w:tcPr>
          <w:p w14:paraId="35860A49" w14:textId="2182BBE9" w:rsidR="7B44EE3D" w:rsidRPr="00E2618E" w:rsidRDefault="7B44EE3D" w:rsidP="7B44EE3D">
            <w:pPr>
              <w:rPr>
                <w:rFonts w:cs="Arial"/>
                <w:b/>
                <w:bCs/>
                <w:color w:val="538135" w:themeColor="accent6" w:themeShade="BF"/>
                <w:sz w:val="20"/>
                <w:szCs w:val="20"/>
                <w:lang w:val="fr-CA"/>
              </w:rPr>
            </w:pPr>
          </w:p>
          <w:p w14:paraId="3EFDDC44" w14:textId="6BBFC9F3" w:rsidR="005F4BF9" w:rsidRPr="00E2618E" w:rsidRDefault="00CD6E5E" w:rsidP="00B3203A">
            <w:pPr>
              <w:rPr>
                <w:rFonts w:cs="Arial"/>
                <w:b/>
                <w:bCs/>
                <w:color w:val="538135" w:themeColor="accent6" w:themeShade="BF"/>
                <w:sz w:val="20"/>
                <w:szCs w:val="20"/>
                <w:lang w:val="fr-CA"/>
              </w:rPr>
            </w:pPr>
            <w:r w:rsidRPr="00E2618E">
              <w:rPr>
                <w:rFonts w:ascii="Calibri" w:hAnsi="Calibri" w:cs="Calibri"/>
                <w:b/>
                <w:bCs/>
                <w:color w:val="538135" w:themeColor="accent6" w:themeShade="BF"/>
                <w:sz w:val="20"/>
                <w:szCs w:val="20"/>
                <w:shd w:val="clear" w:color="auto" w:fill="FFFFFF"/>
                <w:lang w:val="fr-CA"/>
              </w:rPr>
              <w:t>Additionner et soustraire jusqu'à 50</w:t>
            </w:r>
            <w:r w:rsidRPr="00E2618E">
              <w:rPr>
                <w:rFonts w:cs="Arial"/>
                <w:b/>
                <w:bCs/>
                <w:color w:val="538135" w:themeColor="accent6" w:themeShade="BF"/>
                <w:sz w:val="20"/>
                <w:szCs w:val="20"/>
                <w:lang w:val="fr-CA"/>
              </w:rPr>
              <w:t xml:space="preserve"> </w:t>
            </w:r>
            <w:r w:rsidRPr="00E2618E">
              <w:rPr>
                <w:b/>
                <w:bCs/>
                <w:color w:val="538135" w:themeColor="accent6" w:themeShade="BF"/>
                <w:sz w:val="20"/>
                <w:szCs w:val="20"/>
                <w:lang w:val="fr-CA"/>
              </w:rPr>
              <w:t>(nouvelle activit</w:t>
            </w:r>
            <w:r w:rsidRPr="00E2618E">
              <w:rPr>
                <w:rFonts w:cstheme="minorHAnsi"/>
                <w:b/>
                <w:bCs/>
                <w:color w:val="538135" w:themeColor="accent6" w:themeShade="BF"/>
                <w:sz w:val="20"/>
                <w:szCs w:val="20"/>
                <w:lang w:val="fr-CA"/>
              </w:rPr>
              <w:t>é</w:t>
            </w:r>
            <w:r w:rsidRPr="00E2618E">
              <w:rPr>
                <w:b/>
                <w:bCs/>
                <w:color w:val="538135" w:themeColor="accent6" w:themeShade="BF"/>
                <w:sz w:val="20"/>
                <w:szCs w:val="20"/>
                <w:lang w:val="fr-CA"/>
              </w:rPr>
              <w:t xml:space="preserve"> 2020)</w:t>
            </w:r>
          </w:p>
        </w:tc>
      </w:tr>
      <w:tr w:rsidR="00242922" w:rsidRPr="00242922" w14:paraId="21BF1F40" w14:textId="77777777" w:rsidTr="0067561E">
        <w:tc>
          <w:tcPr>
            <w:tcW w:w="14390" w:type="dxa"/>
            <w:gridSpan w:val="3"/>
            <w:shd w:val="clear" w:color="auto" w:fill="D9D9D9" w:themeFill="background1" w:themeFillShade="D9"/>
          </w:tcPr>
          <w:p w14:paraId="66CB4282" w14:textId="77777777" w:rsidR="000777C8" w:rsidRPr="00D66BC9" w:rsidRDefault="000777C8" w:rsidP="000777C8">
            <w:pPr>
              <w:rPr>
                <w:b/>
                <w:sz w:val="22"/>
                <w:szCs w:val="22"/>
              </w:rPr>
            </w:pPr>
            <w:r w:rsidRPr="00D66BC9">
              <w:rPr>
                <w:b/>
                <w:sz w:val="22"/>
                <w:szCs w:val="22"/>
              </w:rPr>
              <w:t>Contenu d’apprentissage</w:t>
            </w:r>
          </w:p>
          <w:p w14:paraId="58326E52" w14:textId="1EC35E81" w:rsidR="005F4BF9" w:rsidRPr="00D66BC9" w:rsidRDefault="000777C8" w:rsidP="000777C8">
            <w:pPr>
              <w:rPr>
                <w:sz w:val="22"/>
                <w:szCs w:val="22"/>
                <w:lang w:val="en-CA"/>
              </w:rPr>
            </w:pPr>
            <w:r w:rsidRPr="00D66BC9">
              <w:rPr>
                <w:b/>
                <w:sz w:val="22"/>
                <w:szCs w:val="22"/>
              </w:rPr>
              <w:t>Calcul mental</w:t>
            </w:r>
          </w:p>
        </w:tc>
      </w:tr>
      <w:tr w:rsidR="00242922" w:rsidRPr="00F42C53" w14:paraId="747F64FB" w14:textId="77777777" w:rsidTr="0067561E">
        <w:tc>
          <w:tcPr>
            <w:tcW w:w="4724" w:type="dxa"/>
          </w:tcPr>
          <w:p w14:paraId="14FC19A8" w14:textId="0D3684CD" w:rsidR="005F4BF9" w:rsidRPr="00242922" w:rsidRDefault="005F4BF9" w:rsidP="005F4BF9">
            <w:pPr>
              <w:rPr>
                <w:sz w:val="20"/>
                <w:szCs w:val="20"/>
                <w:lang w:val="fr-CA"/>
              </w:rPr>
            </w:pPr>
            <w:r w:rsidRPr="00242922">
              <w:rPr>
                <w:b/>
                <w:bCs/>
                <w:sz w:val="20"/>
                <w:szCs w:val="20"/>
                <w:lang w:val="fr-CA"/>
              </w:rPr>
              <w:t>B2.3</w:t>
            </w:r>
            <w:r w:rsidRPr="00242922">
              <w:rPr>
                <w:sz w:val="20"/>
                <w:szCs w:val="20"/>
                <w:lang w:val="fr-CA"/>
              </w:rPr>
              <w:t xml:space="preserve"> </w:t>
            </w:r>
            <w:r w:rsidR="000777C8" w:rsidRPr="00242922">
              <w:rPr>
                <w:sz w:val="20"/>
                <w:szCs w:val="20"/>
                <w:lang w:val="fr-CA"/>
              </w:rPr>
              <w:t xml:space="preserve">Utiliser des stratégies de calcul mental, y compris l’estimation, pour additionner des nombres naturels dont la somme est égale ou inférieure à 20 et pour </w:t>
            </w:r>
            <w:r w:rsidR="000777C8" w:rsidRPr="00242922">
              <w:rPr>
                <w:sz w:val="20"/>
                <w:szCs w:val="20"/>
                <w:lang w:val="fr-CA"/>
              </w:rPr>
              <w:lastRenderedPageBreak/>
              <w:t>soustraire des nombres égaux ou inférieurs à 20, et expliquer les stratégies utilisées.</w:t>
            </w:r>
          </w:p>
          <w:p w14:paraId="3C1E9D76" w14:textId="77777777" w:rsidR="005F4BF9" w:rsidRPr="00242922" w:rsidRDefault="005F4BF9" w:rsidP="00B3203A">
            <w:pPr>
              <w:rPr>
                <w:sz w:val="20"/>
                <w:szCs w:val="20"/>
                <w:lang w:val="fr-CA"/>
              </w:rPr>
            </w:pPr>
          </w:p>
        </w:tc>
        <w:tc>
          <w:tcPr>
            <w:tcW w:w="3209" w:type="dxa"/>
          </w:tcPr>
          <w:p w14:paraId="582C78EE" w14:textId="77777777" w:rsidR="00C266F9" w:rsidRDefault="00C266F9" w:rsidP="7B44EE3D">
            <w:pPr>
              <w:rPr>
                <w:b/>
                <w:sz w:val="20"/>
                <w:szCs w:val="20"/>
                <w:lang w:val="fr-CA"/>
              </w:rPr>
            </w:pPr>
          </w:p>
          <w:p w14:paraId="2A6A73FF" w14:textId="3B2366D3" w:rsidR="005F4BF9" w:rsidRPr="00242922" w:rsidRDefault="000777C8" w:rsidP="7B44EE3D">
            <w:pPr>
              <w:rPr>
                <w:b/>
                <w:bCs/>
                <w:sz w:val="20"/>
                <w:szCs w:val="20"/>
                <w:lang w:val="fr-CA"/>
              </w:rPr>
            </w:pPr>
            <w:r w:rsidRPr="00242922">
              <w:rPr>
                <w:b/>
                <w:sz w:val="20"/>
                <w:szCs w:val="20"/>
                <w:lang w:val="fr-CA"/>
              </w:rPr>
              <w:lastRenderedPageBreak/>
              <w:t>Ensemble 7 du domaine Le nombre : Aisance avec des opérations</w:t>
            </w:r>
          </w:p>
          <w:p w14:paraId="50F0C318" w14:textId="32DB55C0" w:rsidR="005F4BF9" w:rsidRPr="00242922" w:rsidRDefault="05DDB2A1" w:rsidP="7B44EE3D">
            <w:pPr>
              <w:rPr>
                <w:sz w:val="20"/>
                <w:szCs w:val="20"/>
                <w:lang w:val="fr-CA"/>
              </w:rPr>
            </w:pPr>
            <w:r w:rsidRPr="00242922">
              <w:rPr>
                <w:sz w:val="20"/>
                <w:szCs w:val="20"/>
                <w:lang w:val="fr-CA"/>
              </w:rPr>
              <w:t>28</w:t>
            </w:r>
            <w:r w:rsidR="008A6EF7" w:rsidRPr="00242922">
              <w:rPr>
                <w:sz w:val="20"/>
                <w:szCs w:val="20"/>
                <w:lang w:val="fr-CA"/>
              </w:rPr>
              <w:t xml:space="preserve"> </w:t>
            </w:r>
            <w:r w:rsidRPr="00242922">
              <w:rPr>
                <w:sz w:val="20"/>
                <w:szCs w:val="20"/>
                <w:lang w:val="fr-CA"/>
              </w:rPr>
              <w:t>:</w:t>
            </w:r>
            <w:r w:rsidR="000777C8" w:rsidRPr="00242922">
              <w:rPr>
                <w:sz w:val="20"/>
                <w:szCs w:val="20"/>
                <w:lang w:val="fr-CA"/>
              </w:rPr>
              <w:t xml:space="preserve"> </w:t>
            </w:r>
            <w:r w:rsidR="008A6EF7" w:rsidRPr="00242922">
              <w:rPr>
                <w:sz w:val="20"/>
                <w:szCs w:val="20"/>
                <w:lang w:val="fr-CA"/>
              </w:rPr>
              <w:t>Plus ou moins</w:t>
            </w:r>
          </w:p>
          <w:p w14:paraId="3F79582B" w14:textId="607502A0" w:rsidR="005F4BF9" w:rsidRPr="00242922" w:rsidRDefault="05DDB2A1" w:rsidP="7B44EE3D">
            <w:pPr>
              <w:rPr>
                <w:sz w:val="20"/>
                <w:szCs w:val="20"/>
                <w:lang w:val="fr-CA"/>
              </w:rPr>
            </w:pPr>
            <w:r w:rsidRPr="00242922">
              <w:rPr>
                <w:sz w:val="20"/>
                <w:szCs w:val="20"/>
                <w:lang w:val="fr-CA"/>
              </w:rPr>
              <w:t>29</w:t>
            </w:r>
            <w:r w:rsidR="008A6EF7" w:rsidRPr="00242922">
              <w:rPr>
                <w:sz w:val="20"/>
                <w:szCs w:val="20"/>
                <w:lang w:val="fr-CA"/>
              </w:rPr>
              <w:t xml:space="preserve"> </w:t>
            </w:r>
            <w:r w:rsidRPr="00242922">
              <w:rPr>
                <w:sz w:val="20"/>
                <w:szCs w:val="20"/>
                <w:lang w:val="fr-CA"/>
              </w:rPr>
              <w:t xml:space="preserve">: </w:t>
            </w:r>
            <w:r w:rsidR="008A6EF7" w:rsidRPr="00242922">
              <w:rPr>
                <w:sz w:val="20"/>
                <w:szCs w:val="20"/>
                <w:lang w:val="fr-CA"/>
              </w:rPr>
              <w:t>Additionner jusqu’à 20</w:t>
            </w:r>
          </w:p>
          <w:p w14:paraId="2D384B67" w14:textId="520B51C4" w:rsidR="005F4BF9" w:rsidRPr="00242922" w:rsidRDefault="05DDB2A1" w:rsidP="7B44EE3D">
            <w:pPr>
              <w:rPr>
                <w:sz w:val="20"/>
                <w:szCs w:val="20"/>
                <w:lang w:val="fr-CA"/>
              </w:rPr>
            </w:pPr>
            <w:r w:rsidRPr="00242922">
              <w:rPr>
                <w:sz w:val="20"/>
                <w:szCs w:val="20"/>
                <w:lang w:val="fr-CA"/>
              </w:rPr>
              <w:t>30</w:t>
            </w:r>
            <w:r w:rsidR="008A6EF7" w:rsidRPr="00242922">
              <w:rPr>
                <w:sz w:val="20"/>
                <w:szCs w:val="20"/>
                <w:lang w:val="fr-CA"/>
              </w:rPr>
              <w:t xml:space="preserve"> </w:t>
            </w:r>
            <w:r w:rsidRPr="00242922">
              <w:rPr>
                <w:sz w:val="20"/>
                <w:szCs w:val="20"/>
                <w:lang w:val="fr-CA"/>
              </w:rPr>
              <w:t xml:space="preserve">: </w:t>
            </w:r>
            <w:r w:rsidR="008A6EF7" w:rsidRPr="00242922">
              <w:rPr>
                <w:sz w:val="20"/>
                <w:szCs w:val="20"/>
                <w:lang w:val="fr-CA"/>
              </w:rPr>
              <w:t>Soustraire jusqu’à 20</w:t>
            </w:r>
          </w:p>
          <w:p w14:paraId="63B189D4" w14:textId="4A7DEFE5" w:rsidR="005F4BF9" w:rsidRPr="00242922" w:rsidRDefault="05DDB2A1" w:rsidP="7B44EE3D">
            <w:pPr>
              <w:rPr>
                <w:sz w:val="20"/>
                <w:szCs w:val="20"/>
                <w:lang w:val="fr-CA"/>
              </w:rPr>
            </w:pPr>
            <w:r w:rsidRPr="00242922">
              <w:rPr>
                <w:sz w:val="20"/>
                <w:szCs w:val="20"/>
                <w:lang w:val="fr-CA"/>
              </w:rPr>
              <w:t>31</w:t>
            </w:r>
            <w:r w:rsidR="008A6EF7" w:rsidRPr="00242922">
              <w:rPr>
                <w:sz w:val="20"/>
                <w:szCs w:val="20"/>
                <w:lang w:val="fr-CA"/>
              </w:rPr>
              <w:t xml:space="preserve"> </w:t>
            </w:r>
            <w:r w:rsidRPr="00242922">
              <w:rPr>
                <w:sz w:val="20"/>
                <w:szCs w:val="20"/>
                <w:lang w:val="fr-CA"/>
              </w:rPr>
              <w:t xml:space="preserve">: </w:t>
            </w:r>
            <w:r w:rsidR="008A6EF7" w:rsidRPr="00242922">
              <w:rPr>
                <w:sz w:val="20"/>
                <w:szCs w:val="20"/>
                <w:lang w:val="fr-CA"/>
              </w:rPr>
              <w:t>La droite numérique</w:t>
            </w:r>
          </w:p>
          <w:p w14:paraId="2D017AEF" w14:textId="3C68C4E8" w:rsidR="005F4BF9" w:rsidRPr="00242922" w:rsidRDefault="05DDB2A1" w:rsidP="7B44EE3D">
            <w:pPr>
              <w:rPr>
                <w:sz w:val="20"/>
                <w:szCs w:val="20"/>
                <w:lang w:val="fr-CA"/>
              </w:rPr>
            </w:pPr>
            <w:r w:rsidRPr="00242922">
              <w:rPr>
                <w:sz w:val="20"/>
                <w:szCs w:val="20"/>
                <w:lang w:val="fr-CA"/>
              </w:rPr>
              <w:t>32</w:t>
            </w:r>
            <w:r w:rsidR="008A6EF7" w:rsidRPr="00242922">
              <w:rPr>
                <w:sz w:val="20"/>
                <w:szCs w:val="20"/>
                <w:lang w:val="fr-CA"/>
              </w:rPr>
              <w:t xml:space="preserve"> </w:t>
            </w:r>
            <w:r w:rsidRPr="00242922">
              <w:rPr>
                <w:sz w:val="20"/>
                <w:szCs w:val="20"/>
                <w:lang w:val="fr-CA"/>
              </w:rPr>
              <w:t xml:space="preserve">: </w:t>
            </w:r>
            <w:r w:rsidR="008A6EF7" w:rsidRPr="00242922">
              <w:rPr>
                <w:sz w:val="20"/>
                <w:szCs w:val="20"/>
                <w:lang w:val="fr-CA"/>
              </w:rPr>
              <w:t>Doubles</w:t>
            </w:r>
          </w:p>
          <w:p w14:paraId="7D8B8F15" w14:textId="4746C0B5" w:rsidR="005F4BF9" w:rsidRPr="00242922" w:rsidRDefault="05DDB2A1" w:rsidP="7B44EE3D">
            <w:pPr>
              <w:rPr>
                <w:sz w:val="20"/>
                <w:szCs w:val="20"/>
              </w:rPr>
            </w:pPr>
            <w:r w:rsidRPr="00242922">
              <w:rPr>
                <w:sz w:val="20"/>
                <w:szCs w:val="20"/>
              </w:rPr>
              <w:t>33</w:t>
            </w:r>
            <w:r w:rsidR="008A6EF7" w:rsidRPr="00242922">
              <w:rPr>
                <w:sz w:val="20"/>
                <w:szCs w:val="20"/>
              </w:rPr>
              <w:t xml:space="preserve"> </w:t>
            </w:r>
            <w:r w:rsidRPr="00242922">
              <w:rPr>
                <w:sz w:val="20"/>
                <w:szCs w:val="20"/>
              </w:rPr>
              <w:t xml:space="preserve">: </w:t>
            </w:r>
            <w:r w:rsidR="008A6EF7" w:rsidRPr="00242922">
              <w:rPr>
                <w:sz w:val="20"/>
                <w:szCs w:val="20"/>
              </w:rPr>
              <w:t>Partie-partie-tout</w:t>
            </w:r>
          </w:p>
        </w:tc>
        <w:tc>
          <w:tcPr>
            <w:tcW w:w="6457" w:type="dxa"/>
          </w:tcPr>
          <w:p w14:paraId="4B9CF626" w14:textId="02E65B31" w:rsidR="00F25BF5" w:rsidRPr="00242922" w:rsidRDefault="00F25BF5" w:rsidP="7B44EE3D">
            <w:pPr>
              <w:rPr>
                <w:b/>
                <w:bCs/>
                <w:sz w:val="20"/>
                <w:szCs w:val="20"/>
                <w:lang w:val="fr-CA"/>
              </w:rPr>
            </w:pPr>
          </w:p>
          <w:p w14:paraId="7E299E34" w14:textId="2B444474" w:rsidR="00FE2230" w:rsidRPr="00242922" w:rsidRDefault="3C50D9F1" w:rsidP="7B44EE3D">
            <w:pPr>
              <w:rPr>
                <w:sz w:val="20"/>
                <w:szCs w:val="20"/>
                <w:lang w:val="fr-CA"/>
              </w:rPr>
            </w:pPr>
            <w:r w:rsidRPr="00242922">
              <w:rPr>
                <w:sz w:val="20"/>
                <w:szCs w:val="20"/>
                <w:lang w:val="fr-CA"/>
              </w:rPr>
              <w:t>28</w:t>
            </w:r>
            <w:r w:rsidR="008A6EF7" w:rsidRPr="00242922">
              <w:rPr>
                <w:sz w:val="20"/>
                <w:szCs w:val="20"/>
                <w:lang w:val="fr-CA"/>
              </w:rPr>
              <w:t xml:space="preserve"> </w:t>
            </w:r>
            <w:r w:rsidRPr="00242922">
              <w:rPr>
                <w:sz w:val="20"/>
                <w:szCs w:val="20"/>
                <w:lang w:val="fr-CA"/>
              </w:rPr>
              <w:t xml:space="preserve">: </w:t>
            </w:r>
            <w:r w:rsidR="008A6EF7" w:rsidRPr="00242922">
              <w:rPr>
                <w:sz w:val="20"/>
                <w:szCs w:val="20"/>
                <w:lang w:val="fr-CA"/>
              </w:rPr>
              <w:t>Plus ou moins</w:t>
            </w:r>
          </w:p>
          <w:p w14:paraId="4839FFB0" w14:textId="2646DA56" w:rsidR="005F4BF9" w:rsidRPr="00E2618E" w:rsidRDefault="004C2425" w:rsidP="7B44EE3D">
            <w:pPr>
              <w:rPr>
                <w:sz w:val="20"/>
                <w:szCs w:val="20"/>
                <w:lang w:val="fr-CA"/>
              </w:rPr>
            </w:pPr>
            <w:r w:rsidRPr="00E2618E">
              <w:rPr>
                <w:sz w:val="20"/>
                <w:szCs w:val="20"/>
                <w:lang w:val="fr-CA"/>
              </w:rPr>
              <w:t>Demandez aux élèves d'écrire les phrases numériques correspondantes.</w:t>
            </w:r>
          </w:p>
          <w:p w14:paraId="1DA72FAC" w14:textId="77777777" w:rsidR="00FE2230" w:rsidRPr="00E2618E" w:rsidRDefault="00FE2230" w:rsidP="7B44EE3D">
            <w:pPr>
              <w:rPr>
                <w:sz w:val="20"/>
                <w:szCs w:val="20"/>
                <w:lang w:val="fr-CA"/>
              </w:rPr>
            </w:pPr>
          </w:p>
          <w:p w14:paraId="7412D2E2" w14:textId="576F28D7" w:rsidR="005F4BF9" w:rsidRPr="00242922" w:rsidRDefault="05DDB2A1" w:rsidP="7B44EE3D">
            <w:pPr>
              <w:rPr>
                <w:sz w:val="20"/>
                <w:szCs w:val="20"/>
                <w:lang w:val="fr-CA"/>
              </w:rPr>
            </w:pPr>
            <w:r w:rsidRPr="00E2618E">
              <w:rPr>
                <w:sz w:val="20"/>
                <w:szCs w:val="20"/>
                <w:lang w:val="fr-CA"/>
              </w:rPr>
              <w:t>29</w:t>
            </w:r>
            <w:r w:rsidR="005F287F" w:rsidRPr="00E2618E">
              <w:rPr>
                <w:sz w:val="20"/>
                <w:szCs w:val="20"/>
                <w:lang w:val="fr-CA"/>
              </w:rPr>
              <w:t xml:space="preserve"> </w:t>
            </w:r>
            <w:r w:rsidRPr="00E2618E">
              <w:rPr>
                <w:sz w:val="20"/>
                <w:szCs w:val="20"/>
                <w:lang w:val="fr-CA"/>
              </w:rPr>
              <w:t xml:space="preserve">: </w:t>
            </w:r>
            <w:r w:rsidR="005F287F" w:rsidRPr="00E2618E">
              <w:rPr>
                <w:sz w:val="20"/>
                <w:szCs w:val="20"/>
                <w:lang w:val="fr-CA"/>
              </w:rPr>
              <w:t>Additionner jusqu’à 20</w:t>
            </w:r>
          </w:p>
          <w:p w14:paraId="77A7F364" w14:textId="77777777" w:rsidR="007E04BE" w:rsidRPr="00A931F2" w:rsidRDefault="007E04BE" w:rsidP="007E04BE">
            <w:pPr>
              <w:pStyle w:val="Default"/>
              <w:rPr>
                <w:color w:val="auto"/>
                <w:sz w:val="20"/>
                <w:szCs w:val="20"/>
                <w:lang w:val="fr-CA"/>
              </w:rPr>
            </w:pPr>
            <w:r w:rsidRPr="00A931F2">
              <w:rPr>
                <w:color w:val="auto"/>
                <w:sz w:val="20"/>
                <w:szCs w:val="20"/>
                <w:lang w:val="fr-CA"/>
              </w:rPr>
              <w:t xml:space="preserve">Soutenez les propriétés de l'addition (commutativité, propriété du zéro). </w:t>
            </w:r>
          </w:p>
          <w:p w14:paraId="01312C4F" w14:textId="47E3E86C" w:rsidR="007E04BE" w:rsidRPr="00A931F2" w:rsidRDefault="007E04BE" w:rsidP="007E04BE">
            <w:pPr>
              <w:pStyle w:val="Default"/>
              <w:rPr>
                <w:color w:val="auto"/>
                <w:sz w:val="20"/>
                <w:szCs w:val="20"/>
                <w:lang w:val="fr-CA"/>
              </w:rPr>
            </w:pPr>
            <w:r w:rsidRPr="00A931F2">
              <w:rPr>
                <w:color w:val="auto"/>
                <w:sz w:val="20"/>
                <w:szCs w:val="20"/>
                <w:lang w:val="fr-CA"/>
              </w:rPr>
              <w:t xml:space="preserve">Créez une fiche de cartes </w:t>
            </w:r>
            <w:r w:rsidR="00D97CC3" w:rsidRPr="00A931F2">
              <w:rPr>
                <w:color w:val="auto"/>
                <w:sz w:val="20"/>
                <w:szCs w:val="20"/>
                <w:lang w:val="fr-CA"/>
              </w:rPr>
              <w:t>numérotées</w:t>
            </w:r>
            <w:r w:rsidRPr="00A931F2">
              <w:rPr>
                <w:color w:val="auto"/>
                <w:sz w:val="20"/>
                <w:szCs w:val="20"/>
                <w:lang w:val="fr-CA"/>
              </w:rPr>
              <w:t xml:space="preserve"> de 21 à 50. </w:t>
            </w:r>
          </w:p>
          <w:p w14:paraId="567D723E" w14:textId="77777777" w:rsidR="007E04BE" w:rsidRPr="00A931F2" w:rsidRDefault="007E04BE" w:rsidP="007E04BE">
            <w:pPr>
              <w:pStyle w:val="Default"/>
              <w:rPr>
                <w:color w:val="auto"/>
                <w:sz w:val="20"/>
                <w:szCs w:val="20"/>
                <w:lang w:val="fr-CA"/>
              </w:rPr>
            </w:pPr>
            <w:r w:rsidRPr="00A931F2">
              <w:rPr>
                <w:color w:val="auto"/>
                <w:sz w:val="20"/>
                <w:szCs w:val="20"/>
                <w:lang w:val="fr-CA"/>
              </w:rPr>
              <w:t xml:space="preserve">Demandez aux élèves de choisir chacun deux cartes de saumon. </w:t>
            </w:r>
          </w:p>
          <w:p w14:paraId="4BC301A9" w14:textId="4211A3AA" w:rsidR="007E04BE" w:rsidRPr="00A931F2" w:rsidRDefault="007E04BE" w:rsidP="007E04BE">
            <w:pPr>
              <w:pStyle w:val="Default"/>
              <w:rPr>
                <w:color w:val="auto"/>
                <w:sz w:val="20"/>
                <w:szCs w:val="20"/>
                <w:lang w:val="fr-CA"/>
              </w:rPr>
            </w:pPr>
            <w:r w:rsidRPr="00A931F2">
              <w:rPr>
                <w:color w:val="auto"/>
                <w:sz w:val="20"/>
                <w:szCs w:val="20"/>
                <w:lang w:val="fr-CA"/>
              </w:rPr>
              <w:t>Choisissez une carte pour le total ou écrivez le nombre (total) au tableau pour l'addition et la soustraction jusqu'à 50.</w:t>
            </w:r>
          </w:p>
          <w:p w14:paraId="3300C1E7" w14:textId="6A69CB45" w:rsidR="005F4BF9" w:rsidRPr="00A931F2" w:rsidRDefault="005F4BF9" w:rsidP="7B44EE3D">
            <w:pPr>
              <w:rPr>
                <w:sz w:val="20"/>
                <w:szCs w:val="20"/>
                <w:lang w:val="fr-CA"/>
              </w:rPr>
            </w:pPr>
          </w:p>
          <w:p w14:paraId="1131210A" w14:textId="3E755B84" w:rsidR="005F4BF9" w:rsidRPr="00A931F2" w:rsidRDefault="05DDB2A1" w:rsidP="7B44EE3D">
            <w:pPr>
              <w:rPr>
                <w:sz w:val="20"/>
                <w:szCs w:val="20"/>
                <w:lang w:val="fr-CA"/>
              </w:rPr>
            </w:pPr>
            <w:r w:rsidRPr="00A931F2">
              <w:rPr>
                <w:sz w:val="20"/>
                <w:szCs w:val="20"/>
                <w:lang w:val="fr-CA"/>
              </w:rPr>
              <w:t>30</w:t>
            </w:r>
            <w:r w:rsidR="005F287F" w:rsidRPr="00A931F2">
              <w:rPr>
                <w:sz w:val="20"/>
                <w:szCs w:val="20"/>
                <w:lang w:val="fr-CA"/>
              </w:rPr>
              <w:t xml:space="preserve"> </w:t>
            </w:r>
            <w:r w:rsidRPr="00A931F2">
              <w:rPr>
                <w:sz w:val="20"/>
                <w:szCs w:val="20"/>
                <w:lang w:val="fr-CA"/>
              </w:rPr>
              <w:t xml:space="preserve">: </w:t>
            </w:r>
            <w:r w:rsidR="005F287F" w:rsidRPr="00A931F2">
              <w:rPr>
                <w:sz w:val="20"/>
                <w:szCs w:val="20"/>
                <w:lang w:val="fr-CA"/>
              </w:rPr>
              <w:t>Soustraire jusqu’à 20</w:t>
            </w:r>
          </w:p>
          <w:p w14:paraId="292ACC75" w14:textId="2197552E" w:rsidR="005F4BF9" w:rsidRPr="00A931F2" w:rsidRDefault="008F38FD" w:rsidP="4510A95C">
            <w:pPr>
              <w:rPr>
                <w:sz w:val="20"/>
                <w:szCs w:val="20"/>
                <w:lang w:val="fr-CA"/>
              </w:rPr>
            </w:pPr>
            <w:r w:rsidRPr="00A931F2">
              <w:rPr>
                <w:sz w:val="20"/>
                <w:szCs w:val="20"/>
                <w:lang w:val="fr-CA"/>
              </w:rPr>
              <w:t>Considére</w:t>
            </w:r>
            <w:r w:rsidR="001C1D87">
              <w:rPr>
                <w:sz w:val="20"/>
                <w:szCs w:val="20"/>
                <w:lang w:val="fr-CA"/>
              </w:rPr>
              <w:t>z</w:t>
            </w:r>
            <w:r w:rsidRPr="00A931F2">
              <w:rPr>
                <w:sz w:val="20"/>
                <w:szCs w:val="20"/>
                <w:lang w:val="fr-CA"/>
              </w:rPr>
              <w:t xml:space="preserve"> les propriétés de soutien de la soustraction (la commutativité ne fonctionne pas dans la soustraction, la propriété du zéro); et la relation entre l'addition et la soustraction.</w:t>
            </w:r>
            <w:r w:rsidR="2D9A2DE1" w:rsidRPr="00A931F2">
              <w:rPr>
                <w:sz w:val="20"/>
                <w:szCs w:val="20"/>
                <w:lang w:val="fr-CA"/>
              </w:rPr>
              <w:t xml:space="preserve"> </w:t>
            </w:r>
          </w:p>
          <w:p w14:paraId="3F1B7896" w14:textId="49B3107B" w:rsidR="005F4BF9" w:rsidRPr="00A931F2" w:rsidRDefault="005F4BF9" w:rsidP="7B44EE3D">
            <w:pPr>
              <w:rPr>
                <w:sz w:val="20"/>
                <w:szCs w:val="20"/>
                <w:lang w:val="fr-CA"/>
              </w:rPr>
            </w:pPr>
          </w:p>
          <w:p w14:paraId="24CD36B4" w14:textId="455481CA" w:rsidR="005F4BF9" w:rsidRPr="00A931F2" w:rsidRDefault="05DDB2A1" w:rsidP="7B44EE3D">
            <w:pPr>
              <w:rPr>
                <w:sz w:val="20"/>
                <w:szCs w:val="20"/>
                <w:lang w:val="fr-CA"/>
              </w:rPr>
            </w:pPr>
            <w:r w:rsidRPr="00A931F2">
              <w:rPr>
                <w:sz w:val="20"/>
                <w:szCs w:val="20"/>
                <w:lang w:val="fr-CA"/>
              </w:rPr>
              <w:t>31</w:t>
            </w:r>
            <w:r w:rsidR="005F287F" w:rsidRPr="00A931F2">
              <w:rPr>
                <w:sz w:val="20"/>
                <w:szCs w:val="20"/>
                <w:lang w:val="fr-CA"/>
              </w:rPr>
              <w:t xml:space="preserve"> </w:t>
            </w:r>
            <w:r w:rsidRPr="00A931F2">
              <w:rPr>
                <w:sz w:val="20"/>
                <w:szCs w:val="20"/>
                <w:lang w:val="fr-CA"/>
              </w:rPr>
              <w:t xml:space="preserve">: </w:t>
            </w:r>
            <w:r w:rsidR="005F287F" w:rsidRPr="00A931F2">
              <w:rPr>
                <w:sz w:val="20"/>
                <w:szCs w:val="20"/>
                <w:lang w:val="fr-CA"/>
              </w:rPr>
              <w:t>La droite numérique</w:t>
            </w:r>
          </w:p>
          <w:p w14:paraId="5AD4C789" w14:textId="7EF52EC5" w:rsidR="005F4BF9" w:rsidRPr="00A931F2" w:rsidRDefault="008F38FD" w:rsidP="7B44EE3D">
            <w:pPr>
              <w:rPr>
                <w:sz w:val="20"/>
                <w:szCs w:val="20"/>
                <w:lang w:val="fr-CA"/>
              </w:rPr>
            </w:pPr>
            <w:r w:rsidRPr="00A931F2">
              <w:rPr>
                <w:sz w:val="20"/>
                <w:szCs w:val="20"/>
                <w:lang w:val="fr-CA"/>
              </w:rPr>
              <w:t>Utilisez des nombres jusqu'à 50. Inclure une droite numérique jusqu'à 50.</w:t>
            </w:r>
          </w:p>
          <w:p w14:paraId="1BEDD8C7" w14:textId="5A143E7C" w:rsidR="005F4BF9" w:rsidRPr="00A931F2" w:rsidRDefault="005F4BF9" w:rsidP="7B44EE3D">
            <w:pPr>
              <w:rPr>
                <w:sz w:val="20"/>
                <w:szCs w:val="20"/>
                <w:lang w:val="fr-CA"/>
              </w:rPr>
            </w:pPr>
          </w:p>
          <w:p w14:paraId="45A49F7E" w14:textId="009720B3" w:rsidR="005F4BF9" w:rsidRPr="00A931F2" w:rsidRDefault="5961BE4B" w:rsidP="7B44EE3D">
            <w:pPr>
              <w:rPr>
                <w:sz w:val="20"/>
                <w:szCs w:val="20"/>
                <w:lang w:val="fr-CA"/>
              </w:rPr>
            </w:pPr>
            <w:r w:rsidRPr="00A931F2">
              <w:rPr>
                <w:sz w:val="20"/>
                <w:szCs w:val="20"/>
                <w:lang w:val="fr-CA"/>
              </w:rPr>
              <w:t>33</w:t>
            </w:r>
            <w:r w:rsidR="005F287F" w:rsidRPr="00A931F2">
              <w:rPr>
                <w:sz w:val="20"/>
                <w:szCs w:val="20"/>
                <w:lang w:val="fr-CA"/>
              </w:rPr>
              <w:t xml:space="preserve"> </w:t>
            </w:r>
            <w:r w:rsidRPr="00A931F2">
              <w:rPr>
                <w:sz w:val="20"/>
                <w:szCs w:val="20"/>
                <w:lang w:val="fr-CA"/>
              </w:rPr>
              <w:t xml:space="preserve">: </w:t>
            </w:r>
            <w:r w:rsidR="005F287F" w:rsidRPr="00A931F2">
              <w:rPr>
                <w:sz w:val="20"/>
                <w:szCs w:val="20"/>
                <w:lang w:val="fr-CA"/>
              </w:rPr>
              <w:t>Partie-partie-tout</w:t>
            </w:r>
          </w:p>
          <w:p w14:paraId="1E671AE4" w14:textId="25DDEDEA" w:rsidR="005F4BF9" w:rsidRPr="00242922" w:rsidRDefault="0072450E" w:rsidP="00D9118B">
            <w:pPr>
              <w:pStyle w:val="Default"/>
              <w:rPr>
                <w:color w:val="auto"/>
                <w:sz w:val="20"/>
                <w:szCs w:val="20"/>
                <w:lang w:val="fr-CA"/>
              </w:rPr>
            </w:pPr>
            <w:r w:rsidRPr="00A931F2">
              <w:rPr>
                <w:color w:val="auto"/>
                <w:sz w:val="20"/>
                <w:szCs w:val="20"/>
                <w:lang w:val="fr-CA"/>
              </w:rPr>
              <w:t xml:space="preserve">Les élèves peuvent utiliser plus de </w:t>
            </w:r>
            <w:r w:rsidR="00D97CC3" w:rsidRPr="00A931F2">
              <w:rPr>
                <w:color w:val="auto"/>
                <w:sz w:val="20"/>
                <w:szCs w:val="20"/>
                <w:lang w:val="fr-CA"/>
              </w:rPr>
              <w:t>jetons</w:t>
            </w:r>
            <w:r w:rsidRPr="00A931F2">
              <w:rPr>
                <w:color w:val="auto"/>
                <w:sz w:val="20"/>
                <w:szCs w:val="20"/>
                <w:lang w:val="fr-CA"/>
              </w:rPr>
              <w:t xml:space="preserve"> (jusqu'à 50) lorsqu'ils sont prêts. Créez une fiche pour noter des phrases d'addition et de soustraction afin de représenter leur partie-partie-tout.</w:t>
            </w:r>
          </w:p>
        </w:tc>
      </w:tr>
      <w:tr w:rsidR="005F4BF9" w:rsidRPr="00F42C53" w14:paraId="2E0F57E0" w14:textId="77777777" w:rsidTr="0067561E">
        <w:tc>
          <w:tcPr>
            <w:tcW w:w="4724" w:type="dxa"/>
          </w:tcPr>
          <w:p w14:paraId="5651EE50" w14:textId="34D04E35" w:rsidR="005F4BF9" w:rsidRPr="00242922" w:rsidRDefault="005F4BF9" w:rsidP="00B3203A">
            <w:pPr>
              <w:rPr>
                <w:sz w:val="20"/>
                <w:szCs w:val="20"/>
                <w:lang w:val="fr-CA"/>
              </w:rPr>
            </w:pPr>
            <w:r w:rsidRPr="00242922">
              <w:rPr>
                <w:b/>
                <w:sz w:val="20"/>
                <w:szCs w:val="20"/>
                <w:lang w:val="fr-CA"/>
              </w:rPr>
              <w:lastRenderedPageBreak/>
              <w:t>B2.4</w:t>
            </w:r>
            <w:r w:rsidRPr="00242922">
              <w:rPr>
                <w:sz w:val="20"/>
                <w:szCs w:val="20"/>
                <w:lang w:val="fr-CA"/>
              </w:rPr>
              <w:t xml:space="preserve"> </w:t>
            </w:r>
            <w:r w:rsidR="00072FAE" w:rsidRPr="00242922">
              <w:rPr>
                <w:sz w:val="20"/>
                <w:szCs w:val="20"/>
                <w:lang w:val="fr-CA"/>
              </w:rPr>
              <w:t>Utiliser des objets, des schémas et des équations pour représenter, décrire et résoudre des situations relatives à l’addition de nombres naturels dont la somme est égale ou inférieure à 50 et à la soustraction de nombres égaux ou inférieurs à 50.</w:t>
            </w:r>
          </w:p>
        </w:tc>
        <w:tc>
          <w:tcPr>
            <w:tcW w:w="3209" w:type="dxa"/>
          </w:tcPr>
          <w:p w14:paraId="19F587C5" w14:textId="42999EE8" w:rsidR="005F4BF9" w:rsidRPr="00242922" w:rsidRDefault="00072FAE" w:rsidP="005F4BF9">
            <w:pPr>
              <w:rPr>
                <w:b/>
                <w:sz w:val="20"/>
                <w:szCs w:val="20"/>
                <w:lang w:val="fr-CA"/>
              </w:rPr>
            </w:pPr>
            <w:r w:rsidRPr="00242922">
              <w:rPr>
                <w:b/>
                <w:sz w:val="20"/>
                <w:szCs w:val="20"/>
                <w:lang w:val="fr-CA"/>
              </w:rPr>
              <w:t>Ensemble 7 du domaine Le nombre : Aisance avec des opérations</w:t>
            </w:r>
          </w:p>
          <w:p w14:paraId="7B6650B4" w14:textId="111A62AC" w:rsidR="005F4BF9" w:rsidRPr="00242922" w:rsidRDefault="005F4BF9" w:rsidP="005F4BF9">
            <w:pPr>
              <w:rPr>
                <w:rFonts w:cs="Arial"/>
                <w:sz w:val="20"/>
                <w:szCs w:val="20"/>
                <w:lang w:val="fr-CA"/>
              </w:rPr>
            </w:pPr>
            <w:r w:rsidRPr="00242922">
              <w:rPr>
                <w:rFonts w:cs="Arial"/>
                <w:sz w:val="20"/>
                <w:szCs w:val="20"/>
                <w:lang w:val="fr-CA"/>
              </w:rPr>
              <w:t>29</w:t>
            </w:r>
            <w:r w:rsidR="00072FAE" w:rsidRPr="00242922">
              <w:rPr>
                <w:rFonts w:cs="Arial"/>
                <w:sz w:val="20"/>
                <w:szCs w:val="20"/>
                <w:lang w:val="fr-CA"/>
              </w:rPr>
              <w:t xml:space="preserve"> </w:t>
            </w:r>
            <w:r w:rsidRPr="00242922">
              <w:rPr>
                <w:rFonts w:cs="Arial"/>
                <w:sz w:val="20"/>
                <w:szCs w:val="20"/>
                <w:lang w:val="fr-CA"/>
              </w:rPr>
              <w:t xml:space="preserve">: </w:t>
            </w:r>
            <w:r w:rsidR="00072FAE" w:rsidRPr="00242922">
              <w:rPr>
                <w:sz w:val="20"/>
                <w:szCs w:val="20"/>
                <w:lang w:val="fr-CA"/>
              </w:rPr>
              <w:t>Additionner jusqu’à 20</w:t>
            </w:r>
          </w:p>
          <w:p w14:paraId="1F32F5D0" w14:textId="50FB30D2" w:rsidR="005F4BF9" w:rsidRPr="00242922" w:rsidRDefault="005F4BF9" w:rsidP="005F4BF9">
            <w:pPr>
              <w:rPr>
                <w:sz w:val="20"/>
                <w:szCs w:val="20"/>
                <w:lang w:val="fr-CA"/>
              </w:rPr>
            </w:pPr>
            <w:r w:rsidRPr="00242922">
              <w:rPr>
                <w:rFonts w:cs="Arial"/>
                <w:sz w:val="20"/>
                <w:szCs w:val="20"/>
                <w:lang w:val="fr-CA"/>
              </w:rPr>
              <w:t>30</w:t>
            </w:r>
            <w:r w:rsidR="00072FAE" w:rsidRPr="00242922">
              <w:rPr>
                <w:rFonts w:cs="Arial"/>
                <w:sz w:val="20"/>
                <w:szCs w:val="20"/>
                <w:lang w:val="fr-CA"/>
              </w:rPr>
              <w:t xml:space="preserve"> </w:t>
            </w:r>
            <w:r w:rsidRPr="00242922">
              <w:rPr>
                <w:rFonts w:cs="Arial"/>
                <w:sz w:val="20"/>
                <w:szCs w:val="20"/>
                <w:lang w:val="fr-CA"/>
              </w:rPr>
              <w:t xml:space="preserve">: </w:t>
            </w:r>
            <w:r w:rsidR="00072FAE" w:rsidRPr="00242922">
              <w:rPr>
                <w:sz w:val="20"/>
                <w:szCs w:val="20"/>
                <w:lang w:val="fr-CA"/>
              </w:rPr>
              <w:t>Soustraire jusqu’à 20</w:t>
            </w:r>
          </w:p>
          <w:p w14:paraId="010D001D" w14:textId="6F696C38" w:rsidR="005F4BF9" w:rsidRPr="00242922" w:rsidRDefault="005F4BF9" w:rsidP="005F4BF9">
            <w:pPr>
              <w:rPr>
                <w:rFonts w:cs="Arial"/>
                <w:sz w:val="20"/>
                <w:szCs w:val="20"/>
                <w:lang w:val="fr-CA"/>
              </w:rPr>
            </w:pPr>
            <w:r w:rsidRPr="00242922">
              <w:rPr>
                <w:rFonts w:cs="Arial"/>
                <w:sz w:val="20"/>
                <w:szCs w:val="20"/>
                <w:lang w:val="fr-CA"/>
              </w:rPr>
              <w:t>31</w:t>
            </w:r>
            <w:r w:rsidR="00072FAE" w:rsidRPr="00242922">
              <w:rPr>
                <w:rFonts w:cs="Arial"/>
                <w:sz w:val="20"/>
                <w:szCs w:val="20"/>
                <w:lang w:val="fr-CA"/>
              </w:rPr>
              <w:t xml:space="preserve"> </w:t>
            </w:r>
            <w:r w:rsidRPr="00242922">
              <w:rPr>
                <w:rFonts w:cs="Arial"/>
                <w:sz w:val="20"/>
                <w:szCs w:val="20"/>
                <w:lang w:val="fr-CA"/>
              </w:rPr>
              <w:t xml:space="preserve">: </w:t>
            </w:r>
            <w:r w:rsidR="00072FAE" w:rsidRPr="00242922">
              <w:rPr>
                <w:sz w:val="20"/>
                <w:szCs w:val="20"/>
                <w:lang w:val="fr-CA"/>
              </w:rPr>
              <w:t>La droite numérique</w:t>
            </w:r>
          </w:p>
          <w:p w14:paraId="6AC9F9F3" w14:textId="4C3AE8EC" w:rsidR="005F4BF9" w:rsidRPr="00242922" w:rsidRDefault="005F4BF9" w:rsidP="005F4BF9">
            <w:pPr>
              <w:rPr>
                <w:sz w:val="20"/>
                <w:szCs w:val="20"/>
                <w:lang w:val="fr-CA"/>
              </w:rPr>
            </w:pPr>
            <w:r w:rsidRPr="00242922">
              <w:rPr>
                <w:rFonts w:cs="Arial"/>
                <w:sz w:val="20"/>
                <w:szCs w:val="20"/>
                <w:lang w:val="fr-CA"/>
              </w:rPr>
              <w:t>32</w:t>
            </w:r>
            <w:r w:rsidR="00072FAE" w:rsidRPr="00242922">
              <w:rPr>
                <w:rFonts w:cs="Arial"/>
                <w:sz w:val="20"/>
                <w:szCs w:val="20"/>
                <w:lang w:val="fr-CA"/>
              </w:rPr>
              <w:t xml:space="preserve"> </w:t>
            </w:r>
            <w:r w:rsidRPr="00242922">
              <w:rPr>
                <w:rFonts w:cs="Arial"/>
                <w:sz w:val="20"/>
                <w:szCs w:val="20"/>
                <w:lang w:val="fr-CA"/>
              </w:rPr>
              <w:t xml:space="preserve">: </w:t>
            </w:r>
            <w:r w:rsidR="00072FAE" w:rsidRPr="00242922">
              <w:rPr>
                <w:sz w:val="20"/>
                <w:szCs w:val="20"/>
                <w:lang w:val="fr-CA"/>
              </w:rPr>
              <w:t>Doubles</w:t>
            </w:r>
          </w:p>
          <w:p w14:paraId="6186DFEE" w14:textId="1CE1C779" w:rsidR="005F4BF9" w:rsidRPr="00242922" w:rsidRDefault="005F4BF9" w:rsidP="005F4BF9">
            <w:pPr>
              <w:rPr>
                <w:rFonts w:cs="Arial"/>
                <w:sz w:val="20"/>
                <w:szCs w:val="20"/>
                <w:lang w:val="fr-CA"/>
              </w:rPr>
            </w:pPr>
            <w:r w:rsidRPr="00242922">
              <w:rPr>
                <w:rFonts w:cs="Arial"/>
                <w:sz w:val="20"/>
                <w:szCs w:val="20"/>
                <w:lang w:val="fr-CA"/>
              </w:rPr>
              <w:t>33</w:t>
            </w:r>
            <w:r w:rsidR="00072FAE" w:rsidRPr="00242922">
              <w:rPr>
                <w:rFonts w:cs="Arial"/>
                <w:sz w:val="20"/>
                <w:szCs w:val="20"/>
                <w:lang w:val="fr-CA"/>
              </w:rPr>
              <w:t xml:space="preserve"> </w:t>
            </w:r>
            <w:r w:rsidRPr="00242922">
              <w:rPr>
                <w:rFonts w:cs="Arial"/>
                <w:sz w:val="20"/>
                <w:szCs w:val="20"/>
                <w:lang w:val="fr-CA"/>
              </w:rPr>
              <w:t xml:space="preserve">: </w:t>
            </w:r>
            <w:r w:rsidR="00072FAE" w:rsidRPr="00242922">
              <w:rPr>
                <w:sz w:val="20"/>
                <w:szCs w:val="20"/>
                <w:lang w:val="fr-CA"/>
              </w:rPr>
              <w:t>Partie-partie-tout</w:t>
            </w:r>
          </w:p>
          <w:p w14:paraId="0E498E32" w14:textId="520C6295" w:rsidR="005F4BF9" w:rsidRPr="00242922" w:rsidRDefault="005F4BF9" w:rsidP="005F4BF9">
            <w:pPr>
              <w:rPr>
                <w:b/>
                <w:sz w:val="20"/>
                <w:szCs w:val="20"/>
                <w:lang w:val="fr-CA"/>
              </w:rPr>
            </w:pPr>
            <w:r w:rsidRPr="00242922">
              <w:rPr>
                <w:rFonts w:cs="Arial"/>
                <w:sz w:val="20"/>
                <w:szCs w:val="20"/>
                <w:lang w:val="fr-CA"/>
              </w:rPr>
              <w:t>34</w:t>
            </w:r>
            <w:r w:rsidR="00072FAE" w:rsidRPr="00242922">
              <w:rPr>
                <w:rFonts w:cs="Arial"/>
                <w:sz w:val="20"/>
                <w:szCs w:val="20"/>
                <w:lang w:val="fr-CA"/>
              </w:rPr>
              <w:t xml:space="preserve"> </w:t>
            </w:r>
            <w:r w:rsidRPr="00242922">
              <w:rPr>
                <w:rFonts w:cs="Arial"/>
                <w:sz w:val="20"/>
                <w:szCs w:val="20"/>
                <w:lang w:val="fr-CA"/>
              </w:rPr>
              <w:t xml:space="preserve">: </w:t>
            </w:r>
            <w:r w:rsidR="00072FAE" w:rsidRPr="00242922">
              <w:rPr>
                <w:sz w:val="20"/>
                <w:szCs w:val="20"/>
                <w:lang w:val="fr-CA"/>
              </w:rPr>
              <w:t>Résoudre des problèmes sous forme d’histoires</w:t>
            </w:r>
          </w:p>
          <w:p w14:paraId="36E0DABF" w14:textId="14829F40" w:rsidR="005F4BF9" w:rsidRPr="00242922" w:rsidRDefault="005F4BF9" w:rsidP="005F4BF9">
            <w:pPr>
              <w:rPr>
                <w:b/>
                <w:sz w:val="20"/>
                <w:szCs w:val="20"/>
                <w:lang w:val="fr-CA"/>
              </w:rPr>
            </w:pPr>
            <w:r w:rsidRPr="00242922">
              <w:rPr>
                <w:rFonts w:cs="Arial"/>
                <w:sz w:val="20"/>
                <w:szCs w:val="20"/>
                <w:lang w:val="fr-CA"/>
              </w:rPr>
              <w:t>35</w:t>
            </w:r>
            <w:r w:rsidR="00072FAE" w:rsidRPr="00242922">
              <w:rPr>
                <w:rFonts w:cs="Arial"/>
                <w:sz w:val="20"/>
                <w:szCs w:val="20"/>
                <w:lang w:val="fr-CA"/>
              </w:rPr>
              <w:t xml:space="preserve"> </w:t>
            </w:r>
            <w:r w:rsidRPr="00242922">
              <w:rPr>
                <w:rFonts w:cs="Arial"/>
                <w:sz w:val="20"/>
                <w:szCs w:val="20"/>
                <w:lang w:val="fr-CA"/>
              </w:rPr>
              <w:t xml:space="preserve">: </w:t>
            </w:r>
            <w:r w:rsidR="00072FAE" w:rsidRPr="00242922">
              <w:rPr>
                <w:sz w:val="20"/>
                <w:szCs w:val="20"/>
                <w:lang w:val="fr-CA"/>
              </w:rPr>
              <w:t>Aisance avec des opérations : Approfondissement</w:t>
            </w:r>
          </w:p>
          <w:p w14:paraId="20305A17" w14:textId="77777777" w:rsidR="005F4BF9" w:rsidRPr="00242922" w:rsidRDefault="005F4BF9" w:rsidP="00B3203A">
            <w:pPr>
              <w:rPr>
                <w:sz w:val="20"/>
                <w:szCs w:val="20"/>
                <w:lang w:val="fr-CA"/>
              </w:rPr>
            </w:pPr>
          </w:p>
        </w:tc>
        <w:tc>
          <w:tcPr>
            <w:tcW w:w="6457" w:type="dxa"/>
          </w:tcPr>
          <w:p w14:paraId="54F82BE7" w14:textId="05617CAA" w:rsidR="7B44EE3D" w:rsidRPr="00A931F2" w:rsidRDefault="7B44EE3D" w:rsidP="7B44EE3D">
            <w:pPr>
              <w:rPr>
                <w:rFonts w:cs="Arial"/>
                <w:sz w:val="20"/>
                <w:szCs w:val="20"/>
                <w:lang w:val="fr-CA"/>
              </w:rPr>
            </w:pPr>
          </w:p>
          <w:p w14:paraId="2BDB2EA6" w14:textId="3F9C9E69" w:rsidR="005F4BF9" w:rsidRPr="00A931F2" w:rsidRDefault="05DDB2A1" w:rsidP="7B44EE3D">
            <w:pPr>
              <w:rPr>
                <w:rFonts w:cs="Arial"/>
                <w:sz w:val="20"/>
                <w:szCs w:val="20"/>
                <w:lang w:val="fr-CA"/>
              </w:rPr>
            </w:pPr>
            <w:r w:rsidRPr="00A931F2">
              <w:rPr>
                <w:rFonts w:cs="Arial"/>
                <w:sz w:val="20"/>
                <w:szCs w:val="20"/>
                <w:lang w:val="fr-CA"/>
              </w:rPr>
              <w:t>29</w:t>
            </w:r>
            <w:r w:rsidR="004B74B2" w:rsidRPr="00A931F2">
              <w:rPr>
                <w:rFonts w:cs="Arial"/>
                <w:sz w:val="20"/>
                <w:szCs w:val="20"/>
                <w:lang w:val="fr-CA"/>
              </w:rPr>
              <w:t xml:space="preserve"> </w:t>
            </w:r>
            <w:r w:rsidRPr="00A931F2">
              <w:rPr>
                <w:rFonts w:cs="Arial"/>
                <w:sz w:val="20"/>
                <w:szCs w:val="20"/>
                <w:lang w:val="fr-CA"/>
              </w:rPr>
              <w:t xml:space="preserve">: </w:t>
            </w:r>
            <w:r w:rsidR="004B74B2" w:rsidRPr="00A931F2">
              <w:rPr>
                <w:sz w:val="20"/>
                <w:szCs w:val="20"/>
                <w:lang w:val="fr-CA"/>
              </w:rPr>
              <w:t>Additionner jusqu’à 20</w:t>
            </w:r>
          </w:p>
          <w:p w14:paraId="64696F67" w14:textId="77777777" w:rsidR="0072450E" w:rsidRPr="00A931F2" w:rsidRDefault="0072450E" w:rsidP="0072450E">
            <w:pPr>
              <w:pStyle w:val="Default"/>
              <w:rPr>
                <w:color w:val="auto"/>
                <w:sz w:val="20"/>
                <w:szCs w:val="20"/>
                <w:lang w:val="fr-CA"/>
              </w:rPr>
            </w:pPr>
            <w:r w:rsidRPr="00A931F2">
              <w:rPr>
                <w:color w:val="auto"/>
                <w:sz w:val="20"/>
                <w:szCs w:val="20"/>
                <w:lang w:val="fr-CA"/>
              </w:rPr>
              <w:t xml:space="preserve">Soutenez les propriétés de l'addition (commutativité, propriété du zéro). </w:t>
            </w:r>
          </w:p>
          <w:p w14:paraId="3BE3ABD8" w14:textId="24DFAD14" w:rsidR="0072450E" w:rsidRPr="00A931F2" w:rsidRDefault="0072450E" w:rsidP="0072450E">
            <w:pPr>
              <w:pStyle w:val="Default"/>
              <w:rPr>
                <w:color w:val="auto"/>
                <w:sz w:val="20"/>
                <w:szCs w:val="20"/>
                <w:lang w:val="fr-CA"/>
              </w:rPr>
            </w:pPr>
            <w:r w:rsidRPr="00A931F2">
              <w:rPr>
                <w:color w:val="auto"/>
                <w:sz w:val="20"/>
                <w:szCs w:val="20"/>
                <w:lang w:val="fr-CA"/>
              </w:rPr>
              <w:t xml:space="preserve">Créez une fiche de cartes </w:t>
            </w:r>
            <w:r w:rsidR="00D97CC3" w:rsidRPr="00A931F2">
              <w:rPr>
                <w:color w:val="auto"/>
                <w:sz w:val="20"/>
                <w:szCs w:val="20"/>
                <w:lang w:val="fr-CA"/>
              </w:rPr>
              <w:t>numérotées</w:t>
            </w:r>
            <w:r w:rsidRPr="00A931F2">
              <w:rPr>
                <w:color w:val="auto"/>
                <w:sz w:val="20"/>
                <w:szCs w:val="20"/>
                <w:lang w:val="fr-CA"/>
              </w:rPr>
              <w:t xml:space="preserve"> de 21 à 50. </w:t>
            </w:r>
          </w:p>
          <w:p w14:paraId="284446C0" w14:textId="77777777" w:rsidR="0072450E" w:rsidRPr="00A931F2" w:rsidRDefault="0072450E" w:rsidP="0072450E">
            <w:pPr>
              <w:pStyle w:val="Default"/>
              <w:rPr>
                <w:color w:val="auto"/>
                <w:sz w:val="20"/>
                <w:szCs w:val="20"/>
                <w:lang w:val="fr-CA"/>
              </w:rPr>
            </w:pPr>
            <w:r w:rsidRPr="00A931F2">
              <w:rPr>
                <w:color w:val="auto"/>
                <w:sz w:val="20"/>
                <w:szCs w:val="20"/>
                <w:lang w:val="fr-CA"/>
              </w:rPr>
              <w:t xml:space="preserve">Demandez aux élèves de choisir chacun deux cartes de saumon. </w:t>
            </w:r>
          </w:p>
          <w:p w14:paraId="140E05E5" w14:textId="5E5AFFF3" w:rsidR="005F4BF9" w:rsidRPr="00A931F2" w:rsidRDefault="0072450E" w:rsidP="0072450E">
            <w:pPr>
              <w:pStyle w:val="Default"/>
              <w:rPr>
                <w:color w:val="auto"/>
                <w:sz w:val="20"/>
                <w:szCs w:val="20"/>
                <w:lang w:val="fr-CA"/>
              </w:rPr>
            </w:pPr>
            <w:r w:rsidRPr="00A931F2">
              <w:rPr>
                <w:color w:val="auto"/>
                <w:sz w:val="20"/>
                <w:szCs w:val="20"/>
                <w:lang w:val="fr-CA"/>
              </w:rPr>
              <w:t>Choisissez une carte pour le total ou écrivez le nombre (total) au tableau pour l'addition et la soustraction jusqu'à 50.</w:t>
            </w:r>
            <w:r w:rsidR="05DDB2A1" w:rsidRPr="00A931F2">
              <w:rPr>
                <w:color w:val="auto"/>
                <w:sz w:val="20"/>
                <w:szCs w:val="20"/>
                <w:lang w:val="fr-CA"/>
              </w:rPr>
              <w:t xml:space="preserve"> </w:t>
            </w:r>
          </w:p>
          <w:p w14:paraId="2BB0FDA6" w14:textId="42E84B51" w:rsidR="005F4BF9" w:rsidRPr="00A931F2" w:rsidRDefault="005F4BF9" w:rsidP="7B44EE3D">
            <w:pPr>
              <w:rPr>
                <w:rFonts w:cs="Arial"/>
                <w:sz w:val="20"/>
                <w:szCs w:val="20"/>
                <w:lang w:val="fr-CA"/>
              </w:rPr>
            </w:pPr>
          </w:p>
          <w:p w14:paraId="12996941" w14:textId="4D73671E" w:rsidR="005F4BF9" w:rsidRPr="00A931F2" w:rsidRDefault="05DDB2A1" w:rsidP="7B44EE3D">
            <w:pPr>
              <w:rPr>
                <w:rFonts w:cs="Arial"/>
                <w:sz w:val="20"/>
                <w:szCs w:val="20"/>
                <w:lang w:val="fr-CA"/>
              </w:rPr>
            </w:pPr>
            <w:r w:rsidRPr="00A931F2">
              <w:rPr>
                <w:rFonts w:cs="Arial"/>
                <w:sz w:val="20"/>
                <w:szCs w:val="20"/>
                <w:lang w:val="fr-CA"/>
              </w:rPr>
              <w:t>30</w:t>
            </w:r>
            <w:r w:rsidR="004B74B2" w:rsidRPr="00A931F2">
              <w:rPr>
                <w:rFonts w:cs="Arial"/>
                <w:sz w:val="20"/>
                <w:szCs w:val="20"/>
                <w:lang w:val="fr-CA"/>
              </w:rPr>
              <w:t xml:space="preserve"> </w:t>
            </w:r>
            <w:r w:rsidRPr="00A931F2">
              <w:rPr>
                <w:rFonts w:cs="Arial"/>
                <w:sz w:val="20"/>
                <w:szCs w:val="20"/>
                <w:lang w:val="fr-CA"/>
              </w:rPr>
              <w:t xml:space="preserve">: </w:t>
            </w:r>
            <w:r w:rsidR="004B74B2" w:rsidRPr="00A931F2">
              <w:rPr>
                <w:sz w:val="20"/>
                <w:szCs w:val="20"/>
                <w:lang w:val="fr-CA"/>
              </w:rPr>
              <w:t>Soustraire jusqu’à 20</w:t>
            </w:r>
          </w:p>
          <w:p w14:paraId="2E825FFB" w14:textId="08302CA6" w:rsidR="005F4BF9" w:rsidRPr="00A931F2" w:rsidRDefault="00394DC0" w:rsidP="7B44EE3D">
            <w:pPr>
              <w:pStyle w:val="Default"/>
              <w:rPr>
                <w:color w:val="auto"/>
                <w:sz w:val="20"/>
                <w:szCs w:val="20"/>
                <w:lang w:val="fr-CA"/>
              </w:rPr>
            </w:pPr>
            <w:r w:rsidRPr="00A931F2">
              <w:rPr>
                <w:color w:val="auto"/>
                <w:sz w:val="20"/>
                <w:szCs w:val="20"/>
                <w:lang w:val="fr-CA"/>
              </w:rPr>
              <w:t>Considérer les propriétés de soutien de la soustraction (la commutativité ne fonctionne pas dans la soustraction, la propriété du zéro); et la relation entre l'addition et la soustraction.</w:t>
            </w:r>
            <w:r w:rsidR="05DDB2A1" w:rsidRPr="00A931F2">
              <w:rPr>
                <w:color w:val="auto"/>
                <w:sz w:val="20"/>
                <w:szCs w:val="20"/>
                <w:lang w:val="fr-CA"/>
              </w:rPr>
              <w:t xml:space="preserve"> </w:t>
            </w:r>
          </w:p>
          <w:p w14:paraId="778FB74F" w14:textId="33CFB76C" w:rsidR="002F22C7" w:rsidRPr="00A931F2" w:rsidRDefault="002F22C7" w:rsidP="7B44EE3D">
            <w:pPr>
              <w:widowControl w:val="0"/>
              <w:autoSpaceDE w:val="0"/>
              <w:autoSpaceDN w:val="0"/>
              <w:adjustRightInd w:val="0"/>
              <w:rPr>
                <w:rFonts w:ascii="Times New Roman" w:hAnsi="Times New Roman" w:cs="Times New Roman"/>
                <w:color w:val="FF0000"/>
                <w:sz w:val="20"/>
                <w:szCs w:val="20"/>
                <w:lang w:val="fr-CA"/>
              </w:rPr>
            </w:pPr>
          </w:p>
          <w:p w14:paraId="1FC8F2A4" w14:textId="2861817D" w:rsidR="005F4BF9" w:rsidRPr="00A931F2" w:rsidRDefault="004B74B2" w:rsidP="7B44EE3D">
            <w:pPr>
              <w:widowControl w:val="0"/>
              <w:autoSpaceDE w:val="0"/>
              <w:autoSpaceDN w:val="0"/>
              <w:adjustRightInd w:val="0"/>
              <w:rPr>
                <w:rFonts w:ascii="Times New Roman" w:hAnsi="Times New Roman" w:cs="Times New Roman"/>
                <w:b/>
                <w:bCs/>
                <w:color w:val="538135" w:themeColor="accent6" w:themeShade="BF"/>
                <w:sz w:val="20"/>
                <w:szCs w:val="20"/>
                <w:lang w:val="fr-CA"/>
              </w:rPr>
            </w:pPr>
            <w:r w:rsidRPr="00A931F2">
              <w:rPr>
                <w:b/>
                <w:bCs/>
                <w:color w:val="538135" w:themeColor="accent6" w:themeShade="BF"/>
                <w:sz w:val="20"/>
                <w:szCs w:val="20"/>
                <w:lang w:val="fr-CA"/>
              </w:rPr>
              <w:t>Soustraire jusqu’à 50</w:t>
            </w:r>
            <w:r w:rsidRPr="00A931F2">
              <w:rPr>
                <w:rFonts w:cs="Arial"/>
                <w:b/>
                <w:bCs/>
                <w:color w:val="538135" w:themeColor="accent6" w:themeShade="BF"/>
                <w:sz w:val="20"/>
                <w:szCs w:val="20"/>
                <w:lang w:val="fr-CA"/>
              </w:rPr>
              <w:t xml:space="preserve"> </w:t>
            </w:r>
            <w:r w:rsidR="1131C7AE" w:rsidRPr="00A931F2">
              <w:rPr>
                <w:rFonts w:cs="Arial"/>
                <w:b/>
                <w:bCs/>
                <w:color w:val="538135" w:themeColor="accent6" w:themeShade="BF"/>
                <w:sz w:val="20"/>
                <w:szCs w:val="20"/>
                <w:lang w:val="fr-CA"/>
              </w:rPr>
              <w:t>(</w:t>
            </w:r>
            <w:r w:rsidRPr="00A931F2">
              <w:rPr>
                <w:rFonts w:cs="Arial"/>
                <w:b/>
                <w:bCs/>
                <w:color w:val="538135" w:themeColor="accent6" w:themeShade="BF"/>
                <w:sz w:val="20"/>
                <w:szCs w:val="20"/>
                <w:lang w:val="fr-CA"/>
              </w:rPr>
              <w:t>nouvelle activit</w:t>
            </w:r>
            <w:r w:rsidRPr="00A931F2">
              <w:rPr>
                <w:rFonts w:cstheme="minorHAnsi"/>
                <w:b/>
                <w:bCs/>
                <w:color w:val="538135" w:themeColor="accent6" w:themeShade="BF"/>
                <w:sz w:val="20"/>
                <w:szCs w:val="20"/>
                <w:lang w:val="fr-CA"/>
              </w:rPr>
              <w:t>é</w:t>
            </w:r>
            <w:r w:rsidR="1131C7AE" w:rsidRPr="00A931F2">
              <w:rPr>
                <w:rFonts w:cs="Arial"/>
                <w:b/>
                <w:bCs/>
                <w:color w:val="538135" w:themeColor="accent6" w:themeShade="BF"/>
                <w:sz w:val="20"/>
                <w:szCs w:val="20"/>
                <w:lang w:val="fr-CA"/>
              </w:rPr>
              <w:t xml:space="preserve"> 2020)</w:t>
            </w:r>
          </w:p>
          <w:p w14:paraId="3FFFA684" w14:textId="77777777" w:rsidR="005F4BF9" w:rsidRPr="00A931F2" w:rsidRDefault="005F4BF9" w:rsidP="7B44EE3D">
            <w:pPr>
              <w:rPr>
                <w:sz w:val="20"/>
                <w:szCs w:val="20"/>
                <w:lang w:val="fr-CA"/>
              </w:rPr>
            </w:pPr>
          </w:p>
          <w:p w14:paraId="22679903" w14:textId="03387A06" w:rsidR="005F4BF9" w:rsidRPr="00A931F2" w:rsidRDefault="05DDB2A1" w:rsidP="7B44EE3D">
            <w:pPr>
              <w:rPr>
                <w:rFonts w:cs="Arial"/>
                <w:sz w:val="20"/>
                <w:szCs w:val="20"/>
                <w:lang w:val="fr-CA"/>
              </w:rPr>
            </w:pPr>
            <w:r w:rsidRPr="00A931F2">
              <w:rPr>
                <w:rFonts w:cs="Arial"/>
                <w:sz w:val="20"/>
                <w:szCs w:val="20"/>
                <w:lang w:val="fr-CA"/>
              </w:rPr>
              <w:t>31</w:t>
            </w:r>
            <w:r w:rsidR="004B74B2" w:rsidRPr="00A931F2">
              <w:rPr>
                <w:rFonts w:cs="Arial"/>
                <w:sz w:val="20"/>
                <w:szCs w:val="20"/>
                <w:lang w:val="fr-CA"/>
              </w:rPr>
              <w:t xml:space="preserve"> </w:t>
            </w:r>
            <w:r w:rsidRPr="00A931F2">
              <w:rPr>
                <w:rFonts w:cs="Arial"/>
                <w:sz w:val="20"/>
                <w:szCs w:val="20"/>
                <w:lang w:val="fr-CA"/>
              </w:rPr>
              <w:t xml:space="preserve">: </w:t>
            </w:r>
            <w:r w:rsidR="004B74B2" w:rsidRPr="00A931F2">
              <w:rPr>
                <w:sz w:val="20"/>
                <w:szCs w:val="20"/>
                <w:lang w:val="fr-CA"/>
              </w:rPr>
              <w:t>La droite numérique</w:t>
            </w:r>
          </w:p>
          <w:p w14:paraId="599F241B" w14:textId="4000BE65" w:rsidR="005F4BF9" w:rsidRPr="00A931F2" w:rsidRDefault="00394DC0" w:rsidP="7B44EE3D">
            <w:pPr>
              <w:rPr>
                <w:sz w:val="20"/>
                <w:szCs w:val="20"/>
                <w:lang w:val="fr-CA"/>
              </w:rPr>
            </w:pPr>
            <w:r w:rsidRPr="00A931F2">
              <w:rPr>
                <w:sz w:val="20"/>
                <w:szCs w:val="20"/>
                <w:lang w:val="fr-CA"/>
              </w:rPr>
              <w:t>Utilisez des nombres jusqu'à 50. Inclure une droite numérique jusqu'à 50.</w:t>
            </w:r>
          </w:p>
          <w:p w14:paraId="4DA3EE4B" w14:textId="62F8136A" w:rsidR="005F4BF9" w:rsidRPr="00A931F2" w:rsidRDefault="005F4BF9" w:rsidP="7B44EE3D">
            <w:pPr>
              <w:rPr>
                <w:rFonts w:cs="Arial"/>
                <w:sz w:val="20"/>
                <w:szCs w:val="20"/>
                <w:lang w:val="fr-CA"/>
              </w:rPr>
            </w:pPr>
          </w:p>
          <w:p w14:paraId="0DDB81AC" w14:textId="42D42006" w:rsidR="005F4BF9" w:rsidRPr="00A931F2" w:rsidRDefault="05DDB2A1" w:rsidP="7B44EE3D">
            <w:pPr>
              <w:rPr>
                <w:rFonts w:cs="Arial"/>
                <w:sz w:val="20"/>
                <w:szCs w:val="20"/>
                <w:lang w:val="fr-CA"/>
              </w:rPr>
            </w:pPr>
            <w:r w:rsidRPr="00A931F2">
              <w:rPr>
                <w:rFonts w:cs="Arial"/>
                <w:sz w:val="20"/>
                <w:szCs w:val="20"/>
                <w:lang w:val="fr-CA"/>
              </w:rPr>
              <w:t>33</w:t>
            </w:r>
            <w:r w:rsidR="004B74B2" w:rsidRPr="00A931F2">
              <w:rPr>
                <w:rFonts w:cs="Arial"/>
                <w:sz w:val="20"/>
                <w:szCs w:val="20"/>
                <w:lang w:val="fr-CA"/>
              </w:rPr>
              <w:t xml:space="preserve"> </w:t>
            </w:r>
            <w:r w:rsidRPr="00A931F2">
              <w:rPr>
                <w:rFonts w:cs="Arial"/>
                <w:sz w:val="20"/>
                <w:szCs w:val="20"/>
                <w:lang w:val="fr-CA"/>
              </w:rPr>
              <w:t xml:space="preserve">: </w:t>
            </w:r>
            <w:r w:rsidR="004B74B2" w:rsidRPr="00A931F2">
              <w:rPr>
                <w:sz w:val="20"/>
                <w:szCs w:val="20"/>
                <w:lang w:val="fr-CA"/>
              </w:rPr>
              <w:t>Partie-partie-tout</w:t>
            </w:r>
          </w:p>
          <w:p w14:paraId="7C21A86C" w14:textId="52C8A261" w:rsidR="005F4BF9" w:rsidRPr="00A931F2" w:rsidRDefault="00612C73" w:rsidP="7B44EE3D">
            <w:pPr>
              <w:pStyle w:val="Default"/>
              <w:rPr>
                <w:color w:val="auto"/>
                <w:sz w:val="20"/>
                <w:szCs w:val="20"/>
                <w:lang w:val="fr-CA"/>
              </w:rPr>
            </w:pPr>
            <w:r w:rsidRPr="00A931F2">
              <w:rPr>
                <w:color w:val="auto"/>
                <w:sz w:val="20"/>
                <w:szCs w:val="20"/>
                <w:lang w:val="fr-CA"/>
              </w:rPr>
              <w:t xml:space="preserve">Les élèves peuvent utiliser plus de </w:t>
            </w:r>
            <w:r w:rsidR="00D97CC3" w:rsidRPr="00A931F2">
              <w:rPr>
                <w:color w:val="auto"/>
                <w:sz w:val="20"/>
                <w:szCs w:val="20"/>
                <w:lang w:val="fr-CA"/>
              </w:rPr>
              <w:t>jetons</w:t>
            </w:r>
            <w:r w:rsidRPr="00A931F2">
              <w:rPr>
                <w:color w:val="auto"/>
                <w:sz w:val="20"/>
                <w:szCs w:val="20"/>
                <w:lang w:val="fr-CA"/>
              </w:rPr>
              <w:t xml:space="preserve"> (jusqu'à 50) lorsqu'ils sont prêts. Créez une fiche pour noter des phrases d'addition et de soustraction afin de </w:t>
            </w:r>
            <w:r w:rsidRPr="00A931F2">
              <w:rPr>
                <w:color w:val="auto"/>
                <w:sz w:val="20"/>
                <w:szCs w:val="20"/>
                <w:lang w:val="fr-CA"/>
              </w:rPr>
              <w:lastRenderedPageBreak/>
              <w:t>représenter leur partie-partie-tout.</w:t>
            </w:r>
          </w:p>
          <w:p w14:paraId="24F99302" w14:textId="6C165051" w:rsidR="005F4BF9" w:rsidRPr="00A931F2" w:rsidRDefault="005F4BF9" w:rsidP="7B44EE3D">
            <w:pPr>
              <w:rPr>
                <w:sz w:val="20"/>
                <w:szCs w:val="20"/>
                <w:lang w:val="fr-CA"/>
              </w:rPr>
            </w:pPr>
          </w:p>
          <w:p w14:paraId="390A59F5" w14:textId="017B26B6" w:rsidR="005F4BF9" w:rsidRPr="00A931F2" w:rsidRDefault="05DDB2A1" w:rsidP="7B44EE3D">
            <w:pPr>
              <w:rPr>
                <w:rFonts w:cs="Arial"/>
                <w:sz w:val="20"/>
                <w:szCs w:val="20"/>
                <w:lang w:val="fr-CA"/>
              </w:rPr>
            </w:pPr>
            <w:r w:rsidRPr="00A931F2">
              <w:rPr>
                <w:rFonts w:cs="Arial"/>
                <w:sz w:val="20"/>
                <w:szCs w:val="20"/>
                <w:lang w:val="fr-CA"/>
              </w:rPr>
              <w:t>34</w:t>
            </w:r>
            <w:r w:rsidR="004B74B2" w:rsidRPr="00A931F2">
              <w:rPr>
                <w:rFonts w:cs="Arial"/>
                <w:sz w:val="20"/>
                <w:szCs w:val="20"/>
                <w:lang w:val="fr-CA"/>
              </w:rPr>
              <w:t xml:space="preserve"> </w:t>
            </w:r>
            <w:r w:rsidRPr="00A931F2">
              <w:rPr>
                <w:rFonts w:cs="Arial"/>
                <w:sz w:val="20"/>
                <w:szCs w:val="20"/>
                <w:lang w:val="fr-CA"/>
              </w:rPr>
              <w:t xml:space="preserve">: </w:t>
            </w:r>
            <w:r w:rsidR="004B74B2" w:rsidRPr="00A931F2">
              <w:rPr>
                <w:sz w:val="20"/>
                <w:szCs w:val="20"/>
                <w:lang w:val="fr-CA"/>
              </w:rPr>
              <w:t>Résoudre des problèmes sous forme d’histoires</w:t>
            </w:r>
          </w:p>
          <w:p w14:paraId="2EDEDAF6" w14:textId="408C7EE9" w:rsidR="005F4BF9" w:rsidRPr="00A931F2" w:rsidRDefault="00293DAD" w:rsidP="7B44EE3D">
            <w:pPr>
              <w:pStyle w:val="Default"/>
              <w:rPr>
                <w:color w:val="auto"/>
                <w:sz w:val="20"/>
                <w:szCs w:val="20"/>
                <w:lang w:val="fr-CA"/>
              </w:rPr>
            </w:pPr>
            <w:r w:rsidRPr="00A931F2">
              <w:rPr>
                <w:color w:val="auto"/>
                <w:sz w:val="20"/>
                <w:szCs w:val="20"/>
                <w:lang w:val="fr-CA"/>
              </w:rPr>
              <w:t xml:space="preserve">Utilisez des </w:t>
            </w:r>
            <w:r w:rsidR="00F72D96" w:rsidRPr="00A931F2">
              <w:rPr>
                <w:color w:val="auto"/>
                <w:sz w:val="20"/>
                <w:szCs w:val="20"/>
                <w:lang w:val="fr-CA"/>
              </w:rPr>
              <w:t>images</w:t>
            </w:r>
            <w:r w:rsidRPr="00A931F2">
              <w:rPr>
                <w:color w:val="auto"/>
                <w:sz w:val="20"/>
                <w:szCs w:val="20"/>
                <w:lang w:val="fr-CA"/>
              </w:rPr>
              <w:t xml:space="preserve"> avec plus d'articles. Vous pourriez inclure des raisins, des tomates, des boîtes de jus de fruits </w:t>
            </w:r>
            <w:r w:rsidR="00423FA1" w:rsidRPr="00A931F2">
              <w:rPr>
                <w:color w:val="auto"/>
                <w:sz w:val="20"/>
                <w:szCs w:val="20"/>
                <w:lang w:val="fr-CA"/>
              </w:rPr>
              <w:t>(paquet de</w:t>
            </w:r>
            <w:r w:rsidRPr="00A931F2">
              <w:rPr>
                <w:color w:val="auto"/>
                <w:sz w:val="20"/>
                <w:szCs w:val="20"/>
                <w:lang w:val="fr-CA"/>
              </w:rPr>
              <w:t xml:space="preserve"> 3</w:t>
            </w:r>
            <w:r w:rsidR="00423FA1" w:rsidRPr="00A931F2">
              <w:rPr>
                <w:color w:val="auto"/>
                <w:sz w:val="20"/>
                <w:szCs w:val="20"/>
                <w:lang w:val="fr-CA"/>
              </w:rPr>
              <w:t>)</w:t>
            </w:r>
            <w:r w:rsidRPr="00A931F2">
              <w:rPr>
                <w:color w:val="auto"/>
                <w:sz w:val="20"/>
                <w:szCs w:val="20"/>
                <w:lang w:val="fr-CA"/>
              </w:rPr>
              <w:t>, des rouleaux de papier toilette. Incluez les nombres jusqu'à 50 lorsque les élèves sont prêts.</w:t>
            </w:r>
          </w:p>
          <w:p w14:paraId="15896C73" w14:textId="5757FC55" w:rsidR="005F4BF9" w:rsidRPr="00A931F2" w:rsidRDefault="005F4BF9" w:rsidP="7B44EE3D">
            <w:pPr>
              <w:rPr>
                <w:rFonts w:cs="Arial"/>
                <w:sz w:val="20"/>
                <w:szCs w:val="20"/>
                <w:lang w:val="fr-CA"/>
              </w:rPr>
            </w:pPr>
          </w:p>
          <w:p w14:paraId="5D29E7DD" w14:textId="233B8F1E" w:rsidR="005F4BF9" w:rsidRPr="00A931F2" w:rsidRDefault="05DDB2A1" w:rsidP="7B44EE3D">
            <w:pPr>
              <w:rPr>
                <w:rFonts w:cs="Arial"/>
                <w:sz w:val="20"/>
                <w:szCs w:val="20"/>
                <w:lang w:val="fr-CA"/>
              </w:rPr>
            </w:pPr>
            <w:r w:rsidRPr="00A931F2">
              <w:rPr>
                <w:rFonts w:cs="Arial"/>
                <w:sz w:val="20"/>
                <w:szCs w:val="20"/>
                <w:lang w:val="fr-CA"/>
              </w:rPr>
              <w:t>35</w:t>
            </w:r>
            <w:r w:rsidR="004B74B2" w:rsidRPr="00A931F2">
              <w:rPr>
                <w:rFonts w:cs="Arial"/>
                <w:sz w:val="20"/>
                <w:szCs w:val="20"/>
                <w:lang w:val="fr-CA"/>
              </w:rPr>
              <w:t xml:space="preserve"> </w:t>
            </w:r>
            <w:r w:rsidRPr="00A931F2">
              <w:rPr>
                <w:rFonts w:cs="Arial"/>
                <w:sz w:val="20"/>
                <w:szCs w:val="20"/>
                <w:lang w:val="fr-CA"/>
              </w:rPr>
              <w:t xml:space="preserve">: </w:t>
            </w:r>
            <w:r w:rsidR="004B74B2" w:rsidRPr="00A931F2">
              <w:rPr>
                <w:sz w:val="20"/>
                <w:szCs w:val="20"/>
                <w:lang w:val="fr-CA"/>
              </w:rPr>
              <w:t>Aisance avec des opérations : Approfondissement</w:t>
            </w:r>
          </w:p>
          <w:p w14:paraId="78494600" w14:textId="236D4ED7" w:rsidR="005F4BF9" w:rsidRPr="00A931F2" w:rsidRDefault="000E4262" w:rsidP="004B74B2">
            <w:pPr>
              <w:pStyle w:val="Default"/>
              <w:rPr>
                <w:sz w:val="20"/>
                <w:szCs w:val="20"/>
                <w:lang w:val="fr-CA"/>
              </w:rPr>
            </w:pPr>
            <w:r w:rsidRPr="00A931F2">
              <w:rPr>
                <w:color w:val="auto"/>
                <w:sz w:val="20"/>
                <w:szCs w:val="20"/>
                <w:lang w:val="fr-CA"/>
              </w:rPr>
              <w:t>Lorsque vous êtes prêt, créez des problèmes sous forme d’histoires avec des nombres plus grands dont la somme est égale à 50.</w:t>
            </w:r>
          </w:p>
        </w:tc>
      </w:tr>
      <w:tr w:rsidR="001F3973" w:rsidRPr="00F42C53" w14:paraId="31822065" w14:textId="77777777" w:rsidTr="0067561E">
        <w:tc>
          <w:tcPr>
            <w:tcW w:w="4724" w:type="dxa"/>
          </w:tcPr>
          <w:p w14:paraId="21B3CEFB" w14:textId="035B36A2" w:rsidR="001F3973" w:rsidRPr="00242922" w:rsidRDefault="001F3973" w:rsidP="001F3973">
            <w:pPr>
              <w:rPr>
                <w:sz w:val="20"/>
                <w:szCs w:val="20"/>
                <w:lang w:val="fr-CA"/>
              </w:rPr>
            </w:pPr>
            <w:r w:rsidRPr="00242922">
              <w:rPr>
                <w:b/>
                <w:bCs/>
                <w:sz w:val="20"/>
                <w:szCs w:val="20"/>
                <w:lang w:val="fr-CA"/>
              </w:rPr>
              <w:lastRenderedPageBreak/>
              <w:t>B2.5</w:t>
            </w:r>
            <w:r w:rsidRPr="00242922">
              <w:rPr>
                <w:sz w:val="20"/>
                <w:szCs w:val="20"/>
                <w:lang w:val="fr-CA"/>
              </w:rPr>
              <w:t xml:space="preserve"> </w:t>
            </w:r>
            <w:r w:rsidR="0060010F" w:rsidRPr="00242922">
              <w:rPr>
                <w:sz w:val="20"/>
                <w:szCs w:val="20"/>
                <w:lang w:val="fr-CA"/>
              </w:rPr>
              <w:t>représenter et résoudre des problèmes de groupes égaux dont le nombre d’éléments est égal ou inférieur à 10, y compris des problèmes dans lesquels chaque groupe est la moitié d’un tout, à l’aide d’outils et de schémas.</w:t>
            </w:r>
          </w:p>
          <w:p w14:paraId="1DAAF92E" w14:textId="77777777" w:rsidR="001F3973" w:rsidRPr="00242922" w:rsidRDefault="001F3973" w:rsidP="00B3203A">
            <w:pPr>
              <w:rPr>
                <w:sz w:val="20"/>
                <w:szCs w:val="20"/>
                <w:lang w:val="fr-CA"/>
              </w:rPr>
            </w:pPr>
          </w:p>
        </w:tc>
        <w:tc>
          <w:tcPr>
            <w:tcW w:w="3209" w:type="dxa"/>
          </w:tcPr>
          <w:p w14:paraId="2E8E23C3" w14:textId="456890DB" w:rsidR="001F3973" w:rsidRPr="00242922" w:rsidRDefault="0060010F" w:rsidP="001F3973">
            <w:pPr>
              <w:rPr>
                <w:b/>
                <w:sz w:val="20"/>
                <w:szCs w:val="20"/>
                <w:lang w:val="fr-CA"/>
              </w:rPr>
            </w:pPr>
            <w:r w:rsidRPr="00242922">
              <w:rPr>
                <w:b/>
                <w:sz w:val="20"/>
                <w:szCs w:val="20"/>
                <w:lang w:val="fr-CA"/>
              </w:rPr>
              <w:t>Ensemble 5 du domaine Le nombre : Composer et décomposer</w:t>
            </w:r>
          </w:p>
          <w:p w14:paraId="1DFEAA10" w14:textId="7C46256B" w:rsidR="001F3973" w:rsidRPr="00242922" w:rsidRDefault="001F3973" w:rsidP="001F3973">
            <w:pPr>
              <w:rPr>
                <w:b/>
                <w:bCs/>
                <w:sz w:val="20"/>
                <w:szCs w:val="20"/>
                <w:lang w:val="fr-CA"/>
              </w:rPr>
            </w:pPr>
            <w:r w:rsidRPr="00242922">
              <w:rPr>
                <w:rFonts w:cs="Arial"/>
                <w:sz w:val="20"/>
                <w:szCs w:val="20"/>
                <w:lang w:val="fr-CA"/>
              </w:rPr>
              <w:t>21</w:t>
            </w:r>
            <w:r w:rsidR="00CE5444" w:rsidRPr="00242922">
              <w:rPr>
                <w:rFonts w:cs="Arial"/>
                <w:sz w:val="20"/>
                <w:szCs w:val="20"/>
                <w:lang w:val="fr-CA"/>
              </w:rPr>
              <w:t xml:space="preserve"> </w:t>
            </w:r>
            <w:r w:rsidRPr="00242922">
              <w:rPr>
                <w:rFonts w:cs="Arial"/>
                <w:sz w:val="20"/>
                <w:szCs w:val="20"/>
                <w:lang w:val="fr-CA"/>
              </w:rPr>
              <w:t xml:space="preserve">: </w:t>
            </w:r>
            <w:r w:rsidR="0060010F" w:rsidRPr="00242922">
              <w:rPr>
                <w:sz w:val="20"/>
                <w:szCs w:val="20"/>
                <w:lang w:val="fr-CA"/>
              </w:rPr>
              <w:t xml:space="preserve">Des </w:t>
            </w:r>
            <w:r w:rsidR="00CE5444" w:rsidRPr="00242922">
              <w:rPr>
                <w:sz w:val="20"/>
                <w:szCs w:val="20"/>
                <w:lang w:val="fr-CA"/>
              </w:rPr>
              <w:t>groupes égaux</w:t>
            </w:r>
          </w:p>
          <w:p w14:paraId="43261428" w14:textId="025B5C33" w:rsidR="001F3973" w:rsidRPr="00242922" w:rsidRDefault="001F3973" w:rsidP="00B3203A">
            <w:pPr>
              <w:rPr>
                <w:rFonts w:cs="Arial"/>
                <w:sz w:val="20"/>
                <w:szCs w:val="20"/>
                <w:lang w:val="fr-CA"/>
              </w:rPr>
            </w:pPr>
            <w:r w:rsidRPr="00242922">
              <w:rPr>
                <w:rFonts w:cs="Arial"/>
                <w:sz w:val="20"/>
                <w:szCs w:val="20"/>
                <w:lang w:val="fr-CA"/>
              </w:rPr>
              <w:t>23</w:t>
            </w:r>
            <w:r w:rsidR="0060010F" w:rsidRPr="00242922">
              <w:rPr>
                <w:rFonts w:cs="Arial"/>
                <w:sz w:val="20"/>
                <w:szCs w:val="20"/>
                <w:lang w:val="fr-CA"/>
              </w:rPr>
              <w:t xml:space="preserve"> </w:t>
            </w:r>
            <w:r w:rsidRPr="00242922">
              <w:rPr>
                <w:rFonts w:cs="Arial"/>
                <w:sz w:val="20"/>
                <w:szCs w:val="20"/>
                <w:lang w:val="fr-CA"/>
              </w:rPr>
              <w:t xml:space="preserve">: </w:t>
            </w:r>
            <w:r w:rsidR="0060010F" w:rsidRPr="00242922">
              <w:rPr>
                <w:sz w:val="20"/>
                <w:szCs w:val="20"/>
                <w:lang w:val="fr-CA"/>
              </w:rPr>
              <w:t>Composer et décomposer : Approfondissement</w:t>
            </w:r>
          </w:p>
        </w:tc>
        <w:tc>
          <w:tcPr>
            <w:tcW w:w="6457" w:type="dxa"/>
          </w:tcPr>
          <w:p w14:paraId="4EA5B785" w14:textId="7416BD4E" w:rsidR="001F3973" w:rsidRPr="00A931F2" w:rsidRDefault="5A98198B" w:rsidP="7B44EE3D">
            <w:pPr>
              <w:rPr>
                <w:rFonts w:cs="Arial"/>
                <w:sz w:val="20"/>
                <w:szCs w:val="20"/>
                <w:lang w:val="fr-CA"/>
              </w:rPr>
            </w:pPr>
            <w:r w:rsidRPr="00A931F2">
              <w:rPr>
                <w:rFonts w:cs="Arial"/>
                <w:sz w:val="20"/>
                <w:szCs w:val="20"/>
                <w:lang w:val="fr-CA"/>
              </w:rPr>
              <w:t>21</w:t>
            </w:r>
            <w:r w:rsidR="00CE5444" w:rsidRPr="00A931F2">
              <w:rPr>
                <w:rFonts w:cs="Arial"/>
                <w:sz w:val="20"/>
                <w:szCs w:val="20"/>
                <w:lang w:val="fr-CA"/>
              </w:rPr>
              <w:t xml:space="preserve"> </w:t>
            </w:r>
            <w:r w:rsidRPr="00A931F2">
              <w:rPr>
                <w:rFonts w:cs="Arial"/>
                <w:sz w:val="20"/>
                <w:szCs w:val="20"/>
                <w:lang w:val="fr-CA"/>
              </w:rPr>
              <w:t xml:space="preserve">: </w:t>
            </w:r>
            <w:r w:rsidR="00CE5444" w:rsidRPr="00A931F2">
              <w:rPr>
                <w:sz w:val="20"/>
                <w:szCs w:val="20"/>
                <w:lang w:val="fr-CA"/>
              </w:rPr>
              <w:t>Des groupes égaux</w:t>
            </w:r>
          </w:p>
          <w:p w14:paraId="163729B9" w14:textId="2354D681" w:rsidR="00EF1C7E" w:rsidRPr="00A931F2" w:rsidRDefault="00E83F68" w:rsidP="7B44EE3D">
            <w:pPr>
              <w:spacing w:line="259" w:lineRule="auto"/>
              <w:rPr>
                <w:rFonts w:cs="Arial"/>
                <w:sz w:val="20"/>
                <w:szCs w:val="20"/>
                <w:lang w:val="fr-CA"/>
              </w:rPr>
            </w:pPr>
            <w:r w:rsidRPr="00A931F2">
              <w:rPr>
                <w:rFonts w:ascii="Calibri" w:eastAsia="Calibri" w:hAnsi="Calibri" w:cs="Calibri"/>
                <w:sz w:val="20"/>
                <w:szCs w:val="20"/>
                <w:lang w:val="fr-CA"/>
              </w:rPr>
              <w:t xml:space="preserve">Utilisez 20 ou 18 cubes </w:t>
            </w:r>
            <w:r w:rsidR="009307E4" w:rsidRPr="00A931F2">
              <w:rPr>
                <w:rFonts w:ascii="Calibri" w:eastAsia="Calibri" w:hAnsi="Calibri" w:cs="Calibri"/>
                <w:sz w:val="20"/>
                <w:szCs w:val="20"/>
                <w:lang w:val="fr-CA"/>
              </w:rPr>
              <w:t>emboîtables</w:t>
            </w:r>
            <w:r w:rsidRPr="00A931F2">
              <w:rPr>
                <w:rFonts w:ascii="Calibri" w:eastAsia="Calibri" w:hAnsi="Calibri" w:cs="Calibri"/>
                <w:sz w:val="20"/>
                <w:szCs w:val="20"/>
                <w:lang w:val="fr-CA"/>
              </w:rPr>
              <w:t xml:space="preserve">. Demandez aux élèves de faire des tours de 2, 3, 4, 5 et 10. </w:t>
            </w:r>
            <w:r w:rsidR="00A931F2" w:rsidRPr="00A931F2">
              <w:rPr>
                <w:rFonts w:ascii="Calibri" w:eastAsia="Calibri" w:hAnsi="Calibri" w:cs="Calibri"/>
                <w:sz w:val="20"/>
                <w:szCs w:val="20"/>
                <w:lang w:val="fr-CA"/>
              </w:rPr>
              <w:t>D</w:t>
            </w:r>
            <w:r w:rsidRPr="00A931F2">
              <w:rPr>
                <w:rFonts w:ascii="Calibri" w:eastAsia="Calibri" w:hAnsi="Calibri" w:cs="Calibri"/>
                <w:sz w:val="20"/>
                <w:szCs w:val="20"/>
                <w:lang w:val="fr-CA"/>
              </w:rPr>
              <w:t>iscu</w:t>
            </w:r>
            <w:r w:rsidR="00A931F2" w:rsidRPr="00A931F2">
              <w:rPr>
                <w:rFonts w:ascii="Calibri" w:eastAsia="Calibri" w:hAnsi="Calibri" w:cs="Calibri"/>
                <w:sz w:val="20"/>
                <w:szCs w:val="20"/>
                <w:lang w:val="fr-CA"/>
              </w:rPr>
              <w:t>tez</w:t>
            </w:r>
            <w:r w:rsidRPr="00A931F2">
              <w:rPr>
                <w:rFonts w:ascii="Calibri" w:eastAsia="Calibri" w:hAnsi="Calibri" w:cs="Calibri"/>
                <w:sz w:val="20"/>
                <w:szCs w:val="20"/>
                <w:lang w:val="fr-CA"/>
              </w:rPr>
              <w:t xml:space="preserve"> </w:t>
            </w:r>
            <w:r w:rsidR="00A931F2" w:rsidRPr="00A931F2">
              <w:rPr>
                <w:rFonts w:ascii="Calibri" w:eastAsia="Calibri" w:hAnsi="Calibri" w:cs="Calibri"/>
                <w:sz w:val="20"/>
                <w:szCs w:val="20"/>
                <w:lang w:val="fr-CA"/>
              </w:rPr>
              <w:t>d</w:t>
            </w:r>
            <w:r w:rsidRPr="00A931F2">
              <w:rPr>
                <w:rFonts w:ascii="Calibri" w:eastAsia="Calibri" w:hAnsi="Calibri" w:cs="Calibri"/>
                <w:sz w:val="20"/>
                <w:szCs w:val="20"/>
                <w:lang w:val="fr-CA"/>
              </w:rPr>
              <w:t xml:space="preserve">es </w:t>
            </w:r>
            <w:r w:rsidR="006B1A5C" w:rsidRPr="00A931F2">
              <w:rPr>
                <w:rFonts w:ascii="Calibri" w:eastAsia="Calibri" w:hAnsi="Calibri" w:cs="Calibri"/>
                <w:sz w:val="20"/>
                <w:szCs w:val="20"/>
                <w:lang w:val="fr-CA"/>
              </w:rPr>
              <w:t>surplus</w:t>
            </w:r>
            <w:r w:rsidRPr="00A931F2">
              <w:rPr>
                <w:rFonts w:ascii="Calibri" w:eastAsia="Calibri" w:hAnsi="Calibri" w:cs="Calibri"/>
                <w:sz w:val="20"/>
                <w:szCs w:val="20"/>
                <w:lang w:val="fr-CA"/>
              </w:rPr>
              <w:t>. Adaptez la fiche en ajoutant une colonne supplémentaire pour la représentation visuelle.</w:t>
            </w:r>
          </w:p>
          <w:p w14:paraId="41229DDB" w14:textId="77777777" w:rsidR="00EF1C7E" w:rsidRPr="00A931F2" w:rsidRDefault="00EF1C7E" w:rsidP="7B44EE3D">
            <w:pPr>
              <w:rPr>
                <w:rFonts w:cs="Arial"/>
                <w:sz w:val="20"/>
                <w:szCs w:val="20"/>
                <w:lang w:val="fr-CA"/>
              </w:rPr>
            </w:pPr>
          </w:p>
          <w:p w14:paraId="732E3ADC" w14:textId="2A2CED95" w:rsidR="001F3973" w:rsidRPr="00A931F2" w:rsidRDefault="002273D0" w:rsidP="7B44EE3D">
            <w:pPr>
              <w:rPr>
                <w:b/>
                <w:bCs/>
                <w:color w:val="538135" w:themeColor="accent6" w:themeShade="BF"/>
                <w:sz w:val="20"/>
                <w:szCs w:val="20"/>
                <w:lang w:val="fr-CA"/>
              </w:rPr>
            </w:pPr>
            <w:r w:rsidRPr="00A931F2">
              <w:rPr>
                <w:rFonts w:ascii="Calibri" w:hAnsi="Calibri" w:cs="Calibri"/>
                <w:b/>
                <w:bCs/>
                <w:color w:val="538135" w:themeColor="accent6" w:themeShade="BF"/>
                <w:sz w:val="20"/>
                <w:szCs w:val="20"/>
                <w:shd w:val="clear" w:color="auto" w:fill="FFFFFF"/>
                <w:lang w:val="fr-CA"/>
              </w:rPr>
              <w:t>Partager de façon égale</w:t>
            </w:r>
            <w:r w:rsidR="5A98198B" w:rsidRPr="00A931F2">
              <w:rPr>
                <w:rFonts w:cs="Arial"/>
                <w:b/>
                <w:bCs/>
                <w:color w:val="538135" w:themeColor="accent6" w:themeShade="BF"/>
                <w:sz w:val="20"/>
                <w:szCs w:val="20"/>
                <w:lang w:val="fr-CA"/>
              </w:rPr>
              <w:t xml:space="preserve"> (</w:t>
            </w:r>
            <w:r w:rsidR="00DC78B2" w:rsidRPr="00A931F2">
              <w:rPr>
                <w:rFonts w:cs="Arial"/>
                <w:b/>
                <w:bCs/>
                <w:color w:val="538135" w:themeColor="accent6" w:themeShade="BF"/>
                <w:sz w:val="20"/>
                <w:szCs w:val="20"/>
                <w:lang w:val="fr-CA"/>
              </w:rPr>
              <w:t>nouvelle activit</w:t>
            </w:r>
            <w:r w:rsidR="00DC78B2" w:rsidRPr="00A931F2">
              <w:rPr>
                <w:rFonts w:cstheme="minorHAnsi"/>
                <w:b/>
                <w:bCs/>
                <w:color w:val="538135" w:themeColor="accent6" w:themeShade="BF"/>
                <w:sz w:val="20"/>
                <w:szCs w:val="20"/>
                <w:lang w:val="fr-CA"/>
              </w:rPr>
              <w:t>é</w:t>
            </w:r>
            <w:r w:rsidR="00DC78B2" w:rsidRPr="00A931F2">
              <w:rPr>
                <w:rFonts w:cs="Arial"/>
                <w:b/>
                <w:bCs/>
                <w:color w:val="538135" w:themeColor="accent6" w:themeShade="BF"/>
                <w:sz w:val="20"/>
                <w:szCs w:val="20"/>
                <w:lang w:val="fr-CA"/>
              </w:rPr>
              <w:t xml:space="preserve"> </w:t>
            </w:r>
            <w:r w:rsidR="5A98198B" w:rsidRPr="00A931F2">
              <w:rPr>
                <w:rFonts w:cs="Arial"/>
                <w:b/>
                <w:bCs/>
                <w:color w:val="538135" w:themeColor="accent6" w:themeShade="BF"/>
                <w:sz w:val="20"/>
                <w:szCs w:val="20"/>
                <w:lang w:val="fr-CA"/>
              </w:rPr>
              <w:t>2020)</w:t>
            </w:r>
          </w:p>
          <w:p w14:paraId="2E8CCAFD" w14:textId="72F511CD" w:rsidR="7B44EE3D" w:rsidRPr="00A931F2" w:rsidRDefault="7B44EE3D" w:rsidP="7B44EE3D">
            <w:pPr>
              <w:rPr>
                <w:rFonts w:cs="Arial"/>
                <w:color w:val="538135" w:themeColor="accent6" w:themeShade="BF"/>
                <w:sz w:val="20"/>
                <w:szCs w:val="20"/>
                <w:lang w:val="fr-CA"/>
              </w:rPr>
            </w:pPr>
          </w:p>
          <w:p w14:paraId="467E37C4" w14:textId="27A34B94" w:rsidR="001F3973" w:rsidRPr="00A931F2" w:rsidRDefault="5A98198B" w:rsidP="7B44EE3D">
            <w:pPr>
              <w:rPr>
                <w:rFonts w:cs="Arial"/>
                <w:sz w:val="20"/>
                <w:szCs w:val="20"/>
                <w:lang w:val="fr-CA"/>
              </w:rPr>
            </w:pPr>
            <w:r w:rsidRPr="00A931F2">
              <w:rPr>
                <w:rFonts w:cs="Arial"/>
                <w:sz w:val="20"/>
                <w:szCs w:val="20"/>
                <w:lang w:val="fr-CA"/>
              </w:rPr>
              <w:t>23</w:t>
            </w:r>
            <w:r w:rsidR="00DC78B2" w:rsidRPr="00A931F2">
              <w:rPr>
                <w:rFonts w:cs="Arial"/>
                <w:sz w:val="20"/>
                <w:szCs w:val="20"/>
                <w:lang w:val="fr-CA"/>
              </w:rPr>
              <w:t xml:space="preserve"> </w:t>
            </w:r>
            <w:r w:rsidRPr="00A931F2">
              <w:rPr>
                <w:rFonts w:cs="Arial"/>
                <w:sz w:val="20"/>
                <w:szCs w:val="20"/>
                <w:lang w:val="fr-CA"/>
              </w:rPr>
              <w:t xml:space="preserve">: </w:t>
            </w:r>
            <w:r w:rsidR="00DC78B2" w:rsidRPr="00A931F2">
              <w:rPr>
                <w:sz w:val="20"/>
                <w:szCs w:val="20"/>
                <w:lang w:val="fr-CA"/>
              </w:rPr>
              <w:t>Composer et décomposer : Approfondissement</w:t>
            </w:r>
          </w:p>
          <w:p w14:paraId="7CD5CF64" w14:textId="181499B0" w:rsidR="001F3973" w:rsidRPr="00A931F2" w:rsidRDefault="000B56CB" w:rsidP="7B44EE3D">
            <w:pPr>
              <w:rPr>
                <w:rFonts w:cs="Arial"/>
                <w:color w:val="000000" w:themeColor="text1"/>
                <w:sz w:val="20"/>
                <w:szCs w:val="20"/>
                <w:lang w:val="fr-CA"/>
              </w:rPr>
            </w:pPr>
            <w:r w:rsidRPr="00A931F2">
              <w:rPr>
                <w:rFonts w:cs="Arial"/>
                <w:sz w:val="20"/>
                <w:szCs w:val="20"/>
                <w:lang w:val="fr-CA"/>
              </w:rPr>
              <w:t>Utilisez des nombres jusqu'à 50.</w:t>
            </w:r>
          </w:p>
        </w:tc>
      </w:tr>
    </w:tbl>
    <w:p w14:paraId="2D80F374" w14:textId="77777777" w:rsidR="00964560" w:rsidRDefault="00964560">
      <w:pPr>
        <w:rPr>
          <w:lang w:val="fr-CA"/>
        </w:rPr>
      </w:pPr>
      <w:r>
        <w:rPr>
          <w:lang w:val="fr-CA"/>
        </w:rPr>
        <w:br w:type="page"/>
      </w:r>
    </w:p>
    <w:p w14:paraId="59FA760A" w14:textId="0BB41A83" w:rsidR="00B6002E" w:rsidRDefault="002C0C06" w:rsidP="002C0C06">
      <w:pPr>
        <w:jc w:val="center"/>
        <w:rPr>
          <w:b/>
          <w:sz w:val="28"/>
          <w:szCs w:val="28"/>
          <w:lang w:val="fr-CA"/>
        </w:rPr>
      </w:pPr>
      <w:r w:rsidRPr="002C0C06">
        <w:rPr>
          <w:b/>
          <w:sz w:val="28"/>
          <w:szCs w:val="28"/>
          <w:lang w:val="fr-CA"/>
        </w:rPr>
        <w:lastRenderedPageBreak/>
        <w:t>Corrélations de Mathologie 1 (La modélisation et l’algèbre) – Ontario</w:t>
      </w:r>
    </w:p>
    <w:p w14:paraId="1769B888" w14:textId="4DD901F0" w:rsidR="00905934" w:rsidRPr="002C0C06" w:rsidRDefault="00905934" w:rsidP="002C0C06">
      <w:pPr>
        <w:jc w:val="center"/>
        <w:rPr>
          <w:lang w:val="fr-CA"/>
        </w:rPr>
      </w:pPr>
      <w:r w:rsidRPr="00830F18">
        <w:rPr>
          <w:b/>
          <w:bCs/>
          <w:sz w:val="28"/>
          <w:szCs w:val="28"/>
          <w:lang w:val="fr-CA"/>
        </w:rPr>
        <w:t>Trousse d’activité</w:t>
      </w:r>
      <w:r>
        <w:rPr>
          <w:b/>
          <w:bCs/>
          <w:sz w:val="28"/>
          <w:szCs w:val="28"/>
          <w:lang w:val="fr-CA"/>
        </w:rPr>
        <w:t>s</w:t>
      </w:r>
      <w:r w:rsidRPr="00830F18">
        <w:rPr>
          <w:b/>
          <w:bCs/>
          <w:sz w:val="28"/>
          <w:szCs w:val="28"/>
          <w:lang w:val="fr-CA"/>
        </w:rPr>
        <w:t xml:space="preserve"> de Mathologie (</w:t>
      </w:r>
      <w:r>
        <w:rPr>
          <w:b/>
          <w:bCs/>
          <w:sz w:val="28"/>
          <w:szCs w:val="28"/>
          <w:lang w:val="fr-CA"/>
        </w:rPr>
        <w:t>avant</w:t>
      </w:r>
      <w:r w:rsidRPr="00830F18">
        <w:rPr>
          <w:b/>
          <w:bCs/>
          <w:sz w:val="28"/>
          <w:szCs w:val="28"/>
          <w:lang w:val="fr-CA"/>
        </w:rPr>
        <w:t xml:space="preserve"> 2022)</w:t>
      </w:r>
    </w:p>
    <w:p w14:paraId="59D5B645" w14:textId="77777777" w:rsidR="00B6002E" w:rsidRPr="001A3811" w:rsidRDefault="00B6002E">
      <w:pPr>
        <w:rPr>
          <w:lang w:val="fr-CA"/>
        </w:rPr>
      </w:pPr>
    </w:p>
    <w:tbl>
      <w:tblPr>
        <w:tblStyle w:val="TableGrid"/>
        <w:tblW w:w="14409" w:type="dxa"/>
        <w:tblLayout w:type="fixed"/>
        <w:tblLook w:val="04A0" w:firstRow="1" w:lastRow="0" w:firstColumn="1" w:lastColumn="0" w:noHBand="0" w:noVBand="1"/>
      </w:tblPr>
      <w:tblGrid>
        <w:gridCol w:w="4724"/>
        <w:gridCol w:w="3209"/>
        <w:gridCol w:w="6476"/>
      </w:tblGrid>
      <w:tr w:rsidR="006261DA" w:rsidRPr="00F42C53" w14:paraId="3A0E2358" w14:textId="77777777" w:rsidTr="0031190F">
        <w:trPr>
          <w:trHeight w:val="633"/>
        </w:trPr>
        <w:tc>
          <w:tcPr>
            <w:tcW w:w="4724" w:type="dxa"/>
            <w:shd w:val="clear" w:color="auto" w:fill="FFC000" w:themeFill="accent4"/>
          </w:tcPr>
          <w:p w14:paraId="00C2EAFB" w14:textId="3DBF5FCC" w:rsidR="00B6002E" w:rsidRPr="006261DA" w:rsidRDefault="008F298A" w:rsidP="00B3203A">
            <w:pPr>
              <w:rPr>
                <w:b/>
                <w:sz w:val="22"/>
                <w:szCs w:val="22"/>
                <w:lang w:val="en-CA"/>
              </w:rPr>
            </w:pPr>
            <w:r w:rsidRPr="006261DA">
              <w:rPr>
                <w:b/>
                <w:sz w:val="22"/>
                <w:szCs w:val="22"/>
              </w:rPr>
              <w:t xml:space="preserve">Résultats d’apprentissage </w:t>
            </w:r>
            <w:r w:rsidR="00B6002E" w:rsidRPr="006261DA">
              <w:rPr>
                <w:b/>
                <w:sz w:val="22"/>
                <w:szCs w:val="22"/>
              </w:rPr>
              <w:t>2020</w:t>
            </w:r>
          </w:p>
        </w:tc>
        <w:tc>
          <w:tcPr>
            <w:tcW w:w="3209" w:type="dxa"/>
            <w:shd w:val="clear" w:color="auto" w:fill="FFC000" w:themeFill="accent4"/>
          </w:tcPr>
          <w:p w14:paraId="07C8C9B6" w14:textId="065A1A2D" w:rsidR="00B6002E" w:rsidRPr="006261DA" w:rsidRDefault="008F298A" w:rsidP="00B3203A">
            <w:pPr>
              <w:rPr>
                <w:b/>
                <w:sz w:val="22"/>
                <w:szCs w:val="22"/>
                <w:lang w:val="fr-CA"/>
              </w:rPr>
            </w:pPr>
            <w:r w:rsidRPr="006261DA">
              <w:rPr>
                <w:b/>
                <w:sz w:val="22"/>
                <w:szCs w:val="22"/>
                <w:lang w:val="fr-CA"/>
              </w:rPr>
              <w:t>Trousse d’activités de Mathologie pour la 1</w:t>
            </w:r>
            <w:r w:rsidRPr="006261DA">
              <w:rPr>
                <w:b/>
                <w:sz w:val="22"/>
                <w:szCs w:val="22"/>
                <w:vertAlign w:val="superscript"/>
                <w:lang w:val="fr-CA"/>
              </w:rPr>
              <w:t>re</w:t>
            </w:r>
            <w:r w:rsidRPr="006261DA">
              <w:rPr>
                <w:b/>
                <w:sz w:val="22"/>
                <w:szCs w:val="22"/>
                <w:lang w:val="fr-CA"/>
              </w:rPr>
              <w:t xml:space="preserve"> année</w:t>
            </w:r>
            <w:r w:rsidR="00B6002E" w:rsidRPr="006261DA">
              <w:rPr>
                <w:b/>
                <w:sz w:val="22"/>
                <w:szCs w:val="22"/>
                <w:lang w:val="fr-CA"/>
              </w:rPr>
              <w:t xml:space="preserve"> (</w:t>
            </w:r>
            <w:r w:rsidRPr="006261DA">
              <w:rPr>
                <w:b/>
                <w:sz w:val="22"/>
                <w:szCs w:val="22"/>
                <w:lang w:val="fr-CA"/>
              </w:rPr>
              <w:t>avant</w:t>
            </w:r>
            <w:r w:rsidR="00B6002E" w:rsidRPr="006261DA">
              <w:rPr>
                <w:b/>
                <w:sz w:val="22"/>
                <w:szCs w:val="22"/>
                <w:lang w:val="fr-CA"/>
              </w:rPr>
              <w:t xml:space="preserve"> 2022)</w:t>
            </w:r>
          </w:p>
        </w:tc>
        <w:tc>
          <w:tcPr>
            <w:tcW w:w="6476" w:type="dxa"/>
            <w:shd w:val="clear" w:color="auto" w:fill="FFC000" w:themeFill="accent4"/>
          </w:tcPr>
          <w:p w14:paraId="3CEF0E8E" w14:textId="485ACB8A" w:rsidR="00B6002E" w:rsidRPr="006261DA" w:rsidRDefault="00844C8C" w:rsidP="00B3203A">
            <w:pPr>
              <w:rPr>
                <w:b/>
                <w:sz w:val="22"/>
                <w:szCs w:val="22"/>
                <w:lang w:val="fr-CA"/>
              </w:rPr>
            </w:pPr>
            <w:r w:rsidRPr="006261DA">
              <w:rPr>
                <w:b/>
                <w:sz w:val="22"/>
                <w:szCs w:val="22"/>
                <w:lang w:val="fr-CA"/>
              </w:rPr>
              <w:t>Des recommandations pour travailler avec les activités de Mathologie afin de répondre aux nouvelles attentes du curriculum de l’Ontario</w:t>
            </w:r>
            <w:r w:rsidR="00FF39A4">
              <w:rPr>
                <w:b/>
                <w:sz w:val="22"/>
                <w:szCs w:val="22"/>
                <w:lang w:val="fr-CA"/>
              </w:rPr>
              <w:t xml:space="preserve"> 2020</w:t>
            </w:r>
          </w:p>
        </w:tc>
      </w:tr>
      <w:tr w:rsidR="006261DA" w:rsidRPr="00F42C53" w14:paraId="5D6C829A" w14:textId="77777777" w:rsidTr="4510A95C">
        <w:trPr>
          <w:trHeight w:val="633"/>
        </w:trPr>
        <w:tc>
          <w:tcPr>
            <w:tcW w:w="14409" w:type="dxa"/>
            <w:gridSpan w:val="3"/>
            <w:shd w:val="clear" w:color="auto" w:fill="D9D9D9" w:themeFill="background1" w:themeFillShade="D9"/>
          </w:tcPr>
          <w:p w14:paraId="361C1DD7" w14:textId="1539186B" w:rsidR="00B6002E" w:rsidRPr="006261DA" w:rsidRDefault="00967D6F" w:rsidP="00967D6F">
            <w:pPr>
              <w:rPr>
                <w:b/>
                <w:sz w:val="22"/>
                <w:szCs w:val="22"/>
                <w:lang w:val="fr-CA"/>
              </w:rPr>
            </w:pPr>
            <w:r w:rsidRPr="006261DA">
              <w:rPr>
                <w:b/>
                <w:sz w:val="22"/>
                <w:szCs w:val="22"/>
                <w:lang w:val="fr-CA"/>
              </w:rPr>
              <w:t>Attente</w:t>
            </w:r>
          </w:p>
          <w:p w14:paraId="6F925FA7" w14:textId="07C66F7C" w:rsidR="00B6002E" w:rsidRPr="006261DA" w:rsidRDefault="00B6002E" w:rsidP="00B6002E">
            <w:pPr>
              <w:rPr>
                <w:b/>
                <w:sz w:val="22"/>
                <w:szCs w:val="22"/>
                <w:lang w:val="fr-CA"/>
              </w:rPr>
            </w:pPr>
            <w:r w:rsidRPr="006261DA">
              <w:rPr>
                <w:b/>
                <w:sz w:val="22"/>
                <w:szCs w:val="22"/>
                <w:lang w:val="fr-CA"/>
              </w:rPr>
              <w:t xml:space="preserve">C1. </w:t>
            </w:r>
            <w:r w:rsidR="00967D6F" w:rsidRPr="006261DA">
              <w:rPr>
                <w:b/>
                <w:sz w:val="22"/>
                <w:szCs w:val="22"/>
                <w:lang w:val="fr-CA"/>
              </w:rPr>
              <w:t>Suites et relations : reconnaître, décrire, prolonger et créer une variété de suites, y compris des suites trouvées dans la vie quotidienne, et faire des prédictions à leur sujet</w:t>
            </w:r>
          </w:p>
        </w:tc>
      </w:tr>
      <w:tr w:rsidR="006261DA" w:rsidRPr="006261DA" w14:paraId="2E1C4878" w14:textId="77777777" w:rsidTr="4510A95C">
        <w:trPr>
          <w:trHeight w:val="633"/>
        </w:trPr>
        <w:tc>
          <w:tcPr>
            <w:tcW w:w="14409" w:type="dxa"/>
            <w:gridSpan w:val="3"/>
            <w:shd w:val="clear" w:color="auto" w:fill="D9D9D9" w:themeFill="background1" w:themeFillShade="D9"/>
          </w:tcPr>
          <w:p w14:paraId="16D75149" w14:textId="77777777" w:rsidR="00967D6F" w:rsidRPr="006261DA" w:rsidRDefault="00967D6F" w:rsidP="00967D6F">
            <w:pPr>
              <w:rPr>
                <w:b/>
                <w:sz w:val="22"/>
                <w:szCs w:val="22"/>
              </w:rPr>
            </w:pPr>
            <w:r w:rsidRPr="006261DA">
              <w:rPr>
                <w:b/>
                <w:sz w:val="22"/>
                <w:szCs w:val="22"/>
              </w:rPr>
              <w:t>Contenu d’apprentissage</w:t>
            </w:r>
          </w:p>
          <w:p w14:paraId="3E3C65DB" w14:textId="5D561304" w:rsidR="00B6002E" w:rsidRPr="006261DA" w:rsidRDefault="00967D6F" w:rsidP="00967D6F">
            <w:pPr>
              <w:rPr>
                <w:b/>
                <w:sz w:val="22"/>
                <w:szCs w:val="22"/>
                <w:lang w:val="en-CA"/>
              </w:rPr>
            </w:pPr>
            <w:r w:rsidRPr="006261DA">
              <w:rPr>
                <w:b/>
                <w:sz w:val="22"/>
                <w:szCs w:val="22"/>
              </w:rPr>
              <w:t>Suites</w:t>
            </w:r>
          </w:p>
        </w:tc>
      </w:tr>
      <w:tr w:rsidR="006261DA" w:rsidRPr="00F42C53" w14:paraId="075FFDA6" w14:textId="77777777" w:rsidTr="008F5977">
        <w:trPr>
          <w:trHeight w:val="2334"/>
        </w:trPr>
        <w:tc>
          <w:tcPr>
            <w:tcW w:w="4724" w:type="dxa"/>
          </w:tcPr>
          <w:p w14:paraId="0F3BD0B1" w14:textId="2121B02B" w:rsidR="00B6002E" w:rsidRPr="006261DA" w:rsidRDefault="00B6002E" w:rsidP="00B6002E">
            <w:pPr>
              <w:rPr>
                <w:sz w:val="20"/>
                <w:szCs w:val="20"/>
                <w:lang w:val="fr-CA"/>
              </w:rPr>
            </w:pPr>
            <w:r w:rsidRPr="006261DA">
              <w:rPr>
                <w:b/>
                <w:sz w:val="20"/>
                <w:szCs w:val="20"/>
                <w:lang w:val="fr-CA"/>
              </w:rPr>
              <w:t>C1.1</w:t>
            </w:r>
            <w:r w:rsidRPr="006261DA">
              <w:rPr>
                <w:sz w:val="20"/>
                <w:szCs w:val="20"/>
                <w:lang w:val="fr-CA"/>
              </w:rPr>
              <w:t xml:space="preserve"> </w:t>
            </w:r>
            <w:r w:rsidR="008F5977" w:rsidRPr="006261DA">
              <w:rPr>
                <w:sz w:val="20"/>
                <w:szCs w:val="20"/>
                <w:lang w:val="fr-CA"/>
              </w:rPr>
              <w:t>Reconnaître et décrire les règles dans une variété de suites, y compris des suites trouvées dans la vie quotidienne.</w:t>
            </w:r>
          </w:p>
          <w:p w14:paraId="0FCD2E12" w14:textId="77777777" w:rsidR="00B6002E" w:rsidRPr="006261DA" w:rsidRDefault="00B6002E" w:rsidP="00B3203A">
            <w:pPr>
              <w:rPr>
                <w:b/>
                <w:sz w:val="20"/>
                <w:szCs w:val="20"/>
                <w:lang w:val="fr-CA"/>
              </w:rPr>
            </w:pPr>
          </w:p>
        </w:tc>
        <w:tc>
          <w:tcPr>
            <w:tcW w:w="3209" w:type="dxa"/>
          </w:tcPr>
          <w:p w14:paraId="13D93A0C" w14:textId="1DC02FE3" w:rsidR="00B6002E" w:rsidRPr="006261DA" w:rsidRDefault="008F5977" w:rsidP="7B44EE3D">
            <w:pPr>
              <w:rPr>
                <w:b/>
                <w:bCs/>
                <w:sz w:val="20"/>
                <w:szCs w:val="20"/>
                <w:lang w:val="fr-CA"/>
              </w:rPr>
            </w:pPr>
            <w:r w:rsidRPr="006261DA">
              <w:rPr>
                <w:b/>
                <w:sz w:val="20"/>
                <w:szCs w:val="20"/>
                <w:lang w:val="fr-CA"/>
              </w:rPr>
              <w:t>Ensemble 1 du domaine La modélisation et l’algèbre : Examiner des régularités répétées</w:t>
            </w:r>
          </w:p>
          <w:p w14:paraId="0F948866" w14:textId="48416C3C" w:rsidR="00B6002E" w:rsidRPr="006261DA" w:rsidRDefault="508BAECF" w:rsidP="7B44EE3D">
            <w:pPr>
              <w:rPr>
                <w:sz w:val="20"/>
                <w:szCs w:val="20"/>
                <w:lang w:val="fr-CA"/>
              </w:rPr>
            </w:pPr>
            <w:r w:rsidRPr="006261DA">
              <w:rPr>
                <w:sz w:val="20"/>
                <w:szCs w:val="20"/>
                <w:lang w:val="fr-CA"/>
              </w:rPr>
              <w:t>1</w:t>
            </w:r>
            <w:r w:rsidR="008F5977" w:rsidRPr="006261DA">
              <w:rPr>
                <w:sz w:val="20"/>
                <w:szCs w:val="20"/>
                <w:lang w:val="fr-CA"/>
              </w:rPr>
              <w:t xml:space="preserve"> </w:t>
            </w:r>
            <w:r w:rsidRPr="006261DA">
              <w:rPr>
                <w:sz w:val="20"/>
                <w:szCs w:val="20"/>
                <w:lang w:val="fr-CA"/>
              </w:rPr>
              <w:t xml:space="preserve">: </w:t>
            </w:r>
            <w:r w:rsidR="008F5977" w:rsidRPr="006261DA">
              <w:rPr>
                <w:sz w:val="20"/>
                <w:szCs w:val="20"/>
                <w:lang w:val="fr-CA"/>
              </w:rPr>
              <w:t>Répéter le motif</w:t>
            </w:r>
          </w:p>
          <w:p w14:paraId="504160B5" w14:textId="78741324" w:rsidR="00B6002E" w:rsidRPr="006261DA" w:rsidRDefault="508BAECF" w:rsidP="7B44EE3D">
            <w:pPr>
              <w:rPr>
                <w:sz w:val="20"/>
                <w:szCs w:val="20"/>
                <w:lang w:val="fr-CA"/>
              </w:rPr>
            </w:pPr>
            <w:r w:rsidRPr="006261DA">
              <w:rPr>
                <w:sz w:val="20"/>
                <w:szCs w:val="20"/>
                <w:lang w:val="fr-CA"/>
              </w:rPr>
              <w:t>2</w:t>
            </w:r>
            <w:r w:rsidR="008F5977" w:rsidRPr="006261DA">
              <w:rPr>
                <w:sz w:val="20"/>
                <w:szCs w:val="20"/>
                <w:lang w:val="fr-CA"/>
              </w:rPr>
              <w:t xml:space="preserve"> </w:t>
            </w:r>
            <w:r w:rsidRPr="006261DA">
              <w:rPr>
                <w:sz w:val="20"/>
                <w:szCs w:val="20"/>
                <w:lang w:val="fr-CA"/>
              </w:rPr>
              <w:t xml:space="preserve">: </w:t>
            </w:r>
            <w:r w:rsidR="008F5977" w:rsidRPr="006261DA">
              <w:rPr>
                <w:sz w:val="20"/>
                <w:szCs w:val="20"/>
                <w:lang w:val="fr-CA"/>
              </w:rPr>
              <w:t>Représenter des régularités</w:t>
            </w:r>
          </w:p>
          <w:p w14:paraId="7727EDAC" w14:textId="319D024E" w:rsidR="00B6002E" w:rsidRPr="006261DA" w:rsidRDefault="508BAECF" w:rsidP="7B44EE3D">
            <w:pPr>
              <w:rPr>
                <w:sz w:val="20"/>
                <w:szCs w:val="20"/>
                <w:lang w:val="fr-CA"/>
              </w:rPr>
            </w:pPr>
            <w:r w:rsidRPr="006261DA">
              <w:rPr>
                <w:sz w:val="20"/>
                <w:szCs w:val="20"/>
                <w:lang w:val="fr-CA"/>
              </w:rPr>
              <w:t>3</w:t>
            </w:r>
            <w:r w:rsidR="008F5977" w:rsidRPr="006261DA">
              <w:rPr>
                <w:sz w:val="20"/>
                <w:szCs w:val="20"/>
                <w:lang w:val="fr-CA"/>
              </w:rPr>
              <w:t xml:space="preserve"> </w:t>
            </w:r>
            <w:r w:rsidRPr="006261DA">
              <w:rPr>
                <w:sz w:val="20"/>
                <w:szCs w:val="20"/>
                <w:lang w:val="fr-CA"/>
              </w:rPr>
              <w:t xml:space="preserve">: </w:t>
            </w:r>
            <w:r w:rsidR="008F5977" w:rsidRPr="006261DA">
              <w:rPr>
                <w:sz w:val="20"/>
                <w:szCs w:val="20"/>
                <w:lang w:val="fr-CA"/>
              </w:rPr>
              <w:t>Prédire des éléments</w:t>
            </w:r>
          </w:p>
          <w:p w14:paraId="51D5CB3B" w14:textId="54C4F55A" w:rsidR="00B6002E" w:rsidRPr="006261DA" w:rsidRDefault="508BAECF" w:rsidP="7B44EE3D">
            <w:pPr>
              <w:rPr>
                <w:sz w:val="20"/>
                <w:szCs w:val="20"/>
                <w:lang w:val="fr-CA"/>
              </w:rPr>
            </w:pPr>
            <w:r w:rsidRPr="006261DA">
              <w:rPr>
                <w:sz w:val="20"/>
                <w:szCs w:val="20"/>
                <w:lang w:val="fr-CA"/>
              </w:rPr>
              <w:t>4</w:t>
            </w:r>
            <w:r w:rsidR="008F5977" w:rsidRPr="006261DA">
              <w:rPr>
                <w:sz w:val="20"/>
                <w:szCs w:val="20"/>
                <w:lang w:val="fr-CA"/>
              </w:rPr>
              <w:t xml:space="preserve"> </w:t>
            </w:r>
            <w:r w:rsidRPr="006261DA">
              <w:rPr>
                <w:sz w:val="20"/>
                <w:szCs w:val="20"/>
                <w:lang w:val="fr-CA"/>
              </w:rPr>
              <w:t xml:space="preserve">: </w:t>
            </w:r>
            <w:r w:rsidR="008F5977" w:rsidRPr="006261DA">
              <w:rPr>
                <w:sz w:val="20"/>
                <w:szCs w:val="20"/>
                <w:lang w:val="fr-CA"/>
              </w:rPr>
              <w:t>Trouver des régularités</w:t>
            </w:r>
          </w:p>
          <w:p w14:paraId="4D6D289A" w14:textId="754A5399" w:rsidR="00B6002E" w:rsidRPr="006261DA" w:rsidRDefault="508BAECF" w:rsidP="7B44EE3D">
            <w:pPr>
              <w:tabs>
                <w:tab w:val="left" w:pos="3063"/>
              </w:tabs>
              <w:rPr>
                <w:b/>
                <w:bCs/>
                <w:sz w:val="20"/>
                <w:szCs w:val="20"/>
                <w:lang w:val="fr-CA"/>
              </w:rPr>
            </w:pPr>
            <w:r w:rsidRPr="006261DA">
              <w:rPr>
                <w:sz w:val="20"/>
                <w:szCs w:val="20"/>
                <w:lang w:val="fr-CA"/>
              </w:rPr>
              <w:t>5</w:t>
            </w:r>
            <w:r w:rsidR="008F5977" w:rsidRPr="006261DA">
              <w:rPr>
                <w:sz w:val="20"/>
                <w:szCs w:val="20"/>
                <w:lang w:val="fr-CA"/>
              </w:rPr>
              <w:t xml:space="preserve"> </w:t>
            </w:r>
            <w:r w:rsidRPr="006261DA">
              <w:rPr>
                <w:sz w:val="20"/>
                <w:szCs w:val="20"/>
                <w:lang w:val="fr-CA"/>
              </w:rPr>
              <w:t xml:space="preserve">: </w:t>
            </w:r>
            <w:r w:rsidR="008F5977" w:rsidRPr="006261DA">
              <w:rPr>
                <w:sz w:val="20"/>
                <w:szCs w:val="20"/>
                <w:lang w:val="fr-CA"/>
              </w:rPr>
              <w:t>Examiner des régularités répétées : Approfondissement</w:t>
            </w:r>
          </w:p>
        </w:tc>
        <w:tc>
          <w:tcPr>
            <w:tcW w:w="6476" w:type="dxa"/>
          </w:tcPr>
          <w:p w14:paraId="4BDC7341" w14:textId="77777777" w:rsidR="00122BD0" w:rsidRPr="00036C3C" w:rsidRDefault="00122BD0" w:rsidP="7B44EE3D">
            <w:pPr>
              <w:rPr>
                <w:sz w:val="20"/>
                <w:szCs w:val="20"/>
                <w:lang w:val="fr-CA"/>
              </w:rPr>
            </w:pPr>
          </w:p>
          <w:p w14:paraId="3CBEA6AF" w14:textId="00AA50E3" w:rsidR="00122BD0" w:rsidRPr="00036C3C" w:rsidRDefault="74BF3CCB" w:rsidP="7B44EE3D">
            <w:pPr>
              <w:rPr>
                <w:sz w:val="20"/>
                <w:szCs w:val="20"/>
                <w:lang w:val="fr-CA"/>
              </w:rPr>
            </w:pPr>
            <w:r w:rsidRPr="00036C3C">
              <w:rPr>
                <w:sz w:val="20"/>
                <w:szCs w:val="20"/>
                <w:lang w:val="fr-CA"/>
              </w:rPr>
              <w:t>3</w:t>
            </w:r>
            <w:r w:rsidR="008F5977" w:rsidRPr="00036C3C">
              <w:rPr>
                <w:sz w:val="20"/>
                <w:szCs w:val="20"/>
                <w:lang w:val="fr-CA"/>
              </w:rPr>
              <w:t xml:space="preserve"> </w:t>
            </w:r>
            <w:r w:rsidRPr="00036C3C">
              <w:rPr>
                <w:sz w:val="20"/>
                <w:szCs w:val="20"/>
                <w:lang w:val="fr-CA"/>
              </w:rPr>
              <w:t xml:space="preserve">: </w:t>
            </w:r>
            <w:r w:rsidR="008F5977" w:rsidRPr="00036C3C">
              <w:rPr>
                <w:sz w:val="20"/>
                <w:szCs w:val="20"/>
                <w:lang w:val="fr-CA"/>
              </w:rPr>
              <w:t>Prédire des éléments</w:t>
            </w:r>
          </w:p>
          <w:p w14:paraId="7DC3D44E" w14:textId="7A5BCD96" w:rsidR="00122BD0" w:rsidRPr="00036C3C" w:rsidRDefault="00E542C2" w:rsidP="7B44EE3D">
            <w:pPr>
              <w:pStyle w:val="Default"/>
              <w:rPr>
                <w:rFonts w:asciiTheme="minorHAnsi" w:hAnsiTheme="minorHAnsi" w:cstheme="minorHAnsi"/>
                <w:color w:val="auto"/>
                <w:sz w:val="20"/>
                <w:szCs w:val="20"/>
                <w:lang w:val="fr-CA"/>
              </w:rPr>
            </w:pPr>
            <w:r w:rsidRPr="00036C3C">
              <w:rPr>
                <w:rFonts w:asciiTheme="minorHAnsi" w:hAnsiTheme="minorHAnsi" w:cstheme="minorHAnsi"/>
                <w:color w:val="auto"/>
                <w:sz w:val="20"/>
                <w:szCs w:val="20"/>
                <w:lang w:val="fr-CA"/>
              </w:rPr>
              <w:t xml:space="preserve">Demandez aux élèves de couvrir une partie du motif avec un </w:t>
            </w:r>
            <w:r w:rsidR="00BB4CCB" w:rsidRPr="00036C3C">
              <w:rPr>
                <w:rFonts w:asciiTheme="minorHAnsi" w:hAnsiTheme="minorHAnsi" w:cstheme="minorHAnsi"/>
                <w:color w:val="auto"/>
                <w:sz w:val="20"/>
                <w:szCs w:val="20"/>
                <w:lang w:val="fr-CA"/>
              </w:rPr>
              <w:t>feuillet</w:t>
            </w:r>
            <w:r w:rsidRPr="00036C3C">
              <w:rPr>
                <w:rFonts w:asciiTheme="minorHAnsi" w:hAnsiTheme="minorHAnsi" w:cstheme="minorHAnsi"/>
                <w:color w:val="auto"/>
                <w:sz w:val="20"/>
                <w:szCs w:val="20"/>
                <w:lang w:val="fr-CA"/>
              </w:rPr>
              <w:t xml:space="preserve"> autocollant et à leurs partenaires de trouver la partie manquante. Référez-vous à la </w:t>
            </w:r>
            <w:r w:rsidR="00BB4CCB" w:rsidRPr="00036C3C">
              <w:rPr>
                <w:rStyle w:val="markedcontent"/>
                <w:rFonts w:asciiTheme="minorHAnsi" w:hAnsiTheme="minorHAnsi" w:cstheme="minorHAnsi"/>
                <w:sz w:val="20"/>
                <w:szCs w:val="20"/>
                <w:lang w:val="fr-CA"/>
              </w:rPr>
              <w:t>Fiche 6 : Évaluation de l’activité 3.</w:t>
            </w:r>
          </w:p>
          <w:p w14:paraId="6DF074D3" w14:textId="006A40E0" w:rsidR="00122BD0" w:rsidRPr="00036C3C" w:rsidRDefault="00122BD0" w:rsidP="7B44EE3D">
            <w:pPr>
              <w:rPr>
                <w:sz w:val="20"/>
                <w:szCs w:val="20"/>
                <w:lang w:val="fr-CA"/>
              </w:rPr>
            </w:pPr>
          </w:p>
          <w:p w14:paraId="2D575213" w14:textId="38D32DF2" w:rsidR="00AE4660" w:rsidRPr="00036C3C" w:rsidRDefault="52E16B24" w:rsidP="7B44EE3D">
            <w:pPr>
              <w:rPr>
                <w:sz w:val="20"/>
                <w:szCs w:val="20"/>
                <w:lang w:val="fr-CA"/>
              </w:rPr>
            </w:pPr>
            <w:r w:rsidRPr="00036C3C">
              <w:rPr>
                <w:sz w:val="20"/>
                <w:szCs w:val="20"/>
                <w:lang w:val="fr-CA"/>
              </w:rPr>
              <w:t>4</w:t>
            </w:r>
            <w:r w:rsidR="008F5977" w:rsidRPr="00036C3C">
              <w:rPr>
                <w:sz w:val="20"/>
                <w:szCs w:val="20"/>
                <w:lang w:val="fr-CA"/>
              </w:rPr>
              <w:t xml:space="preserve"> </w:t>
            </w:r>
            <w:r w:rsidRPr="00036C3C">
              <w:rPr>
                <w:sz w:val="20"/>
                <w:szCs w:val="20"/>
                <w:lang w:val="fr-CA"/>
              </w:rPr>
              <w:t xml:space="preserve">: </w:t>
            </w:r>
            <w:r w:rsidR="008F5977" w:rsidRPr="00036C3C">
              <w:rPr>
                <w:sz w:val="20"/>
                <w:szCs w:val="20"/>
                <w:lang w:val="fr-CA"/>
              </w:rPr>
              <w:t>Trouver des régularités</w:t>
            </w:r>
          </w:p>
          <w:p w14:paraId="6FBB8165" w14:textId="57E4FE7F" w:rsidR="00B6002E" w:rsidRPr="00036C3C" w:rsidRDefault="008D19BA" w:rsidP="008F5977">
            <w:pPr>
              <w:spacing w:line="259" w:lineRule="auto"/>
              <w:rPr>
                <w:rFonts w:ascii="Calibri" w:eastAsia="Calibri" w:hAnsi="Calibri" w:cs="Calibri"/>
                <w:sz w:val="20"/>
                <w:szCs w:val="20"/>
                <w:lang w:val="fr-CA"/>
              </w:rPr>
            </w:pPr>
            <w:r w:rsidRPr="00036C3C">
              <w:rPr>
                <w:sz w:val="20"/>
                <w:szCs w:val="20"/>
                <w:lang w:val="fr-CA"/>
              </w:rPr>
              <w:t xml:space="preserve">Supprimez tous les nombres au-delà de 50. Demandez aux élèves de trouver </w:t>
            </w:r>
            <w:r w:rsidR="00DC524C" w:rsidRPr="00036C3C">
              <w:rPr>
                <w:sz w:val="20"/>
                <w:szCs w:val="20"/>
                <w:lang w:val="fr-CA"/>
              </w:rPr>
              <w:t>le plus de régularités possible</w:t>
            </w:r>
            <w:r w:rsidRPr="00036C3C">
              <w:rPr>
                <w:sz w:val="20"/>
                <w:szCs w:val="20"/>
                <w:lang w:val="fr-CA"/>
              </w:rPr>
              <w:t xml:space="preserve"> avec les nombres de 1 à 50.</w:t>
            </w:r>
          </w:p>
        </w:tc>
      </w:tr>
      <w:tr w:rsidR="006261DA" w:rsidRPr="006261DA" w14:paraId="66D2A2DA" w14:textId="77777777" w:rsidTr="0031190F">
        <w:trPr>
          <w:trHeight w:val="633"/>
        </w:trPr>
        <w:tc>
          <w:tcPr>
            <w:tcW w:w="4724" w:type="dxa"/>
          </w:tcPr>
          <w:p w14:paraId="1A18E0F3" w14:textId="465C2ACF" w:rsidR="00B6002E" w:rsidRPr="006261DA" w:rsidRDefault="00B6002E" w:rsidP="00B6002E">
            <w:pPr>
              <w:rPr>
                <w:sz w:val="20"/>
                <w:szCs w:val="20"/>
                <w:lang w:val="fr-CA"/>
              </w:rPr>
            </w:pPr>
            <w:r w:rsidRPr="006261DA">
              <w:rPr>
                <w:b/>
                <w:bCs/>
                <w:sz w:val="20"/>
                <w:szCs w:val="20"/>
                <w:lang w:val="fr-CA"/>
              </w:rPr>
              <w:t>C1.2</w:t>
            </w:r>
            <w:r w:rsidRPr="006261DA">
              <w:rPr>
                <w:sz w:val="20"/>
                <w:szCs w:val="20"/>
                <w:lang w:val="fr-CA"/>
              </w:rPr>
              <w:t xml:space="preserve"> </w:t>
            </w:r>
            <w:r w:rsidR="00BB7DDC" w:rsidRPr="006261DA">
              <w:rPr>
                <w:sz w:val="20"/>
                <w:szCs w:val="20"/>
                <w:lang w:val="fr-CA"/>
              </w:rPr>
              <w:t>Créer des suites à l’aide de mouvements, de sons, d’objets, de formes géométriques, de lettres et de nombres, et représenter les suites de différentes façons.</w:t>
            </w:r>
          </w:p>
          <w:p w14:paraId="693C6EDC" w14:textId="77777777" w:rsidR="00B6002E" w:rsidRPr="006261DA" w:rsidRDefault="00B6002E" w:rsidP="00B3203A">
            <w:pPr>
              <w:rPr>
                <w:b/>
                <w:sz w:val="20"/>
                <w:szCs w:val="20"/>
                <w:lang w:val="fr-CA"/>
              </w:rPr>
            </w:pPr>
          </w:p>
        </w:tc>
        <w:tc>
          <w:tcPr>
            <w:tcW w:w="3209" w:type="dxa"/>
          </w:tcPr>
          <w:p w14:paraId="02F4EF26" w14:textId="6216F05A" w:rsidR="00B6002E" w:rsidRPr="006261DA" w:rsidRDefault="00BB7DDC" w:rsidP="00B6002E">
            <w:pPr>
              <w:rPr>
                <w:b/>
                <w:sz w:val="20"/>
                <w:szCs w:val="20"/>
                <w:lang w:val="fr-CA"/>
              </w:rPr>
            </w:pPr>
            <w:r w:rsidRPr="006261DA">
              <w:rPr>
                <w:b/>
                <w:sz w:val="20"/>
                <w:szCs w:val="20"/>
                <w:lang w:val="fr-CA"/>
              </w:rPr>
              <w:t>Ensemble 2 du domaine La modélisation et l’algèbre : Créer des régularités</w:t>
            </w:r>
          </w:p>
          <w:p w14:paraId="09873D28" w14:textId="09DB67DF" w:rsidR="00B6002E" w:rsidRPr="006261DA" w:rsidRDefault="00B6002E" w:rsidP="00B6002E">
            <w:pPr>
              <w:rPr>
                <w:sz w:val="20"/>
                <w:szCs w:val="20"/>
                <w:lang w:val="fr-CA"/>
              </w:rPr>
            </w:pPr>
            <w:r w:rsidRPr="006261DA">
              <w:rPr>
                <w:sz w:val="20"/>
                <w:szCs w:val="20"/>
                <w:lang w:val="fr-CA"/>
              </w:rPr>
              <w:t>6</w:t>
            </w:r>
            <w:r w:rsidR="00BB7DDC" w:rsidRPr="006261DA">
              <w:rPr>
                <w:sz w:val="20"/>
                <w:szCs w:val="20"/>
                <w:lang w:val="fr-CA"/>
              </w:rPr>
              <w:t xml:space="preserve"> </w:t>
            </w:r>
            <w:r w:rsidRPr="006261DA">
              <w:rPr>
                <w:sz w:val="20"/>
                <w:szCs w:val="20"/>
                <w:lang w:val="fr-CA"/>
              </w:rPr>
              <w:t xml:space="preserve">: </w:t>
            </w:r>
            <w:r w:rsidR="00BB7DDC" w:rsidRPr="006261DA">
              <w:rPr>
                <w:sz w:val="20"/>
                <w:szCs w:val="20"/>
                <w:lang w:val="fr-CA"/>
              </w:rPr>
              <w:t>Prolonger des régularités</w:t>
            </w:r>
          </w:p>
          <w:p w14:paraId="2441CB6D" w14:textId="6BC3149D" w:rsidR="00B6002E" w:rsidRPr="006261DA" w:rsidRDefault="00B6002E" w:rsidP="00B6002E">
            <w:pPr>
              <w:rPr>
                <w:sz w:val="20"/>
                <w:szCs w:val="20"/>
                <w:lang w:val="fr-CA"/>
              </w:rPr>
            </w:pPr>
            <w:r w:rsidRPr="006261DA">
              <w:rPr>
                <w:sz w:val="20"/>
                <w:szCs w:val="20"/>
                <w:lang w:val="fr-CA"/>
              </w:rPr>
              <w:t>7</w:t>
            </w:r>
            <w:r w:rsidR="00BB7DDC" w:rsidRPr="006261DA">
              <w:rPr>
                <w:sz w:val="20"/>
                <w:szCs w:val="20"/>
                <w:lang w:val="fr-CA"/>
              </w:rPr>
              <w:t xml:space="preserve"> </w:t>
            </w:r>
            <w:r w:rsidRPr="006261DA">
              <w:rPr>
                <w:sz w:val="20"/>
                <w:szCs w:val="20"/>
                <w:lang w:val="fr-CA"/>
              </w:rPr>
              <w:t xml:space="preserve">: </w:t>
            </w:r>
            <w:r w:rsidR="00BB7DDC" w:rsidRPr="006261DA">
              <w:rPr>
                <w:sz w:val="20"/>
                <w:szCs w:val="20"/>
                <w:lang w:val="fr-CA"/>
              </w:rPr>
              <w:t>Convertir des régularités</w:t>
            </w:r>
          </w:p>
          <w:p w14:paraId="4E75E80E" w14:textId="4A761942" w:rsidR="00B6002E" w:rsidRPr="006261DA" w:rsidRDefault="00B6002E" w:rsidP="00B81178">
            <w:pPr>
              <w:rPr>
                <w:sz w:val="20"/>
                <w:szCs w:val="20"/>
              </w:rPr>
            </w:pPr>
            <w:r w:rsidRPr="006261DA">
              <w:rPr>
                <w:sz w:val="20"/>
                <w:szCs w:val="20"/>
              </w:rPr>
              <w:t>9</w:t>
            </w:r>
            <w:r w:rsidR="00BB7DDC" w:rsidRPr="006261DA">
              <w:rPr>
                <w:sz w:val="20"/>
                <w:szCs w:val="20"/>
              </w:rPr>
              <w:t xml:space="preserve"> </w:t>
            </w:r>
            <w:r w:rsidRPr="006261DA">
              <w:rPr>
                <w:sz w:val="20"/>
                <w:szCs w:val="20"/>
              </w:rPr>
              <w:t xml:space="preserve">: </w:t>
            </w:r>
            <w:r w:rsidR="00BB7DDC" w:rsidRPr="006261DA">
              <w:rPr>
                <w:sz w:val="20"/>
                <w:szCs w:val="20"/>
              </w:rPr>
              <w:t>Créer des régularités : Approfondissement</w:t>
            </w:r>
          </w:p>
        </w:tc>
        <w:tc>
          <w:tcPr>
            <w:tcW w:w="6476" w:type="dxa"/>
          </w:tcPr>
          <w:p w14:paraId="1C543DC6" w14:textId="77777777" w:rsidR="00B6002E" w:rsidRPr="00036C3C" w:rsidRDefault="00B6002E" w:rsidP="00B3203A">
            <w:pPr>
              <w:rPr>
                <w:sz w:val="20"/>
                <w:szCs w:val="20"/>
                <w:lang w:val="en-CA"/>
              </w:rPr>
            </w:pPr>
          </w:p>
        </w:tc>
      </w:tr>
      <w:tr w:rsidR="006261DA" w:rsidRPr="00F42C53" w14:paraId="6BE07CDB" w14:textId="77777777" w:rsidTr="00F8072C">
        <w:trPr>
          <w:trHeight w:val="1840"/>
        </w:trPr>
        <w:tc>
          <w:tcPr>
            <w:tcW w:w="4724" w:type="dxa"/>
          </w:tcPr>
          <w:p w14:paraId="1BDD73A6" w14:textId="27E83B75" w:rsidR="00B6002E" w:rsidRPr="006261DA" w:rsidRDefault="00B6002E" w:rsidP="00B6002E">
            <w:pPr>
              <w:rPr>
                <w:sz w:val="20"/>
                <w:szCs w:val="20"/>
                <w:lang w:val="fr-CA"/>
              </w:rPr>
            </w:pPr>
            <w:r w:rsidRPr="006261DA">
              <w:rPr>
                <w:b/>
                <w:bCs/>
                <w:sz w:val="20"/>
                <w:szCs w:val="20"/>
                <w:lang w:val="fr-CA"/>
              </w:rPr>
              <w:t>C1.3</w:t>
            </w:r>
            <w:r w:rsidRPr="006261DA">
              <w:rPr>
                <w:sz w:val="20"/>
                <w:szCs w:val="20"/>
                <w:lang w:val="fr-CA"/>
              </w:rPr>
              <w:t xml:space="preserve"> </w:t>
            </w:r>
            <w:r w:rsidR="00F8072C" w:rsidRPr="006261DA">
              <w:rPr>
                <w:sz w:val="20"/>
                <w:szCs w:val="20"/>
                <w:lang w:val="fr-CA"/>
              </w:rPr>
              <w:t>Déterminer et utiliser les règles pour prolonger des suites, faire et justifier des prédictions, et trouver les termes manquants dans des suites.</w:t>
            </w:r>
          </w:p>
          <w:p w14:paraId="39BE81CD" w14:textId="77777777" w:rsidR="00B6002E" w:rsidRPr="006261DA" w:rsidRDefault="00B6002E" w:rsidP="00B3203A">
            <w:pPr>
              <w:rPr>
                <w:b/>
                <w:sz w:val="20"/>
                <w:szCs w:val="20"/>
                <w:lang w:val="fr-CA"/>
              </w:rPr>
            </w:pPr>
          </w:p>
        </w:tc>
        <w:tc>
          <w:tcPr>
            <w:tcW w:w="3209" w:type="dxa"/>
          </w:tcPr>
          <w:p w14:paraId="0C0E5223" w14:textId="70B4E876" w:rsidR="00B6002E" w:rsidRPr="006261DA" w:rsidRDefault="00F8072C" w:rsidP="00B6002E">
            <w:pPr>
              <w:rPr>
                <w:b/>
                <w:sz w:val="20"/>
                <w:szCs w:val="20"/>
                <w:lang w:val="fr-CA"/>
              </w:rPr>
            </w:pPr>
            <w:r w:rsidRPr="006261DA">
              <w:rPr>
                <w:b/>
                <w:sz w:val="20"/>
                <w:szCs w:val="20"/>
                <w:lang w:val="fr-CA"/>
              </w:rPr>
              <w:t>Ensemble 1 du domaine La modélisation et l’algèbre : Examiner des régularités répétées</w:t>
            </w:r>
          </w:p>
          <w:p w14:paraId="1C71B2E7" w14:textId="764736A8" w:rsidR="00B6002E" w:rsidRPr="006261DA" w:rsidRDefault="00B6002E" w:rsidP="00B6002E">
            <w:pPr>
              <w:rPr>
                <w:sz w:val="20"/>
                <w:szCs w:val="20"/>
                <w:lang w:val="fr-CA"/>
              </w:rPr>
            </w:pPr>
            <w:r w:rsidRPr="006261DA">
              <w:rPr>
                <w:sz w:val="20"/>
                <w:szCs w:val="20"/>
                <w:lang w:val="fr-CA"/>
              </w:rPr>
              <w:t>1</w:t>
            </w:r>
            <w:r w:rsidR="00F8072C" w:rsidRPr="006261DA">
              <w:rPr>
                <w:sz w:val="20"/>
                <w:szCs w:val="20"/>
                <w:lang w:val="fr-CA"/>
              </w:rPr>
              <w:t xml:space="preserve"> </w:t>
            </w:r>
            <w:r w:rsidRPr="006261DA">
              <w:rPr>
                <w:sz w:val="20"/>
                <w:szCs w:val="20"/>
                <w:lang w:val="fr-CA"/>
              </w:rPr>
              <w:t xml:space="preserve">: </w:t>
            </w:r>
            <w:r w:rsidR="00F8072C" w:rsidRPr="006261DA">
              <w:rPr>
                <w:sz w:val="20"/>
                <w:szCs w:val="20"/>
                <w:lang w:val="fr-CA"/>
              </w:rPr>
              <w:t>Répéter le motif</w:t>
            </w:r>
          </w:p>
          <w:p w14:paraId="50E90582" w14:textId="5DE0BABA" w:rsidR="00B6002E" w:rsidRPr="006261DA" w:rsidRDefault="00B6002E" w:rsidP="00B6002E">
            <w:pPr>
              <w:rPr>
                <w:sz w:val="20"/>
                <w:szCs w:val="20"/>
                <w:lang w:val="fr-CA"/>
              </w:rPr>
            </w:pPr>
            <w:r w:rsidRPr="006261DA">
              <w:rPr>
                <w:sz w:val="20"/>
                <w:szCs w:val="20"/>
                <w:lang w:val="fr-CA"/>
              </w:rPr>
              <w:t>3</w:t>
            </w:r>
            <w:r w:rsidR="00F8072C" w:rsidRPr="006261DA">
              <w:rPr>
                <w:sz w:val="20"/>
                <w:szCs w:val="20"/>
                <w:lang w:val="fr-CA"/>
              </w:rPr>
              <w:t xml:space="preserve"> </w:t>
            </w:r>
            <w:r w:rsidRPr="006261DA">
              <w:rPr>
                <w:sz w:val="20"/>
                <w:szCs w:val="20"/>
                <w:lang w:val="fr-CA"/>
              </w:rPr>
              <w:t xml:space="preserve">: </w:t>
            </w:r>
            <w:r w:rsidR="00F8072C" w:rsidRPr="006261DA">
              <w:rPr>
                <w:sz w:val="20"/>
                <w:szCs w:val="20"/>
                <w:lang w:val="fr-CA"/>
              </w:rPr>
              <w:t>Prédire des éléments</w:t>
            </w:r>
          </w:p>
          <w:p w14:paraId="168531E8" w14:textId="6A5EB018" w:rsidR="00B6002E" w:rsidRPr="006261DA" w:rsidRDefault="00B6002E" w:rsidP="00B6002E">
            <w:pPr>
              <w:rPr>
                <w:sz w:val="20"/>
                <w:szCs w:val="20"/>
                <w:lang w:val="fr-CA"/>
              </w:rPr>
            </w:pPr>
            <w:r w:rsidRPr="006261DA">
              <w:rPr>
                <w:sz w:val="20"/>
                <w:szCs w:val="20"/>
                <w:lang w:val="fr-CA"/>
              </w:rPr>
              <w:t>4</w:t>
            </w:r>
            <w:r w:rsidR="00F8072C" w:rsidRPr="006261DA">
              <w:rPr>
                <w:sz w:val="20"/>
                <w:szCs w:val="20"/>
                <w:lang w:val="fr-CA"/>
              </w:rPr>
              <w:t xml:space="preserve"> </w:t>
            </w:r>
            <w:r w:rsidRPr="006261DA">
              <w:rPr>
                <w:sz w:val="20"/>
                <w:szCs w:val="20"/>
                <w:lang w:val="fr-CA"/>
              </w:rPr>
              <w:t xml:space="preserve">: </w:t>
            </w:r>
            <w:r w:rsidR="00F8072C" w:rsidRPr="006261DA">
              <w:rPr>
                <w:sz w:val="20"/>
                <w:szCs w:val="20"/>
                <w:lang w:val="fr-CA"/>
              </w:rPr>
              <w:t>Trouver des régularités</w:t>
            </w:r>
          </w:p>
          <w:p w14:paraId="0ED8576B" w14:textId="77777777" w:rsidR="00B6002E" w:rsidRPr="006261DA" w:rsidRDefault="00B6002E" w:rsidP="00B6002E">
            <w:pPr>
              <w:rPr>
                <w:sz w:val="20"/>
                <w:szCs w:val="20"/>
                <w:lang w:val="fr-CA"/>
              </w:rPr>
            </w:pPr>
          </w:p>
          <w:p w14:paraId="01A0C1F9" w14:textId="77777777" w:rsidR="00B6002E" w:rsidRPr="006261DA" w:rsidRDefault="00B6002E" w:rsidP="00B6002E">
            <w:pPr>
              <w:rPr>
                <w:b/>
                <w:sz w:val="20"/>
                <w:szCs w:val="20"/>
                <w:lang w:val="fr-CA"/>
              </w:rPr>
            </w:pPr>
          </w:p>
          <w:p w14:paraId="2725BE8A" w14:textId="77777777" w:rsidR="005B175F" w:rsidRPr="006261DA" w:rsidRDefault="005B175F" w:rsidP="00B6002E">
            <w:pPr>
              <w:rPr>
                <w:b/>
                <w:sz w:val="20"/>
                <w:szCs w:val="20"/>
                <w:lang w:val="fr-CA"/>
              </w:rPr>
            </w:pPr>
          </w:p>
          <w:p w14:paraId="0F3E25E2" w14:textId="476C7733" w:rsidR="00B6002E" w:rsidRPr="006261DA" w:rsidRDefault="00F8072C" w:rsidP="00B6002E">
            <w:pPr>
              <w:rPr>
                <w:b/>
                <w:sz w:val="20"/>
                <w:szCs w:val="20"/>
                <w:lang w:val="fr-CA"/>
              </w:rPr>
            </w:pPr>
            <w:r w:rsidRPr="006261DA">
              <w:rPr>
                <w:b/>
                <w:sz w:val="20"/>
                <w:szCs w:val="20"/>
                <w:lang w:val="fr-CA"/>
              </w:rPr>
              <w:lastRenderedPageBreak/>
              <w:t>Ensemble 2 du domaine La modélisation et l’algèbre : Créer des régularités</w:t>
            </w:r>
          </w:p>
          <w:p w14:paraId="5E3FF9F6" w14:textId="6A004343" w:rsidR="00B6002E" w:rsidRPr="006261DA" w:rsidRDefault="00B6002E" w:rsidP="00B6002E">
            <w:pPr>
              <w:rPr>
                <w:sz w:val="20"/>
                <w:szCs w:val="20"/>
                <w:lang w:val="fr-CA"/>
              </w:rPr>
            </w:pPr>
            <w:r w:rsidRPr="006261DA">
              <w:rPr>
                <w:sz w:val="20"/>
                <w:szCs w:val="20"/>
                <w:lang w:val="fr-CA"/>
              </w:rPr>
              <w:t>6</w:t>
            </w:r>
            <w:r w:rsidR="00F8072C" w:rsidRPr="006261DA">
              <w:rPr>
                <w:sz w:val="20"/>
                <w:szCs w:val="20"/>
                <w:lang w:val="fr-CA"/>
              </w:rPr>
              <w:t xml:space="preserve"> </w:t>
            </w:r>
            <w:r w:rsidRPr="006261DA">
              <w:rPr>
                <w:sz w:val="20"/>
                <w:szCs w:val="20"/>
                <w:lang w:val="fr-CA"/>
              </w:rPr>
              <w:t xml:space="preserve">: </w:t>
            </w:r>
            <w:r w:rsidR="00F8072C" w:rsidRPr="006261DA">
              <w:rPr>
                <w:sz w:val="20"/>
                <w:szCs w:val="20"/>
                <w:lang w:val="fr-CA"/>
              </w:rPr>
              <w:t>Prolonger des régularités</w:t>
            </w:r>
          </w:p>
          <w:p w14:paraId="5C8671EF" w14:textId="064DA34A" w:rsidR="00B6002E" w:rsidRPr="006261DA" w:rsidRDefault="00B6002E" w:rsidP="00F8072C">
            <w:pPr>
              <w:rPr>
                <w:sz w:val="20"/>
                <w:szCs w:val="20"/>
                <w:lang w:val="fr-CA"/>
              </w:rPr>
            </w:pPr>
            <w:r w:rsidRPr="006261DA">
              <w:rPr>
                <w:sz w:val="20"/>
                <w:szCs w:val="20"/>
                <w:lang w:val="fr-CA"/>
              </w:rPr>
              <w:t>8</w:t>
            </w:r>
            <w:r w:rsidR="00F8072C" w:rsidRPr="006261DA">
              <w:rPr>
                <w:sz w:val="20"/>
                <w:szCs w:val="20"/>
                <w:lang w:val="fr-CA"/>
              </w:rPr>
              <w:t xml:space="preserve"> </w:t>
            </w:r>
            <w:r w:rsidRPr="006261DA">
              <w:rPr>
                <w:sz w:val="20"/>
                <w:szCs w:val="20"/>
                <w:lang w:val="fr-CA"/>
              </w:rPr>
              <w:t xml:space="preserve">: </w:t>
            </w:r>
            <w:r w:rsidR="00F8072C" w:rsidRPr="006261DA">
              <w:rPr>
                <w:sz w:val="20"/>
                <w:szCs w:val="20"/>
                <w:lang w:val="fr-CA"/>
              </w:rPr>
              <w:t>Erreurs et éléments manquants</w:t>
            </w:r>
          </w:p>
        </w:tc>
        <w:tc>
          <w:tcPr>
            <w:tcW w:w="6476" w:type="dxa"/>
          </w:tcPr>
          <w:p w14:paraId="347E4006" w14:textId="77312549" w:rsidR="7B44EE3D" w:rsidRPr="00036C3C" w:rsidRDefault="7B44EE3D" w:rsidP="7B44EE3D">
            <w:pPr>
              <w:rPr>
                <w:sz w:val="20"/>
                <w:szCs w:val="20"/>
                <w:lang w:val="fr-CA"/>
              </w:rPr>
            </w:pPr>
          </w:p>
          <w:p w14:paraId="1623F29E" w14:textId="076BF3FA" w:rsidR="00AE4660" w:rsidRPr="00036C3C" w:rsidRDefault="52E16B24" w:rsidP="7B44EE3D">
            <w:pPr>
              <w:rPr>
                <w:sz w:val="20"/>
                <w:szCs w:val="20"/>
                <w:lang w:val="fr-CA"/>
              </w:rPr>
            </w:pPr>
            <w:r w:rsidRPr="00036C3C">
              <w:rPr>
                <w:sz w:val="20"/>
                <w:szCs w:val="20"/>
                <w:lang w:val="fr-CA"/>
              </w:rPr>
              <w:t>3</w:t>
            </w:r>
            <w:r w:rsidR="00F8072C" w:rsidRPr="00036C3C">
              <w:rPr>
                <w:sz w:val="20"/>
                <w:szCs w:val="20"/>
                <w:lang w:val="fr-CA"/>
              </w:rPr>
              <w:t xml:space="preserve"> </w:t>
            </w:r>
            <w:r w:rsidRPr="00036C3C">
              <w:rPr>
                <w:sz w:val="20"/>
                <w:szCs w:val="20"/>
                <w:lang w:val="fr-CA"/>
              </w:rPr>
              <w:t xml:space="preserve">: </w:t>
            </w:r>
            <w:r w:rsidR="00F8072C" w:rsidRPr="00036C3C">
              <w:rPr>
                <w:sz w:val="20"/>
                <w:szCs w:val="20"/>
                <w:lang w:val="fr-CA"/>
              </w:rPr>
              <w:t>Prédire des éléments</w:t>
            </w:r>
          </w:p>
          <w:p w14:paraId="75998BA9" w14:textId="0958494F" w:rsidR="00122BD0" w:rsidRPr="00036C3C" w:rsidRDefault="00DC524C" w:rsidP="7B44EE3D">
            <w:pPr>
              <w:pStyle w:val="Default"/>
              <w:rPr>
                <w:color w:val="auto"/>
                <w:sz w:val="20"/>
                <w:szCs w:val="20"/>
                <w:lang w:val="fr-CA"/>
              </w:rPr>
            </w:pPr>
            <w:r w:rsidRPr="00036C3C">
              <w:rPr>
                <w:rFonts w:cstheme="minorBidi"/>
                <w:color w:val="auto"/>
                <w:sz w:val="20"/>
                <w:szCs w:val="20"/>
                <w:lang w:val="fr-CA"/>
              </w:rPr>
              <w:t xml:space="preserve">Demandez aux élèves de couvrir une partie du motif avec un </w:t>
            </w:r>
            <w:r w:rsidR="0074036E" w:rsidRPr="00036C3C">
              <w:rPr>
                <w:rFonts w:cstheme="minorBidi"/>
                <w:color w:val="auto"/>
                <w:sz w:val="20"/>
                <w:szCs w:val="20"/>
                <w:lang w:val="fr-CA"/>
              </w:rPr>
              <w:t xml:space="preserve">feuillet </w:t>
            </w:r>
            <w:r w:rsidRPr="00036C3C">
              <w:rPr>
                <w:rFonts w:cstheme="minorBidi"/>
                <w:color w:val="auto"/>
                <w:sz w:val="20"/>
                <w:szCs w:val="20"/>
                <w:lang w:val="fr-CA"/>
              </w:rPr>
              <w:t xml:space="preserve">autocollant et </w:t>
            </w:r>
            <w:r w:rsidRPr="00036C3C">
              <w:rPr>
                <w:color w:val="auto"/>
                <w:sz w:val="20"/>
                <w:szCs w:val="20"/>
                <w:lang w:val="fr-CA"/>
              </w:rPr>
              <w:t>à</w:t>
            </w:r>
            <w:r w:rsidRPr="00036C3C">
              <w:rPr>
                <w:rFonts w:cstheme="minorBidi"/>
                <w:color w:val="auto"/>
                <w:sz w:val="20"/>
                <w:szCs w:val="20"/>
                <w:lang w:val="fr-CA"/>
              </w:rPr>
              <w:t xml:space="preserve"> leurs partenaires de trouver la partie manquante.</w:t>
            </w:r>
          </w:p>
          <w:p w14:paraId="7934B1E5" w14:textId="77777777" w:rsidR="00122BD0" w:rsidRPr="00036C3C" w:rsidRDefault="00122BD0" w:rsidP="7B44EE3D">
            <w:pPr>
              <w:rPr>
                <w:sz w:val="20"/>
                <w:szCs w:val="20"/>
                <w:lang w:val="fr-CA"/>
              </w:rPr>
            </w:pPr>
          </w:p>
          <w:p w14:paraId="7C1F4F25" w14:textId="01265BDC" w:rsidR="00AE4660" w:rsidRPr="00036C3C" w:rsidRDefault="52E16B24" w:rsidP="7B44EE3D">
            <w:pPr>
              <w:rPr>
                <w:sz w:val="20"/>
                <w:szCs w:val="20"/>
                <w:lang w:val="fr-CA"/>
              </w:rPr>
            </w:pPr>
            <w:r w:rsidRPr="00036C3C">
              <w:rPr>
                <w:sz w:val="20"/>
                <w:szCs w:val="20"/>
                <w:lang w:val="fr-CA"/>
              </w:rPr>
              <w:t>4</w:t>
            </w:r>
            <w:r w:rsidR="00F8072C" w:rsidRPr="00036C3C">
              <w:rPr>
                <w:sz w:val="20"/>
                <w:szCs w:val="20"/>
                <w:lang w:val="fr-CA"/>
              </w:rPr>
              <w:t xml:space="preserve"> </w:t>
            </w:r>
            <w:r w:rsidRPr="00036C3C">
              <w:rPr>
                <w:sz w:val="20"/>
                <w:szCs w:val="20"/>
                <w:lang w:val="fr-CA"/>
              </w:rPr>
              <w:t xml:space="preserve">: </w:t>
            </w:r>
            <w:r w:rsidR="00F8072C" w:rsidRPr="00036C3C">
              <w:rPr>
                <w:sz w:val="20"/>
                <w:szCs w:val="20"/>
                <w:lang w:val="fr-CA"/>
              </w:rPr>
              <w:t>Trouver des régularités</w:t>
            </w:r>
          </w:p>
          <w:p w14:paraId="2CCDBD36" w14:textId="19ADF877" w:rsidR="00B6002E" w:rsidRPr="00036C3C" w:rsidRDefault="00DC524C" w:rsidP="00F8072C">
            <w:pPr>
              <w:spacing w:line="259" w:lineRule="auto"/>
              <w:rPr>
                <w:rFonts w:ascii="Calibri" w:eastAsia="Calibri" w:hAnsi="Calibri" w:cs="Calibri"/>
                <w:sz w:val="20"/>
                <w:szCs w:val="20"/>
                <w:lang w:val="fr-CA"/>
              </w:rPr>
            </w:pPr>
            <w:r w:rsidRPr="00036C3C">
              <w:rPr>
                <w:sz w:val="20"/>
                <w:szCs w:val="20"/>
                <w:lang w:val="fr-CA"/>
              </w:rPr>
              <w:t>Supprimez tous les nombres au-delà de 50. Demandez aux élèves de trouver le plus de régularités possible avec les nombres de 1 à 50.</w:t>
            </w:r>
          </w:p>
        </w:tc>
      </w:tr>
      <w:tr w:rsidR="006261DA" w:rsidRPr="00F42C53" w14:paraId="4611965B" w14:textId="77777777" w:rsidTr="0031190F">
        <w:trPr>
          <w:trHeight w:val="633"/>
        </w:trPr>
        <w:tc>
          <w:tcPr>
            <w:tcW w:w="4724" w:type="dxa"/>
          </w:tcPr>
          <w:p w14:paraId="635ECF53" w14:textId="43B00993" w:rsidR="00B6002E" w:rsidRPr="006261DA" w:rsidRDefault="00B6002E" w:rsidP="00B6002E">
            <w:pPr>
              <w:rPr>
                <w:sz w:val="20"/>
                <w:szCs w:val="20"/>
                <w:lang w:val="fr-CA"/>
              </w:rPr>
            </w:pPr>
            <w:r w:rsidRPr="006261DA">
              <w:rPr>
                <w:b/>
                <w:bCs/>
                <w:sz w:val="20"/>
                <w:szCs w:val="20"/>
                <w:lang w:val="fr-CA"/>
              </w:rPr>
              <w:t>C1.4</w:t>
            </w:r>
            <w:r w:rsidRPr="006261DA">
              <w:rPr>
                <w:sz w:val="20"/>
                <w:szCs w:val="20"/>
                <w:lang w:val="fr-CA"/>
              </w:rPr>
              <w:t xml:space="preserve"> </w:t>
            </w:r>
            <w:r w:rsidR="0076329D" w:rsidRPr="006261DA">
              <w:rPr>
                <w:sz w:val="20"/>
                <w:szCs w:val="20"/>
                <w:lang w:val="fr-CA"/>
              </w:rPr>
              <w:t>Créer et décrire des suites numériques comprenant des nombres naturels jusqu’à 50, et représenter des relations entre ces nombres.</w:t>
            </w:r>
          </w:p>
          <w:p w14:paraId="1E22DF43" w14:textId="77777777" w:rsidR="00B6002E" w:rsidRPr="006261DA" w:rsidRDefault="00B6002E" w:rsidP="00B3203A">
            <w:pPr>
              <w:rPr>
                <w:b/>
                <w:sz w:val="20"/>
                <w:szCs w:val="20"/>
                <w:lang w:val="fr-CA"/>
              </w:rPr>
            </w:pPr>
          </w:p>
        </w:tc>
        <w:tc>
          <w:tcPr>
            <w:tcW w:w="3209" w:type="dxa"/>
          </w:tcPr>
          <w:p w14:paraId="4B5EC0C2" w14:textId="30A1B0D3" w:rsidR="00B6002E" w:rsidRPr="006261DA" w:rsidRDefault="0076329D" w:rsidP="7B44EE3D">
            <w:pPr>
              <w:rPr>
                <w:b/>
                <w:bCs/>
                <w:sz w:val="20"/>
                <w:szCs w:val="20"/>
                <w:lang w:val="fr-CA"/>
              </w:rPr>
            </w:pPr>
            <w:r w:rsidRPr="006261DA">
              <w:rPr>
                <w:b/>
                <w:sz w:val="20"/>
                <w:szCs w:val="20"/>
                <w:lang w:val="fr-CA"/>
              </w:rPr>
              <w:t>Ensemble 1 du domaine La modélisation et l’algèbre : Examiner des régularités répétées</w:t>
            </w:r>
          </w:p>
          <w:p w14:paraId="3ADBD100" w14:textId="22E61B51" w:rsidR="00B6002E" w:rsidRPr="006261DA" w:rsidRDefault="4E4EEBA6" w:rsidP="0076329D">
            <w:pPr>
              <w:rPr>
                <w:sz w:val="20"/>
                <w:szCs w:val="20"/>
              </w:rPr>
            </w:pPr>
            <w:r w:rsidRPr="006261DA">
              <w:rPr>
                <w:sz w:val="20"/>
                <w:szCs w:val="20"/>
              </w:rPr>
              <w:t>4</w:t>
            </w:r>
            <w:r w:rsidR="0076329D" w:rsidRPr="006261DA">
              <w:rPr>
                <w:sz w:val="20"/>
                <w:szCs w:val="20"/>
              </w:rPr>
              <w:t xml:space="preserve"> </w:t>
            </w:r>
            <w:r w:rsidRPr="006261DA">
              <w:rPr>
                <w:sz w:val="20"/>
                <w:szCs w:val="20"/>
              </w:rPr>
              <w:t xml:space="preserve">: </w:t>
            </w:r>
            <w:r w:rsidR="0076329D" w:rsidRPr="006261DA">
              <w:rPr>
                <w:sz w:val="20"/>
                <w:szCs w:val="20"/>
              </w:rPr>
              <w:t>Trouver des régularités</w:t>
            </w:r>
          </w:p>
        </w:tc>
        <w:tc>
          <w:tcPr>
            <w:tcW w:w="6476" w:type="dxa"/>
          </w:tcPr>
          <w:p w14:paraId="2652ABC8" w14:textId="67445284" w:rsidR="7B44EE3D" w:rsidRPr="004E3EC1" w:rsidRDefault="7B44EE3D" w:rsidP="7B44EE3D">
            <w:pPr>
              <w:rPr>
                <w:sz w:val="20"/>
                <w:szCs w:val="20"/>
                <w:lang w:val="fr-CA"/>
              </w:rPr>
            </w:pPr>
          </w:p>
          <w:p w14:paraId="32EDC2F7" w14:textId="4A46D695" w:rsidR="00AE4660" w:rsidRPr="00036C3C" w:rsidRDefault="52E16B24" w:rsidP="7B44EE3D">
            <w:pPr>
              <w:rPr>
                <w:sz w:val="20"/>
                <w:szCs w:val="20"/>
                <w:lang w:val="fr-CA"/>
              </w:rPr>
            </w:pPr>
            <w:r w:rsidRPr="00036C3C">
              <w:rPr>
                <w:sz w:val="20"/>
                <w:szCs w:val="20"/>
                <w:lang w:val="fr-CA"/>
              </w:rPr>
              <w:t>4</w:t>
            </w:r>
            <w:r w:rsidR="0076329D" w:rsidRPr="00036C3C">
              <w:rPr>
                <w:sz w:val="20"/>
                <w:szCs w:val="20"/>
                <w:lang w:val="fr-CA"/>
              </w:rPr>
              <w:t xml:space="preserve"> </w:t>
            </w:r>
            <w:r w:rsidRPr="00036C3C">
              <w:rPr>
                <w:sz w:val="20"/>
                <w:szCs w:val="20"/>
                <w:lang w:val="fr-CA"/>
              </w:rPr>
              <w:t xml:space="preserve">: </w:t>
            </w:r>
            <w:r w:rsidR="0076329D" w:rsidRPr="00036C3C">
              <w:rPr>
                <w:sz w:val="20"/>
                <w:szCs w:val="20"/>
                <w:lang w:val="fr-CA"/>
              </w:rPr>
              <w:t>Trouver des régularités</w:t>
            </w:r>
          </w:p>
          <w:p w14:paraId="1DEDC7AA" w14:textId="26E180CB" w:rsidR="00B6002E" w:rsidRPr="006261DA" w:rsidRDefault="000C2B4F" w:rsidP="0076329D">
            <w:pPr>
              <w:spacing w:line="259" w:lineRule="auto"/>
              <w:rPr>
                <w:rFonts w:ascii="Calibri" w:eastAsia="Calibri" w:hAnsi="Calibri" w:cs="Calibri"/>
                <w:sz w:val="20"/>
                <w:szCs w:val="20"/>
                <w:lang w:val="fr-CA"/>
              </w:rPr>
            </w:pPr>
            <w:r w:rsidRPr="00036C3C">
              <w:rPr>
                <w:sz w:val="20"/>
                <w:szCs w:val="20"/>
                <w:lang w:val="fr-CA"/>
              </w:rPr>
              <w:t>Supprimez tous les nombres au-delà de 50. Demandez aux élèves de trouver le plus de régularités possible avec les nombres de 1 à 50.</w:t>
            </w:r>
          </w:p>
        </w:tc>
      </w:tr>
      <w:tr w:rsidR="006261DA" w:rsidRPr="00F42C53" w14:paraId="045D834F" w14:textId="77777777" w:rsidTr="4510A95C">
        <w:trPr>
          <w:trHeight w:val="633"/>
        </w:trPr>
        <w:tc>
          <w:tcPr>
            <w:tcW w:w="14409" w:type="dxa"/>
            <w:gridSpan w:val="3"/>
            <w:shd w:val="clear" w:color="auto" w:fill="D9D9D9" w:themeFill="background1" w:themeFillShade="D9"/>
          </w:tcPr>
          <w:p w14:paraId="1C4492A3" w14:textId="11748AE1" w:rsidR="00B6002E" w:rsidRPr="006261DA" w:rsidRDefault="00ED389B" w:rsidP="00B6002E">
            <w:pPr>
              <w:rPr>
                <w:b/>
                <w:sz w:val="22"/>
                <w:szCs w:val="22"/>
                <w:lang w:val="fr-CA"/>
              </w:rPr>
            </w:pPr>
            <w:r w:rsidRPr="006261DA">
              <w:rPr>
                <w:b/>
                <w:sz w:val="22"/>
                <w:szCs w:val="22"/>
                <w:lang w:val="fr-CA"/>
              </w:rPr>
              <w:t>Attente</w:t>
            </w:r>
          </w:p>
          <w:p w14:paraId="42FD2411" w14:textId="7F260290" w:rsidR="00B6002E" w:rsidRPr="006261DA" w:rsidRDefault="00B6002E" w:rsidP="00B6002E">
            <w:pPr>
              <w:rPr>
                <w:b/>
                <w:sz w:val="22"/>
                <w:szCs w:val="22"/>
                <w:lang w:val="fr-CA"/>
              </w:rPr>
            </w:pPr>
            <w:r w:rsidRPr="006261DA">
              <w:rPr>
                <w:b/>
                <w:sz w:val="22"/>
                <w:szCs w:val="22"/>
                <w:lang w:val="fr-CA"/>
              </w:rPr>
              <w:t xml:space="preserve">C2. </w:t>
            </w:r>
            <w:r w:rsidR="00ED389B" w:rsidRPr="006261DA">
              <w:rPr>
                <w:b/>
                <w:sz w:val="22"/>
                <w:szCs w:val="22"/>
                <w:lang w:val="fr-CA"/>
              </w:rPr>
              <w:t>Équations et inégalités : démontrer sa compréhension des variables, des expressions, des égalités et des inégalités et mettre en application cette compréhension dans divers contextes</w:t>
            </w:r>
          </w:p>
        </w:tc>
      </w:tr>
      <w:tr w:rsidR="006261DA" w:rsidRPr="006261DA" w14:paraId="0FDA2E34" w14:textId="77777777" w:rsidTr="4510A95C">
        <w:trPr>
          <w:trHeight w:val="633"/>
        </w:trPr>
        <w:tc>
          <w:tcPr>
            <w:tcW w:w="14409" w:type="dxa"/>
            <w:gridSpan w:val="3"/>
            <w:shd w:val="clear" w:color="auto" w:fill="D9D9D9" w:themeFill="background1" w:themeFillShade="D9"/>
          </w:tcPr>
          <w:p w14:paraId="3661F6D7" w14:textId="77777777" w:rsidR="00ED389B" w:rsidRPr="006261DA" w:rsidRDefault="00ED389B" w:rsidP="00ED389B">
            <w:pPr>
              <w:rPr>
                <w:b/>
                <w:sz w:val="22"/>
                <w:szCs w:val="22"/>
              </w:rPr>
            </w:pPr>
            <w:r w:rsidRPr="006261DA">
              <w:rPr>
                <w:b/>
                <w:sz w:val="22"/>
                <w:szCs w:val="22"/>
              </w:rPr>
              <w:t>Contenu d’apprentissage</w:t>
            </w:r>
          </w:p>
          <w:p w14:paraId="3E3845CA" w14:textId="6747684D" w:rsidR="00B6002E" w:rsidRPr="006261DA" w:rsidRDefault="00ED389B" w:rsidP="00ED389B">
            <w:pPr>
              <w:rPr>
                <w:b/>
                <w:sz w:val="22"/>
                <w:szCs w:val="22"/>
                <w:lang w:val="en-CA"/>
              </w:rPr>
            </w:pPr>
            <w:r w:rsidRPr="006261DA">
              <w:rPr>
                <w:b/>
                <w:sz w:val="22"/>
                <w:szCs w:val="22"/>
              </w:rPr>
              <w:t>Variables</w:t>
            </w:r>
          </w:p>
        </w:tc>
      </w:tr>
      <w:tr w:rsidR="006261DA" w:rsidRPr="00F42C53" w14:paraId="2385E546" w14:textId="77777777" w:rsidTr="0031190F">
        <w:trPr>
          <w:trHeight w:val="633"/>
        </w:trPr>
        <w:tc>
          <w:tcPr>
            <w:tcW w:w="4724" w:type="dxa"/>
          </w:tcPr>
          <w:p w14:paraId="402B2FDF" w14:textId="40C67D0D" w:rsidR="00B6002E" w:rsidRPr="006261DA" w:rsidRDefault="00B6002E" w:rsidP="00B3203A">
            <w:pPr>
              <w:rPr>
                <w:b/>
                <w:sz w:val="20"/>
                <w:szCs w:val="20"/>
                <w:lang w:val="fr-CA"/>
              </w:rPr>
            </w:pPr>
            <w:r w:rsidRPr="006261DA">
              <w:rPr>
                <w:b/>
                <w:bCs/>
                <w:sz w:val="20"/>
                <w:szCs w:val="20"/>
                <w:lang w:val="fr-CA"/>
              </w:rPr>
              <w:t>C2.1</w:t>
            </w:r>
            <w:r w:rsidRPr="006261DA">
              <w:rPr>
                <w:sz w:val="20"/>
                <w:szCs w:val="20"/>
                <w:lang w:val="fr-CA"/>
              </w:rPr>
              <w:t xml:space="preserve"> </w:t>
            </w:r>
            <w:r w:rsidR="007E693C" w:rsidRPr="006261DA">
              <w:rPr>
                <w:sz w:val="20"/>
                <w:szCs w:val="20"/>
                <w:lang w:val="fr-CA"/>
              </w:rPr>
              <w:t>Déterminer les quantités qui peuvent changer et celles qui restent toujours les mêmes, dans des situations de la vie quotidienne.</w:t>
            </w:r>
          </w:p>
        </w:tc>
        <w:tc>
          <w:tcPr>
            <w:tcW w:w="3209" w:type="dxa"/>
          </w:tcPr>
          <w:p w14:paraId="6D3CF3D3" w14:textId="77777777" w:rsidR="007E693C" w:rsidRPr="006261DA" w:rsidRDefault="007E693C" w:rsidP="007E693C">
            <w:pPr>
              <w:rPr>
                <w:i/>
                <w:sz w:val="20"/>
                <w:szCs w:val="20"/>
                <w:lang w:val="fr-CA"/>
              </w:rPr>
            </w:pPr>
            <w:r w:rsidRPr="006261DA">
              <w:rPr>
                <w:i/>
                <w:sz w:val="20"/>
                <w:szCs w:val="20"/>
                <w:lang w:val="fr-CA"/>
              </w:rPr>
              <w:t>Liens avec d’autres domaines :</w:t>
            </w:r>
          </w:p>
          <w:p w14:paraId="7EF4279D" w14:textId="5662CEC7" w:rsidR="00B6002E" w:rsidRPr="006261DA" w:rsidRDefault="007E693C" w:rsidP="007E693C">
            <w:pPr>
              <w:rPr>
                <w:b/>
                <w:bCs/>
                <w:i/>
                <w:sz w:val="20"/>
                <w:szCs w:val="20"/>
                <w:lang w:val="fr-CA"/>
              </w:rPr>
            </w:pPr>
            <w:r w:rsidRPr="006261DA">
              <w:rPr>
                <w:b/>
                <w:bCs/>
                <w:i/>
                <w:sz w:val="20"/>
                <w:szCs w:val="20"/>
                <w:lang w:val="fr-CA"/>
              </w:rPr>
              <w:t>Ensemble 5 du domaine Le nombre : Composer et décomposer</w:t>
            </w:r>
          </w:p>
          <w:p w14:paraId="77A09B75" w14:textId="29D7FD1C" w:rsidR="00B6002E" w:rsidRPr="006261DA" w:rsidRDefault="00B6002E" w:rsidP="00B6002E">
            <w:pPr>
              <w:rPr>
                <w:i/>
                <w:sz w:val="20"/>
                <w:szCs w:val="20"/>
                <w:lang w:val="fr-CA"/>
              </w:rPr>
            </w:pPr>
            <w:r w:rsidRPr="006261DA">
              <w:rPr>
                <w:i/>
                <w:sz w:val="20"/>
                <w:szCs w:val="20"/>
                <w:lang w:val="fr-CA"/>
              </w:rPr>
              <w:t>20</w:t>
            </w:r>
            <w:r w:rsidR="007E693C" w:rsidRPr="006261DA">
              <w:rPr>
                <w:i/>
                <w:sz w:val="20"/>
                <w:szCs w:val="20"/>
                <w:lang w:val="fr-CA"/>
              </w:rPr>
              <w:t xml:space="preserve"> </w:t>
            </w:r>
            <w:r w:rsidRPr="006261DA">
              <w:rPr>
                <w:i/>
                <w:sz w:val="20"/>
                <w:szCs w:val="20"/>
                <w:lang w:val="fr-CA"/>
              </w:rPr>
              <w:t xml:space="preserve">: </w:t>
            </w:r>
            <w:r w:rsidR="007E693C" w:rsidRPr="006261DA">
              <w:rPr>
                <w:i/>
                <w:iCs/>
                <w:sz w:val="20"/>
                <w:szCs w:val="20"/>
                <w:lang w:val="fr-CA"/>
              </w:rPr>
              <w:t>Des montants d’argent</w:t>
            </w:r>
          </w:p>
          <w:p w14:paraId="6778C738" w14:textId="77777777" w:rsidR="00B6002E" w:rsidRPr="006261DA" w:rsidRDefault="00B6002E" w:rsidP="00B6002E">
            <w:pPr>
              <w:rPr>
                <w:b/>
                <w:bCs/>
                <w:i/>
                <w:sz w:val="20"/>
                <w:szCs w:val="20"/>
                <w:lang w:val="fr-CA"/>
              </w:rPr>
            </w:pPr>
          </w:p>
          <w:p w14:paraId="1F7FA8F4" w14:textId="7C735861" w:rsidR="00B6002E" w:rsidRPr="006261DA" w:rsidRDefault="007E693C" w:rsidP="00B6002E">
            <w:pPr>
              <w:rPr>
                <w:b/>
                <w:bCs/>
                <w:i/>
                <w:sz w:val="20"/>
                <w:szCs w:val="20"/>
                <w:lang w:val="fr-CA"/>
              </w:rPr>
            </w:pPr>
            <w:r w:rsidRPr="006261DA">
              <w:rPr>
                <w:b/>
                <w:bCs/>
                <w:i/>
                <w:sz w:val="20"/>
                <w:szCs w:val="20"/>
                <w:lang w:val="fr-CA"/>
              </w:rPr>
              <w:t>Ensemble 8 du domaine Le nombre : Littératie financière</w:t>
            </w:r>
          </w:p>
          <w:p w14:paraId="7F816AE9" w14:textId="06D82A1E" w:rsidR="00B6002E" w:rsidRPr="006261DA" w:rsidRDefault="00B6002E" w:rsidP="00B6002E">
            <w:pPr>
              <w:rPr>
                <w:i/>
                <w:sz w:val="20"/>
                <w:szCs w:val="20"/>
                <w:lang w:val="fr-CA"/>
              </w:rPr>
            </w:pPr>
            <w:r w:rsidRPr="006261DA">
              <w:rPr>
                <w:i/>
                <w:sz w:val="20"/>
                <w:szCs w:val="20"/>
                <w:lang w:val="fr-CA"/>
              </w:rPr>
              <w:t>36</w:t>
            </w:r>
            <w:r w:rsidR="007E693C" w:rsidRPr="006261DA">
              <w:rPr>
                <w:i/>
                <w:sz w:val="20"/>
                <w:szCs w:val="20"/>
                <w:lang w:val="fr-CA"/>
              </w:rPr>
              <w:t xml:space="preserve"> </w:t>
            </w:r>
            <w:r w:rsidRPr="006261DA">
              <w:rPr>
                <w:i/>
                <w:sz w:val="20"/>
                <w:szCs w:val="20"/>
                <w:lang w:val="fr-CA"/>
              </w:rPr>
              <w:t xml:space="preserve">: </w:t>
            </w:r>
            <w:r w:rsidR="007E693C" w:rsidRPr="006261DA">
              <w:rPr>
                <w:i/>
                <w:sz w:val="20"/>
                <w:szCs w:val="20"/>
                <w:lang w:val="fr-CA"/>
              </w:rPr>
              <w:t>La valeur des pièces de monnaie</w:t>
            </w:r>
          </w:p>
          <w:p w14:paraId="22EF576B" w14:textId="77777777" w:rsidR="00B6002E" w:rsidRPr="006261DA" w:rsidRDefault="00B6002E" w:rsidP="00B6002E">
            <w:pPr>
              <w:rPr>
                <w:b/>
                <w:bCs/>
                <w:i/>
                <w:sz w:val="20"/>
                <w:szCs w:val="20"/>
                <w:lang w:val="fr-CA"/>
              </w:rPr>
            </w:pPr>
          </w:p>
          <w:p w14:paraId="52F97791" w14:textId="3CC53455" w:rsidR="00B6002E" w:rsidRPr="006261DA" w:rsidRDefault="007E693C" w:rsidP="00B6002E">
            <w:pPr>
              <w:rPr>
                <w:b/>
                <w:bCs/>
                <w:i/>
                <w:sz w:val="20"/>
                <w:szCs w:val="20"/>
                <w:lang w:val="fr-CA"/>
              </w:rPr>
            </w:pPr>
            <w:r w:rsidRPr="006261DA">
              <w:rPr>
                <w:b/>
                <w:bCs/>
                <w:i/>
                <w:iCs/>
                <w:sz w:val="20"/>
                <w:szCs w:val="20"/>
                <w:lang w:val="fr-CA"/>
              </w:rPr>
              <w:t>Ensemble 3 du domaine La mesure : Le temps et la température</w:t>
            </w:r>
          </w:p>
          <w:p w14:paraId="476CCB65" w14:textId="5042EEF0" w:rsidR="00B6002E" w:rsidRPr="006261DA" w:rsidRDefault="00B6002E" w:rsidP="00B6002E">
            <w:pPr>
              <w:rPr>
                <w:i/>
                <w:sz w:val="20"/>
                <w:szCs w:val="20"/>
                <w:lang w:val="fr-CA"/>
              </w:rPr>
            </w:pPr>
            <w:r w:rsidRPr="006261DA">
              <w:rPr>
                <w:i/>
                <w:sz w:val="20"/>
                <w:szCs w:val="20"/>
                <w:lang w:val="fr-CA"/>
              </w:rPr>
              <w:t>19</w:t>
            </w:r>
            <w:r w:rsidR="007E693C" w:rsidRPr="006261DA">
              <w:rPr>
                <w:i/>
                <w:sz w:val="20"/>
                <w:szCs w:val="20"/>
                <w:lang w:val="fr-CA"/>
              </w:rPr>
              <w:t xml:space="preserve"> </w:t>
            </w:r>
            <w:r w:rsidRPr="006261DA">
              <w:rPr>
                <w:i/>
                <w:sz w:val="20"/>
                <w:szCs w:val="20"/>
                <w:lang w:val="fr-CA"/>
              </w:rPr>
              <w:t xml:space="preserve">: </w:t>
            </w:r>
            <w:r w:rsidR="007E693C" w:rsidRPr="006261DA">
              <w:rPr>
                <w:i/>
                <w:iCs/>
                <w:sz w:val="20"/>
                <w:szCs w:val="20"/>
                <w:lang w:val="fr-CA"/>
              </w:rPr>
              <w:t>Lier des activités aux saisons</w:t>
            </w:r>
          </w:p>
          <w:p w14:paraId="33C3B3BD" w14:textId="2FF1E718" w:rsidR="00B6002E" w:rsidRPr="006261DA" w:rsidRDefault="00B6002E" w:rsidP="00B6002E">
            <w:pPr>
              <w:rPr>
                <w:i/>
                <w:sz w:val="20"/>
                <w:szCs w:val="20"/>
                <w:lang w:val="fr-CA"/>
              </w:rPr>
            </w:pPr>
            <w:r w:rsidRPr="006261DA">
              <w:rPr>
                <w:i/>
                <w:sz w:val="20"/>
                <w:szCs w:val="20"/>
                <w:lang w:val="fr-CA"/>
              </w:rPr>
              <w:t>20</w:t>
            </w:r>
            <w:r w:rsidR="007E693C" w:rsidRPr="006261DA">
              <w:rPr>
                <w:i/>
                <w:sz w:val="20"/>
                <w:szCs w:val="20"/>
                <w:lang w:val="fr-CA"/>
              </w:rPr>
              <w:t xml:space="preserve"> </w:t>
            </w:r>
            <w:r w:rsidRPr="006261DA">
              <w:rPr>
                <w:i/>
                <w:sz w:val="20"/>
                <w:szCs w:val="20"/>
                <w:lang w:val="fr-CA"/>
              </w:rPr>
              <w:t xml:space="preserve">: </w:t>
            </w:r>
            <w:r w:rsidR="007E693C" w:rsidRPr="006261DA">
              <w:rPr>
                <w:i/>
                <w:iCs/>
                <w:sz w:val="20"/>
                <w:szCs w:val="20"/>
                <w:lang w:val="fr-CA"/>
              </w:rPr>
              <w:t>Le calendrier</w:t>
            </w:r>
          </w:p>
          <w:p w14:paraId="53D85394" w14:textId="22DC7E68" w:rsidR="00B6002E" w:rsidRPr="006261DA" w:rsidRDefault="00B6002E" w:rsidP="00B6002E">
            <w:pPr>
              <w:tabs>
                <w:tab w:val="left" w:pos="3063"/>
              </w:tabs>
              <w:rPr>
                <w:b/>
                <w:sz w:val="20"/>
                <w:szCs w:val="20"/>
                <w:lang w:val="fr-CA"/>
              </w:rPr>
            </w:pPr>
            <w:r w:rsidRPr="006261DA">
              <w:rPr>
                <w:i/>
                <w:sz w:val="20"/>
                <w:szCs w:val="20"/>
                <w:lang w:val="fr-CA"/>
              </w:rPr>
              <w:t>21</w:t>
            </w:r>
            <w:r w:rsidR="007E693C" w:rsidRPr="006261DA">
              <w:rPr>
                <w:i/>
                <w:sz w:val="20"/>
                <w:szCs w:val="20"/>
                <w:lang w:val="fr-CA"/>
              </w:rPr>
              <w:t xml:space="preserve"> </w:t>
            </w:r>
            <w:r w:rsidRPr="006261DA">
              <w:rPr>
                <w:i/>
                <w:sz w:val="20"/>
                <w:szCs w:val="20"/>
                <w:lang w:val="fr-CA"/>
              </w:rPr>
              <w:t xml:space="preserve">: </w:t>
            </w:r>
            <w:r w:rsidR="007E693C" w:rsidRPr="006261DA">
              <w:rPr>
                <w:i/>
                <w:iCs/>
                <w:sz w:val="20"/>
                <w:szCs w:val="20"/>
                <w:lang w:val="fr-CA"/>
              </w:rPr>
              <w:t>Le temps et la température : Approfondissement</w:t>
            </w:r>
          </w:p>
        </w:tc>
        <w:tc>
          <w:tcPr>
            <w:tcW w:w="6476" w:type="dxa"/>
          </w:tcPr>
          <w:p w14:paraId="1351CED1" w14:textId="7CC6049E" w:rsidR="7B44EE3D" w:rsidRPr="006261DA" w:rsidRDefault="7B44EE3D" w:rsidP="7B44EE3D">
            <w:pPr>
              <w:rPr>
                <w:sz w:val="20"/>
                <w:szCs w:val="20"/>
                <w:lang w:val="fr-CA"/>
              </w:rPr>
            </w:pPr>
          </w:p>
          <w:p w14:paraId="23E185A3" w14:textId="00059541" w:rsidR="00AE4660" w:rsidRPr="002D7653" w:rsidRDefault="52E16B24" w:rsidP="7B44EE3D">
            <w:pPr>
              <w:rPr>
                <w:sz w:val="20"/>
                <w:szCs w:val="20"/>
                <w:lang w:val="fr-CA"/>
              </w:rPr>
            </w:pPr>
            <w:r w:rsidRPr="004E3EC1">
              <w:rPr>
                <w:sz w:val="20"/>
                <w:szCs w:val="20"/>
                <w:lang w:val="fr-CA"/>
              </w:rPr>
              <w:t>20</w:t>
            </w:r>
            <w:r w:rsidR="0062171E" w:rsidRPr="004E3EC1">
              <w:rPr>
                <w:sz w:val="20"/>
                <w:szCs w:val="20"/>
                <w:lang w:val="fr-CA"/>
              </w:rPr>
              <w:t xml:space="preserve"> </w:t>
            </w:r>
            <w:r w:rsidRPr="004E3EC1">
              <w:rPr>
                <w:sz w:val="20"/>
                <w:szCs w:val="20"/>
                <w:lang w:val="fr-CA"/>
              </w:rPr>
              <w:t xml:space="preserve">: </w:t>
            </w:r>
            <w:r w:rsidR="0062171E" w:rsidRPr="004E3EC1">
              <w:rPr>
                <w:sz w:val="20"/>
                <w:szCs w:val="20"/>
                <w:lang w:val="fr-CA"/>
              </w:rPr>
              <w:t xml:space="preserve">Des montants </w:t>
            </w:r>
            <w:r w:rsidR="0062171E" w:rsidRPr="002D7653">
              <w:rPr>
                <w:sz w:val="20"/>
                <w:szCs w:val="20"/>
                <w:lang w:val="fr-CA"/>
              </w:rPr>
              <w:t>d’argent</w:t>
            </w:r>
          </w:p>
          <w:p w14:paraId="29CC8740" w14:textId="7456BFD2" w:rsidR="004852C5" w:rsidRPr="002D7653" w:rsidRDefault="00B14E98" w:rsidP="7B44EE3D">
            <w:pPr>
              <w:rPr>
                <w:rFonts w:ascii="Calibri" w:eastAsia="Calibri" w:hAnsi="Calibri" w:cs="Calibri"/>
                <w:sz w:val="20"/>
                <w:szCs w:val="20"/>
                <w:lang w:val="fr-CA"/>
              </w:rPr>
            </w:pPr>
            <w:r w:rsidRPr="002D7653">
              <w:rPr>
                <w:rFonts w:ascii="Calibri" w:eastAsia="Calibri" w:hAnsi="Calibri" w:cs="Calibri"/>
                <w:sz w:val="20"/>
                <w:szCs w:val="20"/>
                <w:lang w:val="fr-CA"/>
              </w:rPr>
              <w:t>Commencez par des montants de 10 cents et augmenter le total jusqu'à 50 cents lorsque les élèves sont prêts.</w:t>
            </w:r>
          </w:p>
          <w:p w14:paraId="007B3D25" w14:textId="77777777" w:rsidR="001748D5" w:rsidRPr="002D7653" w:rsidRDefault="001748D5" w:rsidP="7B44EE3D">
            <w:pPr>
              <w:rPr>
                <w:sz w:val="20"/>
                <w:szCs w:val="20"/>
                <w:lang w:val="fr-CA"/>
              </w:rPr>
            </w:pPr>
          </w:p>
          <w:p w14:paraId="659A0BF0" w14:textId="47B08621" w:rsidR="00AE4660" w:rsidRPr="002D7653" w:rsidRDefault="52E16B24" w:rsidP="7B44EE3D">
            <w:pPr>
              <w:rPr>
                <w:iCs/>
                <w:sz w:val="20"/>
                <w:szCs w:val="20"/>
                <w:lang w:val="fr-CA"/>
              </w:rPr>
            </w:pPr>
            <w:r w:rsidRPr="002D7653">
              <w:rPr>
                <w:sz w:val="20"/>
                <w:szCs w:val="20"/>
                <w:lang w:val="fr-CA"/>
              </w:rPr>
              <w:t>36</w:t>
            </w:r>
            <w:r w:rsidR="0062171E" w:rsidRPr="002D7653">
              <w:rPr>
                <w:sz w:val="20"/>
                <w:szCs w:val="20"/>
                <w:lang w:val="fr-CA"/>
              </w:rPr>
              <w:t xml:space="preserve"> </w:t>
            </w:r>
            <w:r w:rsidRPr="002D7653">
              <w:rPr>
                <w:sz w:val="20"/>
                <w:szCs w:val="20"/>
                <w:lang w:val="fr-CA"/>
              </w:rPr>
              <w:t xml:space="preserve">: </w:t>
            </w:r>
            <w:r w:rsidR="0062171E" w:rsidRPr="002D7653">
              <w:rPr>
                <w:iCs/>
                <w:sz w:val="20"/>
                <w:szCs w:val="20"/>
                <w:lang w:val="fr-CA"/>
              </w:rPr>
              <w:t>La valeur des pièces de monnaie</w:t>
            </w:r>
          </w:p>
          <w:p w14:paraId="0A34025C" w14:textId="17B7ABC0" w:rsidR="00B6002E" w:rsidRPr="002D7653" w:rsidRDefault="00F9796A" w:rsidP="7B44EE3D">
            <w:pPr>
              <w:spacing w:line="257" w:lineRule="auto"/>
              <w:rPr>
                <w:rFonts w:ascii="Calibri" w:eastAsia="Calibri" w:hAnsi="Calibri" w:cs="Calibri"/>
                <w:sz w:val="20"/>
                <w:szCs w:val="20"/>
                <w:lang w:val="fr-CA"/>
              </w:rPr>
            </w:pPr>
            <w:r w:rsidRPr="002D7653">
              <w:rPr>
                <w:rFonts w:ascii="Calibri" w:eastAsia="Calibri" w:hAnsi="Calibri" w:cs="Calibri"/>
                <w:sz w:val="20"/>
                <w:szCs w:val="20"/>
                <w:lang w:val="fr-CA"/>
              </w:rPr>
              <w:t>Introduisez la notion que certaines quantités changent et d'autres restent toujours les mêmes. Une pièce de un dollar vaut toujours (a une valeur de) un dollar, mais si je possède plusieurs dollars, la valeur totale changera.</w:t>
            </w:r>
          </w:p>
          <w:p w14:paraId="4E8765F0" w14:textId="6B5A3E9F" w:rsidR="00B6002E" w:rsidRPr="002D7653" w:rsidRDefault="00B6002E" w:rsidP="7B44EE3D">
            <w:pPr>
              <w:rPr>
                <w:sz w:val="20"/>
                <w:szCs w:val="20"/>
                <w:lang w:val="fr-CA"/>
              </w:rPr>
            </w:pPr>
          </w:p>
          <w:p w14:paraId="3EDE3144" w14:textId="46115952" w:rsidR="00B6002E" w:rsidRPr="002D7653" w:rsidRDefault="39277DF8" w:rsidP="7B44EE3D">
            <w:pPr>
              <w:rPr>
                <w:sz w:val="20"/>
                <w:szCs w:val="20"/>
                <w:lang w:val="fr-CA"/>
              </w:rPr>
            </w:pPr>
            <w:r w:rsidRPr="002D7653">
              <w:rPr>
                <w:sz w:val="20"/>
                <w:szCs w:val="20"/>
                <w:lang w:val="fr-CA"/>
              </w:rPr>
              <w:t>19</w:t>
            </w:r>
            <w:r w:rsidR="0062171E" w:rsidRPr="002D7653">
              <w:rPr>
                <w:sz w:val="20"/>
                <w:szCs w:val="20"/>
                <w:lang w:val="fr-CA"/>
              </w:rPr>
              <w:t xml:space="preserve"> </w:t>
            </w:r>
            <w:r w:rsidRPr="002D7653">
              <w:rPr>
                <w:sz w:val="20"/>
                <w:szCs w:val="20"/>
                <w:lang w:val="fr-CA"/>
              </w:rPr>
              <w:t xml:space="preserve">: </w:t>
            </w:r>
            <w:r w:rsidR="0062171E" w:rsidRPr="002D7653">
              <w:rPr>
                <w:sz w:val="20"/>
                <w:szCs w:val="20"/>
                <w:lang w:val="fr-CA"/>
              </w:rPr>
              <w:t>Lier des activités aux saisons</w:t>
            </w:r>
          </w:p>
          <w:p w14:paraId="460E9075" w14:textId="7A56A19B" w:rsidR="00B6002E" w:rsidRPr="002D7653" w:rsidRDefault="003A5C75" w:rsidP="7B44EE3D">
            <w:pPr>
              <w:spacing w:line="259" w:lineRule="auto"/>
              <w:rPr>
                <w:rFonts w:ascii="Calibri" w:eastAsia="Calibri" w:hAnsi="Calibri" w:cs="Calibri"/>
                <w:sz w:val="20"/>
                <w:szCs w:val="20"/>
                <w:lang w:val="fr-CA"/>
              </w:rPr>
            </w:pPr>
            <w:r w:rsidRPr="002D7653">
              <w:rPr>
                <w:rFonts w:eastAsia="Calibri"/>
                <w:sz w:val="20"/>
                <w:szCs w:val="20"/>
                <w:lang w:val="fr-CA"/>
              </w:rPr>
              <w:t>Introduisez la notion de quantités qui changent et restent les mêmes. Par exemple : inclure les jours fériés et leur relation avec les saisons. Il y a toujours 4 saisons.</w:t>
            </w:r>
            <w:r w:rsidR="7F8BEFDE" w:rsidRPr="002D7653">
              <w:rPr>
                <w:sz w:val="20"/>
                <w:szCs w:val="20"/>
                <w:lang w:val="fr-CA"/>
              </w:rPr>
              <w:t xml:space="preserve"> </w:t>
            </w:r>
            <w:r w:rsidR="00AE4660" w:rsidRPr="002D7653">
              <w:rPr>
                <w:sz w:val="20"/>
                <w:szCs w:val="20"/>
                <w:lang w:val="fr-CA"/>
              </w:rPr>
              <w:br/>
            </w:r>
            <w:r w:rsidRPr="002D7653">
              <w:rPr>
                <w:sz w:val="20"/>
                <w:szCs w:val="20"/>
                <w:lang w:val="fr-CA"/>
              </w:rPr>
              <w:t>Pour approfondir, faites le lien entre les saisons et les mois du calendrier. Discutez du fait qu'il y a toujours quatre saisons mais que le nombre de jours jusqu'au changement de saison varie; ou que le nombre de jours en hiver reste le même chaque année mais que le nombre de jours de neige en hiver change d'une année à l'autre.</w:t>
            </w:r>
          </w:p>
          <w:p w14:paraId="2FF1BDBB" w14:textId="2DF51ECC" w:rsidR="00B6002E" w:rsidRPr="002D7653" w:rsidRDefault="00B6002E" w:rsidP="7B44EE3D">
            <w:pPr>
              <w:rPr>
                <w:sz w:val="20"/>
                <w:szCs w:val="20"/>
                <w:lang w:val="fr-CA"/>
              </w:rPr>
            </w:pPr>
          </w:p>
          <w:p w14:paraId="068F2F30" w14:textId="642C7C74" w:rsidR="00B6002E" w:rsidRPr="002D7653" w:rsidRDefault="39277DF8" w:rsidP="7B44EE3D">
            <w:pPr>
              <w:rPr>
                <w:sz w:val="20"/>
                <w:szCs w:val="20"/>
                <w:lang w:val="fr-CA"/>
              </w:rPr>
            </w:pPr>
            <w:r w:rsidRPr="002D7653">
              <w:rPr>
                <w:sz w:val="20"/>
                <w:szCs w:val="20"/>
                <w:lang w:val="fr-CA"/>
              </w:rPr>
              <w:t>20</w:t>
            </w:r>
            <w:r w:rsidR="0062171E" w:rsidRPr="002D7653">
              <w:rPr>
                <w:sz w:val="20"/>
                <w:szCs w:val="20"/>
                <w:lang w:val="fr-CA"/>
              </w:rPr>
              <w:t xml:space="preserve"> </w:t>
            </w:r>
            <w:r w:rsidRPr="002D7653">
              <w:rPr>
                <w:sz w:val="20"/>
                <w:szCs w:val="20"/>
                <w:lang w:val="fr-CA"/>
              </w:rPr>
              <w:t xml:space="preserve">: </w:t>
            </w:r>
            <w:r w:rsidR="0062171E" w:rsidRPr="002D7653">
              <w:rPr>
                <w:sz w:val="20"/>
                <w:szCs w:val="20"/>
                <w:lang w:val="fr-CA"/>
              </w:rPr>
              <w:t>Le calendrier</w:t>
            </w:r>
          </w:p>
          <w:p w14:paraId="30DEECAF" w14:textId="5572306A" w:rsidR="00B6002E" w:rsidRPr="002D7653" w:rsidRDefault="001D0F6A" w:rsidP="7B44EE3D">
            <w:pPr>
              <w:pStyle w:val="Default"/>
              <w:rPr>
                <w:color w:val="auto"/>
                <w:sz w:val="20"/>
                <w:szCs w:val="20"/>
                <w:lang w:val="fr-CA"/>
              </w:rPr>
            </w:pPr>
            <w:r w:rsidRPr="002D7653">
              <w:rPr>
                <w:color w:val="auto"/>
                <w:sz w:val="20"/>
                <w:szCs w:val="20"/>
                <w:lang w:val="fr-CA"/>
              </w:rPr>
              <w:t xml:space="preserve">Discutez des jours fériés qui changent d'une année à l'autre et des autres jours fériés qui sont toujours le même jour. Il y a toujours 12 mois par an et </w:t>
            </w:r>
            <w:r w:rsidRPr="002D7653">
              <w:rPr>
                <w:color w:val="auto"/>
                <w:sz w:val="20"/>
                <w:szCs w:val="20"/>
                <w:lang w:val="fr-CA"/>
              </w:rPr>
              <w:lastRenderedPageBreak/>
              <w:t>7 jours par jour. Discutez des quantités qui changent d'un mois à l'autre.</w:t>
            </w:r>
            <w:r w:rsidR="2D0DC7C2" w:rsidRPr="002D7653">
              <w:rPr>
                <w:color w:val="auto"/>
                <w:sz w:val="20"/>
                <w:szCs w:val="20"/>
                <w:lang w:val="fr-CA"/>
              </w:rPr>
              <w:t xml:space="preserve"> </w:t>
            </w:r>
          </w:p>
          <w:p w14:paraId="14DA0617" w14:textId="550123C8" w:rsidR="00B6002E" w:rsidRPr="002D7653" w:rsidRDefault="00B6002E" w:rsidP="7B44EE3D">
            <w:pPr>
              <w:pStyle w:val="Default"/>
              <w:rPr>
                <w:color w:val="auto"/>
                <w:sz w:val="20"/>
                <w:szCs w:val="20"/>
                <w:lang w:val="fr-CA"/>
              </w:rPr>
            </w:pPr>
          </w:p>
          <w:p w14:paraId="3DAFFBDE" w14:textId="7B0C0507" w:rsidR="00B6002E" w:rsidRPr="002D7653" w:rsidRDefault="52E16B24" w:rsidP="7B44EE3D">
            <w:pPr>
              <w:rPr>
                <w:sz w:val="20"/>
                <w:szCs w:val="20"/>
                <w:lang w:val="fr-CA"/>
              </w:rPr>
            </w:pPr>
            <w:r w:rsidRPr="002D7653">
              <w:rPr>
                <w:sz w:val="20"/>
                <w:szCs w:val="20"/>
                <w:lang w:val="fr-CA"/>
              </w:rPr>
              <w:t>21</w:t>
            </w:r>
            <w:r w:rsidR="0062171E" w:rsidRPr="002D7653">
              <w:rPr>
                <w:sz w:val="20"/>
                <w:szCs w:val="20"/>
                <w:lang w:val="fr-CA"/>
              </w:rPr>
              <w:t xml:space="preserve"> </w:t>
            </w:r>
            <w:r w:rsidRPr="002D7653">
              <w:rPr>
                <w:sz w:val="20"/>
                <w:szCs w:val="20"/>
                <w:lang w:val="fr-CA"/>
              </w:rPr>
              <w:t xml:space="preserve">: </w:t>
            </w:r>
            <w:r w:rsidR="009B48B0" w:rsidRPr="002D7653">
              <w:rPr>
                <w:sz w:val="20"/>
                <w:szCs w:val="20"/>
                <w:lang w:val="fr-CA"/>
              </w:rPr>
              <w:t>Le temps et la température : Approfondissement</w:t>
            </w:r>
          </w:p>
          <w:p w14:paraId="2D0B3F3D" w14:textId="23122E2C" w:rsidR="00B6002E" w:rsidRPr="006261DA" w:rsidRDefault="007B43E0" w:rsidP="009B48B0">
            <w:pPr>
              <w:spacing w:line="257" w:lineRule="auto"/>
              <w:rPr>
                <w:rFonts w:ascii="Calibri" w:eastAsia="Calibri" w:hAnsi="Calibri" w:cs="Calibri"/>
                <w:sz w:val="20"/>
                <w:szCs w:val="20"/>
                <w:lang w:val="fr-CA"/>
              </w:rPr>
            </w:pPr>
            <w:r w:rsidRPr="002D7653">
              <w:rPr>
                <w:rFonts w:ascii="Calibri" w:eastAsia="Calibri" w:hAnsi="Calibri" w:cs="Calibri"/>
                <w:sz w:val="20"/>
                <w:szCs w:val="20"/>
                <w:lang w:val="fr-CA"/>
              </w:rPr>
              <w:t>Pensez à d'autres choses que Zoey pourrait faire au zoo et qui reflètent le calendrier, par exemple, les jours où elle aide au zoo (tous les jeudis ou tous les samedis); le jour où le zoo est fermé (intégrez les jours fériés où il serait fermé); incluez une variété de saisons.</w:t>
            </w:r>
          </w:p>
        </w:tc>
      </w:tr>
    </w:tbl>
    <w:p w14:paraId="1FFFE86D" w14:textId="77777777" w:rsidR="00493A45" w:rsidRPr="004E3EC1" w:rsidRDefault="00493A45">
      <w:pPr>
        <w:rPr>
          <w:lang w:val="fr-CA"/>
        </w:rPr>
      </w:pPr>
      <w:r w:rsidRPr="004E3EC1">
        <w:rPr>
          <w:lang w:val="fr-CA"/>
        </w:rPr>
        <w:lastRenderedPageBreak/>
        <w:br w:type="page"/>
      </w:r>
    </w:p>
    <w:tbl>
      <w:tblPr>
        <w:tblStyle w:val="TableGrid"/>
        <w:tblW w:w="14409" w:type="dxa"/>
        <w:tblLayout w:type="fixed"/>
        <w:tblLook w:val="04A0" w:firstRow="1" w:lastRow="0" w:firstColumn="1" w:lastColumn="0" w:noHBand="0" w:noVBand="1"/>
      </w:tblPr>
      <w:tblGrid>
        <w:gridCol w:w="4724"/>
        <w:gridCol w:w="3209"/>
        <w:gridCol w:w="6476"/>
      </w:tblGrid>
      <w:tr w:rsidR="006261DA" w:rsidRPr="00F42C53" w14:paraId="17F7F3CF" w14:textId="77777777" w:rsidTr="002E61E1">
        <w:trPr>
          <w:trHeight w:val="565"/>
        </w:trPr>
        <w:tc>
          <w:tcPr>
            <w:tcW w:w="14409" w:type="dxa"/>
            <w:gridSpan w:val="3"/>
            <w:shd w:val="clear" w:color="auto" w:fill="D9D9D9" w:themeFill="background1" w:themeFillShade="D9"/>
          </w:tcPr>
          <w:p w14:paraId="3FB9746E" w14:textId="1DCEC247" w:rsidR="009D7FE6" w:rsidRPr="006261DA" w:rsidRDefault="009D7FE6" w:rsidP="009D7FE6">
            <w:pPr>
              <w:rPr>
                <w:b/>
                <w:sz w:val="22"/>
                <w:szCs w:val="22"/>
                <w:lang w:val="fr-CA"/>
              </w:rPr>
            </w:pPr>
            <w:r w:rsidRPr="006261DA">
              <w:rPr>
                <w:b/>
                <w:sz w:val="22"/>
                <w:szCs w:val="22"/>
                <w:lang w:val="fr-CA"/>
              </w:rPr>
              <w:lastRenderedPageBreak/>
              <w:t>Contenu d’apprentissage</w:t>
            </w:r>
          </w:p>
          <w:p w14:paraId="4E907C28" w14:textId="48B473E1" w:rsidR="00B6002E" w:rsidRPr="006261DA" w:rsidRDefault="009D7FE6" w:rsidP="009D7FE6">
            <w:pPr>
              <w:rPr>
                <w:sz w:val="22"/>
                <w:szCs w:val="22"/>
                <w:lang w:val="fr-CA"/>
              </w:rPr>
            </w:pPr>
            <w:r w:rsidRPr="006261DA">
              <w:rPr>
                <w:b/>
                <w:sz w:val="22"/>
                <w:szCs w:val="22"/>
                <w:lang w:val="fr-CA"/>
              </w:rPr>
              <w:t>Relations d’égalité et inégalité</w:t>
            </w:r>
          </w:p>
        </w:tc>
      </w:tr>
      <w:tr w:rsidR="006261DA" w:rsidRPr="006261DA" w14:paraId="67654744" w14:textId="77777777" w:rsidTr="0031190F">
        <w:trPr>
          <w:trHeight w:val="633"/>
        </w:trPr>
        <w:tc>
          <w:tcPr>
            <w:tcW w:w="4724" w:type="dxa"/>
          </w:tcPr>
          <w:p w14:paraId="29C7220A" w14:textId="5FB7C21D" w:rsidR="00B6002E" w:rsidRPr="006261DA" w:rsidRDefault="00B6002E" w:rsidP="00B6002E">
            <w:pPr>
              <w:rPr>
                <w:sz w:val="20"/>
                <w:szCs w:val="20"/>
                <w:lang w:val="fr-CA"/>
              </w:rPr>
            </w:pPr>
            <w:r w:rsidRPr="006261DA">
              <w:rPr>
                <w:b/>
                <w:bCs/>
                <w:sz w:val="20"/>
                <w:szCs w:val="20"/>
                <w:lang w:val="fr-CA"/>
              </w:rPr>
              <w:t>C2.2</w:t>
            </w:r>
            <w:r w:rsidRPr="006261DA">
              <w:rPr>
                <w:sz w:val="20"/>
                <w:szCs w:val="20"/>
                <w:lang w:val="fr-CA"/>
              </w:rPr>
              <w:t xml:space="preserve"> </w:t>
            </w:r>
            <w:r w:rsidR="009D7FE6" w:rsidRPr="006261DA">
              <w:rPr>
                <w:sz w:val="20"/>
                <w:szCs w:val="20"/>
                <w:lang w:val="fr-CA"/>
              </w:rPr>
              <w:t>Déterminer si des paires d’expressions numériques comportant des additions et des soustractions sont équivalentes ou non.</w:t>
            </w:r>
          </w:p>
          <w:p w14:paraId="1E51078B" w14:textId="77777777" w:rsidR="00B6002E" w:rsidRPr="006261DA" w:rsidRDefault="00B6002E" w:rsidP="00B3203A">
            <w:pPr>
              <w:rPr>
                <w:b/>
                <w:sz w:val="20"/>
                <w:szCs w:val="20"/>
                <w:lang w:val="fr-CA"/>
              </w:rPr>
            </w:pPr>
          </w:p>
        </w:tc>
        <w:tc>
          <w:tcPr>
            <w:tcW w:w="3209" w:type="dxa"/>
          </w:tcPr>
          <w:p w14:paraId="6CD45B8F" w14:textId="71431616" w:rsidR="00B6002E" w:rsidRPr="006261DA" w:rsidRDefault="009D7FE6" w:rsidP="00B6002E">
            <w:pPr>
              <w:rPr>
                <w:b/>
                <w:bCs/>
                <w:sz w:val="20"/>
                <w:szCs w:val="20"/>
                <w:lang w:val="fr-CA"/>
              </w:rPr>
            </w:pPr>
            <w:r w:rsidRPr="006261DA">
              <w:rPr>
                <w:b/>
                <w:sz w:val="20"/>
                <w:szCs w:val="20"/>
                <w:lang w:val="fr-CA"/>
              </w:rPr>
              <w:t>Ensemble 3 du domaine La modélisation et l’algèbre : L’égalité et l’inégalité</w:t>
            </w:r>
          </w:p>
          <w:p w14:paraId="29C95CEF" w14:textId="06913612" w:rsidR="00B6002E" w:rsidRPr="006261DA" w:rsidRDefault="00B6002E" w:rsidP="00B6002E">
            <w:pPr>
              <w:rPr>
                <w:sz w:val="20"/>
                <w:szCs w:val="20"/>
                <w:lang w:val="fr-CA"/>
              </w:rPr>
            </w:pPr>
            <w:r w:rsidRPr="006261DA">
              <w:rPr>
                <w:sz w:val="20"/>
                <w:szCs w:val="20"/>
                <w:lang w:val="fr-CA"/>
              </w:rPr>
              <w:t>10</w:t>
            </w:r>
            <w:r w:rsidR="001B3CC4" w:rsidRPr="006261DA">
              <w:rPr>
                <w:sz w:val="20"/>
                <w:szCs w:val="20"/>
                <w:lang w:val="fr-CA"/>
              </w:rPr>
              <w:t xml:space="preserve"> </w:t>
            </w:r>
            <w:r w:rsidRPr="006261DA">
              <w:rPr>
                <w:sz w:val="20"/>
                <w:szCs w:val="20"/>
                <w:lang w:val="fr-CA"/>
              </w:rPr>
              <w:t xml:space="preserve">: </w:t>
            </w:r>
            <w:r w:rsidR="001B3CC4" w:rsidRPr="006261DA">
              <w:rPr>
                <w:sz w:val="20"/>
                <w:szCs w:val="20"/>
                <w:lang w:val="fr-CA"/>
              </w:rPr>
              <w:t>Examiner des ensembles</w:t>
            </w:r>
          </w:p>
          <w:p w14:paraId="2CFF0A87" w14:textId="1EF8084B" w:rsidR="00B6002E" w:rsidRPr="006261DA" w:rsidRDefault="00B6002E" w:rsidP="00B6002E">
            <w:pPr>
              <w:rPr>
                <w:sz w:val="20"/>
                <w:szCs w:val="20"/>
                <w:lang w:val="fr-CA"/>
              </w:rPr>
            </w:pPr>
            <w:r w:rsidRPr="006261DA">
              <w:rPr>
                <w:sz w:val="20"/>
                <w:szCs w:val="20"/>
                <w:lang w:val="fr-CA"/>
              </w:rPr>
              <w:t>11</w:t>
            </w:r>
            <w:r w:rsidR="001B3CC4" w:rsidRPr="006261DA">
              <w:rPr>
                <w:sz w:val="20"/>
                <w:szCs w:val="20"/>
                <w:lang w:val="fr-CA"/>
              </w:rPr>
              <w:t xml:space="preserve"> </w:t>
            </w:r>
            <w:r w:rsidRPr="006261DA">
              <w:rPr>
                <w:sz w:val="20"/>
                <w:szCs w:val="20"/>
                <w:lang w:val="fr-CA"/>
              </w:rPr>
              <w:t xml:space="preserve">: </w:t>
            </w:r>
            <w:r w:rsidR="001B3CC4" w:rsidRPr="006261DA">
              <w:rPr>
                <w:sz w:val="20"/>
                <w:szCs w:val="20"/>
                <w:lang w:val="fr-CA"/>
              </w:rPr>
              <w:t>Créer des ensembles égaux</w:t>
            </w:r>
          </w:p>
          <w:p w14:paraId="4F439E61" w14:textId="60A3C62F" w:rsidR="00B6002E" w:rsidRPr="006261DA" w:rsidRDefault="00B6002E" w:rsidP="00B6002E">
            <w:pPr>
              <w:rPr>
                <w:sz w:val="20"/>
                <w:szCs w:val="20"/>
                <w:lang w:val="fr-CA"/>
              </w:rPr>
            </w:pPr>
            <w:r w:rsidRPr="006261DA">
              <w:rPr>
                <w:sz w:val="20"/>
                <w:szCs w:val="20"/>
                <w:lang w:val="fr-CA"/>
              </w:rPr>
              <w:t>12</w:t>
            </w:r>
            <w:r w:rsidR="001B3CC4" w:rsidRPr="006261DA">
              <w:rPr>
                <w:sz w:val="20"/>
                <w:szCs w:val="20"/>
                <w:lang w:val="fr-CA"/>
              </w:rPr>
              <w:t xml:space="preserve"> </w:t>
            </w:r>
            <w:r w:rsidRPr="006261DA">
              <w:rPr>
                <w:sz w:val="20"/>
                <w:szCs w:val="20"/>
                <w:lang w:val="fr-CA"/>
              </w:rPr>
              <w:t xml:space="preserve">: </w:t>
            </w:r>
            <w:r w:rsidR="001B3CC4" w:rsidRPr="006261DA">
              <w:rPr>
                <w:sz w:val="20"/>
                <w:szCs w:val="20"/>
                <w:lang w:val="fr-CA"/>
              </w:rPr>
              <w:t>Utiliser des symboles</w:t>
            </w:r>
          </w:p>
          <w:p w14:paraId="259B33F1" w14:textId="2D405DD5" w:rsidR="00B6002E" w:rsidRPr="006261DA" w:rsidRDefault="508BAECF" w:rsidP="7B44EE3D">
            <w:pPr>
              <w:rPr>
                <w:rFonts w:cs="Arial"/>
                <w:b/>
                <w:bCs/>
                <w:sz w:val="20"/>
                <w:szCs w:val="20"/>
                <w:lang w:val="fr-CA"/>
              </w:rPr>
            </w:pPr>
            <w:r w:rsidRPr="006261DA">
              <w:rPr>
                <w:sz w:val="20"/>
                <w:szCs w:val="20"/>
                <w:lang w:val="fr-CA"/>
              </w:rPr>
              <w:t>13</w:t>
            </w:r>
            <w:r w:rsidR="001B3CC4" w:rsidRPr="006261DA">
              <w:rPr>
                <w:sz w:val="20"/>
                <w:szCs w:val="20"/>
                <w:lang w:val="fr-CA"/>
              </w:rPr>
              <w:t xml:space="preserve"> </w:t>
            </w:r>
            <w:r w:rsidRPr="006261DA">
              <w:rPr>
                <w:sz w:val="20"/>
                <w:szCs w:val="20"/>
                <w:lang w:val="fr-CA"/>
              </w:rPr>
              <w:t xml:space="preserve">: </w:t>
            </w:r>
            <w:r w:rsidR="001B3CC4" w:rsidRPr="006261DA">
              <w:rPr>
                <w:bCs/>
                <w:sz w:val="20"/>
                <w:szCs w:val="20"/>
                <w:lang w:val="fr-CA"/>
              </w:rPr>
              <w:t>L’égalité et l’inégalité : Approfondissement</w:t>
            </w:r>
          </w:p>
        </w:tc>
        <w:tc>
          <w:tcPr>
            <w:tcW w:w="6476" w:type="dxa"/>
          </w:tcPr>
          <w:p w14:paraId="26D041D3" w14:textId="53169E5D" w:rsidR="7B44EE3D" w:rsidRPr="006261DA" w:rsidRDefault="7B44EE3D" w:rsidP="7B44EE3D">
            <w:pPr>
              <w:rPr>
                <w:sz w:val="20"/>
                <w:szCs w:val="20"/>
                <w:lang w:val="fr-CA"/>
              </w:rPr>
            </w:pPr>
          </w:p>
          <w:p w14:paraId="13D271F0" w14:textId="580E9BE0" w:rsidR="00602C77" w:rsidRPr="002D7653" w:rsidRDefault="7FBB8B0F" w:rsidP="7B44EE3D">
            <w:pPr>
              <w:rPr>
                <w:sz w:val="20"/>
                <w:szCs w:val="20"/>
                <w:lang w:val="fr-CA"/>
              </w:rPr>
            </w:pPr>
            <w:r w:rsidRPr="004E3EC1">
              <w:rPr>
                <w:sz w:val="20"/>
                <w:szCs w:val="20"/>
                <w:lang w:val="fr-CA"/>
              </w:rPr>
              <w:t>12</w:t>
            </w:r>
            <w:r w:rsidR="001B3CC4" w:rsidRPr="004E3EC1">
              <w:rPr>
                <w:sz w:val="20"/>
                <w:szCs w:val="20"/>
                <w:lang w:val="fr-CA"/>
              </w:rPr>
              <w:t xml:space="preserve"> </w:t>
            </w:r>
            <w:r w:rsidRPr="004E3EC1">
              <w:rPr>
                <w:sz w:val="20"/>
                <w:szCs w:val="20"/>
                <w:lang w:val="fr-CA"/>
              </w:rPr>
              <w:t xml:space="preserve">: </w:t>
            </w:r>
            <w:r w:rsidR="001B3CC4" w:rsidRPr="002D7653">
              <w:rPr>
                <w:sz w:val="20"/>
                <w:szCs w:val="20"/>
                <w:lang w:val="fr-CA"/>
              </w:rPr>
              <w:t>Utiliser des symboles</w:t>
            </w:r>
          </w:p>
          <w:p w14:paraId="79C0EDF0" w14:textId="53C32AEC" w:rsidR="001748D5" w:rsidRPr="002D7653" w:rsidRDefault="009A102C" w:rsidP="7B44EE3D">
            <w:pPr>
              <w:pStyle w:val="Default"/>
              <w:rPr>
                <w:color w:val="auto"/>
                <w:sz w:val="20"/>
                <w:szCs w:val="20"/>
                <w:lang w:val="fr-CA"/>
              </w:rPr>
            </w:pPr>
            <w:r w:rsidRPr="002D7653">
              <w:rPr>
                <w:color w:val="auto"/>
                <w:sz w:val="20"/>
                <w:szCs w:val="20"/>
                <w:lang w:val="fr-CA"/>
              </w:rPr>
              <w:t>Donnez aux élèves des expressions et demandez-leur de déterminer si elles sont équivalentes ou non (p. ex. 5 + 7 __ 6 + 3; 10 + 3 ___ 5 + 6; 16 - 3 __ 7 + 6, etc.). Incluez des questions sur les additions et les soustractions.</w:t>
            </w:r>
          </w:p>
          <w:p w14:paraId="460A87DC" w14:textId="77777777" w:rsidR="001748D5" w:rsidRPr="002D7653" w:rsidRDefault="001748D5" w:rsidP="7B44EE3D">
            <w:pPr>
              <w:rPr>
                <w:b/>
                <w:bCs/>
                <w:sz w:val="20"/>
                <w:szCs w:val="20"/>
                <w:lang w:val="fr-CA"/>
              </w:rPr>
            </w:pPr>
          </w:p>
          <w:p w14:paraId="0B69C42E" w14:textId="69946C2C" w:rsidR="00602C77" w:rsidRPr="002D7653" w:rsidRDefault="7FBB8B0F" w:rsidP="7B44EE3D">
            <w:pPr>
              <w:rPr>
                <w:sz w:val="20"/>
                <w:szCs w:val="20"/>
                <w:lang w:val="fr-CA"/>
              </w:rPr>
            </w:pPr>
            <w:r w:rsidRPr="002D7653">
              <w:rPr>
                <w:sz w:val="20"/>
                <w:szCs w:val="20"/>
                <w:lang w:val="fr-CA"/>
              </w:rPr>
              <w:t>13</w:t>
            </w:r>
            <w:r w:rsidR="001B3CC4" w:rsidRPr="002D7653">
              <w:rPr>
                <w:sz w:val="20"/>
                <w:szCs w:val="20"/>
                <w:lang w:val="fr-CA"/>
              </w:rPr>
              <w:t xml:space="preserve"> </w:t>
            </w:r>
            <w:r w:rsidRPr="002D7653">
              <w:rPr>
                <w:sz w:val="20"/>
                <w:szCs w:val="20"/>
                <w:lang w:val="fr-CA"/>
              </w:rPr>
              <w:t xml:space="preserve">: </w:t>
            </w:r>
            <w:r w:rsidR="001B3CC4" w:rsidRPr="002D7653">
              <w:rPr>
                <w:bCs/>
                <w:sz w:val="20"/>
                <w:szCs w:val="20"/>
                <w:lang w:val="fr-CA"/>
              </w:rPr>
              <w:t>L’égalité et l’inégalité : Approfondissement</w:t>
            </w:r>
          </w:p>
          <w:p w14:paraId="4E24733A" w14:textId="12F44A1C" w:rsidR="00B6002E" w:rsidRPr="006261DA" w:rsidRDefault="00DB1587" w:rsidP="7B44EE3D">
            <w:pPr>
              <w:pStyle w:val="Default"/>
              <w:rPr>
                <w:color w:val="auto"/>
                <w:sz w:val="20"/>
                <w:szCs w:val="20"/>
                <w:lang w:val="fr-CA"/>
              </w:rPr>
            </w:pPr>
            <w:r w:rsidRPr="002D7653">
              <w:rPr>
                <w:color w:val="auto"/>
                <w:sz w:val="20"/>
                <w:szCs w:val="20"/>
                <w:lang w:val="fr-CA"/>
              </w:rPr>
              <w:t>Incluez des expressions d'addition et de soustraction et déterminez si elles sont équivalentes ou non. Une phrase numérique est également appelée une expression.</w:t>
            </w:r>
          </w:p>
        </w:tc>
      </w:tr>
      <w:tr w:rsidR="00B6002E" w:rsidRPr="00F42C53" w14:paraId="2A697686" w14:textId="77777777" w:rsidTr="0031190F">
        <w:trPr>
          <w:trHeight w:val="633"/>
        </w:trPr>
        <w:tc>
          <w:tcPr>
            <w:tcW w:w="4724" w:type="dxa"/>
          </w:tcPr>
          <w:p w14:paraId="672BEBDB" w14:textId="1C4F5CF0" w:rsidR="00B6002E" w:rsidRPr="006261DA" w:rsidRDefault="00B6002E" w:rsidP="00B6002E">
            <w:pPr>
              <w:rPr>
                <w:sz w:val="20"/>
                <w:szCs w:val="20"/>
                <w:lang w:val="fr-CA"/>
              </w:rPr>
            </w:pPr>
            <w:r w:rsidRPr="006261DA">
              <w:rPr>
                <w:b/>
                <w:bCs/>
                <w:sz w:val="20"/>
                <w:szCs w:val="20"/>
                <w:lang w:val="fr-CA"/>
              </w:rPr>
              <w:t>C2.3</w:t>
            </w:r>
            <w:r w:rsidRPr="006261DA">
              <w:rPr>
                <w:sz w:val="20"/>
                <w:szCs w:val="20"/>
                <w:lang w:val="fr-CA"/>
              </w:rPr>
              <w:t xml:space="preserve"> </w:t>
            </w:r>
            <w:r w:rsidR="002B10DB" w:rsidRPr="006261DA">
              <w:rPr>
                <w:bCs/>
                <w:sz w:val="20"/>
                <w:szCs w:val="20"/>
                <w:lang w:val="fr-CA"/>
              </w:rPr>
              <w:t>Déterminer et utiliser des relations d’équivalence comprenant des nombres naturels jusqu’à 50, dans divers contextes.</w:t>
            </w:r>
          </w:p>
          <w:p w14:paraId="336BFBAF" w14:textId="77777777" w:rsidR="00B6002E" w:rsidRPr="006261DA" w:rsidRDefault="00B6002E" w:rsidP="00B3203A">
            <w:pPr>
              <w:rPr>
                <w:b/>
                <w:sz w:val="20"/>
                <w:szCs w:val="20"/>
                <w:lang w:val="fr-CA"/>
              </w:rPr>
            </w:pPr>
          </w:p>
        </w:tc>
        <w:tc>
          <w:tcPr>
            <w:tcW w:w="3209" w:type="dxa"/>
          </w:tcPr>
          <w:p w14:paraId="5888B236" w14:textId="3F3F391B" w:rsidR="00B6002E" w:rsidRPr="006261DA" w:rsidRDefault="002B10DB" w:rsidP="00B6002E">
            <w:pPr>
              <w:rPr>
                <w:b/>
                <w:bCs/>
                <w:sz w:val="20"/>
                <w:szCs w:val="20"/>
                <w:lang w:val="fr-CA"/>
              </w:rPr>
            </w:pPr>
            <w:r w:rsidRPr="006261DA">
              <w:rPr>
                <w:b/>
                <w:sz w:val="20"/>
                <w:szCs w:val="20"/>
                <w:lang w:val="fr-CA"/>
              </w:rPr>
              <w:t>Ensemble 3 du domaine La modélisation et l’algèbre : L’égalité et l’inégalité</w:t>
            </w:r>
          </w:p>
          <w:p w14:paraId="50A32557" w14:textId="290608BA" w:rsidR="00B6002E" w:rsidRPr="006261DA" w:rsidRDefault="00B6002E" w:rsidP="002B10DB">
            <w:pPr>
              <w:rPr>
                <w:sz w:val="20"/>
                <w:szCs w:val="20"/>
              </w:rPr>
            </w:pPr>
            <w:r w:rsidRPr="006261DA">
              <w:rPr>
                <w:sz w:val="20"/>
                <w:szCs w:val="20"/>
              </w:rPr>
              <w:t>11</w:t>
            </w:r>
            <w:r w:rsidR="002B10DB" w:rsidRPr="006261DA">
              <w:rPr>
                <w:sz w:val="20"/>
                <w:szCs w:val="20"/>
              </w:rPr>
              <w:t xml:space="preserve"> </w:t>
            </w:r>
            <w:r w:rsidRPr="006261DA">
              <w:rPr>
                <w:sz w:val="20"/>
                <w:szCs w:val="20"/>
              </w:rPr>
              <w:t xml:space="preserve">: </w:t>
            </w:r>
            <w:r w:rsidR="002B10DB" w:rsidRPr="006261DA">
              <w:rPr>
                <w:sz w:val="20"/>
                <w:szCs w:val="20"/>
              </w:rPr>
              <w:t>Créer des ensembles égaux</w:t>
            </w:r>
          </w:p>
        </w:tc>
        <w:tc>
          <w:tcPr>
            <w:tcW w:w="6476" w:type="dxa"/>
          </w:tcPr>
          <w:p w14:paraId="2323D703" w14:textId="3FB67710" w:rsidR="00B6002E" w:rsidRPr="00B6765A" w:rsidRDefault="1131C7AE" w:rsidP="7B44EE3D">
            <w:pPr>
              <w:rPr>
                <w:b/>
                <w:bCs/>
                <w:sz w:val="20"/>
                <w:szCs w:val="20"/>
                <w:lang w:val="fr-CA"/>
              </w:rPr>
            </w:pPr>
            <w:r w:rsidRPr="00B6765A">
              <w:rPr>
                <w:rFonts w:cs="Arial"/>
                <w:b/>
                <w:bCs/>
                <w:i/>
                <w:iCs/>
                <w:color w:val="00B0F0"/>
                <w:sz w:val="20"/>
                <w:szCs w:val="20"/>
                <w:lang w:val="fr-CA"/>
              </w:rPr>
              <w:t xml:space="preserve"> </w:t>
            </w:r>
          </w:p>
          <w:p w14:paraId="1DDC605C" w14:textId="1EE39872" w:rsidR="00B6002E" w:rsidRPr="00B6765A" w:rsidRDefault="001D1EAC" w:rsidP="7B44EE3D">
            <w:pPr>
              <w:rPr>
                <w:b/>
                <w:bCs/>
                <w:sz w:val="20"/>
                <w:szCs w:val="20"/>
                <w:lang w:val="fr-CA"/>
              </w:rPr>
            </w:pPr>
            <w:r w:rsidRPr="00B6765A">
              <w:rPr>
                <w:rFonts w:cs="Arial"/>
                <w:b/>
                <w:bCs/>
                <w:color w:val="538135" w:themeColor="accent6" w:themeShade="BF"/>
                <w:sz w:val="20"/>
                <w:szCs w:val="20"/>
                <w:lang w:val="fr-CA"/>
              </w:rPr>
              <w:t>Décomposer des nombres jusqu’à 50</w:t>
            </w:r>
            <w:r w:rsidR="1131C7AE" w:rsidRPr="00B6765A">
              <w:rPr>
                <w:rFonts w:cs="Arial"/>
                <w:b/>
                <w:bCs/>
                <w:color w:val="538135" w:themeColor="accent6" w:themeShade="BF"/>
                <w:sz w:val="20"/>
                <w:szCs w:val="20"/>
                <w:lang w:val="fr-CA"/>
              </w:rPr>
              <w:t xml:space="preserve"> (</w:t>
            </w:r>
            <w:r w:rsidRPr="00B6765A">
              <w:rPr>
                <w:rFonts w:cs="Arial"/>
                <w:b/>
                <w:bCs/>
                <w:color w:val="538135" w:themeColor="accent6" w:themeShade="BF"/>
                <w:sz w:val="20"/>
                <w:szCs w:val="20"/>
                <w:lang w:val="fr-CA"/>
              </w:rPr>
              <w:t>nouvelle activité</w:t>
            </w:r>
            <w:r w:rsidR="1131C7AE" w:rsidRPr="00B6765A">
              <w:rPr>
                <w:rFonts w:cs="Arial"/>
                <w:b/>
                <w:bCs/>
                <w:color w:val="538135" w:themeColor="accent6" w:themeShade="BF"/>
                <w:sz w:val="20"/>
                <w:szCs w:val="20"/>
                <w:lang w:val="fr-CA"/>
              </w:rPr>
              <w:t xml:space="preserve"> 2020)</w:t>
            </w:r>
          </w:p>
        </w:tc>
      </w:tr>
      <w:tr w:rsidR="006261DA" w:rsidRPr="00F42C53" w14:paraId="1F5968AC" w14:textId="77777777" w:rsidTr="4510A95C">
        <w:trPr>
          <w:trHeight w:val="633"/>
        </w:trPr>
        <w:tc>
          <w:tcPr>
            <w:tcW w:w="14409" w:type="dxa"/>
            <w:gridSpan w:val="3"/>
            <w:shd w:val="clear" w:color="auto" w:fill="D9D9D9" w:themeFill="background1" w:themeFillShade="D9"/>
          </w:tcPr>
          <w:p w14:paraId="162F78C3" w14:textId="6B7595E0" w:rsidR="00B3203A" w:rsidRPr="006261DA" w:rsidRDefault="00B867EA" w:rsidP="00B3203A">
            <w:pPr>
              <w:rPr>
                <w:b/>
                <w:sz w:val="22"/>
                <w:szCs w:val="22"/>
                <w:lang w:val="fr-CA"/>
              </w:rPr>
            </w:pPr>
            <w:r w:rsidRPr="006261DA">
              <w:rPr>
                <w:b/>
                <w:sz w:val="22"/>
                <w:szCs w:val="22"/>
                <w:lang w:val="fr-CA"/>
              </w:rPr>
              <w:t>Attente</w:t>
            </w:r>
          </w:p>
          <w:p w14:paraId="3C54E170" w14:textId="54C1A5B8" w:rsidR="00B3203A" w:rsidRPr="006261DA" w:rsidRDefault="00B3203A" w:rsidP="00B3203A">
            <w:pPr>
              <w:rPr>
                <w:b/>
                <w:sz w:val="22"/>
                <w:szCs w:val="22"/>
                <w:lang w:val="fr-CA"/>
              </w:rPr>
            </w:pPr>
            <w:r w:rsidRPr="006261DA">
              <w:rPr>
                <w:b/>
                <w:sz w:val="22"/>
                <w:szCs w:val="22"/>
                <w:lang w:val="fr-CA"/>
              </w:rPr>
              <w:t xml:space="preserve">C3. </w:t>
            </w:r>
            <w:r w:rsidR="00B867EA" w:rsidRPr="006261DA">
              <w:rPr>
                <w:b/>
                <w:sz w:val="22"/>
                <w:szCs w:val="22"/>
                <w:lang w:val="fr-CA"/>
              </w:rPr>
              <w:t>Codage : résoudre des problèmes et créer des représentations de situations mathématiques de façons computationnelles à l’aide de concepts et d’habiletés en codage</w:t>
            </w:r>
          </w:p>
        </w:tc>
      </w:tr>
      <w:tr w:rsidR="006261DA" w:rsidRPr="00F42C53" w14:paraId="32C13FEE" w14:textId="77777777" w:rsidTr="002E61E1">
        <w:trPr>
          <w:trHeight w:val="516"/>
        </w:trPr>
        <w:tc>
          <w:tcPr>
            <w:tcW w:w="14409" w:type="dxa"/>
            <w:gridSpan w:val="3"/>
            <w:shd w:val="clear" w:color="auto" w:fill="D9D9D9" w:themeFill="background1" w:themeFillShade="D9"/>
          </w:tcPr>
          <w:p w14:paraId="4BF560F3" w14:textId="77777777" w:rsidR="00B867EA" w:rsidRPr="006261DA" w:rsidRDefault="00B867EA" w:rsidP="00B867EA">
            <w:pPr>
              <w:rPr>
                <w:b/>
                <w:sz w:val="22"/>
                <w:szCs w:val="22"/>
                <w:lang w:val="fr-CA"/>
              </w:rPr>
            </w:pPr>
            <w:r w:rsidRPr="006261DA">
              <w:rPr>
                <w:b/>
                <w:sz w:val="22"/>
                <w:szCs w:val="22"/>
                <w:lang w:val="fr-CA"/>
              </w:rPr>
              <w:t>Contenu d’apprentissage</w:t>
            </w:r>
          </w:p>
          <w:p w14:paraId="6830C9F9" w14:textId="1F9533EE" w:rsidR="00B3203A" w:rsidRPr="006261DA" w:rsidRDefault="00B867EA" w:rsidP="00B867EA">
            <w:pPr>
              <w:rPr>
                <w:b/>
                <w:sz w:val="22"/>
                <w:szCs w:val="22"/>
                <w:lang w:val="fr-CA"/>
              </w:rPr>
            </w:pPr>
            <w:r w:rsidRPr="006261DA">
              <w:rPr>
                <w:b/>
                <w:sz w:val="22"/>
                <w:szCs w:val="22"/>
                <w:lang w:val="fr-CA"/>
              </w:rPr>
              <w:t>Habiletés en codage</w:t>
            </w:r>
          </w:p>
        </w:tc>
      </w:tr>
      <w:tr w:rsidR="00B6002E" w:rsidRPr="00F42C53" w14:paraId="56D3D2DC" w14:textId="77777777" w:rsidTr="0031190F">
        <w:trPr>
          <w:trHeight w:val="633"/>
        </w:trPr>
        <w:tc>
          <w:tcPr>
            <w:tcW w:w="4724" w:type="dxa"/>
          </w:tcPr>
          <w:p w14:paraId="064214DE" w14:textId="5051598A" w:rsidR="00B6002E" w:rsidRPr="006261DA" w:rsidRDefault="00B3203A" w:rsidP="00B3203A">
            <w:pPr>
              <w:rPr>
                <w:b/>
                <w:sz w:val="20"/>
                <w:szCs w:val="20"/>
                <w:lang w:val="fr-CA"/>
              </w:rPr>
            </w:pPr>
            <w:r w:rsidRPr="006261DA">
              <w:rPr>
                <w:b/>
                <w:bCs/>
                <w:sz w:val="20"/>
                <w:szCs w:val="20"/>
                <w:lang w:val="fr-CA"/>
              </w:rPr>
              <w:t>C3.1</w:t>
            </w:r>
            <w:r w:rsidRPr="006261DA">
              <w:rPr>
                <w:sz w:val="20"/>
                <w:szCs w:val="20"/>
                <w:lang w:val="fr-CA"/>
              </w:rPr>
              <w:t xml:space="preserve"> </w:t>
            </w:r>
            <w:r w:rsidR="00E00517" w:rsidRPr="006261DA">
              <w:rPr>
                <w:sz w:val="20"/>
                <w:szCs w:val="20"/>
                <w:lang w:val="fr-CA"/>
              </w:rPr>
              <w:t>Résoudre des problèmes et créer des représentations de situations mathématiques de façons computationnelles en écrivant et exécutant des codes, y compris des codes comprenant des événements séquentiels.</w:t>
            </w:r>
          </w:p>
        </w:tc>
        <w:tc>
          <w:tcPr>
            <w:tcW w:w="3209" w:type="dxa"/>
          </w:tcPr>
          <w:p w14:paraId="30273FA6" w14:textId="77777777" w:rsidR="00B6002E" w:rsidRPr="00E00517" w:rsidRDefault="00B6002E" w:rsidP="00B3203A">
            <w:pPr>
              <w:tabs>
                <w:tab w:val="left" w:pos="3063"/>
              </w:tabs>
              <w:rPr>
                <w:b/>
                <w:sz w:val="20"/>
                <w:szCs w:val="20"/>
                <w:lang w:val="fr-CA"/>
              </w:rPr>
            </w:pPr>
          </w:p>
        </w:tc>
        <w:tc>
          <w:tcPr>
            <w:tcW w:w="6476" w:type="dxa"/>
          </w:tcPr>
          <w:p w14:paraId="6F627F9B" w14:textId="00BFDF18" w:rsidR="002F22C7" w:rsidRPr="00B6765A" w:rsidRDefault="00E00517" w:rsidP="7B44EE3D">
            <w:pPr>
              <w:pStyle w:val="CommentText"/>
              <w:rPr>
                <w:b/>
                <w:bCs/>
                <w:color w:val="538135" w:themeColor="accent6" w:themeShade="BF"/>
                <w:lang w:val="fr-CA"/>
              </w:rPr>
            </w:pPr>
            <w:r w:rsidRPr="00B6765A">
              <w:rPr>
                <w:b/>
                <w:bCs/>
                <w:color w:val="538135" w:themeColor="accent6" w:themeShade="BF"/>
                <w:lang w:val="fr-CA"/>
              </w:rPr>
              <w:t xml:space="preserve">Explorer le codage </w:t>
            </w:r>
            <w:r w:rsidR="1131C7AE" w:rsidRPr="00B6765A">
              <w:rPr>
                <w:b/>
                <w:bCs/>
                <w:color w:val="538135" w:themeColor="accent6" w:themeShade="BF"/>
                <w:lang w:val="fr-CA"/>
              </w:rPr>
              <w:t>(</w:t>
            </w:r>
            <w:r w:rsidRPr="00B6765A">
              <w:rPr>
                <w:rFonts w:cs="Arial"/>
                <w:b/>
                <w:bCs/>
                <w:color w:val="538135" w:themeColor="accent6" w:themeShade="BF"/>
                <w:lang w:val="fr-CA"/>
              </w:rPr>
              <w:t xml:space="preserve">nouvelle activité </w:t>
            </w:r>
            <w:r w:rsidR="1131C7AE" w:rsidRPr="00B6765A">
              <w:rPr>
                <w:b/>
                <w:bCs/>
                <w:color w:val="538135" w:themeColor="accent6" w:themeShade="BF"/>
                <w:lang w:val="fr-CA"/>
              </w:rPr>
              <w:t>2020)</w:t>
            </w:r>
          </w:p>
          <w:p w14:paraId="128821E7" w14:textId="18657BB9" w:rsidR="002F22C7" w:rsidRPr="00B6765A" w:rsidRDefault="00E00517" w:rsidP="7B44EE3D">
            <w:pPr>
              <w:pStyle w:val="CommentText"/>
              <w:rPr>
                <w:b/>
                <w:bCs/>
                <w:color w:val="538135" w:themeColor="accent6" w:themeShade="BF"/>
                <w:lang w:val="fr-CA"/>
              </w:rPr>
            </w:pPr>
            <w:r w:rsidRPr="00B6765A">
              <w:rPr>
                <w:b/>
                <w:bCs/>
                <w:color w:val="538135" w:themeColor="accent6" w:themeShade="BF"/>
                <w:lang w:val="fr-CA"/>
              </w:rPr>
              <w:t xml:space="preserve">Coder dans une grille </w:t>
            </w:r>
            <w:r w:rsidR="1131C7AE" w:rsidRPr="00B6765A">
              <w:rPr>
                <w:b/>
                <w:bCs/>
                <w:color w:val="538135" w:themeColor="accent6" w:themeShade="BF"/>
                <w:lang w:val="fr-CA"/>
              </w:rPr>
              <w:t>(</w:t>
            </w:r>
            <w:r w:rsidRPr="00B6765A">
              <w:rPr>
                <w:rFonts w:cs="Arial"/>
                <w:b/>
                <w:bCs/>
                <w:color w:val="538135" w:themeColor="accent6" w:themeShade="BF"/>
                <w:lang w:val="fr-CA"/>
              </w:rPr>
              <w:t xml:space="preserve">nouvelle activité </w:t>
            </w:r>
            <w:r w:rsidR="1131C7AE" w:rsidRPr="00B6765A">
              <w:rPr>
                <w:b/>
                <w:bCs/>
                <w:color w:val="538135" w:themeColor="accent6" w:themeShade="BF"/>
                <w:lang w:val="fr-CA"/>
              </w:rPr>
              <w:t>2020)</w:t>
            </w:r>
          </w:p>
          <w:p w14:paraId="0B895D88" w14:textId="3C0586A7" w:rsidR="002F22C7" w:rsidRPr="00B6765A" w:rsidRDefault="00E00517" w:rsidP="7B44EE3D">
            <w:pPr>
              <w:pStyle w:val="CommentText"/>
              <w:rPr>
                <w:b/>
                <w:bCs/>
                <w:color w:val="538135" w:themeColor="accent6" w:themeShade="BF"/>
                <w:lang w:val="fr-CA"/>
              </w:rPr>
            </w:pPr>
            <w:r w:rsidRPr="00B6765A">
              <w:rPr>
                <w:b/>
                <w:bCs/>
                <w:color w:val="538135" w:themeColor="accent6" w:themeShade="BF"/>
                <w:lang w:val="fr-CA"/>
              </w:rPr>
              <w:t xml:space="preserve">Codes numériques </w:t>
            </w:r>
            <w:r w:rsidR="1131C7AE" w:rsidRPr="00B6765A">
              <w:rPr>
                <w:b/>
                <w:bCs/>
                <w:color w:val="538135" w:themeColor="accent6" w:themeShade="BF"/>
                <w:lang w:val="fr-CA"/>
              </w:rPr>
              <w:t>(</w:t>
            </w:r>
            <w:r w:rsidRPr="00B6765A">
              <w:rPr>
                <w:rFonts w:cs="Arial"/>
                <w:b/>
                <w:bCs/>
                <w:color w:val="538135" w:themeColor="accent6" w:themeShade="BF"/>
                <w:lang w:val="fr-CA"/>
              </w:rPr>
              <w:t xml:space="preserve">nouvelle activité </w:t>
            </w:r>
            <w:r w:rsidR="1131C7AE" w:rsidRPr="00B6765A">
              <w:rPr>
                <w:b/>
                <w:bCs/>
                <w:color w:val="538135" w:themeColor="accent6" w:themeShade="BF"/>
                <w:lang w:val="fr-CA"/>
              </w:rPr>
              <w:t>2020)</w:t>
            </w:r>
          </w:p>
          <w:p w14:paraId="6CC18337" w14:textId="0D0565F8" w:rsidR="00B6002E" w:rsidRPr="00B6765A" w:rsidRDefault="00E00517" w:rsidP="7B44EE3D">
            <w:pPr>
              <w:rPr>
                <w:b/>
                <w:bCs/>
                <w:sz w:val="20"/>
                <w:szCs w:val="20"/>
                <w:lang w:val="fr-CA"/>
              </w:rPr>
            </w:pPr>
            <w:r w:rsidRPr="00B6765A">
              <w:rPr>
                <w:b/>
                <w:bCs/>
                <w:color w:val="538135" w:themeColor="accent6" w:themeShade="BF"/>
                <w:sz w:val="20"/>
                <w:szCs w:val="20"/>
                <w:lang w:val="fr-CA"/>
              </w:rPr>
              <w:t xml:space="preserve">La position et le mouvement : Approfondissement </w:t>
            </w:r>
            <w:r w:rsidR="1131C7AE" w:rsidRPr="00B6765A">
              <w:rPr>
                <w:b/>
                <w:bCs/>
                <w:color w:val="538135" w:themeColor="accent6" w:themeShade="BF"/>
                <w:sz w:val="20"/>
                <w:szCs w:val="20"/>
                <w:lang w:val="fr-CA"/>
              </w:rPr>
              <w:t>(</w:t>
            </w:r>
            <w:r w:rsidRPr="00B6765A">
              <w:rPr>
                <w:rFonts w:cs="Arial"/>
                <w:b/>
                <w:bCs/>
                <w:color w:val="538135" w:themeColor="accent6" w:themeShade="BF"/>
                <w:sz w:val="20"/>
                <w:szCs w:val="20"/>
                <w:lang w:val="fr-CA"/>
              </w:rPr>
              <w:t xml:space="preserve">nouvelle activité </w:t>
            </w:r>
            <w:r w:rsidR="1131C7AE" w:rsidRPr="00B6765A">
              <w:rPr>
                <w:b/>
                <w:bCs/>
                <w:color w:val="538135" w:themeColor="accent6" w:themeShade="BF"/>
                <w:sz w:val="20"/>
                <w:szCs w:val="20"/>
                <w:lang w:val="fr-CA"/>
              </w:rPr>
              <w:t>2020)</w:t>
            </w:r>
          </w:p>
        </w:tc>
      </w:tr>
      <w:tr w:rsidR="00B3203A" w:rsidRPr="00F42C53" w14:paraId="6EAD1E66" w14:textId="77777777" w:rsidTr="002E61E1">
        <w:trPr>
          <w:trHeight w:val="742"/>
        </w:trPr>
        <w:tc>
          <w:tcPr>
            <w:tcW w:w="4724" w:type="dxa"/>
            <w:tcBorders>
              <w:bottom w:val="single" w:sz="4" w:space="0" w:color="auto"/>
            </w:tcBorders>
          </w:tcPr>
          <w:p w14:paraId="49C688FE" w14:textId="535EFBBA" w:rsidR="00B3203A" w:rsidRPr="006261DA" w:rsidRDefault="00B3203A" w:rsidP="00B3203A">
            <w:pPr>
              <w:rPr>
                <w:b/>
                <w:sz w:val="20"/>
                <w:szCs w:val="20"/>
                <w:lang w:val="fr-CA"/>
              </w:rPr>
            </w:pPr>
            <w:r w:rsidRPr="006261DA">
              <w:rPr>
                <w:b/>
                <w:bCs/>
                <w:sz w:val="20"/>
                <w:szCs w:val="20"/>
                <w:lang w:val="fr-CA"/>
              </w:rPr>
              <w:t>C3.2</w:t>
            </w:r>
            <w:r w:rsidRPr="006261DA">
              <w:rPr>
                <w:sz w:val="20"/>
                <w:szCs w:val="20"/>
                <w:lang w:val="fr-CA"/>
              </w:rPr>
              <w:t xml:space="preserve"> </w:t>
            </w:r>
            <w:r w:rsidR="00E00517" w:rsidRPr="006261DA">
              <w:rPr>
                <w:sz w:val="20"/>
                <w:szCs w:val="20"/>
                <w:lang w:val="fr-CA"/>
              </w:rPr>
              <w:t>Lire et modifier des codes donnés, y compris des codes comprenant des événements séquentiels, et décrire l’incidence des changements sur les résultats</w:t>
            </w:r>
            <w:r w:rsidR="0041456B" w:rsidRPr="006261DA">
              <w:rPr>
                <w:sz w:val="20"/>
                <w:szCs w:val="20"/>
                <w:lang w:val="fr-CA"/>
              </w:rPr>
              <w:t>.</w:t>
            </w:r>
          </w:p>
        </w:tc>
        <w:tc>
          <w:tcPr>
            <w:tcW w:w="3209" w:type="dxa"/>
            <w:tcBorders>
              <w:bottom w:val="single" w:sz="4" w:space="0" w:color="auto"/>
            </w:tcBorders>
          </w:tcPr>
          <w:p w14:paraId="60824333" w14:textId="77777777" w:rsidR="00B3203A" w:rsidRPr="00086653" w:rsidRDefault="00B3203A" w:rsidP="00B3203A">
            <w:pPr>
              <w:tabs>
                <w:tab w:val="left" w:pos="3063"/>
              </w:tabs>
              <w:rPr>
                <w:b/>
                <w:sz w:val="20"/>
                <w:szCs w:val="20"/>
                <w:lang w:val="fr-CA"/>
              </w:rPr>
            </w:pPr>
          </w:p>
        </w:tc>
        <w:tc>
          <w:tcPr>
            <w:tcW w:w="6476" w:type="dxa"/>
            <w:tcBorders>
              <w:bottom w:val="single" w:sz="4" w:space="0" w:color="auto"/>
            </w:tcBorders>
          </w:tcPr>
          <w:p w14:paraId="521E3C76" w14:textId="5F92E97F" w:rsidR="002F22C7" w:rsidRPr="00B6765A" w:rsidRDefault="00086653" w:rsidP="7B44EE3D">
            <w:pPr>
              <w:pStyle w:val="CommentText"/>
              <w:rPr>
                <w:b/>
                <w:bCs/>
                <w:color w:val="538135" w:themeColor="accent6" w:themeShade="BF"/>
                <w:lang w:val="fr-CA"/>
              </w:rPr>
            </w:pPr>
            <w:r w:rsidRPr="00B6765A">
              <w:rPr>
                <w:b/>
                <w:bCs/>
                <w:color w:val="538135" w:themeColor="accent6" w:themeShade="BF"/>
                <w:lang w:val="fr-CA"/>
              </w:rPr>
              <w:t>Codes numériques (</w:t>
            </w:r>
            <w:r w:rsidRPr="00B6765A">
              <w:rPr>
                <w:rFonts w:cs="Arial"/>
                <w:b/>
                <w:bCs/>
                <w:color w:val="538135" w:themeColor="accent6" w:themeShade="BF"/>
                <w:lang w:val="fr-CA"/>
              </w:rPr>
              <w:t xml:space="preserve">nouvelle activité </w:t>
            </w:r>
            <w:r w:rsidRPr="00B6765A">
              <w:rPr>
                <w:b/>
                <w:bCs/>
                <w:color w:val="538135" w:themeColor="accent6" w:themeShade="BF"/>
                <w:lang w:val="fr-CA"/>
              </w:rPr>
              <w:t>2020)</w:t>
            </w:r>
          </w:p>
          <w:p w14:paraId="0058EDF2" w14:textId="428F0262" w:rsidR="00B3203A" w:rsidRPr="00B6765A" w:rsidRDefault="00086653" w:rsidP="7B44EE3D">
            <w:pPr>
              <w:rPr>
                <w:rFonts w:cs="Arial"/>
                <w:b/>
                <w:bCs/>
                <w:color w:val="538135" w:themeColor="accent6" w:themeShade="BF"/>
                <w:sz w:val="20"/>
                <w:szCs w:val="20"/>
                <w:lang w:val="fr-CA"/>
              </w:rPr>
            </w:pPr>
            <w:r w:rsidRPr="00B6765A">
              <w:rPr>
                <w:b/>
                <w:bCs/>
                <w:color w:val="538135" w:themeColor="accent6" w:themeShade="BF"/>
                <w:sz w:val="20"/>
                <w:szCs w:val="20"/>
                <w:lang w:val="fr-CA"/>
              </w:rPr>
              <w:t>La position et le mouvement : Approfondissement (</w:t>
            </w:r>
            <w:r w:rsidRPr="00B6765A">
              <w:rPr>
                <w:rFonts w:cs="Arial"/>
                <w:b/>
                <w:bCs/>
                <w:color w:val="538135" w:themeColor="accent6" w:themeShade="BF"/>
                <w:sz w:val="20"/>
                <w:szCs w:val="20"/>
                <w:lang w:val="fr-CA"/>
              </w:rPr>
              <w:t xml:space="preserve">nouvelle activité </w:t>
            </w:r>
            <w:r w:rsidRPr="00B6765A">
              <w:rPr>
                <w:b/>
                <w:bCs/>
                <w:color w:val="538135" w:themeColor="accent6" w:themeShade="BF"/>
                <w:sz w:val="20"/>
                <w:szCs w:val="20"/>
                <w:lang w:val="fr-CA"/>
              </w:rPr>
              <w:t>2020)</w:t>
            </w:r>
          </w:p>
        </w:tc>
      </w:tr>
      <w:tr w:rsidR="006261DA" w:rsidRPr="00F42C53" w14:paraId="364A2A3E" w14:textId="77777777" w:rsidTr="004F0645">
        <w:trPr>
          <w:trHeight w:val="633"/>
        </w:trPr>
        <w:tc>
          <w:tcPr>
            <w:tcW w:w="14409" w:type="dxa"/>
            <w:gridSpan w:val="3"/>
            <w:shd w:val="clear" w:color="auto" w:fill="D9D9D9" w:themeFill="background1" w:themeFillShade="D9"/>
          </w:tcPr>
          <w:p w14:paraId="0BBABAC3" w14:textId="560DA568" w:rsidR="00B3203A" w:rsidRPr="006261DA" w:rsidRDefault="002E04CB" w:rsidP="00690373">
            <w:pPr>
              <w:pStyle w:val="Heading5"/>
              <w:shd w:val="clear" w:color="auto" w:fill="D9D9D9" w:themeFill="background1" w:themeFillShade="D9"/>
              <w:rPr>
                <w:rFonts w:ascii="Calibri" w:eastAsiaTheme="minorEastAsia" w:hAnsi="Calibri" w:cs="Calibri"/>
                <w:b/>
                <w:bCs/>
                <w:color w:val="auto"/>
                <w:lang w:val="fr-CA"/>
              </w:rPr>
            </w:pPr>
            <w:r w:rsidRPr="006261DA">
              <w:rPr>
                <w:rFonts w:ascii="Calibri" w:hAnsi="Calibri" w:cs="Calibri"/>
                <w:b/>
                <w:color w:val="auto"/>
                <w:lang w:val="fr-CA"/>
              </w:rPr>
              <w:t>Attente</w:t>
            </w:r>
          </w:p>
          <w:p w14:paraId="51B20A83" w14:textId="34FD6216" w:rsidR="00B3203A" w:rsidRPr="006261DA" w:rsidRDefault="00B3203A" w:rsidP="00690373">
            <w:pPr>
              <w:shd w:val="clear" w:color="auto" w:fill="D9D9D9" w:themeFill="background1" w:themeFillShade="D9"/>
              <w:rPr>
                <w:rFonts w:ascii="Calibri" w:hAnsi="Calibri" w:cs="Calibri"/>
                <w:sz w:val="22"/>
                <w:szCs w:val="22"/>
                <w:lang w:val="fr-CA"/>
              </w:rPr>
            </w:pPr>
            <w:r w:rsidRPr="006261DA">
              <w:rPr>
                <w:rFonts w:ascii="Calibri" w:eastAsiaTheme="minorEastAsia" w:hAnsi="Calibri" w:cs="Calibri"/>
                <w:b/>
                <w:bCs/>
                <w:sz w:val="22"/>
                <w:szCs w:val="22"/>
                <w:lang w:val="fr-CA"/>
              </w:rPr>
              <w:t>C4.</w:t>
            </w:r>
            <w:r w:rsidRPr="006261DA">
              <w:rPr>
                <w:rFonts w:ascii="Calibri" w:eastAsiaTheme="minorEastAsia" w:hAnsi="Calibri" w:cs="Calibri"/>
                <w:sz w:val="22"/>
                <w:szCs w:val="22"/>
                <w:lang w:val="fr-CA"/>
              </w:rPr>
              <w:t xml:space="preserve"> </w:t>
            </w:r>
            <w:r w:rsidR="002E04CB" w:rsidRPr="006261DA">
              <w:rPr>
                <w:rFonts w:ascii="Calibri" w:hAnsi="Calibri" w:cs="Calibri"/>
                <w:b/>
                <w:bCs/>
                <w:sz w:val="22"/>
                <w:szCs w:val="22"/>
                <w:lang w:val="fr-CA"/>
              </w:rPr>
              <w:t>Modélisation mathématique : mettre en application le processus de modélisation mathématique pour représenter et analyser des situations de la vie quotidienne, ainsi que pour faire des prédictions et fournir des renseignements à leur sujet.</w:t>
            </w:r>
          </w:p>
        </w:tc>
      </w:tr>
      <w:tr w:rsidR="006261DA" w:rsidRPr="00F42C53" w14:paraId="66DD73AC" w14:textId="77777777" w:rsidTr="0031190F">
        <w:trPr>
          <w:trHeight w:val="633"/>
        </w:trPr>
        <w:tc>
          <w:tcPr>
            <w:tcW w:w="4724" w:type="dxa"/>
          </w:tcPr>
          <w:p w14:paraId="56436084" w14:textId="1A9C93CB" w:rsidR="00B3203A" w:rsidRPr="006261DA" w:rsidRDefault="00CD46D5" w:rsidP="00B3203A">
            <w:pPr>
              <w:rPr>
                <w:rFonts w:cstheme="minorHAnsi"/>
                <w:b/>
                <w:sz w:val="20"/>
                <w:szCs w:val="20"/>
                <w:lang w:val="fr-CA"/>
              </w:rPr>
            </w:pPr>
            <w:r w:rsidRPr="006261DA">
              <w:rPr>
                <w:rFonts w:cstheme="minorHAnsi"/>
                <w:i/>
                <w:iCs/>
                <w:sz w:val="20"/>
                <w:szCs w:val="20"/>
                <w:lang w:val="fr-CA"/>
              </w:rPr>
              <w:t xml:space="preserve">Il n’y a pas de contenus d’apprentissage rattachés à cette attente. La modélisation mathématique est un processus itératif et interconnecté qui, lorsque mis en application dans divers contextes, permet aux élèves de transférer des apprentissages effectués dans d’autres domaines d’étude. L’évaluation porte sur la manifestation par l’élève de son apprentissage du </w:t>
            </w:r>
            <w:r w:rsidRPr="006261DA">
              <w:rPr>
                <w:rFonts w:cstheme="minorHAnsi"/>
                <w:i/>
                <w:iCs/>
                <w:sz w:val="20"/>
                <w:szCs w:val="20"/>
                <w:lang w:val="fr-CA"/>
              </w:rPr>
              <w:lastRenderedPageBreak/>
              <w:t>processus de modélisation mathématique dans le contexte des concepts et des connaissances acquis dans les autres domaines.</w:t>
            </w:r>
          </w:p>
        </w:tc>
        <w:tc>
          <w:tcPr>
            <w:tcW w:w="3209" w:type="dxa"/>
          </w:tcPr>
          <w:p w14:paraId="5FC2CF32" w14:textId="62198DE0" w:rsidR="00B3203A" w:rsidRPr="006261DA" w:rsidRDefault="005E66A1" w:rsidP="00B3203A">
            <w:pPr>
              <w:rPr>
                <w:rFonts w:eastAsia="Calibri" w:cstheme="minorHAnsi"/>
                <w:b/>
                <w:bCs/>
                <w:sz w:val="20"/>
                <w:szCs w:val="20"/>
                <w:lang w:val="fr-CA"/>
              </w:rPr>
            </w:pPr>
            <w:r w:rsidRPr="006261DA">
              <w:rPr>
                <w:rFonts w:cstheme="minorHAnsi"/>
                <w:b/>
                <w:sz w:val="20"/>
                <w:szCs w:val="20"/>
                <w:lang w:val="fr-CA"/>
              </w:rPr>
              <w:lastRenderedPageBreak/>
              <w:t>Ensemble 2 du domaine La modélisation et l’algèbre : Créer des régularités</w:t>
            </w:r>
          </w:p>
          <w:p w14:paraId="4F93986A" w14:textId="042D17EB" w:rsidR="00B3203A" w:rsidRPr="006261DA" w:rsidRDefault="00B3203A" w:rsidP="00B3203A">
            <w:pPr>
              <w:rPr>
                <w:rFonts w:cstheme="minorHAnsi"/>
                <w:sz w:val="20"/>
                <w:szCs w:val="20"/>
                <w:lang w:val="fr-CA"/>
              </w:rPr>
            </w:pPr>
            <w:r w:rsidRPr="006261DA">
              <w:rPr>
                <w:rFonts w:eastAsia="Calibri" w:cstheme="minorHAnsi"/>
                <w:sz w:val="20"/>
                <w:szCs w:val="20"/>
                <w:lang w:val="fr-CA"/>
              </w:rPr>
              <w:t>7</w:t>
            </w:r>
            <w:r w:rsidR="005E66A1" w:rsidRPr="006261DA">
              <w:rPr>
                <w:rFonts w:eastAsia="Calibri" w:cstheme="minorHAnsi"/>
                <w:sz w:val="20"/>
                <w:szCs w:val="20"/>
                <w:lang w:val="fr-CA"/>
              </w:rPr>
              <w:t xml:space="preserve"> </w:t>
            </w:r>
            <w:r w:rsidRPr="006261DA">
              <w:rPr>
                <w:rFonts w:eastAsia="Calibri" w:cstheme="minorHAnsi"/>
                <w:sz w:val="20"/>
                <w:szCs w:val="20"/>
                <w:lang w:val="fr-CA"/>
              </w:rPr>
              <w:t xml:space="preserve">: </w:t>
            </w:r>
            <w:r w:rsidR="005E66A1" w:rsidRPr="006261DA">
              <w:rPr>
                <w:rFonts w:cstheme="minorHAnsi"/>
                <w:bCs/>
                <w:sz w:val="20"/>
                <w:szCs w:val="20"/>
                <w:lang w:val="fr-CA"/>
              </w:rPr>
              <w:t>Convertir des régularités</w:t>
            </w:r>
          </w:p>
          <w:p w14:paraId="6C4AFFE2" w14:textId="7698318F" w:rsidR="00B3203A" w:rsidRPr="006261DA" w:rsidRDefault="00B3203A" w:rsidP="00B3203A">
            <w:pPr>
              <w:rPr>
                <w:rFonts w:eastAsia="Calibri" w:cstheme="minorHAnsi"/>
                <w:sz w:val="20"/>
                <w:szCs w:val="20"/>
                <w:lang w:val="fr-CA"/>
              </w:rPr>
            </w:pPr>
            <w:r w:rsidRPr="006261DA">
              <w:rPr>
                <w:rFonts w:eastAsia="Calibri" w:cstheme="minorHAnsi"/>
                <w:sz w:val="20"/>
                <w:szCs w:val="20"/>
                <w:lang w:val="fr-CA"/>
              </w:rPr>
              <w:t>9</w:t>
            </w:r>
            <w:r w:rsidR="005E66A1" w:rsidRPr="006261DA">
              <w:rPr>
                <w:rFonts w:eastAsia="Calibri" w:cstheme="minorHAnsi"/>
                <w:sz w:val="20"/>
                <w:szCs w:val="20"/>
                <w:lang w:val="fr-CA"/>
              </w:rPr>
              <w:t xml:space="preserve"> </w:t>
            </w:r>
            <w:r w:rsidRPr="006261DA">
              <w:rPr>
                <w:rFonts w:eastAsia="Calibri" w:cstheme="minorHAnsi"/>
                <w:sz w:val="20"/>
                <w:szCs w:val="20"/>
                <w:lang w:val="fr-CA"/>
              </w:rPr>
              <w:t xml:space="preserve">: </w:t>
            </w:r>
            <w:r w:rsidR="005E66A1" w:rsidRPr="006261DA">
              <w:rPr>
                <w:rFonts w:cstheme="minorHAnsi"/>
                <w:bCs/>
                <w:sz w:val="20"/>
                <w:szCs w:val="20"/>
                <w:lang w:val="fr-CA"/>
              </w:rPr>
              <w:t>Créer des régularités : Approfondissement</w:t>
            </w:r>
          </w:p>
          <w:p w14:paraId="14477817" w14:textId="77777777" w:rsidR="00B3203A" w:rsidRPr="006261DA" w:rsidRDefault="00B3203A" w:rsidP="00B3203A">
            <w:pPr>
              <w:rPr>
                <w:rFonts w:eastAsia="Calibri" w:cstheme="minorHAnsi"/>
                <w:b/>
                <w:bCs/>
                <w:sz w:val="20"/>
                <w:szCs w:val="20"/>
                <w:lang w:val="fr-CA"/>
              </w:rPr>
            </w:pPr>
          </w:p>
          <w:p w14:paraId="295AFB42" w14:textId="77777777" w:rsidR="000D4A0F" w:rsidRPr="006261DA" w:rsidRDefault="000D4A0F" w:rsidP="00B3203A">
            <w:pPr>
              <w:rPr>
                <w:rFonts w:cstheme="minorHAnsi"/>
                <w:b/>
                <w:sz w:val="20"/>
                <w:szCs w:val="20"/>
                <w:lang w:val="fr-CA"/>
              </w:rPr>
            </w:pPr>
          </w:p>
          <w:p w14:paraId="14D6CEEB" w14:textId="7F8195C1" w:rsidR="00B3203A" w:rsidRPr="006261DA" w:rsidRDefault="005E66A1" w:rsidP="00B3203A">
            <w:pPr>
              <w:rPr>
                <w:rFonts w:eastAsia="Calibri" w:cstheme="minorHAnsi"/>
                <w:b/>
                <w:bCs/>
                <w:sz w:val="20"/>
                <w:szCs w:val="20"/>
                <w:lang w:val="fr-CA"/>
              </w:rPr>
            </w:pPr>
            <w:r w:rsidRPr="006261DA">
              <w:rPr>
                <w:rFonts w:cstheme="minorHAnsi"/>
                <w:b/>
                <w:sz w:val="20"/>
                <w:szCs w:val="20"/>
                <w:lang w:val="fr-CA"/>
              </w:rPr>
              <w:t>Ensemble 3 du domaine La modélisation et l’algèbre : L’égalité et l’inégalité</w:t>
            </w:r>
          </w:p>
          <w:p w14:paraId="0FCCC891" w14:textId="7E9B8CEC" w:rsidR="00B3203A" w:rsidRPr="006261DA" w:rsidRDefault="00B3203A" w:rsidP="00B3203A">
            <w:pPr>
              <w:rPr>
                <w:rFonts w:cstheme="minorHAnsi"/>
                <w:sz w:val="20"/>
                <w:szCs w:val="20"/>
                <w:lang w:val="fr-CA"/>
              </w:rPr>
            </w:pPr>
            <w:r w:rsidRPr="006261DA">
              <w:rPr>
                <w:rFonts w:eastAsia="Calibri" w:cstheme="minorHAnsi"/>
                <w:sz w:val="20"/>
                <w:szCs w:val="20"/>
                <w:lang w:val="fr-CA"/>
              </w:rPr>
              <w:t>12</w:t>
            </w:r>
            <w:r w:rsidR="005E66A1" w:rsidRPr="006261DA">
              <w:rPr>
                <w:rFonts w:eastAsia="Calibri" w:cstheme="minorHAnsi"/>
                <w:sz w:val="20"/>
                <w:szCs w:val="20"/>
                <w:lang w:val="fr-CA"/>
              </w:rPr>
              <w:t xml:space="preserve"> </w:t>
            </w:r>
            <w:r w:rsidRPr="006261DA">
              <w:rPr>
                <w:rFonts w:eastAsia="Calibri" w:cstheme="minorHAnsi"/>
                <w:sz w:val="20"/>
                <w:szCs w:val="20"/>
                <w:lang w:val="fr-CA"/>
              </w:rPr>
              <w:t xml:space="preserve">: </w:t>
            </w:r>
            <w:r w:rsidR="005E66A1" w:rsidRPr="006261DA">
              <w:rPr>
                <w:rFonts w:cstheme="minorHAnsi"/>
                <w:bCs/>
                <w:sz w:val="20"/>
                <w:szCs w:val="20"/>
                <w:lang w:val="fr-CA"/>
              </w:rPr>
              <w:t>Utiliser des symboles</w:t>
            </w:r>
          </w:p>
          <w:p w14:paraId="3E37292F" w14:textId="77777777" w:rsidR="00B3203A" w:rsidRPr="006261DA" w:rsidRDefault="00B3203A" w:rsidP="00B3203A">
            <w:pPr>
              <w:rPr>
                <w:rFonts w:eastAsia="Calibri" w:cstheme="minorHAnsi"/>
                <w:b/>
                <w:bCs/>
                <w:sz w:val="20"/>
                <w:szCs w:val="20"/>
                <w:lang w:val="fr-CA"/>
              </w:rPr>
            </w:pPr>
          </w:p>
          <w:p w14:paraId="7EEF9C3A" w14:textId="77777777" w:rsidR="005E66A1" w:rsidRPr="006261DA" w:rsidRDefault="005E66A1" w:rsidP="005E66A1">
            <w:pPr>
              <w:rPr>
                <w:rFonts w:cstheme="minorHAnsi"/>
                <w:i/>
                <w:sz w:val="20"/>
                <w:szCs w:val="20"/>
                <w:lang w:val="fr-CA"/>
              </w:rPr>
            </w:pPr>
            <w:r w:rsidRPr="006261DA">
              <w:rPr>
                <w:rFonts w:cstheme="minorHAnsi"/>
                <w:i/>
                <w:sz w:val="20"/>
                <w:szCs w:val="20"/>
                <w:lang w:val="fr-CA"/>
              </w:rPr>
              <w:t>Liens avec d’autres domaines :</w:t>
            </w:r>
          </w:p>
          <w:p w14:paraId="0E65CCBA" w14:textId="49495B66" w:rsidR="00B3203A" w:rsidRPr="006261DA" w:rsidRDefault="005E66A1" w:rsidP="005E66A1">
            <w:pPr>
              <w:rPr>
                <w:rFonts w:eastAsia="Calibri" w:cstheme="minorHAnsi"/>
                <w:b/>
                <w:bCs/>
                <w:i/>
                <w:iCs/>
                <w:sz w:val="20"/>
                <w:szCs w:val="20"/>
                <w:lang w:val="fr-CA"/>
              </w:rPr>
            </w:pPr>
            <w:r w:rsidRPr="006261DA">
              <w:rPr>
                <w:rFonts w:cstheme="minorHAnsi"/>
                <w:b/>
                <w:i/>
                <w:iCs/>
                <w:sz w:val="20"/>
                <w:szCs w:val="20"/>
                <w:lang w:val="fr-CA"/>
              </w:rPr>
              <w:t>Ensemble 3 du domaine Le nombre : Comparer et ordonner</w:t>
            </w:r>
          </w:p>
          <w:p w14:paraId="726BB5DD" w14:textId="1FBC033E" w:rsidR="00B3203A" w:rsidRPr="006261DA" w:rsidRDefault="00B3203A" w:rsidP="00B3203A">
            <w:pPr>
              <w:rPr>
                <w:rFonts w:eastAsia="Calibri" w:cstheme="minorHAnsi"/>
                <w:i/>
                <w:iCs/>
                <w:sz w:val="20"/>
                <w:szCs w:val="20"/>
                <w:lang w:val="fr-CA"/>
              </w:rPr>
            </w:pPr>
            <w:r w:rsidRPr="006261DA">
              <w:rPr>
                <w:rFonts w:eastAsia="Calibri" w:cstheme="minorHAnsi"/>
                <w:i/>
                <w:iCs/>
                <w:sz w:val="20"/>
                <w:szCs w:val="20"/>
                <w:lang w:val="fr-CA"/>
              </w:rPr>
              <w:t>10</w:t>
            </w:r>
            <w:r w:rsidR="005E66A1" w:rsidRPr="006261DA">
              <w:rPr>
                <w:rFonts w:eastAsia="Calibri" w:cstheme="minorHAnsi"/>
                <w:i/>
                <w:iCs/>
                <w:sz w:val="20"/>
                <w:szCs w:val="20"/>
                <w:lang w:val="fr-CA"/>
              </w:rPr>
              <w:t xml:space="preserve"> </w:t>
            </w:r>
            <w:r w:rsidRPr="006261DA">
              <w:rPr>
                <w:rFonts w:eastAsia="Calibri" w:cstheme="minorHAnsi"/>
                <w:i/>
                <w:iCs/>
                <w:sz w:val="20"/>
                <w:szCs w:val="20"/>
                <w:lang w:val="fr-CA"/>
              </w:rPr>
              <w:t xml:space="preserve">: </w:t>
            </w:r>
            <w:r w:rsidR="005E66A1" w:rsidRPr="006261DA">
              <w:rPr>
                <w:rFonts w:cstheme="minorHAnsi"/>
                <w:bCs/>
                <w:i/>
                <w:iCs/>
                <w:sz w:val="20"/>
                <w:szCs w:val="20"/>
                <w:lang w:val="fr-CA"/>
              </w:rPr>
              <w:t>Comparer des ensembles en images</w:t>
            </w:r>
          </w:p>
          <w:p w14:paraId="292CC544" w14:textId="77777777" w:rsidR="00B3203A" w:rsidRPr="006261DA" w:rsidRDefault="00B3203A" w:rsidP="00B3203A">
            <w:pPr>
              <w:rPr>
                <w:rFonts w:eastAsia="Calibri" w:cstheme="minorHAnsi"/>
                <w:sz w:val="20"/>
                <w:szCs w:val="20"/>
                <w:lang w:val="fr-CA"/>
              </w:rPr>
            </w:pPr>
          </w:p>
          <w:p w14:paraId="35987D6C" w14:textId="72AAD5FC" w:rsidR="00B3203A" w:rsidRPr="006261DA" w:rsidRDefault="005E66A1" w:rsidP="00B3203A">
            <w:pPr>
              <w:rPr>
                <w:rFonts w:eastAsia="Calibri" w:cstheme="minorHAnsi"/>
                <w:b/>
                <w:bCs/>
                <w:i/>
                <w:iCs/>
                <w:sz w:val="20"/>
                <w:szCs w:val="20"/>
                <w:lang w:val="fr-CA"/>
              </w:rPr>
            </w:pPr>
            <w:r w:rsidRPr="006261DA">
              <w:rPr>
                <w:rFonts w:cstheme="minorHAnsi"/>
                <w:b/>
                <w:i/>
                <w:iCs/>
                <w:sz w:val="20"/>
                <w:szCs w:val="20"/>
                <w:lang w:val="fr-CA"/>
              </w:rPr>
              <w:t>Ensemble 4 du domaine Le nombre : Compter par bonds</w:t>
            </w:r>
          </w:p>
          <w:p w14:paraId="36106928" w14:textId="00024E84" w:rsidR="00B3203A" w:rsidRPr="006261DA" w:rsidRDefault="00B3203A" w:rsidP="00B3203A">
            <w:pPr>
              <w:rPr>
                <w:rFonts w:eastAsia="Calibri" w:cstheme="minorHAnsi"/>
                <w:i/>
                <w:iCs/>
                <w:sz w:val="20"/>
                <w:szCs w:val="20"/>
                <w:lang w:val="fr-CA"/>
              </w:rPr>
            </w:pPr>
            <w:r w:rsidRPr="006261DA">
              <w:rPr>
                <w:rFonts w:eastAsia="Calibri" w:cstheme="minorHAnsi"/>
                <w:i/>
                <w:iCs/>
                <w:sz w:val="20"/>
                <w:szCs w:val="20"/>
                <w:lang w:val="fr-CA"/>
              </w:rPr>
              <w:t>14</w:t>
            </w:r>
            <w:r w:rsidR="005E66A1" w:rsidRPr="006261DA">
              <w:rPr>
                <w:rFonts w:eastAsia="Calibri" w:cstheme="minorHAnsi"/>
                <w:i/>
                <w:iCs/>
                <w:sz w:val="20"/>
                <w:szCs w:val="20"/>
                <w:lang w:val="fr-CA"/>
              </w:rPr>
              <w:t xml:space="preserve"> </w:t>
            </w:r>
            <w:r w:rsidRPr="006261DA">
              <w:rPr>
                <w:rFonts w:eastAsia="Calibri" w:cstheme="minorHAnsi"/>
                <w:i/>
                <w:iCs/>
                <w:sz w:val="20"/>
                <w:szCs w:val="20"/>
                <w:lang w:val="fr-CA"/>
              </w:rPr>
              <w:t xml:space="preserve">: </w:t>
            </w:r>
            <w:r w:rsidR="005E66A1" w:rsidRPr="006261DA">
              <w:rPr>
                <w:rFonts w:cstheme="minorHAnsi"/>
                <w:bCs/>
                <w:i/>
                <w:iCs/>
                <w:sz w:val="20"/>
                <w:szCs w:val="20"/>
                <w:lang w:val="fr-CA"/>
              </w:rPr>
              <w:t>Compter par bonds avec surplus</w:t>
            </w:r>
            <w:r w:rsidRPr="006261DA">
              <w:rPr>
                <w:rFonts w:eastAsia="Calibri" w:cstheme="minorHAnsi"/>
                <w:i/>
                <w:iCs/>
                <w:sz w:val="20"/>
                <w:szCs w:val="20"/>
                <w:lang w:val="fr-CA"/>
              </w:rPr>
              <w:t> </w:t>
            </w:r>
          </w:p>
          <w:p w14:paraId="2E9F03F7" w14:textId="77777777" w:rsidR="00B3203A" w:rsidRPr="006261DA" w:rsidRDefault="00B3203A" w:rsidP="00B3203A">
            <w:pPr>
              <w:rPr>
                <w:rFonts w:eastAsia="Calibri" w:cstheme="minorHAnsi"/>
                <w:i/>
                <w:iCs/>
                <w:sz w:val="20"/>
                <w:szCs w:val="20"/>
                <w:lang w:val="fr-CA"/>
              </w:rPr>
            </w:pPr>
          </w:p>
          <w:p w14:paraId="2567EBCE" w14:textId="0BAD45AD" w:rsidR="00B3203A" w:rsidRPr="006261DA" w:rsidRDefault="005E66A1" w:rsidP="00B3203A">
            <w:pPr>
              <w:rPr>
                <w:rFonts w:eastAsia="Calibri" w:cstheme="minorHAnsi"/>
                <w:b/>
                <w:bCs/>
                <w:i/>
                <w:iCs/>
                <w:sz w:val="20"/>
                <w:szCs w:val="20"/>
                <w:lang w:val="fr-CA"/>
              </w:rPr>
            </w:pPr>
            <w:r w:rsidRPr="006261DA">
              <w:rPr>
                <w:rFonts w:cstheme="minorHAnsi"/>
                <w:b/>
                <w:i/>
                <w:iCs/>
                <w:sz w:val="20"/>
                <w:szCs w:val="20"/>
                <w:lang w:val="fr-CA"/>
              </w:rPr>
              <w:t>Ensemble 5 du domaine Le nombre : Composer et décomposer</w:t>
            </w:r>
          </w:p>
          <w:p w14:paraId="1ECE05D8" w14:textId="57468F81" w:rsidR="00B3203A" w:rsidRPr="006261DA" w:rsidRDefault="00B3203A" w:rsidP="00B3203A">
            <w:pPr>
              <w:rPr>
                <w:rFonts w:eastAsia="Calibri" w:cstheme="minorHAnsi"/>
                <w:i/>
                <w:iCs/>
                <w:sz w:val="20"/>
                <w:szCs w:val="20"/>
                <w:lang w:val="fr-CA"/>
              </w:rPr>
            </w:pPr>
            <w:r w:rsidRPr="006261DA">
              <w:rPr>
                <w:rFonts w:eastAsia="Calibri" w:cstheme="minorHAnsi"/>
                <w:i/>
                <w:iCs/>
                <w:sz w:val="20"/>
                <w:szCs w:val="20"/>
                <w:lang w:val="fr-CA"/>
              </w:rPr>
              <w:t>19</w:t>
            </w:r>
            <w:r w:rsidR="005E66A1" w:rsidRPr="006261DA">
              <w:rPr>
                <w:rFonts w:eastAsia="Calibri" w:cstheme="minorHAnsi"/>
                <w:i/>
                <w:iCs/>
                <w:sz w:val="20"/>
                <w:szCs w:val="20"/>
                <w:lang w:val="fr-CA"/>
              </w:rPr>
              <w:t xml:space="preserve"> </w:t>
            </w:r>
            <w:r w:rsidRPr="006261DA">
              <w:rPr>
                <w:rFonts w:eastAsia="Calibri" w:cstheme="minorHAnsi"/>
                <w:i/>
                <w:iCs/>
                <w:sz w:val="20"/>
                <w:szCs w:val="20"/>
                <w:lang w:val="fr-CA"/>
              </w:rPr>
              <w:t xml:space="preserve">: </w:t>
            </w:r>
            <w:r w:rsidR="005E66A1" w:rsidRPr="006261DA">
              <w:rPr>
                <w:rFonts w:cstheme="minorHAnsi"/>
                <w:i/>
                <w:iCs/>
                <w:sz w:val="20"/>
                <w:szCs w:val="20"/>
                <w:lang w:val="fr-CA"/>
              </w:rPr>
              <w:t>Les nombres jusqu’à 20</w:t>
            </w:r>
          </w:p>
          <w:p w14:paraId="60C2F84C" w14:textId="3D3F9D2C" w:rsidR="00B3203A" w:rsidRPr="006261DA" w:rsidRDefault="00B3203A" w:rsidP="00B3203A">
            <w:pPr>
              <w:rPr>
                <w:rFonts w:eastAsia="Calibri" w:cstheme="minorHAnsi"/>
                <w:i/>
                <w:iCs/>
                <w:sz w:val="20"/>
                <w:szCs w:val="20"/>
                <w:lang w:val="fr-CA"/>
              </w:rPr>
            </w:pPr>
            <w:r w:rsidRPr="006261DA">
              <w:rPr>
                <w:rFonts w:eastAsia="Calibri" w:cstheme="minorHAnsi"/>
                <w:i/>
                <w:iCs/>
                <w:sz w:val="20"/>
                <w:szCs w:val="20"/>
                <w:lang w:val="fr-CA"/>
              </w:rPr>
              <w:t>20</w:t>
            </w:r>
            <w:r w:rsidR="005E66A1" w:rsidRPr="006261DA">
              <w:rPr>
                <w:rFonts w:eastAsia="Calibri" w:cstheme="minorHAnsi"/>
                <w:i/>
                <w:iCs/>
                <w:sz w:val="20"/>
                <w:szCs w:val="20"/>
                <w:lang w:val="fr-CA"/>
              </w:rPr>
              <w:t xml:space="preserve"> </w:t>
            </w:r>
            <w:r w:rsidRPr="006261DA">
              <w:rPr>
                <w:rFonts w:eastAsia="Calibri" w:cstheme="minorHAnsi"/>
                <w:i/>
                <w:iCs/>
                <w:sz w:val="20"/>
                <w:szCs w:val="20"/>
                <w:lang w:val="fr-CA"/>
              </w:rPr>
              <w:t xml:space="preserve">: </w:t>
            </w:r>
            <w:r w:rsidR="005E66A1" w:rsidRPr="006261DA">
              <w:rPr>
                <w:rFonts w:cstheme="minorHAnsi"/>
                <w:bCs/>
                <w:i/>
                <w:iCs/>
                <w:sz w:val="20"/>
                <w:szCs w:val="20"/>
                <w:lang w:val="fr-CA"/>
              </w:rPr>
              <w:t>Des montants d’argent</w:t>
            </w:r>
          </w:p>
          <w:p w14:paraId="32BC6ABB" w14:textId="77777777" w:rsidR="00B3203A" w:rsidRPr="006261DA" w:rsidRDefault="00B3203A" w:rsidP="00B3203A">
            <w:pPr>
              <w:rPr>
                <w:rFonts w:eastAsia="Calibri" w:cstheme="minorHAnsi"/>
                <w:i/>
                <w:iCs/>
                <w:sz w:val="20"/>
                <w:szCs w:val="20"/>
                <w:lang w:val="fr-CA"/>
              </w:rPr>
            </w:pPr>
          </w:p>
          <w:p w14:paraId="015749BA" w14:textId="05524C92" w:rsidR="00B3203A" w:rsidRPr="006261DA" w:rsidRDefault="00302674" w:rsidP="00B3203A">
            <w:pPr>
              <w:rPr>
                <w:rFonts w:eastAsia="Calibri" w:cstheme="minorHAnsi"/>
                <w:b/>
                <w:bCs/>
                <w:i/>
                <w:iCs/>
                <w:sz w:val="20"/>
                <w:szCs w:val="20"/>
                <w:lang w:val="fr-CA"/>
              </w:rPr>
            </w:pPr>
            <w:r w:rsidRPr="006261DA">
              <w:rPr>
                <w:rFonts w:cstheme="minorHAnsi"/>
                <w:b/>
                <w:i/>
                <w:iCs/>
                <w:sz w:val="20"/>
                <w:szCs w:val="20"/>
                <w:lang w:val="fr-CA"/>
              </w:rPr>
              <w:t xml:space="preserve">Ensemble 6 du domaine Le nombre : Valeur de </w:t>
            </w:r>
            <w:r w:rsidR="00282125">
              <w:rPr>
                <w:rFonts w:cstheme="minorHAnsi"/>
                <w:b/>
                <w:i/>
                <w:iCs/>
                <w:sz w:val="20"/>
                <w:szCs w:val="20"/>
                <w:lang w:val="fr-CA"/>
              </w:rPr>
              <w:t xml:space="preserve">la </w:t>
            </w:r>
            <w:r w:rsidRPr="006261DA">
              <w:rPr>
                <w:rFonts w:cstheme="minorHAnsi"/>
                <w:b/>
                <w:i/>
                <w:iCs/>
                <w:sz w:val="20"/>
                <w:szCs w:val="20"/>
                <w:lang w:val="fr-CA"/>
              </w:rPr>
              <w:t>position initiale</w:t>
            </w:r>
          </w:p>
          <w:p w14:paraId="0CB4041E" w14:textId="3E86C9AC" w:rsidR="00B3203A" w:rsidRPr="006261DA" w:rsidRDefault="00B3203A" w:rsidP="00B3203A">
            <w:pPr>
              <w:rPr>
                <w:rFonts w:eastAsia="Calibri" w:cstheme="minorHAnsi"/>
                <w:i/>
                <w:iCs/>
                <w:sz w:val="20"/>
                <w:szCs w:val="20"/>
                <w:lang w:val="fr-CA"/>
              </w:rPr>
            </w:pPr>
            <w:r w:rsidRPr="006261DA">
              <w:rPr>
                <w:rFonts w:eastAsia="Calibri" w:cstheme="minorHAnsi"/>
                <w:i/>
                <w:iCs/>
                <w:sz w:val="20"/>
                <w:szCs w:val="20"/>
                <w:lang w:val="fr-CA"/>
              </w:rPr>
              <w:t>26</w:t>
            </w:r>
            <w:r w:rsidR="00302674" w:rsidRPr="006261DA">
              <w:rPr>
                <w:rFonts w:eastAsia="Calibri" w:cstheme="minorHAnsi"/>
                <w:i/>
                <w:iCs/>
                <w:sz w:val="20"/>
                <w:szCs w:val="20"/>
                <w:lang w:val="fr-CA"/>
              </w:rPr>
              <w:t xml:space="preserve"> </w:t>
            </w:r>
            <w:r w:rsidRPr="006261DA">
              <w:rPr>
                <w:rFonts w:eastAsia="Calibri" w:cstheme="minorHAnsi"/>
                <w:i/>
                <w:iCs/>
                <w:sz w:val="20"/>
                <w:szCs w:val="20"/>
                <w:lang w:val="fr-CA"/>
              </w:rPr>
              <w:t xml:space="preserve">: </w:t>
            </w:r>
            <w:r w:rsidR="00302674" w:rsidRPr="006261DA">
              <w:rPr>
                <w:rFonts w:cstheme="minorHAnsi"/>
                <w:bCs/>
                <w:i/>
                <w:iCs/>
                <w:sz w:val="20"/>
                <w:szCs w:val="20"/>
                <w:lang w:val="fr-CA"/>
              </w:rPr>
              <w:t>Diverses représentations</w:t>
            </w:r>
          </w:p>
          <w:p w14:paraId="710EB86E" w14:textId="2B429624" w:rsidR="00B3203A" w:rsidRPr="006261DA" w:rsidRDefault="00B3203A" w:rsidP="00B3203A">
            <w:pPr>
              <w:rPr>
                <w:rFonts w:eastAsia="Calibri" w:cstheme="minorHAnsi"/>
                <w:i/>
                <w:iCs/>
                <w:sz w:val="20"/>
                <w:szCs w:val="20"/>
                <w:lang w:val="fr-CA"/>
              </w:rPr>
            </w:pPr>
            <w:r w:rsidRPr="006261DA">
              <w:rPr>
                <w:rFonts w:eastAsia="Calibri" w:cstheme="minorHAnsi"/>
                <w:i/>
                <w:iCs/>
                <w:sz w:val="20"/>
                <w:szCs w:val="20"/>
                <w:lang w:val="fr-CA"/>
              </w:rPr>
              <w:t>27</w:t>
            </w:r>
            <w:r w:rsidR="00302674" w:rsidRPr="006261DA">
              <w:rPr>
                <w:rFonts w:eastAsia="Calibri" w:cstheme="minorHAnsi"/>
                <w:i/>
                <w:iCs/>
                <w:sz w:val="20"/>
                <w:szCs w:val="20"/>
                <w:lang w:val="fr-CA"/>
              </w:rPr>
              <w:t xml:space="preserve"> </w:t>
            </w:r>
            <w:r w:rsidRPr="006261DA">
              <w:rPr>
                <w:rFonts w:eastAsia="Calibri" w:cstheme="minorHAnsi"/>
                <w:i/>
                <w:iCs/>
                <w:sz w:val="20"/>
                <w:szCs w:val="20"/>
                <w:lang w:val="fr-CA"/>
              </w:rPr>
              <w:t xml:space="preserve">: </w:t>
            </w:r>
            <w:r w:rsidR="00302674" w:rsidRPr="006261DA">
              <w:rPr>
                <w:rFonts w:cstheme="minorHAnsi"/>
                <w:bCs/>
                <w:i/>
                <w:iCs/>
                <w:sz w:val="20"/>
                <w:szCs w:val="20"/>
                <w:lang w:val="fr-CA"/>
              </w:rPr>
              <w:t>Valeur de la position initiale : Approfondissement</w:t>
            </w:r>
            <w:r w:rsidRPr="006261DA">
              <w:rPr>
                <w:rFonts w:eastAsia="Calibri" w:cstheme="minorHAnsi"/>
                <w:i/>
                <w:iCs/>
                <w:sz w:val="20"/>
                <w:szCs w:val="20"/>
                <w:lang w:val="fr-CA"/>
              </w:rPr>
              <w:t> </w:t>
            </w:r>
          </w:p>
          <w:p w14:paraId="5CC64EE1" w14:textId="77777777" w:rsidR="00B3203A" w:rsidRPr="006261DA" w:rsidRDefault="00B3203A" w:rsidP="00B3203A">
            <w:pPr>
              <w:rPr>
                <w:rFonts w:eastAsia="Calibri" w:cstheme="minorHAnsi"/>
                <w:i/>
                <w:iCs/>
                <w:sz w:val="20"/>
                <w:szCs w:val="20"/>
                <w:lang w:val="fr-CA"/>
              </w:rPr>
            </w:pPr>
          </w:p>
          <w:p w14:paraId="3ECCFA29" w14:textId="5ECA5335" w:rsidR="00B3203A" w:rsidRPr="006261DA" w:rsidRDefault="00302674" w:rsidP="00B3203A">
            <w:pPr>
              <w:rPr>
                <w:rFonts w:eastAsia="Calibri" w:cstheme="minorHAnsi"/>
                <w:b/>
                <w:bCs/>
                <w:i/>
                <w:iCs/>
                <w:sz w:val="20"/>
                <w:szCs w:val="20"/>
                <w:lang w:val="fr-CA"/>
              </w:rPr>
            </w:pPr>
            <w:r w:rsidRPr="006261DA">
              <w:rPr>
                <w:rFonts w:cstheme="minorHAnsi"/>
                <w:b/>
                <w:i/>
                <w:iCs/>
                <w:sz w:val="20"/>
                <w:szCs w:val="20"/>
                <w:lang w:val="fr-CA"/>
              </w:rPr>
              <w:t>Ensemble 7 du domaine Le nombre : Aisance avec des opérations</w:t>
            </w:r>
          </w:p>
          <w:p w14:paraId="58A5CA5D" w14:textId="3A397581" w:rsidR="00B3203A" w:rsidRPr="006261DA" w:rsidRDefault="00B3203A" w:rsidP="00B3203A">
            <w:pPr>
              <w:rPr>
                <w:rFonts w:eastAsia="Calibri" w:cstheme="minorHAnsi"/>
                <w:i/>
                <w:iCs/>
                <w:sz w:val="20"/>
                <w:szCs w:val="20"/>
                <w:lang w:val="fr-CA"/>
              </w:rPr>
            </w:pPr>
            <w:r w:rsidRPr="006261DA">
              <w:rPr>
                <w:rFonts w:eastAsia="Calibri" w:cstheme="minorHAnsi"/>
                <w:i/>
                <w:iCs/>
                <w:sz w:val="20"/>
                <w:szCs w:val="20"/>
                <w:lang w:val="fr-CA"/>
              </w:rPr>
              <w:t>34</w:t>
            </w:r>
            <w:r w:rsidR="00302674" w:rsidRPr="006261DA">
              <w:rPr>
                <w:rFonts w:eastAsia="Calibri" w:cstheme="minorHAnsi"/>
                <w:i/>
                <w:iCs/>
                <w:sz w:val="20"/>
                <w:szCs w:val="20"/>
                <w:lang w:val="fr-CA"/>
              </w:rPr>
              <w:t xml:space="preserve"> </w:t>
            </w:r>
            <w:r w:rsidRPr="006261DA">
              <w:rPr>
                <w:rFonts w:eastAsia="Calibri" w:cstheme="minorHAnsi"/>
                <w:i/>
                <w:iCs/>
                <w:sz w:val="20"/>
                <w:szCs w:val="20"/>
                <w:lang w:val="fr-CA"/>
              </w:rPr>
              <w:t xml:space="preserve">: </w:t>
            </w:r>
            <w:r w:rsidR="00302674" w:rsidRPr="006261DA">
              <w:rPr>
                <w:rFonts w:cstheme="minorHAnsi"/>
                <w:bCs/>
                <w:i/>
                <w:iCs/>
                <w:sz w:val="20"/>
                <w:szCs w:val="20"/>
                <w:lang w:val="fr-CA"/>
              </w:rPr>
              <w:t>Résoudre des problèmes sous forme d’histoires</w:t>
            </w:r>
          </w:p>
          <w:p w14:paraId="6B5138F6" w14:textId="4B8C27C1" w:rsidR="00B3203A" w:rsidRPr="006261DA" w:rsidRDefault="00B3203A" w:rsidP="00B3203A">
            <w:pPr>
              <w:rPr>
                <w:rFonts w:eastAsia="Calibri" w:cstheme="minorHAnsi"/>
                <w:i/>
                <w:iCs/>
                <w:sz w:val="20"/>
                <w:szCs w:val="20"/>
                <w:lang w:val="fr-CA"/>
              </w:rPr>
            </w:pPr>
            <w:r w:rsidRPr="006261DA">
              <w:rPr>
                <w:rFonts w:eastAsia="Calibri" w:cstheme="minorHAnsi"/>
                <w:i/>
                <w:iCs/>
                <w:sz w:val="20"/>
                <w:szCs w:val="20"/>
                <w:lang w:val="fr-CA"/>
              </w:rPr>
              <w:t>35</w:t>
            </w:r>
            <w:r w:rsidR="00302674" w:rsidRPr="006261DA">
              <w:rPr>
                <w:rFonts w:eastAsia="Calibri" w:cstheme="minorHAnsi"/>
                <w:i/>
                <w:iCs/>
                <w:sz w:val="20"/>
                <w:szCs w:val="20"/>
                <w:lang w:val="fr-CA"/>
              </w:rPr>
              <w:t xml:space="preserve"> </w:t>
            </w:r>
            <w:r w:rsidRPr="006261DA">
              <w:rPr>
                <w:rFonts w:eastAsia="Calibri" w:cstheme="minorHAnsi"/>
                <w:i/>
                <w:iCs/>
                <w:sz w:val="20"/>
                <w:szCs w:val="20"/>
                <w:lang w:val="fr-CA"/>
              </w:rPr>
              <w:t xml:space="preserve">: </w:t>
            </w:r>
            <w:r w:rsidR="00302674" w:rsidRPr="006261DA">
              <w:rPr>
                <w:rFonts w:cstheme="minorHAnsi"/>
                <w:bCs/>
                <w:i/>
                <w:iCs/>
                <w:sz w:val="20"/>
                <w:szCs w:val="20"/>
                <w:lang w:val="fr-CA"/>
              </w:rPr>
              <w:t>Aisance avec des opérations : Approfondissement</w:t>
            </w:r>
          </w:p>
          <w:p w14:paraId="260313C7" w14:textId="77777777" w:rsidR="00B3203A" w:rsidRPr="006261DA" w:rsidRDefault="00B3203A" w:rsidP="00B3203A">
            <w:pPr>
              <w:rPr>
                <w:rFonts w:eastAsia="Calibri" w:cstheme="minorHAnsi"/>
                <w:i/>
                <w:iCs/>
                <w:sz w:val="20"/>
                <w:szCs w:val="20"/>
                <w:lang w:val="fr-CA"/>
              </w:rPr>
            </w:pPr>
          </w:p>
          <w:p w14:paraId="5F1A8E09" w14:textId="5AF4351F" w:rsidR="00B3203A" w:rsidRPr="006261DA" w:rsidRDefault="00302674" w:rsidP="00B3203A">
            <w:pPr>
              <w:rPr>
                <w:rFonts w:cstheme="minorHAnsi"/>
                <w:b/>
                <w:bCs/>
                <w:i/>
                <w:iCs/>
                <w:sz w:val="20"/>
                <w:szCs w:val="20"/>
                <w:lang w:val="fr-CA"/>
              </w:rPr>
            </w:pPr>
            <w:r w:rsidRPr="006261DA">
              <w:rPr>
                <w:rFonts w:cstheme="minorHAnsi"/>
                <w:b/>
                <w:i/>
                <w:iCs/>
                <w:sz w:val="20"/>
                <w:szCs w:val="20"/>
                <w:lang w:val="fr-CA"/>
              </w:rPr>
              <w:t>Ensemble 8 du domaine Le nombre : Littératie financière</w:t>
            </w:r>
          </w:p>
          <w:p w14:paraId="18C7D9D2" w14:textId="797036D2" w:rsidR="00B3203A" w:rsidRPr="006261DA" w:rsidRDefault="00B3203A" w:rsidP="00B3203A">
            <w:pPr>
              <w:rPr>
                <w:rFonts w:eastAsia="Calibri" w:cstheme="minorHAnsi"/>
                <w:i/>
                <w:iCs/>
                <w:sz w:val="20"/>
                <w:szCs w:val="20"/>
                <w:lang w:val="fr-CA"/>
              </w:rPr>
            </w:pPr>
            <w:r w:rsidRPr="006261DA">
              <w:rPr>
                <w:rFonts w:eastAsia="Calibri" w:cstheme="minorHAnsi"/>
                <w:i/>
                <w:iCs/>
                <w:sz w:val="20"/>
                <w:szCs w:val="20"/>
                <w:lang w:val="fr-CA"/>
              </w:rPr>
              <w:t>37</w:t>
            </w:r>
            <w:r w:rsidR="00302674" w:rsidRPr="006261DA">
              <w:rPr>
                <w:rFonts w:eastAsia="Calibri" w:cstheme="minorHAnsi"/>
                <w:i/>
                <w:iCs/>
                <w:sz w:val="20"/>
                <w:szCs w:val="20"/>
                <w:lang w:val="fr-CA"/>
              </w:rPr>
              <w:t xml:space="preserve"> </w:t>
            </w:r>
            <w:r w:rsidRPr="006261DA">
              <w:rPr>
                <w:rFonts w:eastAsia="Calibri" w:cstheme="minorHAnsi"/>
                <w:i/>
                <w:iCs/>
                <w:sz w:val="20"/>
                <w:szCs w:val="20"/>
                <w:lang w:val="fr-CA"/>
              </w:rPr>
              <w:t xml:space="preserve">: </w:t>
            </w:r>
            <w:r w:rsidR="00302674" w:rsidRPr="006261DA">
              <w:rPr>
                <w:rFonts w:cstheme="minorHAnsi"/>
                <w:bCs/>
                <w:i/>
                <w:iCs/>
                <w:sz w:val="20"/>
                <w:szCs w:val="20"/>
                <w:lang w:val="fr-CA"/>
              </w:rPr>
              <w:t>Compter les éléments d’une collection</w:t>
            </w:r>
          </w:p>
          <w:p w14:paraId="45FC0C01" w14:textId="317101C3" w:rsidR="00B3203A" w:rsidRPr="006261DA" w:rsidRDefault="00B3203A" w:rsidP="00B3203A">
            <w:pPr>
              <w:rPr>
                <w:rFonts w:eastAsia="Calibri" w:cstheme="minorHAnsi"/>
                <w:i/>
                <w:iCs/>
                <w:sz w:val="20"/>
                <w:szCs w:val="20"/>
                <w:lang w:val="fr-CA"/>
              </w:rPr>
            </w:pPr>
            <w:r w:rsidRPr="006261DA">
              <w:rPr>
                <w:rFonts w:eastAsia="Calibri" w:cstheme="minorHAnsi"/>
                <w:i/>
                <w:iCs/>
                <w:sz w:val="20"/>
                <w:szCs w:val="20"/>
                <w:lang w:val="fr-CA"/>
              </w:rPr>
              <w:t>40</w:t>
            </w:r>
            <w:r w:rsidR="00302674" w:rsidRPr="006261DA">
              <w:rPr>
                <w:rFonts w:eastAsia="Calibri" w:cstheme="minorHAnsi"/>
                <w:i/>
                <w:iCs/>
                <w:sz w:val="20"/>
                <w:szCs w:val="20"/>
                <w:lang w:val="fr-CA"/>
              </w:rPr>
              <w:t xml:space="preserve"> </w:t>
            </w:r>
            <w:r w:rsidRPr="006261DA">
              <w:rPr>
                <w:rFonts w:eastAsia="Calibri" w:cstheme="minorHAnsi"/>
                <w:i/>
                <w:iCs/>
                <w:sz w:val="20"/>
                <w:szCs w:val="20"/>
                <w:lang w:val="fr-CA"/>
              </w:rPr>
              <w:t xml:space="preserve">: </w:t>
            </w:r>
            <w:r w:rsidR="00302674" w:rsidRPr="006261DA">
              <w:rPr>
                <w:rFonts w:cstheme="minorHAnsi"/>
                <w:bCs/>
                <w:i/>
                <w:iCs/>
                <w:sz w:val="20"/>
                <w:szCs w:val="20"/>
                <w:lang w:val="fr-CA"/>
              </w:rPr>
              <w:t>Littératie financière : Approfondissement</w:t>
            </w:r>
          </w:p>
          <w:p w14:paraId="71655D79" w14:textId="77777777" w:rsidR="00B3203A" w:rsidRPr="006261DA" w:rsidRDefault="00B3203A" w:rsidP="00B3203A">
            <w:pPr>
              <w:rPr>
                <w:rFonts w:eastAsia="Calibri" w:cstheme="minorHAnsi"/>
                <w:i/>
                <w:iCs/>
                <w:sz w:val="20"/>
                <w:szCs w:val="20"/>
                <w:lang w:val="fr-CA"/>
              </w:rPr>
            </w:pPr>
          </w:p>
          <w:p w14:paraId="5A5E80EF" w14:textId="77777777" w:rsidR="007959E1" w:rsidRPr="006261DA" w:rsidRDefault="007959E1" w:rsidP="00B3203A">
            <w:pPr>
              <w:rPr>
                <w:rFonts w:cstheme="minorHAnsi"/>
                <w:b/>
                <w:i/>
                <w:iCs/>
                <w:sz w:val="20"/>
                <w:szCs w:val="20"/>
                <w:lang w:val="fr-CA"/>
              </w:rPr>
            </w:pPr>
          </w:p>
          <w:p w14:paraId="70187287" w14:textId="77777777" w:rsidR="007959E1" w:rsidRPr="006261DA" w:rsidRDefault="007959E1" w:rsidP="00B3203A">
            <w:pPr>
              <w:rPr>
                <w:rFonts w:cstheme="minorHAnsi"/>
                <w:b/>
                <w:i/>
                <w:iCs/>
                <w:sz w:val="20"/>
                <w:szCs w:val="20"/>
                <w:lang w:val="fr-CA"/>
              </w:rPr>
            </w:pPr>
          </w:p>
          <w:p w14:paraId="0040CAEB" w14:textId="77777777" w:rsidR="007959E1" w:rsidRPr="006261DA" w:rsidRDefault="007959E1" w:rsidP="00B3203A">
            <w:pPr>
              <w:rPr>
                <w:rFonts w:cstheme="minorHAnsi"/>
                <w:b/>
                <w:i/>
                <w:iCs/>
                <w:sz w:val="20"/>
                <w:szCs w:val="20"/>
                <w:lang w:val="fr-CA"/>
              </w:rPr>
            </w:pPr>
          </w:p>
          <w:p w14:paraId="54F55DEB" w14:textId="74EE97C1" w:rsidR="00B3203A" w:rsidRPr="006261DA" w:rsidRDefault="00302674" w:rsidP="00B3203A">
            <w:pPr>
              <w:rPr>
                <w:rFonts w:eastAsia="Calibri" w:cstheme="minorHAnsi"/>
                <w:b/>
                <w:bCs/>
                <w:i/>
                <w:iCs/>
                <w:sz w:val="20"/>
                <w:szCs w:val="20"/>
                <w:lang w:val="fr-CA"/>
              </w:rPr>
            </w:pPr>
            <w:r w:rsidRPr="006261DA">
              <w:rPr>
                <w:rFonts w:cstheme="minorHAnsi"/>
                <w:b/>
                <w:i/>
                <w:iCs/>
                <w:sz w:val="20"/>
                <w:szCs w:val="20"/>
                <w:lang w:val="fr-CA"/>
              </w:rPr>
              <w:t>Ensemble 1 du domaine Le traitement des données et la probabilité : Le traitement des données</w:t>
            </w:r>
          </w:p>
          <w:p w14:paraId="6420DBEE" w14:textId="392657AA" w:rsidR="00B3203A" w:rsidRPr="006261DA" w:rsidRDefault="00B3203A" w:rsidP="00B3203A">
            <w:pPr>
              <w:rPr>
                <w:rFonts w:eastAsia="Calibri" w:cstheme="minorHAnsi"/>
                <w:b/>
                <w:bCs/>
                <w:i/>
                <w:iCs/>
                <w:sz w:val="20"/>
                <w:szCs w:val="20"/>
                <w:lang w:val="fr-CA"/>
              </w:rPr>
            </w:pPr>
            <w:r w:rsidRPr="006261DA">
              <w:rPr>
                <w:rFonts w:eastAsia="Calibri" w:cstheme="minorHAnsi"/>
                <w:i/>
                <w:iCs/>
                <w:sz w:val="20"/>
                <w:szCs w:val="20"/>
                <w:lang w:val="fr-CA"/>
              </w:rPr>
              <w:t>2</w:t>
            </w:r>
            <w:r w:rsidR="00302674" w:rsidRPr="006261DA">
              <w:rPr>
                <w:rFonts w:eastAsia="Calibri" w:cstheme="minorHAnsi"/>
                <w:i/>
                <w:iCs/>
                <w:sz w:val="20"/>
                <w:szCs w:val="20"/>
                <w:lang w:val="fr-CA"/>
              </w:rPr>
              <w:t xml:space="preserve"> </w:t>
            </w:r>
            <w:r w:rsidRPr="006261DA">
              <w:rPr>
                <w:rFonts w:eastAsia="Calibri" w:cstheme="minorHAnsi"/>
                <w:i/>
                <w:iCs/>
                <w:sz w:val="20"/>
                <w:szCs w:val="20"/>
                <w:lang w:val="fr-CA"/>
              </w:rPr>
              <w:t xml:space="preserve">: </w:t>
            </w:r>
            <w:r w:rsidR="00302674" w:rsidRPr="006261DA">
              <w:rPr>
                <w:rFonts w:cstheme="minorHAnsi"/>
                <w:bCs/>
                <w:i/>
                <w:iCs/>
                <w:sz w:val="20"/>
                <w:szCs w:val="20"/>
                <w:lang w:val="fr-CA"/>
              </w:rPr>
              <w:t>Créer des graphiques concrets</w:t>
            </w:r>
          </w:p>
          <w:p w14:paraId="5BA23850" w14:textId="2C28D708" w:rsidR="00B3203A" w:rsidRPr="006261DA" w:rsidRDefault="00B3203A" w:rsidP="00B3203A">
            <w:pPr>
              <w:rPr>
                <w:rFonts w:cstheme="minorHAnsi"/>
                <w:i/>
                <w:iCs/>
                <w:sz w:val="20"/>
                <w:szCs w:val="20"/>
                <w:lang w:val="fr-CA"/>
              </w:rPr>
            </w:pPr>
            <w:r w:rsidRPr="006261DA">
              <w:rPr>
                <w:rFonts w:eastAsia="Calibri" w:cstheme="minorHAnsi"/>
                <w:i/>
                <w:iCs/>
                <w:sz w:val="20"/>
                <w:szCs w:val="20"/>
                <w:lang w:val="fr-CA"/>
              </w:rPr>
              <w:t>4</w:t>
            </w:r>
            <w:r w:rsidR="00302674" w:rsidRPr="006261DA">
              <w:rPr>
                <w:rFonts w:eastAsia="Calibri" w:cstheme="minorHAnsi"/>
                <w:i/>
                <w:iCs/>
                <w:sz w:val="20"/>
                <w:szCs w:val="20"/>
                <w:lang w:val="fr-CA"/>
              </w:rPr>
              <w:t xml:space="preserve"> </w:t>
            </w:r>
            <w:r w:rsidRPr="006261DA">
              <w:rPr>
                <w:rFonts w:eastAsia="Calibri" w:cstheme="minorHAnsi"/>
                <w:i/>
                <w:iCs/>
                <w:sz w:val="20"/>
                <w:szCs w:val="20"/>
                <w:lang w:val="fr-CA"/>
              </w:rPr>
              <w:t xml:space="preserve">: </w:t>
            </w:r>
            <w:r w:rsidR="00302674" w:rsidRPr="006261DA">
              <w:rPr>
                <w:rFonts w:cstheme="minorHAnsi"/>
                <w:bCs/>
                <w:i/>
                <w:iCs/>
                <w:sz w:val="20"/>
                <w:szCs w:val="20"/>
                <w:lang w:val="fr-CA"/>
              </w:rPr>
              <w:t>Le traitement des données : Approfondissement</w:t>
            </w:r>
          </w:p>
          <w:p w14:paraId="795742C1" w14:textId="77777777" w:rsidR="00B3203A" w:rsidRPr="006261DA" w:rsidRDefault="00B3203A" w:rsidP="00B3203A">
            <w:pPr>
              <w:rPr>
                <w:rFonts w:eastAsia="Calibri" w:cstheme="minorHAnsi"/>
                <w:b/>
                <w:bCs/>
                <w:i/>
                <w:iCs/>
                <w:sz w:val="20"/>
                <w:szCs w:val="20"/>
                <w:lang w:val="fr-CA"/>
              </w:rPr>
            </w:pPr>
          </w:p>
          <w:p w14:paraId="23A8E352" w14:textId="695FC300" w:rsidR="00B3203A" w:rsidRPr="006261DA" w:rsidRDefault="00C52CF6" w:rsidP="00B3203A">
            <w:pPr>
              <w:rPr>
                <w:rFonts w:eastAsia="Calibri" w:cstheme="minorHAnsi"/>
                <w:b/>
                <w:i/>
                <w:iCs/>
                <w:sz w:val="20"/>
                <w:szCs w:val="20"/>
                <w:lang w:val="fr-CA"/>
              </w:rPr>
            </w:pPr>
            <w:r w:rsidRPr="006261DA">
              <w:rPr>
                <w:rFonts w:cstheme="minorHAnsi"/>
                <w:b/>
                <w:i/>
                <w:iCs/>
                <w:sz w:val="20"/>
                <w:szCs w:val="20"/>
                <w:lang w:val="fr-CA"/>
              </w:rPr>
              <w:t>Ensemble 3 du domaine La géométrie : Les relations géométriques </w:t>
            </w:r>
          </w:p>
          <w:p w14:paraId="21258859" w14:textId="48CCEEA9" w:rsidR="00B3203A" w:rsidRPr="006261DA" w:rsidRDefault="00B3203A" w:rsidP="00B3203A">
            <w:pPr>
              <w:rPr>
                <w:rFonts w:cstheme="minorHAnsi"/>
                <w:i/>
                <w:iCs/>
                <w:sz w:val="20"/>
                <w:szCs w:val="20"/>
                <w:lang w:val="fr-CA"/>
              </w:rPr>
            </w:pPr>
            <w:r w:rsidRPr="006261DA">
              <w:rPr>
                <w:rFonts w:eastAsia="Calibri" w:cstheme="minorHAnsi"/>
                <w:i/>
                <w:iCs/>
                <w:sz w:val="20"/>
                <w:szCs w:val="20"/>
                <w:lang w:val="fr-CA"/>
              </w:rPr>
              <w:t>15</w:t>
            </w:r>
            <w:r w:rsidR="009F51CC" w:rsidRPr="006261DA">
              <w:rPr>
                <w:rFonts w:eastAsia="Calibri" w:cstheme="minorHAnsi"/>
                <w:i/>
                <w:iCs/>
                <w:sz w:val="20"/>
                <w:szCs w:val="20"/>
                <w:lang w:val="fr-CA"/>
              </w:rPr>
              <w:t xml:space="preserve"> </w:t>
            </w:r>
            <w:r w:rsidRPr="006261DA">
              <w:rPr>
                <w:rFonts w:eastAsia="Calibri" w:cstheme="minorHAnsi"/>
                <w:i/>
                <w:iCs/>
                <w:sz w:val="20"/>
                <w:szCs w:val="20"/>
                <w:lang w:val="fr-CA"/>
              </w:rPr>
              <w:t xml:space="preserve">: </w:t>
            </w:r>
            <w:r w:rsidR="00C52CF6" w:rsidRPr="006261DA">
              <w:rPr>
                <w:rFonts w:cstheme="minorHAnsi"/>
                <w:bCs/>
                <w:i/>
                <w:iCs/>
                <w:sz w:val="20"/>
                <w:szCs w:val="20"/>
                <w:lang w:val="fr-CA"/>
              </w:rPr>
              <w:t>Les relations géométriques : Approfondissement</w:t>
            </w:r>
          </w:p>
          <w:p w14:paraId="37EC83B7" w14:textId="77777777" w:rsidR="00B3203A" w:rsidRPr="006261DA" w:rsidRDefault="00B3203A" w:rsidP="00B3203A">
            <w:pPr>
              <w:rPr>
                <w:rFonts w:eastAsia="Calibri" w:cstheme="minorHAnsi"/>
                <w:i/>
                <w:iCs/>
                <w:sz w:val="20"/>
                <w:szCs w:val="20"/>
                <w:lang w:val="fr-CA"/>
              </w:rPr>
            </w:pPr>
          </w:p>
          <w:p w14:paraId="0785E4F7" w14:textId="06875ADC" w:rsidR="00B3203A" w:rsidRPr="006261DA" w:rsidRDefault="0000246C" w:rsidP="00B3203A">
            <w:pPr>
              <w:rPr>
                <w:rFonts w:eastAsia="Calibri" w:cstheme="minorHAnsi"/>
                <w:b/>
                <w:bCs/>
                <w:i/>
                <w:iCs/>
                <w:sz w:val="20"/>
                <w:szCs w:val="20"/>
                <w:lang w:val="fr-CA"/>
              </w:rPr>
            </w:pPr>
            <w:r w:rsidRPr="006261DA">
              <w:rPr>
                <w:rFonts w:cstheme="minorHAnsi"/>
                <w:b/>
                <w:i/>
                <w:iCs/>
                <w:sz w:val="20"/>
                <w:szCs w:val="20"/>
                <w:lang w:val="fr-CA"/>
              </w:rPr>
              <w:t>Ensemble 4 du domaine La géométrie : La symétrie</w:t>
            </w:r>
          </w:p>
          <w:p w14:paraId="71DA998B" w14:textId="6D34DF38" w:rsidR="00B3203A" w:rsidRPr="006261DA" w:rsidRDefault="00B3203A" w:rsidP="00B3203A">
            <w:pPr>
              <w:tabs>
                <w:tab w:val="left" w:pos="3063"/>
              </w:tabs>
              <w:rPr>
                <w:rFonts w:cstheme="minorHAnsi"/>
                <w:b/>
                <w:sz w:val="20"/>
                <w:szCs w:val="20"/>
              </w:rPr>
            </w:pPr>
            <w:r w:rsidRPr="006261DA">
              <w:rPr>
                <w:rFonts w:eastAsia="Calibri" w:cstheme="minorHAnsi"/>
                <w:i/>
                <w:iCs/>
                <w:sz w:val="20"/>
                <w:szCs w:val="20"/>
                <w:lang w:val="en-CA"/>
              </w:rPr>
              <w:t>18</w:t>
            </w:r>
            <w:r w:rsidR="0000246C" w:rsidRPr="006261DA">
              <w:rPr>
                <w:rFonts w:eastAsia="Calibri" w:cstheme="minorHAnsi"/>
                <w:i/>
                <w:iCs/>
                <w:sz w:val="20"/>
                <w:szCs w:val="20"/>
                <w:lang w:val="en-CA"/>
              </w:rPr>
              <w:t xml:space="preserve"> </w:t>
            </w:r>
            <w:r w:rsidRPr="006261DA">
              <w:rPr>
                <w:rFonts w:eastAsia="Calibri" w:cstheme="minorHAnsi"/>
                <w:i/>
                <w:iCs/>
                <w:sz w:val="20"/>
                <w:szCs w:val="20"/>
                <w:lang w:val="en-CA"/>
              </w:rPr>
              <w:t xml:space="preserve">: </w:t>
            </w:r>
            <w:r w:rsidR="0000246C" w:rsidRPr="006261DA">
              <w:rPr>
                <w:rFonts w:cstheme="minorHAnsi"/>
                <w:bCs/>
                <w:i/>
                <w:iCs/>
                <w:sz w:val="20"/>
                <w:szCs w:val="20"/>
              </w:rPr>
              <w:t>La symétrie : Approfondissement</w:t>
            </w:r>
          </w:p>
        </w:tc>
        <w:tc>
          <w:tcPr>
            <w:tcW w:w="6476" w:type="dxa"/>
          </w:tcPr>
          <w:p w14:paraId="714B0552" w14:textId="1212DE14" w:rsidR="7B44EE3D" w:rsidRPr="004E3EC1" w:rsidRDefault="7B44EE3D" w:rsidP="7B44EE3D">
            <w:pPr>
              <w:rPr>
                <w:rFonts w:eastAsia="Calibri" w:cstheme="minorHAnsi"/>
                <w:sz w:val="20"/>
                <w:szCs w:val="20"/>
                <w:lang w:val="fr-CA"/>
              </w:rPr>
            </w:pPr>
          </w:p>
          <w:p w14:paraId="22335718" w14:textId="0339AEBA" w:rsidR="00602C77" w:rsidRPr="002D7653" w:rsidRDefault="7FBB8B0F" w:rsidP="7B44EE3D">
            <w:pPr>
              <w:rPr>
                <w:rFonts w:eastAsia="Calibri" w:cstheme="minorHAnsi"/>
                <w:sz w:val="20"/>
                <w:szCs w:val="20"/>
                <w:lang w:val="fr-CA"/>
              </w:rPr>
            </w:pPr>
            <w:r w:rsidRPr="004E3EC1">
              <w:rPr>
                <w:rFonts w:eastAsia="Calibri" w:cstheme="minorHAnsi"/>
                <w:sz w:val="20"/>
                <w:szCs w:val="20"/>
                <w:lang w:val="fr-CA"/>
              </w:rPr>
              <w:t>12</w:t>
            </w:r>
            <w:r w:rsidR="005E66A1" w:rsidRPr="004E3EC1">
              <w:rPr>
                <w:rFonts w:eastAsia="Calibri" w:cstheme="minorHAnsi"/>
                <w:sz w:val="20"/>
                <w:szCs w:val="20"/>
                <w:lang w:val="fr-CA"/>
              </w:rPr>
              <w:t xml:space="preserve"> </w:t>
            </w:r>
            <w:r w:rsidRPr="004E3EC1">
              <w:rPr>
                <w:rFonts w:eastAsia="Calibri" w:cstheme="minorHAnsi"/>
                <w:sz w:val="20"/>
                <w:szCs w:val="20"/>
                <w:lang w:val="fr-CA"/>
              </w:rPr>
              <w:t xml:space="preserve">: </w:t>
            </w:r>
            <w:r w:rsidR="005E66A1" w:rsidRPr="002D7653">
              <w:rPr>
                <w:rFonts w:cstheme="minorHAnsi"/>
                <w:bCs/>
                <w:sz w:val="20"/>
                <w:szCs w:val="20"/>
                <w:lang w:val="fr-CA"/>
              </w:rPr>
              <w:t>Utiliser des symboles</w:t>
            </w:r>
          </w:p>
          <w:p w14:paraId="68E77167" w14:textId="164F4F6B" w:rsidR="001748D5" w:rsidRPr="002D7653" w:rsidRDefault="009D3731" w:rsidP="7B44EE3D">
            <w:pPr>
              <w:pStyle w:val="Default"/>
              <w:rPr>
                <w:rFonts w:asciiTheme="minorHAnsi" w:eastAsia="Calibri" w:hAnsiTheme="minorHAnsi" w:cstheme="minorHAnsi"/>
                <w:color w:val="auto"/>
                <w:sz w:val="20"/>
                <w:szCs w:val="20"/>
                <w:lang w:val="fr-CA"/>
              </w:rPr>
            </w:pPr>
            <w:r w:rsidRPr="002D7653">
              <w:rPr>
                <w:color w:val="auto"/>
                <w:sz w:val="20"/>
                <w:szCs w:val="20"/>
                <w:lang w:val="fr-CA"/>
              </w:rPr>
              <w:t>Donnez aux élèves des expressions et demandez-leur de déterminer si elles sont équivalentes ou non (p. ex. 5 + 7 __ 6 + 3; 10 + 3 ___ 5 + 6; 16 - 3 __ 7 + 6, etc.). Incluez des questions sur les additions et les soustractions.</w:t>
            </w:r>
          </w:p>
          <w:p w14:paraId="32BF1DD0" w14:textId="77777777" w:rsidR="001748D5" w:rsidRPr="002D7653" w:rsidRDefault="001748D5" w:rsidP="00602C77">
            <w:pPr>
              <w:rPr>
                <w:rFonts w:cstheme="minorHAnsi"/>
                <w:sz w:val="20"/>
                <w:szCs w:val="20"/>
                <w:lang w:val="fr-CA"/>
              </w:rPr>
            </w:pPr>
          </w:p>
          <w:p w14:paraId="22AC4C8A" w14:textId="77777777" w:rsidR="00040819" w:rsidRDefault="00040819" w:rsidP="00A007B5">
            <w:pPr>
              <w:rPr>
                <w:rFonts w:eastAsia="Calibri" w:cstheme="minorHAnsi"/>
                <w:iCs/>
                <w:sz w:val="20"/>
                <w:szCs w:val="20"/>
                <w:lang w:val="fr-CA"/>
              </w:rPr>
            </w:pPr>
          </w:p>
          <w:p w14:paraId="6F838282" w14:textId="67DCF4E8" w:rsidR="00A007B5" w:rsidRPr="002D7653" w:rsidRDefault="00A007B5" w:rsidP="00A007B5">
            <w:pPr>
              <w:rPr>
                <w:rFonts w:eastAsia="Calibri" w:cstheme="minorHAnsi"/>
                <w:iCs/>
                <w:sz w:val="20"/>
                <w:szCs w:val="20"/>
                <w:lang w:val="fr-CA"/>
              </w:rPr>
            </w:pPr>
            <w:r w:rsidRPr="002D7653">
              <w:rPr>
                <w:rFonts w:eastAsia="Calibri" w:cstheme="minorHAnsi"/>
                <w:iCs/>
                <w:sz w:val="20"/>
                <w:szCs w:val="20"/>
                <w:lang w:val="fr-CA"/>
              </w:rPr>
              <w:lastRenderedPageBreak/>
              <w:t>20</w:t>
            </w:r>
            <w:r w:rsidR="005E66A1" w:rsidRPr="002D7653">
              <w:rPr>
                <w:rFonts w:eastAsia="Calibri" w:cstheme="minorHAnsi"/>
                <w:iCs/>
                <w:sz w:val="20"/>
                <w:szCs w:val="20"/>
                <w:lang w:val="fr-CA"/>
              </w:rPr>
              <w:t xml:space="preserve"> </w:t>
            </w:r>
            <w:r w:rsidRPr="002D7653">
              <w:rPr>
                <w:rFonts w:eastAsia="Calibri" w:cstheme="minorHAnsi"/>
                <w:iCs/>
                <w:sz w:val="20"/>
                <w:szCs w:val="20"/>
                <w:lang w:val="fr-CA"/>
              </w:rPr>
              <w:t xml:space="preserve">: </w:t>
            </w:r>
            <w:r w:rsidR="00595A5B" w:rsidRPr="002D7653">
              <w:rPr>
                <w:rFonts w:cstheme="minorHAnsi"/>
                <w:bCs/>
                <w:sz w:val="20"/>
                <w:szCs w:val="20"/>
                <w:lang w:val="fr-CA"/>
              </w:rPr>
              <w:t>Des montants d’argent</w:t>
            </w:r>
          </w:p>
          <w:p w14:paraId="06B94993" w14:textId="6B164A96" w:rsidR="001748D5" w:rsidRPr="006261DA" w:rsidRDefault="009D3731" w:rsidP="7B44EE3D">
            <w:pPr>
              <w:rPr>
                <w:rFonts w:eastAsia="Calibri" w:cstheme="minorHAnsi"/>
                <w:sz w:val="20"/>
                <w:szCs w:val="20"/>
                <w:lang w:val="fr-CA"/>
              </w:rPr>
            </w:pPr>
            <w:r w:rsidRPr="002D7653">
              <w:rPr>
                <w:rFonts w:ascii="Calibri" w:eastAsia="Calibri" w:hAnsi="Calibri" w:cs="Calibri"/>
                <w:sz w:val="20"/>
                <w:szCs w:val="20"/>
                <w:lang w:val="fr-CA"/>
              </w:rPr>
              <w:t>Commencez par des montants de 10 cents et augmenter le total jusqu'à 50 cents lorsque les élèves sont prêts.</w:t>
            </w:r>
          </w:p>
          <w:p w14:paraId="11F66924" w14:textId="77777777" w:rsidR="001748D5" w:rsidRPr="006261DA" w:rsidRDefault="001748D5" w:rsidP="00A007B5">
            <w:pPr>
              <w:rPr>
                <w:rFonts w:eastAsia="Calibri" w:cstheme="minorHAnsi"/>
                <w:i/>
                <w:iCs/>
                <w:sz w:val="20"/>
                <w:szCs w:val="20"/>
                <w:lang w:val="fr-CA"/>
              </w:rPr>
            </w:pPr>
          </w:p>
          <w:p w14:paraId="5B9F8D11" w14:textId="506654B9" w:rsidR="001748D5" w:rsidRPr="00577D63" w:rsidRDefault="001748D5" w:rsidP="001748D5">
            <w:pPr>
              <w:spacing w:line="276" w:lineRule="auto"/>
              <w:contextualSpacing/>
              <w:rPr>
                <w:rFonts w:cstheme="minorHAnsi"/>
                <w:sz w:val="20"/>
                <w:szCs w:val="20"/>
                <w:lang w:val="fr-CA"/>
              </w:rPr>
            </w:pPr>
            <w:r w:rsidRPr="006261DA">
              <w:rPr>
                <w:rFonts w:cstheme="minorHAnsi"/>
                <w:sz w:val="20"/>
                <w:szCs w:val="20"/>
                <w:lang w:val="fr-CA"/>
              </w:rPr>
              <w:t>26</w:t>
            </w:r>
            <w:r w:rsidR="00AB2478" w:rsidRPr="006261DA">
              <w:rPr>
                <w:rFonts w:cstheme="minorHAnsi"/>
                <w:sz w:val="20"/>
                <w:szCs w:val="20"/>
                <w:lang w:val="fr-CA"/>
              </w:rPr>
              <w:t xml:space="preserve"> </w:t>
            </w:r>
            <w:r w:rsidRPr="006261DA">
              <w:rPr>
                <w:rFonts w:cstheme="minorHAnsi"/>
                <w:sz w:val="20"/>
                <w:szCs w:val="20"/>
                <w:lang w:val="fr-CA"/>
              </w:rPr>
              <w:t xml:space="preserve">: </w:t>
            </w:r>
            <w:r w:rsidR="00AB2478" w:rsidRPr="006261DA">
              <w:rPr>
                <w:rFonts w:cstheme="minorHAnsi"/>
                <w:bCs/>
                <w:sz w:val="20"/>
                <w:szCs w:val="20"/>
                <w:lang w:val="fr-CA"/>
              </w:rPr>
              <w:t xml:space="preserve">Diverses </w:t>
            </w:r>
            <w:r w:rsidR="00AB2478" w:rsidRPr="00577D63">
              <w:rPr>
                <w:rFonts w:cstheme="minorHAnsi"/>
                <w:bCs/>
                <w:sz w:val="20"/>
                <w:szCs w:val="20"/>
                <w:lang w:val="fr-CA"/>
              </w:rPr>
              <w:t>représentations</w:t>
            </w:r>
          </w:p>
          <w:p w14:paraId="12F3A0F7" w14:textId="4CCC2065" w:rsidR="001748D5" w:rsidRPr="00577D63" w:rsidRDefault="004215B5" w:rsidP="001748D5">
            <w:pPr>
              <w:spacing w:line="276" w:lineRule="auto"/>
              <w:contextualSpacing/>
              <w:rPr>
                <w:rFonts w:cstheme="minorHAnsi"/>
                <w:sz w:val="20"/>
                <w:szCs w:val="20"/>
                <w:lang w:val="fr-CA"/>
              </w:rPr>
            </w:pPr>
            <w:r w:rsidRPr="00577D63">
              <w:rPr>
                <w:rFonts w:cstheme="minorHAnsi"/>
                <w:sz w:val="20"/>
                <w:szCs w:val="20"/>
                <w:lang w:val="fr-CA"/>
              </w:rPr>
              <w:t>Utilisez des cartes jusqu’à 50.</w:t>
            </w:r>
          </w:p>
          <w:p w14:paraId="1F369BF4" w14:textId="02A71F45" w:rsidR="001748D5" w:rsidRPr="00577D63" w:rsidRDefault="001748D5" w:rsidP="7B44EE3D">
            <w:pPr>
              <w:spacing w:line="276" w:lineRule="auto"/>
              <w:contextualSpacing/>
              <w:rPr>
                <w:rFonts w:cstheme="minorHAnsi"/>
                <w:sz w:val="20"/>
                <w:szCs w:val="20"/>
                <w:lang w:val="fr-CA"/>
              </w:rPr>
            </w:pPr>
          </w:p>
          <w:p w14:paraId="0D099CB6" w14:textId="671441D3" w:rsidR="001748D5" w:rsidRPr="00577D63" w:rsidRDefault="001748D5" w:rsidP="001748D5">
            <w:pPr>
              <w:spacing w:after="200" w:line="276" w:lineRule="auto"/>
              <w:contextualSpacing/>
              <w:rPr>
                <w:rFonts w:cstheme="minorHAnsi"/>
                <w:sz w:val="20"/>
                <w:szCs w:val="20"/>
                <w:lang w:val="fr-CA"/>
              </w:rPr>
            </w:pPr>
            <w:r w:rsidRPr="00577D63">
              <w:rPr>
                <w:rFonts w:cstheme="minorHAnsi"/>
                <w:sz w:val="20"/>
                <w:szCs w:val="20"/>
                <w:lang w:val="fr-CA"/>
              </w:rPr>
              <w:t>27</w:t>
            </w:r>
            <w:r w:rsidR="00AB2478" w:rsidRPr="00577D63">
              <w:rPr>
                <w:rFonts w:cstheme="minorHAnsi"/>
                <w:sz w:val="20"/>
                <w:szCs w:val="20"/>
                <w:lang w:val="fr-CA"/>
              </w:rPr>
              <w:t xml:space="preserve"> </w:t>
            </w:r>
            <w:r w:rsidRPr="00577D63">
              <w:rPr>
                <w:rFonts w:cstheme="minorHAnsi"/>
                <w:sz w:val="20"/>
                <w:szCs w:val="20"/>
                <w:lang w:val="fr-CA"/>
              </w:rPr>
              <w:t xml:space="preserve">: </w:t>
            </w:r>
            <w:r w:rsidR="00AB2478" w:rsidRPr="00577D63">
              <w:rPr>
                <w:rFonts w:cstheme="minorHAnsi"/>
                <w:bCs/>
                <w:sz w:val="20"/>
                <w:szCs w:val="20"/>
                <w:lang w:val="fr-CA"/>
              </w:rPr>
              <w:t>Valeur de la position initiale : Approfondissement</w:t>
            </w:r>
          </w:p>
          <w:p w14:paraId="44CDA704" w14:textId="1EDEF467" w:rsidR="001748D5" w:rsidRPr="00577D63" w:rsidRDefault="00632F2F" w:rsidP="4510A95C">
            <w:pPr>
              <w:rPr>
                <w:rFonts w:eastAsia="Times New Roman" w:cstheme="minorHAnsi"/>
                <w:sz w:val="20"/>
                <w:szCs w:val="20"/>
                <w:lang w:val="fr-CA"/>
              </w:rPr>
            </w:pPr>
            <w:r w:rsidRPr="00577D63">
              <w:rPr>
                <w:rFonts w:cstheme="minorHAnsi"/>
                <w:sz w:val="20"/>
                <w:szCs w:val="20"/>
                <w:lang w:val="fr-CA"/>
              </w:rPr>
              <w:t>Pour les classes combinées, donnez aux élèves des nombres plus grands (jusqu'à 200).</w:t>
            </w:r>
          </w:p>
          <w:p w14:paraId="40927C31" w14:textId="4469F94A" w:rsidR="00A007B5" w:rsidRPr="00577D63" w:rsidRDefault="00A007B5" w:rsidP="7B44EE3D">
            <w:pPr>
              <w:spacing w:after="200" w:line="276" w:lineRule="auto"/>
              <w:contextualSpacing/>
              <w:rPr>
                <w:rFonts w:cstheme="minorHAnsi"/>
                <w:i/>
                <w:iCs/>
                <w:sz w:val="20"/>
                <w:szCs w:val="20"/>
                <w:lang w:val="fr-CA"/>
              </w:rPr>
            </w:pPr>
          </w:p>
          <w:p w14:paraId="4EB3401D" w14:textId="7C04AE4E" w:rsidR="00A007B5" w:rsidRPr="00577D63" w:rsidRDefault="27482633" w:rsidP="7B44EE3D">
            <w:pPr>
              <w:rPr>
                <w:rFonts w:eastAsia="Calibri" w:cstheme="minorHAnsi"/>
                <w:sz w:val="20"/>
                <w:szCs w:val="20"/>
                <w:lang w:val="fr-CA"/>
              </w:rPr>
            </w:pPr>
            <w:r w:rsidRPr="00577D63">
              <w:rPr>
                <w:rFonts w:eastAsia="Calibri" w:cstheme="minorHAnsi"/>
                <w:sz w:val="20"/>
                <w:szCs w:val="20"/>
                <w:lang w:val="fr-CA"/>
              </w:rPr>
              <w:t>2</w:t>
            </w:r>
            <w:r w:rsidR="00AB2478" w:rsidRPr="00577D63">
              <w:rPr>
                <w:rFonts w:eastAsia="Calibri" w:cstheme="minorHAnsi"/>
                <w:sz w:val="20"/>
                <w:szCs w:val="20"/>
                <w:lang w:val="fr-CA"/>
              </w:rPr>
              <w:t xml:space="preserve"> </w:t>
            </w:r>
            <w:r w:rsidRPr="00577D63">
              <w:rPr>
                <w:rFonts w:eastAsia="Calibri" w:cstheme="minorHAnsi"/>
                <w:sz w:val="20"/>
                <w:szCs w:val="20"/>
                <w:lang w:val="fr-CA"/>
              </w:rPr>
              <w:t xml:space="preserve">: </w:t>
            </w:r>
            <w:r w:rsidR="00AB2478" w:rsidRPr="00577D63">
              <w:rPr>
                <w:rFonts w:cstheme="minorHAnsi"/>
                <w:bCs/>
                <w:sz w:val="20"/>
                <w:szCs w:val="20"/>
                <w:lang w:val="fr-CA"/>
              </w:rPr>
              <w:t>Créer des graphiques concrets</w:t>
            </w:r>
          </w:p>
          <w:p w14:paraId="40FA8695" w14:textId="104CD724" w:rsidR="001748D5" w:rsidRPr="00577D63" w:rsidRDefault="00F44927" w:rsidP="7B44EE3D">
            <w:pPr>
              <w:pStyle w:val="Default"/>
              <w:rPr>
                <w:rFonts w:asciiTheme="minorHAnsi" w:hAnsiTheme="minorHAnsi" w:cstheme="minorHAnsi"/>
                <w:color w:val="auto"/>
                <w:sz w:val="20"/>
                <w:szCs w:val="20"/>
                <w:lang w:val="fr-CA"/>
              </w:rPr>
            </w:pPr>
            <w:r w:rsidRPr="00577D63">
              <w:rPr>
                <w:rFonts w:asciiTheme="minorHAnsi" w:hAnsiTheme="minorHAnsi" w:cstheme="minorHAnsi"/>
                <w:color w:val="auto"/>
                <w:sz w:val="20"/>
                <w:szCs w:val="20"/>
                <w:lang w:val="fr-CA"/>
              </w:rPr>
              <w:t>Représentez la saison préférée des élèves à l'aide d'un tableau de pointage.</w:t>
            </w:r>
          </w:p>
          <w:p w14:paraId="23D84361" w14:textId="1B5B0C2B" w:rsidR="001748D5" w:rsidRPr="00577D63" w:rsidRDefault="00F44927" w:rsidP="7B44EE3D">
            <w:pPr>
              <w:spacing w:line="259" w:lineRule="auto"/>
              <w:rPr>
                <w:rFonts w:eastAsia="Calibri" w:cstheme="minorHAnsi"/>
                <w:sz w:val="20"/>
                <w:szCs w:val="20"/>
                <w:lang w:val="fr-CA"/>
              </w:rPr>
            </w:pPr>
            <w:r w:rsidRPr="00577D63">
              <w:rPr>
                <w:rFonts w:cstheme="minorHAnsi"/>
                <w:sz w:val="20"/>
                <w:szCs w:val="20"/>
                <w:lang w:val="fr-CA"/>
              </w:rPr>
              <w:t xml:space="preserve">Les élèves créent un tableau de </w:t>
            </w:r>
            <w:r w:rsidR="009C3E96" w:rsidRPr="00577D63">
              <w:rPr>
                <w:rFonts w:cstheme="minorHAnsi"/>
                <w:sz w:val="20"/>
                <w:szCs w:val="20"/>
                <w:lang w:val="fr-CA"/>
              </w:rPr>
              <w:t>pointage</w:t>
            </w:r>
            <w:r w:rsidRPr="00577D63">
              <w:rPr>
                <w:rFonts w:cstheme="minorHAnsi"/>
                <w:sz w:val="20"/>
                <w:szCs w:val="20"/>
                <w:lang w:val="fr-CA"/>
              </w:rPr>
              <w:t xml:space="preserve"> de leurs cubes </w:t>
            </w:r>
            <w:r w:rsidR="000870F1" w:rsidRPr="00577D63">
              <w:rPr>
                <w:rFonts w:cstheme="minorHAnsi"/>
                <w:sz w:val="20"/>
                <w:szCs w:val="20"/>
                <w:lang w:val="fr-CA"/>
              </w:rPr>
              <w:t>emboîtables</w:t>
            </w:r>
            <w:r w:rsidRPr="00577D63">
              <w:rPr>
                <w:rFonts w:cstheme="minorHAnsi"/>
                <w:sz w:val="20"/>
                <w:szCs w:val="20"/>
                <w:lang w:val="fr-CA"/>
              </w:rPr>
              <w:t xml:space="preserve"> avant de les représenter sur le graphique. </w:t>
            </w:r>
            <w:r w:rsidR="00327F9B" w:rsidRPr="00577D63">
              <w:rPr>
                <w:rFonts w:cstheme="minorHAnsi"/>
                <w:sz w:val="20"/>
                <w:szCs w:val="20"/>
                <w:lang w:val="fr-CA"/>
              </w:rPr>
              <w:t>Enrichissement</w:t>
            </w:r>
            <w:r w:rsidR="009C3E96" w:rsidRPr="00577D63">
              <w:rPr>
                <w:rFonts w:cstheme="minorHAnsi"/>
                <w:sz w:val="20"/>
                <w:szCs w:val="20"/>
                <w:lang w:val="fr-CA"/>
              </w:rPr>
              <w:t>s</w:t>
            </w:r>
            <w:r w:rsidRPr="00577D63">
              <w:rPr>
                <w:rFonts w:cstheme="minorHAnsi"/>
                <w:sz w:val="20"/>
                <w:szCs w:val="20"/>
                <w:lang w:val="fr-CA"/>
              </w:rPr>
              <w:t xml:space="preserve"> pour les classes combinées : les élèves utilisent des </w:t>
            </w:r>
            <w:r w:rsidR="009F0949" w:rsidRPr="00577D63">
              <w:rPr>
                <w:rFonts w:cstheme="minorHAnsi"/>
                <w:sz w:val="20"/>
                <w:szCs w:val="20"/>
                <w:lang w:val="fr-CA"/>
              </w:rPr>
              <w:t>tableaux de dénombrement à double entrée</w:t>
            </w:r>
            <w:r w:rsidRPr="00577D63">
              <w:rPr>
                <w:rFonts w:cstheme="minorHAnsi"/>
                <w:sz w:val="20"/>
                <w:szCs w:val="20"/>
                <w:lang w:val="fr-CA"/>
              </w:rPr>
              <w:t>. Sur le tableau d'évaluation : ajoutez l'information dans la dernière case (comparez et ordonnez les données).</w:t>
            </w:r>
          </w:p>
          <w:p w14:paraId="622EA523" w14:textId="57C82A00" w:rsidR="001748D5" w:rsidRPr="00577D63" w:rsidRDefault="001748D5" w:rsidP="7B44EE3D">
            <w:pPr>
              <w:rPr>
                <w:rFonts w:eastAsia="Calibri" w:cstheme="minorHAnsi"/>
                <w:i/>
                <w:iCs/>
                <w:sz w:val="20"/>
                <w:szCs w:val="20"/>
                <w:lang w:val="fr-CA"/>
              </w:rPr>
            </w:pPr>
          </w:p>
          <w:p w14:paraId="4DAF69FB" w14:textId="547E656B" w:rsidR="00A007B5" w:rsidRPr="00577D63" w:rsidRDefault="27482633" w:rsidP="7B44EE3D">
            <w:pPr>
              <w:rPr>
                <w:rFonts w:eastAsia="Calibri" w:cstheme="minorHAnsi"/>
                <w:sz w:val="20"/>
                <w:szCs w:val="20"/>
                <w:lang w:val="fr-CA"/>
              </w:rPr>
            </w:pPr>
            <w:r w:rsidRPr="00577D63">
              <w:rPr>
                <w:rFonts w:eastAsia="Calibri" w:cstheme="minorHAnsi"/>
                <w:sz w:val="20"/>
                <w:szCs w:val="20"/>
                <w:lang w:val="fr-CA"/>
              </w:rPr>
              <w:t>4</w:t>
            </w:r>
            <w:r w:rsidR="00AB2478" w:rsidRPr="00577D63">
              <w:rPr>
                <w:rFonts w:eastAsia="Calibri" w:cstheme="minorHAnsi"/>
                <w:sz w:val="20"/>
                <w:szCs w:val="20"/>
                <w:lang w:val="fr-CA"/>
              </w:rPr>
              <w:t xml:space="preserve"> </w:t>
            </w:r>
            <w:r w:rsidRPr="00577D63">
              <w:rPr>
                <w:rFonts w:eastAsia="Calibri" w:cstheme="minorHAnsi"/>
                <w:sz w:val="20"/>
                <w:szCs w:val="20"/>
                <w:lang w:val="fr-CA"/>
              </w:rPr>
              <w:t xml:space="preserve">: </w:t>
            </w:r>
            <w:r w:rsidR="00AB2478" w:rsidRPr="00577D63">
              <w:rPr>
                <w:rFonts w:cstheme="minorHAnsi"/>
                <w:bCs/>
                <w:sz w:val="20"/>
                <w:szCs w:val="20"/>
                <w:lang w:val="fr-CA"/>
              </w:rPr>
              <w:t>Le traitement des données : Approfondissement</w:t>
            </w:r>
          </w:p>
          <w:p w14:paraId="6FC365A1" w14:textId="3E1ABCC9" w:rsidR="00A007B5" w:rsidRPr="00577D63" w:rsidRDefault="003329F2" w:rsidP="00B3203A">
            <w:pPr>
              <w:rPr>
                <w:rFonts w:cstheme="minorHAnsi"/>
                <w:sz w:val="20"/>
                <w:szCs w:val="20"/>
                <w:lang w:val="fr-CA"/>
              </w:rPr>
            </w:pPr>
            <w:r w:rsidRPr="00577D63">
              <w:rPr>
                <w:rFonts w:cstheme="minorHAnsi"/>
                <w:sz w:val="20"/>
                <w:szCs w:val="20"/>
                <w:lang w:val="fr-CA"/>
              </w:rPr>
              <w:t>Incluez des tableaux de pointage et demandez aux élèves de comparer et de classer les données du plus grand au plus petit. Demandez aux élèves de faire un graphique concret ou un pictogramme sur du papier graphique pour montrer le tri.</w:t>
            </w:r>
          </w:p>
          <w:p w14:paraId="393715BF" w14:textId="7D479676" w:rsidR="00A007B5" w:rsidRPr="00577D63" w:rsidRDefault="00A007B5" w:rsidP="7B44EE3D">
            <w:pPr>
              <w:rPr>
                <w:rFonts w:eastAsia="Calibri" w:cstheme="minorHAnsi"/>
                <w:i/>
                <w:iCs/>
                <w:sz w:val="20"/>
                <w:szCs w:val="20"/>
                <w:lang w:val="fr-CA"/>
              </w:rPr>
            </w:pPr>
          </w:p>
          <w:p w14:paraId="114A125D" w14:textId="2D21510E" w:rsidR="00A007B5" w:rsidRPr="00577D63" w:rsidRDefault="00A007B5" w:rsidP="4510A95C">
            <w:pPr>
              <w:rPr>
                <w:rFonts w:eastAsia="Calibri" w:cstheme="minorHAnsi"/>
                <w:sz w:val="20"/>
                <w:szCs w:val="20"/>
                <w:lang w:val="fr-CA"/>
              </w:rPr>
            </w:pPr>
          </w:p>
          <w:p w14:paraId="72715673" w14:textId="1676F32C" w:rsidR="00A007B5" w:rsidRPr="00577D63" w:rsidRDefault="27482633" w:rsidP="7B44EE3D">
            <w:pPr>
              <w:rPr>
                <w:rFonts w:eastAsia="Calibri" w:cstheme="minorHAnsi"/>
                <w:sz w:val="20"/>
                <w:szCs w:val="20"/>
                <w:lang w:val="fr-CA"/>
              </w:rPr>
            </w:pPr>
            <w:r w:rsidRPr="00577D63">
              <w:rPr>
                <w:rFonts w:eastAsia="Calibri" w:cstheme="minorHAnsi"/>
                <w:sz w:val="20"/>
                <w:szCs w:val="20"/>
                <w:lang w:val="fr-CA"/>
              </w:rPr>
              <w:t>18</w:t>
            </w:r>
            <w:r w:rsidR="00AB2478" w:rsidRPr="00577D63">
              <w:rPr>
                <w:rFonts w:eastAsia="Calibri" w:cstheme="minorHAnsi"/>
                <w:sz w:val="20"/>
                <w:szCs w:val="20"/>
                <w:lang w:val="fr-CA"/>
              </w:rPr>
              <w:t xml:space="preserve"> </w:t>
            </w:r>
            <w:r w:rsidRPr="00577D63">
              <w:rPr>
                <w:rFonts w:eastAsia="Calibri" w:cstheme="minorHAnsi"/>
                <w:sz w:val="20"/>
                <w:szCs w:val="20"/>
                <w:lang w:val="fr-CA"/>
              </w:rPr>
              <w:t xml:space="preserve">: </w:t>
            </w:r>
            <w:r w:rsidR="00AB2478" w:rsidRPr="00577D63">
              <w:rPr>
                <w:rFonts w:cstheme="minorHAnsi"/>
                <w:bCs/>
                <w:sz w:val="20"/>
                <w:szCs w:val="20"/>
                <w:lang w:val="fr-CA"/>
              </w:rPr>
              <w:t>La symétrie : Approfondissement</w:t>
            </w:r>
          </w:p>
          <w:p w14:paraId="6A41516B" w14:textId="17355156" w:rsidR="00A007B5" w:rsidRPr="006261DA" w:rsidRDefault="00E257FA" w:rsidP="00AB2478">
            <w:pPr>
              <w:pStyle w:val="Default"/>
              <w:rPr>
                <w:rFonts w:asciiTheme="minorHAnsi" w:hAnsiTheme="minorHAnsi" w:cstheme="minorHAnsi"/>
                <w:color w:val="auto"/>
                <w:sz w:val="20"/>
                <w:szCs w:val="20"/>
                <w:lang w:val="fr-CA"/>
              </w:rPr>
            </w:pPr>
            <w:r w:rsidRPr="00577D63">
              <w:rPr>
                <w:rFonts w:asciiTheme="minorHAnsi" w:hAnsiTheme="minorHAnsi" w:cstheme="minorHAnsi"/>
                <w:color w:val="auto"/>
                <w:sz w:val="20"/>
                <w:szCs w:val="20"/>
                <w:lang w:val="fr-CA"/>
              </w:rPr>
              <w:t>Rassemblez des formes à deux dimensions et des objets à trois dimensions dont les moitiés sont identiques et déterminez si les formes et les objets sont symétriques. Faites un tableau d'images montrant des formes à deux dimensions et des objets à trois dimensions dont les moitiés sont identiques (symétriques).</w:t>
            </w:r>
          </w:p>
        </w:tc>
      </w:tr>
    </w:tbl>
    <w:p w14:paraId="03C57708" w14:textId="77777777" w:rsidR="00F32BF6" w:rsidRPr="00E257FA" w:rsidRDefault="00F32BF6">
      <w:pPr>
        <w:rPr>
          <w:b/>
          <w:bCs/>
          <w:sz w:val="28"/>
          <w:szCs w:val="28"/>
          <w:lang w:val="fr-CA"/>
        </w:rPr>
      </w:pPr>
      <w:r w:rsidRPr="00E257FA">
        <w:rPr>
          <w:b/>
          <w:bCs/>
          <w:sz w:val="28"/>
          <w:szCs w:val="28"/>
          <w:lang w:val="fr-CA"/>
        </w:rPr>
        <w:lastRenderedPageBreak/>
        <w:br w:type="page"/>
      </w:r>
    </w:p>
    <w:p w14:paraId="57288E4D" w14:textId="192C276F" w:rsidR="00B3203A" w:rsidRDefault="0044411E" w:rsidP="00B3203A">
      <w:pPr>
        <w:jc w:val="center"/>
        <w:rPr>
          <w:b/>
          <w:bCs/>
          <w:sz w:val="28"/>
          <w:szCs w:val="28"/>
          <w:lang w:val="fr-CA"/>
        </w:rPr>
      </w:pPr>
      <w:r w:rsidRPr="00E368BD">
        <w:rPr>
          <w:b/>
          <w:sz w:val="28"/>
          <w:szCs w:val="28"/>
          <w:lang w:val="fr-CA"/>
        </w:rPr>
        <w:lastRenderedPageBreak/>
        <w:t>Corrélations de Mathologie 1 (Le traitement des données et la probabilité) – Ontario</w:t>
      </w:r>
      <w:r w:rsidR="00B3203A" w:rsidRPr="0044411E">
        <w:rPr>
          <w:b/>
          <w:bCs/>
          <w:sz w:val="28"/>
          <w:szCs w:val="28"/>
          <w:lang w:val="fr-CA"/>
        </w:rPr>
        <w:t xml:space="preserve"> </w:t>
      </w:r>
    </w:p>
    <w:p w14:paraId="4DF19F98" w14:textId="498474FE" w:rsidR="00905934" w:rsidRPr="0044411E" w:rsidRDefault="00905934" w:rsidP="00B3203A">
      <w:pPr>
        <w:jc w:val="center"/>
        <w:rPr>
          <w:b/>
          <w:bCs/>
          <w:sz w:val="28"/>
          <w:szCs w:val="28"/>
          <w:lang w:val="fr-CA"/>
        </w:rPr>
      </w:pPr>
      <w:r w:rsidRPr="00830F18">
        <w:rPr>
          <w:b/>
          <w:bCs/>
          <w:sz w:val="28"/>
          <w:szCs w:val="28"/>
          <w:lang w:val="fr-CA"/>
        </w:rPr>
        <w:t>Trousse d’activité</w:t>
      </w:r>
      <w:r>
        <w:rPr>
          <w:b/>
          <w:bCs/>
          <w:sz w:val="28"/>
          <w:szCs w:val="28"/>
          <w:lang w:val="fr-CA"/>
        </w:rPr>
        <w:t>s</w:t>
      </w:r>
      <w:r w:rsidRPr="00830F18">
        <w:rPr>
          <w:b/>
          <w:bCs/>
          <w:sz w:val="28"/>
          <w:szCs w:val="28"/>
          <w:lang w:val="fr-CA"/>
        </w:rPr>
        <w:t xml:space="preserve"> de Mathologie (</w:t>
      </w:r>
      <w:r>
        <w:rPr>
          <w:b/>
          <w:bCs/>
          <w:sz w:val="28"/>
          <w:szCs w:val="28"/>
          <w:lang w:val="fr-CA"/>
        </w:rPr>
        <w:t>avant</w:t>
      </w:r>
      <w:r w:rsidRPr="00830F18">
        <w:rPr>
          <w:b/>
          <w:bCs/>
          <w:sz w:val="28"/>
          <w:szCs w:val="28"/>
          <w:lang w:val="fr-CA"/>
        </w:rPr>
        <w:t xml:space="preserve"> 2022)</w:t>
      </w:r>
    </w:p>
    <w:p w14:paraId="3C910D1B" w14:textId="77777777" w:rsidR="00B3203A" w:rsidRPr="0044411E" w:rsidRDefault="00B3203A">
      <w:pPr>
        <w:rPr>
          <w:lang w:val="fr-CA"/>
        </w:rPr>
      </w:pPr>
    </w:p>
    <w:tbl>
      <w:tblPr>
        <w:tblStyle w:val="TableGrid"/>
        <w:tblW w:w="14409" w:type="dxa"/>
        <w:tblLayout w:type="fixed"/>
        <w:tblLook w:val="04A0" w:firstRow="1" w:lastRow="0" w:firstColumn="1" w:lastColumn="0" w:noHBand="0" w:noVBand="1"/>
      </w:tblPr>
      <w:tblGrid>
        <w:gridCol w:w="4724"/>
        <w:gridCol w:w="3209"/>
        <w:gridCol w:w="6476"/>
      </w:tblGrid>
      <w:tr w:rsidR="00B74488" w:rsidRPr="00F42C53" w14:paraId="50CEC41F" w14:textId="77777777" w:rsidTr="0031190F">
        <w:trPr>
          <w:trHeight w:val="633"/>
        </w:trPr>
        <w:tc>
          <w:tcPr>
            <w:tcW w:w="4724" w:type="dxa"/>
            <w:shd w:val="clear" w:color="auto" w:fill="FFC000" w:themeFill="accent4"/>
          </w:tcPr>
          <w:p w14:paraId="24FE1675" w14:textId="4E0549DA" w:rsidR="00B3203A" w:rsidRPr="00B74488" w:rsidRDefault="00485780" w:rsidP="00B3203A">
            <w:pPr>
              <w:rPr>
                <w:b/>
                <w:sz w:val="22"/>
                <w:szCs w:val="22"/>
                <w:lang w:val="en-CA"/>
              </w:rPr>
            </w:pPr>
            <w:r w:rsidRPr="00B74488">
              <w:rPr>
                <w:b/>
                <w:sz w:val="22"/>
                <w:szCs w:val="22"/>
              </w:rPr>
              <w:t>Résultats d’apprentissage</w:t>
            </w:r>
            <w:r w:rsidR="00B3203A" w:rsidRPr="00B74488">
              <w:rPr>
                <w:b/>
                <w:sz w:val="22"/>
                <w:szCs w:val="22"/>
              </w:rPr>
              <w:t xml:space="preserve"> 2020</w:t>
            </w:r>
          </w:p>
        </w:tc>
        <w:tc>
          <w:tcPr>
            <w:tcW w:w="3209" w:type="dxa"/>
            <w:shd w:val="clear" w:color="auto" w:fill="FFC000" w:themeFill="accent4"/>
          </w:tcPr>
          <w:p w14:paraId="7F5F3053" w14:textId="10A74564" w:rsidR="00B3203A" w:rsidRPr="00B74488" w:rsidRDefault="00485780" w:rsidP="00B3203A">
            <w:pPr>
              <w:rPr>
                <w:b/>
                <w:sz w:val="22"/>
                <w:szCs w:val="22"/>
                <w:lang w:val="fr-CA"/>
              </w:rPr>
            </w:pPr>
            <w:r w:rsidRPr="00B74488">
              <w:rPr>
                <w:b/>
                <w:sz w:val="22"/>
                <w:szCs w:val="22"/>
                <w:lang w:val="fr-CA"/>
              </w:rPr>
              <w:t>Trousse d’activités de Mathologie pour la 1</w:t>
            </w:r>
            <w:r w:rsidRPr="00B74488">
              <w:rPr>
                <w:b/>
                <w:sz w:val="22"/>
                <w:szCs w:val="22"/>
                <w:vertAlign w:val="superscript"/>
                <w:lang w:val="fr-CA"/>
              </w:rPr>
              <w:t>re</w:t>
            </w:r>
            <w:r w:rsidRPr="00B74488">
              <w:rPr>
                <w:b/>
                <w:sz w:val="22"/>
                <w:szCs w:val="22"/>
                <w:lang w:val="fr-CA"/>
              </w:rPr>
              <w:t xml:space="preserve"> année</w:t>
            </w:r>
            <w:r w:rsidR="00B3203A" w:rsidRPr="00B74488">
              <w:rPr>
                <w:b/>
                <w:sz w:val="22"/>
                <w:szCs w:val="22"/>
                <w:lang w:val="fr-CA"/>
              </w:rPr>
              <w:t xml:space="preserve"> (</w:t>
            </w:r>
            <w:r w:rsidRPr="00B74488">
              <w:rPr>
                <w:b/>
                <w:sz w:val="22"/>
                <w:szCs w:val="22"/>
                <w:lang w:val="fr-CA"/>
              </w:rPr>
              <w:t>avant</w:t>
            </w:r>
            <w:r w:rsidR="00B3203A" w:rsidRPr="00B74488">
              <w:rPr>
                <w:b/>
                <w:sz w:val="22"/>
                <w:szCs w:val="22"/>
                <w:lang w:val="fr-CA"/>
              </w:rPr>
              <w:t xml:space="preserve"> 2022)</w:t>
            </w:r>
          </w:p>
        </w:tc>
        <w:tc>
          <w:tcPr>
            <w:tcW w:w="6476" w:type="dxa"/>
            <w:shd w:val="clear" w:color="auto" w:fill="FFC000" w:themeFill="accent4"/>
          </w:tcPr>
          <w:p w14:paraId="01CDD771" w14:textId="70EFCBB7" w:rsidR="00B3203A" w:rsidRPr="00B74488" w:rsidRDefault="003F248D" w:rsidP="00B3203A">
            <w:pPr>
              <w:rPr>
                <w:b/>
                <w:sz w:val="22"/>
                <w:szCs w:val="22"/>
                <w:lang w:val="fr-CA"/>
              </w:rPr>
            </w:pPr>
            <w:r w:rsidRPr="00B74488">
              <w:rPr>
                <w:b/>
                <w:sz w:val="22"/>
                <w:szCs w:val="22"/>
                <w:lang w:val="fr-CA"/>
              </w:rPr>
              <w:t>Des recommandations pour travailler avec les activités de Mathologie afin de répondre aux nouvelles attentes du curriculum de l’Ontario</w:t>
            </w:r>
            <w:r w:rsidR="00FF39A4">
              <w:rPr>
                <w:b/>
                <w:sz w:val="22"/>
                <w:szCs w:val="22"/>
                <w:lang w:val="fr-CA"/>
              </w:rPr>
              <w:t xml:space="preserve"> 2020</w:t>
            </w:r>
          </w:p>
        </w:tc>
      </w:tr>
      <w:tr w:rsidR="00B74488" w:rsidRPr="00F42C53" w14:paraId="3DA2A700" w14:textId="77777777" w:rsidTr="4510A95C">
        <w:trPr>
          <w:trHeight w:val="633"/>
        </w:trPr>
        <w:tc>
          <w:tcPr>
            <w:tcW w:w="14409" w:type="dxa"/>
            <w:gridSpan w:val="3"/>
            <w:shd w:val="clear" w:color="auto" w:fill="D9D9D9" w:themeFill="background1" w:themeFillShade="D9"/>
          </w:tcPr>
          <w:p w14:paraId="04CCBE06" w14:textId="144ACAA0" w:rsidR="00B3203A" w:rsidRPr="00B74488" w:rsidRDefault="00AC06DB" w:rsidP="00B3203A">
            <w:pPr>
              <w:rPr>
                <w:b/>
                <w:sz w:val="22"/>
                <w:szCs w:val="22"/>
                <w:lang w:val="fr-CA"/>
              </w:rPr>
            </w:pPr>
            <w:r w:rsidRPr="00B74488">
              <w:rPr>
                <w:b/>
                <w:sz w:val="22"/>
                <w:szCs w:val="22"/>
                <w:lang w:val="fr-CA"/>
              </w:rPr>
              <w:t>Attente</w:t>
            </w:r>
            <w:r w:rsidR="00B3203A" w:rsidRPr="00B74488">
              <w:rPr>
                <w:b/>
                <w:sz w:val="22"/>
                <w:szCs w:val="22"/>
                <w:lang w:val="fr-CA"/>
              </w:rPr>
              <w:br/>
              <w:t xml:space="preserve">D1. </w:t>
            </w:r>
            <w:r w:rsidRPr="00B74488">
              <w:rPr>
                <w:b/>
                <w:sz w:val="22"/>
                <w:szCs w:val="22"/>
                <w:lang w:val="fr-CA"/>
              </w:rPr>
              <w:t>Littératie statistique : traiter, analyser et utiliser des données pour formuler des arguments persuasifs et prendre des décisions éclairées dans divers contextes de la vie quotidienne</w:t>
            </w:r>
          </w:p>
        </w:tc>
      </w:tr>
      <w:tr w:rsidR="00B74488" w:rsidRPr="00F42C53" w14:paraId="0F8C50A8" w14:textId="77777777" w:rsidTr="4510A95C">
        <w:trPr>
          <w:trHeight w:val="633"/>
        </w:trPr>
        <w:tc>
          <w:tcPr>
            <w:tcW w:w="14409" w:type="dxa"/>
            <w:gridSpan w:val="3"/>
            <w:shd w:val="clear" w:color="auto" w:fill="D9D9D9" w:themeFill="background1" w:themeFillShade="D9"/>
          </w:tcPr>
          <w:p w14:paraId="4E38F1F8" w14:textId="044F29A4" w:rsidR="00B3203A" w:rsidRPr="00B74488" w:rsidRDefault="00AC06DB" w:rsidP="00B3203A">
            <w:pPr>
              <w:spacing w:line="259" w:lineRule="auto"/>
              <w:rPr>
                <w:b/>
                <w:sz w:val="22"/>
                <w:szCs w:val="22"/>
                <w:lang w:val="fr-CA"/>
              </w:rPr>
            </w:pPr>
            <w:r w:rsidRPr="00B74488">
              <w:rPr>
                <w:b/>
                <w:sz w:val="22"/>
                <w:szCs w:val="22"/>
                <w:lang w:val="fr-CA"/>
              </w:rPr>
              <w:t>Contenu d’apprentissage</w:t>
            </w:r>
          </w:p>
          <w:p w14:paraId="42A6AECA" w14:textId="35E8ACA6" w:rsidR="00B3203A" w:rsidRPr="00B74488" w:rsidRDefault="00AC06DB" w:rsidP="00B3203A">
            <w:pPr>
              <w:rPr>
                <w:b/>
                <w:sz w:val="22"/>
                <w:szCs w:val="22"/>
                <w:lang w:val="fr-CA"/>
              </w:rPr>
            </w:pPr>
            <w:r w:rsidRPr="00B74488">
              <w:rPr>
                <w:b/>
                <w:sz w:val="22"/>
                <w:szCs w:val="22"/>
                <w:lang w:val="fr-CA"/>
              </w:rPr>
              <w:t>Collecte et organisation des données</w:t>
            </w:r>
          </w:p>
        </w:tc>
      </w:tr>
      <w:tr w:rsidR="00B74488" w:rsidRPr="00F42C53" w14:paraId="49838DC6" w14:textId="77777777" w:rsidTr="0031190F">
        <w:trPr>
          <w:trHeight w:val="633"/>
        </w:trPr>
        <w:tc>
          <w:tcPr>
            <w:tcW w:w="4724" w:type="dxa"/>
          </w:tcPr>
          <w:p w14:paraId="3C1C9F3C" w14:textId="644CA80D" w:rsidR="00B3203A" w:rsidRPr="00B74488" w:rsidRDefault="00B3203A" w:rsidP="00B3203A">
            <w:pPr>
              <w:rPr>
                <w:sz w:val="20"/>
                <w:szCs w:val="20"/>
                <w:lang w:val="fr-CA"/>
              </w:rPr>
            </w:pPr>
            <w:r w:rsidRPr="00B74488">
              <w:rPr>
                <w:b/>
                <w:bCs/>
                <w:sz w:val="20"/>
                <w:szCs w:val="20"/>
                <w:lang w:val="fr-CA"/>
              </w:rPr>
              <w:t>D1.1</w:t>
            </w:r>
            <w:r w:rsidRPr="00B74488">
              <w:rPr>
                <w:sz w:val="20"/>
                <w:szCs w:val="20"/>
                <w:lang w:val="fr-CA"/>
              </w:rPr>
              <w:t xml:space="preserve"> </w:t>
            </w:r>
            <w:r w:rsidR="000A62FF" w:rsidRPr="00B74488">
              <w:rPr>
                <w:bCs/>
                <w:sz w:val="20"/>
                <w:szCs w:val="20"/>
                <w:lang w:val="fr-CA"/>
              </w:rPr>
              <w:t>T</w:t>
            </w:r>
            <w:r w:rsidR="000A62FF" w:rsidRPr="00B74488">
              <w:rPr>
                <w:sz w:val="20"/>
                <w:szCs w:val="20"/>
                <w:lang w:val="fr-CA"/>
              </w:rPr>
              <w:t>rier et classer des ensembles de données portant sur des personnes ou des objets en fonction d’un attribut et décrire les critères de classement utilisés.</w:t>
            </w:r>
          </w:p>
          <w:p w14:paraId="4F7C7FB9" w14:textId="77777777" w:rsidR="00B3203A" w:rsidRPr="00B74488" w:rsidRDefault="00B3203A" w:rsidP="00B3203A">
            <w:pPr>
              <w:rPr>
                <w:b/>
                <w:sz w:val="20"/>
                <w:szCs w:val="20"/>
                <w:lang w:val="fr-CA"/>
              </w:rPr>
            </w:pPr>
          </w:p>
        </w:tc>
        <w:tc>
          <w:tcPr>
            <w:tcW w:w="3209" w:type="dxa"/>
          </w:tcPr>
          <w:p w14:paraId="53B50ABC" w14:textId="41EF5A2E" w:rsidR="00B3203A" w:rsidRPr="00B74488" w:rsidRDefault="000A62FF" w:rsidP="00B3203A">
            <w:pPr>
              <w:rPr>
                <w:b/>
                <w:bCs/>
                <w:sz w:val="20"/>
                <w:szCs w:val="20"/>
                <w:lang w:val="fr-CA"/>
              </w:rPr>
            </w:pPr>
            <w:r w:rsidRPr="00B74488">
              <w:rPr>
                <w:b/>
                <w:sz w:val="20"/>
                <w:szCs w:val="20"/>
                <w:lang w:val="fr-CA"/>
              </w:rPr>
              <w:t>Ensemble 1 du domaine Le traitement des données et la probabilité : Le traitement des données</w:t>
            </w:r>
          </w:p>
          <w:p w14:paraId="6369C069" w14:textId="2B5C7AF8" w:rsidR="00B3203A" w:rsidRPr="00B74488" w:rsidRDefault="00B3203A" w:rsidP="00B3203A">
            <w:pPr>
              <w:rPr>
                <w:sz w:val="20"/>
                <w:szCs w:val="20"/>
                <w:lang w:val="fr-CA"/>
              </w:rPr>
            </w:pPr>
            <w:r w:rsidRPr="00B74488">
              <w:rPr>
                <w:sz w:val="20"/>
                <w:szCs w:val="20"/>
                <w:lang w:val="fr-CA"/>
              </w:rPr>
              <w:t>1</w:t>
            </w:r>
            <w:r w:rsidR="000A62FF" w:rsidRPr="00B74488">
              <w:rPr>
                <w:sz w:val="20"/>
                <w:szCs w:val="20"/>
                <w:lang w:val="fr-CA"/>
              </w:rPr>
              <w:t xml:space="preserve"> </w:t>
            </w:r>
            <w:r w:rsidRPr="00B74488">
              <w:rPr>
                <w:sz w:val="20"/>
                <w:szCs w:val="20"/>
                <w:lang w:val="fr-CA"/>
              </w:rPr>
              <w:t xml:space="preserve">: </w:t>
            </w:r>
            <w:r w:rsidR="000A62FF" w:rsidRPr="00B74488">
              <w:rPr>
                <w:sz w:val="20"/>
                <w:szCs w:val="20"/>
                <w:lang w:val="fr-CA"/>
              </w:rPr>
              <w:t>Interpréter des graphiques</w:t>
            </w:r>
          </w:p>
          <w:p w14:paraId="6B076E7C" w14:textId="77777777" w:rsidR="00B3203A" w:rsidRPr="00B74488" w:rsidRDefault="00B3203A" w:rsidP="00B3203A">
            <w:pPr>
              <w:rPr>
                <w:b/>
                <w:bCs/>
                <w:sz w:val="20"/>
                <w:szCs w:val="20"/>
                <w:lang w:val="fr-CA"/>
              </w:rPr>
            </w:pPr>
          </w:p>
          <w:p w14:paraId="17266BEF" w14:textId="77777777" w:rsidR="00B3203A" w:rsidRPr="00B74488" w:rsidRDefault="00B3203A" w:rsidP="00B3203A">
            <w:pPr>
              <w:rPr>
                <w:b/>
                <w:bCs/>
                <w:sz w:val="20"/>
                <w:szCs w:val="20"/>
                <w:lang w:val="fr-CA"/>
              </w:rPr>
            </w:pPr>
          </w:p>
          <w:p w14:paraId="31DABA83" w14:textId="77777777" w:rsidR="000A62FF" w:rsidRPr="00B74488" w:rsidRDefault="000A62FF" w:rsidP="000A62FF">
            <w:pPr>
              <w:rPr>
                <w:i/>
                <w:sz w:val="20"/>
                <w:szCs w:val="20"/>
                <w:lang w:val="fr-CA"/>
              </w:rPr>
            </w:pPr>
            <w:r w:rsidRPr="00B74488">
              <w:rPr>
                <w:i/>
                <w:sz w:val="20"/>
                <w:szCs w:val="20"/>
                <w:lang w:val="fr-CA"/>
              </w:rPr>
              <w:t>Liens avec d’autres domaines :</w:t>
            </w:r>
          </w:p>
          <w:p w14:paraId="0DB01BB3" w14:textId="2F31F142" w:rsidR="00B3203A" w:rsidRPr="00B74488" w:rsidRDefault="000A62FF" w:rsidP="000A62FF">
            <w:pPr>
              <w:rPr>
                <w:b/>
                <w:i/>
                <w:sz w:val="20"/>
                <w:szCs w:val="20"/>
                <w:lang w:val="fr-CA"/>
              </w:rPr>
            </w:pPr>
            <w:r w:rsidRPr="00B74488">
              <w:rPr>
                <w:b/>
                <w:i/>
                <w:sz w:val="20"/>
                <w:szCs w:val="20"/>
                <w:lang w:val="fr-CA"/>
              </w:rPr>
              <w:t>Ensemble 1 du domaine La géométrie : Les formes en 2-D</w:t>
            </w:r>
          </w:p>
          <w:p w14:paraId="382368FC" w14:textId="66F3DD76" w:rsidR="00B3203A" w:rsidRPr="00B74488" w:rsidRDefault="00B3203A" w:rsidP="00B3203A">
            <w:pPr>
              <w:rPr>
                <w:bCs/>
                <w:i/>
                <w:sz w:val="20"/>
                <w:szCs w:val="20"/>
                <w:lang w:val="fr-CA"/>
              </w:rPr>
            </w:pPr>
            <w:r w:rsidRPr="00B74488">
              <w:rPr>
                <w:bCs/>
                <w:i/>
                <w:sz w:val="20"/>
                <w:szCs w:val="20"/>
                <w:lang w:val="fr-CA"/>
              </w:rPr>
              <w:t>1</w:t>
            </w:r>
            <w:r w:rsidR="000A62FF" w:rsidRPr="00B74488">
              <w:rPr>
                <w:bCs/>
                <w:i/>
                <w:sz w:val="20"/>
                <w:szCs w:val="20"/>
                <w:lang w:val="fr-CA"/>
              </w:rPr>
              <w:t xml:space="preserve"> </w:t>
            </w:r>
            <w:r w:rsidRPr="00B74488">
              <w:rPr>
                <w:bCs/>
                <w:i/>
                <w:sz w:val="20"/>
                <w:szCs w:val="20"/>
                <w:lang w:val="fr-CA"/>
              </w:rPr>
              <w:t xml:space="preserve">: </w:t>
            </w:r>
            <w:r w:rsidR="000A62FF" w:rsidRPr="00B74488">
              <w:rPr>
                <w:i/>
                <w:sz w:val="20"/>
                <w:szCs w:val="20"/>
                <w:lang w:val="fr-CA"/>
              </w:rPr>
              <w:t>Trier des formes</w:t>
            </w:r>
          </w:p>
          <w:p w14:paraId="417F65E9" w14:textId="217D696E" w:rsidR="00B3203A" w:rsidRPr="00B74488" w:rsidRDefault="00B3203A" w:rsidP="00B3203A">
            <w:pPr>
              <w:rPr>
                <w:bCs/>
                <w:i/>
                <w:sz w:val="20"/>
                <w:szCs w:val="20"/>
                <w:lang w:val="fr-CA"/>
              </w:rPr>
            </w:pPr>
            <w:r w:rsidRPr="00B74488">
              <w:rPr>
                <w:bCs/>
                <w:i/>
                <w:sz w:val="20"/>
                <w:szCs w:val="20"/>
                <w:lang w:val="fr-CA"/>
              </w:rPr>
              <w:t>5</w:t>
            </w:r>
            <w:r w:rsidR="000A62FF" w:rsidRPr="00B74488">
              <w:rPr>
                <w:bCs/>
                <w:i/>
                <w:sz w:val="20"/>
                <w:szCs w:val="20"/>
                <w:lang w:val="fr-CA"/>
              </w:rPr>
              <w:t xml:space="preserve"> </w:t>
            </w:r>
            <w:r w:rsidRPr="00B74488">
              <w:rPr>
                <w:bCs/>
                <w:i/>
                <w:sz w:val="20"/>
                <w:szCs w:val="20"/>
                <w:lang w:val="fr-CA"/>
              </w:rPr>
              <w:t xml:space="preserve">: </w:t>
            </w:r>
            <w:r w:rsidR="000A62FF" w:rsidRPr="00B74488">
              <w:rPr>
                <w:i/>
                <w:sz w:val="20"/>
                <w:szCs w:val="20"/>
                <w:lang w:val="fr-CA"/>
              </w:rPr>
              <w:t>Les règles de classement</w:t>
            </w:r>
          </w:p>
          <w:p w14:paraId="763CC57A" w14:textId="45141964" w:rsidR="00B3203A" w:rsidRPr="00B74488" w:rsidRDefault="00B3203A" w:rsidP="000A62FF">
            <w:pPr>
              <w:rPr>
                <w:rFonts w:cs="Arial"/>
                <w:i/>
                <w:sz w:val="20"/>
                <w:szCs w:val="20"/>
                <w:lang w:val="fr-CA"/>
              </w:rPr>
            </w:pPr>
            <w:r w:rsidRPr="00B74488">
              <w:rPr>
                <w:bCs/>
                <w:i/>
                <w:sz w:val="20"/>
                <w:szCs w:val="20"/>
                <w:lang w:val="fr-CA"/>
              </w:rPr>
              <w:t>6</w:t>
            </w:r>
            <w:r w:rsidR="000A62FF" w:rsidRPr="00B74488">
              <w:rPr>
                <w:bCs/>
                <w:i/>
                <w:sz w:val="20"/>
                <w:szCs w:val="20"/>
                <w:lang w:val="fr-CA"/>
              </w:rPr>
              <w:t xml:space="preserve"> </w:t>
            </w:r>
            <w:r w:rsidRPr="00B74488">
              <w:rPr>
                <w:bCs/>
                <w:i/>
                <w:sz w:val="20"/>
                <w:szCs w:val="20"/>
                <w:lang w:val="fr-CA"/>
              </w:rPr>
              <w:t xml:space="preserve">: </w:t>
            </w:r>
            <w:r w:rsidR="000A62FF" w:rsidRPr="00B74488">
              <w:rPr>
                <w:i/>
                <w:sz w:val="20"/>
                <w:szCs w:val="20"/>
                <w:lang w:val="fr-CA"/>
              </w:rPr>
              <w:t>Les formes en 2-D : Approfondissement</w:t>
            </w:r>
          </w:p>
        </w:tc>
        <w:tc>
          <w:tcPr>
            <w:tcW w:w="6476" w:type="dxa"/>
          </w:tcPr>
          <w:p w14:paraId="156C58EA" w14:textId="77AA1B5B" w:rsidR="7B44EE3D" w:rsidRPr="00791CDE" w:rsidRDefault="7B44EE3D">
            <w:pPr>
              <w:rPr>
                <w:sz w:val="20"/>
                <w:szCs w:val="20"/>
                <w:lang w:val="fr-CA"/>
              </w:rPr>
            </w:pPr>
          </w:p>
          <w:p w14:paraId="25B36387" w14:textId="7478DF35" w:rsidR="00A007B5" w:rsidRPr="00791CDE" w:rsidRDefault="00A007B5" w:rsidP="00A007B5">
            <w:pPr>
              <w:rPr>
                <w:sz w:val="20"/>
                <w:szCs w:val="20"/>
                <w:lang w:val="fr-CA"/>
              </w:rPr>
            </w:pPr>
            <w:r w:rsidRPr="00791CDE">
              <w:rPr>
                <w:sz w:val="20"/>
                <w:szCs w:val="20"/>
                <w:lang w:val="fr-CA"/>
              </w:rPr>
              <w:t>1</w:t>
            </w:r>
            <w:r w:rsidR="000A62FF" w:rsidRPr="00791CDE">
              <w:rPr>
                <w:sz w:val="20"/>
                <w:szCs w:val="20"/>
                <w:lang w:val="fr-CA"/>
              </w:rPr>
              <w:t xml:space="preserve"> </w:t>
            </w:r>
            <w:r w:rsidRPr="00791CDE">
              <w:rPr>
                <w:sz w:val="20"/>
                <w:szCs w:val="20"/>
                <w:lang w:val="fr-CA"/>
              </w:rPr>
              <w:t xml:space="preserve">: </w:t>
            </w:r>
            <w:r w:rsidR="000A62FF" w:rsidRPr="00791CDE">
              <w:rPr>
                <w:sz w:val="20"/>
                <w:szCs w:val="20"/>
                <w:lang w:val="fr-CA"/>
              </w:rPr>
              <w:t>Interpréter des graphiques</w:t>
            </w:r>
          </w:p>
          <w:p w14:paraId="1470E165" w14:textId="35F8D653" w:rsidR="00B3203A" w:rsidRPr="00791CDE" w:rsidRDefault="001475F9" w:rsidP="000A62FF">
            <w:pPr>
              <w:spacing w:line="259" w:lineRule="auto"/>
              <w:rPr>
                <w:rFonts w:eastAsiaTheme="minorEastAsia"/>
                <w:sz w:val="20"/>
                <w:szCs w:val="20"/>
                <w:lang w:val="fr-CA"/>
              </w:rPr>
            </w:pPr>
            <w:r w:rsidRPr="00791CDE">
              <w:rPr>
                <w:rFonts w:ascii="Calibri" w:eastAsia="Calibri" w:hAnsi="Calibri" w:cs="Calibri"/>
                <w:sz w:val="20"/>
                <w:szCs w:val="20"/>
                <w:lang w:val="fr-CA"/>
              </w:rPr>
              <w:t>Ordonnez les catégories de données de la plus grande à la plus petite fréquence pour divers ensembles de données affichés dans un tableau de pointage, des graphiques concrets et des pictogrammes. Expliquez comment la fréquence d'une catégorie représente le nombre ou la quantité.</w:t>
            </w:r>
          </w:p>
        </w:tc>
      </w:tr>
      <w:tr w:rsidR="00B74488" w:rsidRPr="00F42C53" w14:paraId="3A992F3C" w14:textId="77777777" w:rsidTr="0031190F">
        <w:trPr>
          <w:trHeight w:val="633"/>
        </w:trPr>
        <w:tc>
          <w:tcPr>
            <w:tcW w:w="4724" w:type="dxa"/>
          </w:tcPr>
          <w:p w14:paraId="56E2B39A" w14:textId="5BF1CA0F" w:rsidR="00B3203A" w:rsidRPr="00B74488" w:rsidRDefault="00B3203A" w:rsidP="00B3203A">
            <w:pPr>
              <w:rPr>
                <w:sz w:val="20"/>
                <w:szCs w:val="20"/>
                <w:lang w:val="fr-CA"/>
              </w:rPr>
            </w:pPr>
            <w:r w:rsidRPr="00B74488">
              <w:rPr>
                <w:b/>
                <w:bCs/>
                <w:sz w:val="20"/>
                <w:szCs w:val="20"/>
                <w:lang w:val="fr-CA"/>
              </w:rPr>
              <w:t>D1.2</w:t>
            </w:r>
            <w:r w:rsidRPr="00B74488">
              <w:rPr>
                <w:sz w:val="20"/>
                <w:szCs w:val="20"/>
                <w:lang w:val="fr-CA"/>
              </w:rPr>
              <w:t xml:space="preserve"> </w:t>
            </w:r>
            <w:r w:rsidR="00346575" w:rsidRPr="00B74488">
              <w:rPr>
                <w:sz w:val="20"/>
                <w:szCs w:val="20"/>
                <w:lang w:val="fr-CA"/>
              </w:rPr>
              <w:t>Collecter des données au moyen d’observations, d’expériences et d’entrevues pour répondre à des questions d’intérêt concernant un seul élément d’information, enregistrer les données en utilisant des méthodes d’enregistrement de son choix, et organiser les données dans des tableaux de dénombrement.</w:t>
            </w:r>
          </w:p>
        </w:tc>
        <w:tc>
          <w:tcPr>
            <w:tcW w:w="3209" w:type="dxa"/>
          </w:tcPr>
          <w:p w14:paraId="0A42F8AF" w14:textId="603BC657" w:rsidR="00B3203A" w:rsidRPr="00B74488" w:rsidRDefault="00346575" w:rsidP="00B3203A">
            <w:pPr>
              <w:rPr>
                <w:b/>
                <w:bCs/>
                <w:sz w:val="20"/>
                <w:szCs w:val="20"/>
                <w:lang w:val="fr-CA"/>
              </w:rPr>
            </w:pPr>
            <w:r w:rsidRPr="00B74488">
              <w:rPr>
                <w:b/>
                <w:sz w:val="20"/>
                <w:szCs w:val="20"/>
                <w:lang w:val="fr-CA"/>
              </w:rPr>
              <w:t>Ensemble 1 du domaine Le traitement des données et la probabilité : Le traitement des données</w:t>
            </w:r>
          </w:p>
          <w:p w14:paraId="464AFB14" w14:textId="6996CD4B" w:rsidR="00B3203A" w:rsidRPr="00B74488" w:rsidRDefault="00B3203A" w:rsidP="00B3203A">
            <w:pPr>
              <w:rPr>
                <w:sz w:val="20"/>
                <w:szCs w:val="20"/>
                <w:lang w:val="fr-CA"/>
              </w:rPr>
            </w:pPr>
            <w:r w:rsidRPr="00B74488">
              <w:rPr>
                <w:sz w:val="20"/>
                <w:szCs w:val="20"/>
                <w:lang w:val="fr-CA"/>
              </w:rPr>
              <w:t>2</w:t>
            </w:r>
            <w:r w:rsidR="00346575" w:rsidRPr="00B74488">
              <w:rPr>
                <w:sz w:val="20"/>
                <w:szCs w:val="20"/>
                <w:lang w:val="fr-CA"/>
              </w:rPr>
              <w:t xml:space="preserve"> </w:t>
            </w:r>
            <w:r w:rsidRPr="00B74488">
              <w:rPr>
                <w:sz w:val="20"/>
                <w:szCs w:val="20"/>
                <w:lang w:val="fr-CA"/>
              </w:rPr>
              <w:t xml:space="preserve">: </w:t>
            </w:r>
            <w:r w:rsidR="00346575" w:rsidRPr="00B74488">
              <w:rPr>
                <w:sz w:val="20"/>
                <w:szCs w:val="20"/>
                <w:lang w:val="fr-CA"/>
              </w:rPr>
              <w:t>Créer des graphiques concrets</w:t>
            </w:r>
          </w:p>
          <w:p w14:paraId="458F0FFB" w14:textId="56DBF3EE" w:rsidR="00B3203A" w:rsidRPr="00B74488" w:rsidRDefault="00B3203A" w:rsidP="00346575">
            <w:pPr>
              <w:pBdr>
                <w:top w:val="nil"/>
                <w:left w:val="nil"/>
                <w:bottom w:val="nil"/>
                <w:right w:val="nil"/>
                <w:between w:val="nil"/>
              </w:pBdr>
              <w:contextualSpacing/>
              <w:rPr>
                <w:sz w:val="20"/>
                <w:szCs w:val="20"/>
                <w:lang w:val="fr-CA"/>
              </w:rPr>
            </w:pPr>
            <w:r w:rsidRPr="00B74488">
              <w:rPr>
                <w:sz w:val="20"/>
                <w:szCs w:val="20"/>
                <w:lang w:val="fr-CA"/>
              </w:rPr>
              <w:t>3</w:t>
            </w:r>
            <w:r w:rsidR="00346575" w:rsidRPr="00B74488">
              <w:rPr>
                <w:sz w:val="20"/>
                <w:szCs w:val="20"/>
                <w:lang w:val="fr-CA"/>
              </w:rPr>
              <w:t xml:space="preserve"> </w:t>
            </w:r>
            <w:r w:rsidRPr="00B74488">
              <w:rPr>
                <w:sz w:val="20"/>
                <w:szCs w:val="20"/>
                <w:lang w:val="fr-CA"/>
              </w:rPr>
              <w:t xml:space="preserve">: </w:t>
            </w:r>
            <w:r w:rsidR="00346575" w:rsidRPr="00B74488">
              <w:rPr>
                <w:sz w:val="20"/>
                <w:szCs w:val="20"/>
                <w:lang w:val="fr-CA"/>
              </w:rPr>
              <w:t>Créer des pictogrammes</w:t>
            </w:r>
          </w:p>
          <w:p w14:paraId="52111082" w14:textId="6BF13B06" w:rsidR="00B3203A" w:rsidRPr="00B74488" w:rsidRDefault="00B3203A" w:rsidP="00346575">
            <w:pPr>
              <w:rPr>
                <w:sz w:val="20"/>
                <w:szCs w:val="20"/>
                <w:lang w:val="fr-CA"/>
              </w:rPr>
            </w:pPr>
            <w:r w:rsidRPr="00B74488">
              <w:rPr>
                <w:sz w:val="20"/>
                <w:szCs w:val="20"/>
                <w:lang w:val="fr-CA"/>
              </w:rPr>
              <w:t>4</w:t>
            </w:r>
            <w:r w:rsidR="00346575" w:rsidRPr="00B74488">
              <w:rPr>
                <w:sz w:val="20"/>
                <w:szCs w:val="20"/>
                <w:lang w:val="fr-CA"/>
              </w:rPr>
              <w:t xml:space="preserve"> </w:t>
            </w:r>
            <w:r w:rsidRPr="00B74488">
              <w:rPr>
                <w:sz w:val="20"/>
                <w:szCs w:val="20"/>
                <w:lang w:val="fr-CA"/>
              </w:rPr>
              <w:t xml:space="preserve">: </w:t>
            </w:r>
            <w:r w:rsidR="00346575" w:rsidRPr="00B74488">
              <w:rPr>
                <w:sz w:val="20"/>
                <w:szCs w:val="20"/>
                <w:lang w:val="fr-CA"/>
              </w:rPr>
              <w:t>Le traitement des données : Approfondissement</w:t>
            </w:r>
          </w:p>
        </w:tc>
        <w:tc>
          <w:tcPr>
            <w:tcW w:w="6476" w:type="dxa"/>
          </w:tcPr>
          <w:p w14:paraId="31CC9AF6" w14:textId="6CFC3796" w:rsidR="00B3203A" w:rsidRPr="00791CDE" w:rsidRDefault="00B3203A" w:rsidP="00B3203A">
            <w:pPr>
              <w:rPr>
                <w:sz w:val="20"/>
                <w:szCs w:val="20"/>
                <w:lang w:val="fr-CA"/>
              </w:rPr>
            </w:pPr>
          </w:p>
          <w:p w14:paraId="1ABC0E84" w14:textId="10487F1F" w:rsidR="00B3203A" w:rsidRPr="00791CDE" w:rsidRDefault="27482633" w:rsidP="00B3203A">
            <w:pPr>
              <w:rPr>
                <w:sz w:val="20"/>
                <w:szCs w:val="20"/>
                <w:lang w:val="fr-CA"/>
              </w:rPr>
            </w:pPr>
            <w:r w:rsidRPr="00791CDE">
              <w:rPr>
                <w:sz w:val="20"/>
                <w:szCs w:val="20"/>
                <w:lang w:val="fr-CA"/>
              </w:rPr>
              <w:t>2</w:t>
            </w:r>
            <w:r w:rsidR="00346575" w:rsidRPr="00791CDE">
              <w:rPr>
                <w:sz w:val="20"/>
                <w:szCs w:val="20"/>
                <w:lang w:val="fr-CA"/>
              </w:rPr>
              <w:t xml:space="preserve"> </w:t>
            </w:r>
            <w:r w:rsidRPr="00791CDE">
              <w:rPr>
                <w:sz w:val="20"/>
                <w:szCs w:val="20"/>
                <w:lang w:val="fr-CA"/>
              </w:rPr>
              <w:t xml:space="preserve">: </w:t>
            </w:r>
            <w:r w:rsidR="00346575" w:rsidRPr="00791CDE">
              <w:rPr>
                <w:sz w:val="20"/>
                <w:szCs w:val="20"/>
                <w:lang w:val="fr-CA"/>
              </w:rPr>
              <w:t>Créer des graphiques concrets</w:t>
            </w:r>
          </w:p>
          <w:p w14:paraId="30843B79" w14:textId="77777777" w:rsidR="00B31897" w:rsidRPr="00791CDE" w:rsidRDefault="00B31897" w:rsidP="00B31897">
            <w:pPr>
              <w:pStyle w:val="Default"/>
              <w:rPr>
                <w:rFonts w:asciiTheme="minorHAnsi" w:hAnsiTheme="minorHAnsi" w:cstheme="minorHAnsi"/>
                <w:color w:val="auto"/>
                <w:sz w:val="20"/>
                <w:szCs w:val="20"/>
                <w:lang w:val="fr-CA"/>
              </w:rPr>
            </w:pPr>
            <w:r w:rsidRPr="00791CDE">
              <w:rPr>
                <w:rFonts w:asciiTheme="minorHAnsi" w:hAnsiTheme="minorHAnsi" w:cstheme="minorHAnsi"/>
                <w:color w:val="auto"/>
                <w:sz w:val="20"/>
                <w:szCs w:val="20"/>
                <w:lang w:val="fr-CA"/>
              </w:rPr>
              <w:t>Représentez la saison préférée des élèves à l'aide d'un tableau de pointage.</w:t>
            </w:r>
          </w:p>
          <w:p w14:paraId="73B324D7" w14:textId="193F2DEA" w:rsidR="00B31897" w:rsidRPr="00791CDE" w:rsidRDefault="00B31897" w:rsidP="00B31897">
            <w:pPr>
              <w:spacing w:line="259" w:lineRule="auto"/>
              <w:rPr>
                <w:rFonts w:ascii="Calibri" w:eastAsia="Calibri" w:hAnsi="Calibri" w:cs="Calibri"/>
                <w:sz w:val="20"/>
                <w:szCs w:val="20"/>
                <w:lang w:val="fr-CA"/>
              </w:rPr>
            </w:pPr>
            <w:r w:rsidRPr="00791CDE">
              <w:rPr>
                <w:rFonts w:cstheme="minorHAnsi"/>
                <w:sz w:val="20"/>
                <w:szCs w:val="20"/>
                <w:lang w:val="fr-CA"/>
              </w:rPr>
              <w:t xml:space="preserve">Les élèves créent un tableau de pointage de leurs cubes </w:t>
            </w:r>
            <w:r w:rsidR="000E29C6" w:rsidRPr="00791CDE">
              <w:rPr>
                <w:rFonts w:cstheme="minorHAnsi"/>
                <w:sz w:val="20"/>
                <w:szCs w:val="20"/>
                <w:lang w:val="fr-CA"/>
              </w:rPr>
              <w:t>emboîtables</w:t>
            </w:r>
            <w:r w:rsidRPr="00791CDE">
              <w:rPr>
                <w:rFonts w:cstheme="minorHAnsi"/>
                <w:sz w:val="20"/>
                <w:szCs w:val="20"/>
                <w:lang w:val="fr-CA"/>
              </w:rPr>
              <w:t xml:space="preserve"> avant de les représenter sur le graphique. </w:t>
            </w:r>
            <w:r w:rsidR="00327F9B" w:rsidRPr="00791CDE">
              <w:rPr>
                <w:rFonts w:cstheme="minorHAnsi"/>
                <w:sz w:val="20"/>
                <w:szCs w:val="20"/>
                <w:lang w:val="fr-CA"/>
              </w:rPr>
              <w:t>Enrichissement</w:t>
            </w:r>
            <w:r w:rsidRPr="00791CDE">
              <w:rPr>
                <w:rFonts w:cstheme="minorHAnsi"/>
                <w:sz w:val="20"/>
                <w:szCs w:val="20"/>
                <w:lang w:val="fr-CA"/>
              </w:rPr>
              <w:t xml:space="preserve">s pour les classes combinées : les élèves utilisent des </w:t>
            </w:r>
            <w:r w:rsidR="002C3008" w:rsidRPr="00791CDE">
              <w:rPr>
                <w:rFonts w:cstheme="minorHAnsi"/>
                <w:sz w:val="20"/>
                <w:szCs w:val="20"/>
                <w:lang w:val="fr-CA"/>
              </w:rPr>
              <w:t>tableaux de dénombrement</w:t>
            </w:r>
            <w:r w:rsidR="00553C0C" w:rsidRPr="00791CDE">
              <w:rPr>
                <w:rFonts w:cstheme="minorHAnsi"/>
                <w:sz w:val="20"/>
                <w:szCs w:val="20"/>
                <w:lang w:val="fr-CA"/>
              </w:rPr>
              <w:t xml:space="preserve"> à </w:t>
            </w:r>
            <w:r w:rsidR="002C3008" w:rsidRPr="00791CDE">
              <w:rPr>
                <w:rFonts w:cstheme="minorHAnsi"/>
                <w:sz w:val="20"/>
                <w:szCs w:val="20"/>
                <w:lang w:val="fr-CA"/>
              </w:rPr>
              <w:t>double entrée</w:t>
            </w:r>
            <w:r w:rsidRPr="00791CDE">
              <w:rPr>
                <w:rFonts w:cstheme="minorHAnsi"/>
                <w:sz w:val="20"/>
                <w:szCs w:val="20"/>
                <w:lang w:val="fr-CA"/>
              </w:rPr>
              <w:t>. Sur le tableau d'évaluation : ajoutez l'information dans la dernière case (comparez et ordonnez les données).</w:t>
            </w:r>
          </w:p>
        </w:tc>
      </w:tr>
      <w:tr w:rsidR="00B74488" w:rsidRPr="00F42C53" w14:paraId="7CE27AE0" w14:textId="77777777" w:rsidTr="00A9281B">
        <w:trPr>
          <w:trHeight w:val="626"/>
        </w:trPr>
        <w:tc>
          <w:tcPr>
            <w:tcW w:w="14409" w:type="dxa"/>
            <w:gridSpan w:val="3"/>
            <w:shd w:val="clear" w:color="auto" w:fill="D9D9D9" w:themeFill="background1" w:themeFillShade="D9"/>
          </w:tcPr>
          <w:p w14:paraId="013A1A5C" w14:textId="176FA2A5" w:rsidR="00B3203A" w:rsidRPr="00791CDE" w:rsidRDefault="00A9281B" w:rsidP="00B3203A">
            <w:pPr>
              <w:rPr>
                <w:b/>
                <w:sz w:val="22"/>
                <w:szCs w:val="22"/>
                <w:lang w:val="fr-CA"/>
              </w:rPr>
            </w:pPr>
            <w:r w:rsidRPr="00791CDE">
              <w:rPr>
                <w:b/>
                <w:sz w:val="22"/>
                <w:szCs w:val="22"/>
                <w:lang w:val="fr-CA"/>
              </w:rPr>
              <w:t>Contenu d’apprentissage</w:t>
            </w:r>
          </w:p>
          <w:p w14:paraId="48C9B2F0" w14:textId="0845A834" w:rsidR="00B3203A" w:rsidRPr="00791CDE" w:rsidRDefault="00A9281B" w:rsidP="00B3203A">
            <w:pPr>
              <w:rPr>
                <w:sz w:val="22"/>
                <w:szCs w:val="22"/>
                <w:lang w:val="fr-CA"/>
              </w:rPr>
            </w:pPr>
            <w:r w:rsidRPr="00791CDE">
              <w:rPr>
                <w:b/>
                <w:sz w:val="22"/>
                <w:szCs w:val="22"/>
                <w:lang w:val="fr-CA"/>
              </w:rPr>
              <w:t>Visualisation des données</w:t>
            </w:r>
          </w:p>
        </w:tc>
      </w:tr>
      <w:tr w:rsidR="00B74488" w:rsidRPr="00F42C53" w14:paraId="33D8E1AD" w14:textId="77777777" w:rsidTr="0031190F">
        <w:trPr>
          <w:trHeight w:val="633"/>
        </w:trPr>
        <w:tc>
          <w:tcPr>
            <w:tcW w:w="4724" w:type="dxa"/>
          </w:tcPr>
          <w:p w14:paraId="1790CD7A" w14:textId="40B73FC1" w:rsidR="00B3203A" w:rsidRPr="00B74488" w:rsidRDefault="00B3203A" w:rsidP="00B3203A">
            <w:pPr>
              <w:rPr>
                <w:b/>
                <w:sz w:val="20"/>
                <w:szCs w:val="20"/>
                <w:lang w:val="fr-CA"/>
              </w:rPr>
            </w:pPr>
            <w:r w:rsidRPr="00B74488">
              <w:rPr>
                <w:b/>
                <w:bCs/>
                <w:sz w:val="20"/>
                <w:szCs w:val="20"/>
                <w:lang w:val="fr-CA"/>
              </w:rPr>
              <w:t>D1.3</w:t>
            </w:r>
            <w:r w:rsidRPr="00B74488">
              <w:rPr>
                <w:sz w:val="20"/>
                <w:szCs w:val="20"/>
                <w:lang w:val="fr-CA"/>
              </w:rPr>
              <w:t xml:space="preserve"> </w:t>
            </w:r>
            <w:r w:rsidR="00ED3DE6" w:rsidRPr="00B74488">
              <w:rPr>
                <w:sz w:val="20"/>
                <w:szCs w:val="20"/>
                <w:lang w:val="fr-CA"/>
              </w:rPr>
              <w:t xml:space="preserve">Représenter des ensembles de données, en utilisant la correspondance un à un, à l’aide de diagrammes concrets et de diagrammes à </w:t>
            </w:r>
            <w:r w:rsidR="00ED3DE6" w:rsidRPr="00B74488">
              <w:rPr>
                <w:sz w:val="20"/>
                <w:szCs w:val="20"/>
                <w:lang w:val="fr-CA"/>
              </w:rPr>
              <w:lastRenderedPageBreak/>
              <w:t>pictogrammes comprenant des sources, des titres et des étiquettes appropriés.</w:t>
            </w:r>
          </w:p>
        </w:tc>
        <w:tc>
          <w:tcPr>
            <w:tcW w:w="3209" w:type="dxa"/>
          </w:tcPr>
          <w:p w14:paraId="0C41D905" w14:textId="77777777" w:rsidR="00040819" w:rsidRDefault="00040819" w:rsidP="00B3203A">
            <w:pPr>
              <w:rPr>
                <w:b/>
                <w:sz w:val="20"/>
                <w:szCs w:val="20"/>
                <w:lang w:val="fr-CA"/>
              </w:rPr>
            </w:pPr>
          </w:p>
          <w:p w14:paraId="1245B34D" w14:textId="77777777" w:rsidR="00040819" w:rsidRDefault="00040819" w:rsidP="00B3203A">
            <w:pPr>
              <w:rPr>
                <w:b/>
                <w:sz w:val="20"/>
                <w:szCs w:val="20"/>
                <w:lang w:val="fr-CA"/>
              </w:rPr>
            </w:pPr>
          </w:p>
          <w:p w14:paraId="012DA6C7" w14:textId="552F4A64" w:rsidR="00B3203A" w:rsidRPr="00B74488" w:rsidRDefault="000935E4" w:rsidP="00B3203A">
            <w:pPr>
              <w:rPr>
                <w:b/>
                <w:sz w:val="20"/>
                <w:szCs w:val="20"/>
                <w:lang w:val="fr-CA"/>
              </w:rPr>
            </w:pPr>
            <w:r w:rsidRPr="00B74488">
              <w:rPr>
                <w:b/>
                <w:sz w:val="20"/>
                <w:szCs w:val="20"/>
                <w:lang w:val="fr-CA"/>
              </w:rPr>
              <w:lastRenderedPageBreak/>
              <w:t>Ensemble 1 du domaine Le traitement des données et la probabilité : Le traitement des données</w:t>
            </w:r>
          </w:p>
          <w:p w14:paraId="4F63D8F0" w14:textId="7E8B7B39" w:rsidR="00B3203A" w:rsidRPr="00B74488" w:rsidRDefault="00B3203A" w:rsidP="00B3203A">
            <w:pPr>
              <w:rPr>
                <w:sz w:val="20"/>
                <w:szCs w:val="20"/>
                <w:lang w:val="fr-CA"/>
              </w:rPr>
            </w:pPr>
            <w:r w:rsidRPr="00B74488">
              <w:rPr>
                <w:sz w:val="20"/>
                <w:szCs w:val="20"/>
                <w:lang w:val="fr-CA"/>
              </w:rPr>
              <w:t>2</w:t>
            </w:r>
            <w:r w:rsidR="000935E4" w:rsidRPr="00B74488">
              <w:rPr>
                <w:sz w:val="20"/>
                <w:szCs w:val="20"/>
                <w:lang w:val="fr-CA"/>
              </w:rPr>
              <w:t xml:space="preserve"> </w:t>
            </w:r>
            <w:r w:rsidRPr="00B74488">
              <w:rPr>
                <w:sz w:val="20"/>
                <w:szCs w:val="20"/>
                <w:lang w:val="fr-CA"/>
              </w:rPr>
              <w:t xml:space="preserve">: </w:t>
            </w:r>
            <w:r w:rsidR="000935E4" w:rsidRPr="00B74488">
              <w:rPr>
                <w:sz w:val="20"/>
                <w:szCs w:val="20"/>
                <w:lang w:val="fr-CA"/>
              </w:rPr>
              <w:t>Créer des graphiques concrets</w:t>
            </w:r>
          </w:p>
          <w:p w14:paraId="44865551" w14:textId="619E3EBC" w:rsidR="00B3203A" w:rsidRPr="00B74488" w:rsidRDefault="00B3203A" w:rsidP="00B3203A">
            <w:pPr>
              <w:rPr>
                <w:b/>
                <w:sz w:val="20"/>
                <w:szCs w:val="20"/>
                <w:lang w:val="fr-CA"/>
              </w:rPr>
            </w:pPr>
            <w:r w:rsidRPr="00B74488">
              <w:rPr>
                <w:sz w:val="20"/>
                <w:szCs w:val="20"/>
                <w:lang w:val="fr-CA"/>
              </w:rPr>
              <w:t>3</w:t>
            </w:r>
            <w:r w:rsidR="000935E4" w:rsidRPr="00B74488">
              <w:rPr>
                <w:sz w:val="20"/>
                <w:szCs w:val="20"/>
                <w:lang w:val="fr-CA"/>
              </w:rPr>
              <w:t xml:space="preserve"> </w:t>
            </w:r>
            <w:r w:rsidRPr="00B74488">
              <w:rPr>
                <w:sz w:val="20"/>
                <w:szCs w:val="20"/>
                <w:lang w:val="fr-CA"/>
              </w:rPr>
              <w:t xml:space="preserve">: </w:t>
            </w:r>
            <w:r w:rsidR="000935E4" w:rsidRPr="00B74488">
              <w:rPr>
                <w:sz w:val="20"/>
                <w:szCs w:val="20"/>
                <w:lang w:val="fr-CA"/>
              </w:rPr>
              <w:t>Créer des pictogrammes</w:t>
            </w:r>
          </w:p>
          <w:p w14:paraId="29277C97" w14:textId="46F2FDC0" w:rsidR="00B3203A" w:rsidRPr="00B74488" w:rsidRDefault="00B3203A" w:rsidP="000935E4">
            <w:pPr>
              <w:rPr>
                <w:sz w:val="20"/>
                <w:szCs w:val="20"/>
                <w:lang w:val="fr-CA"/>
              </w:rPr>
            </w:pPr>
            <w:r w:rsidRPr="00B74488">
              <w:rPr>
                <w:sz w:val="20"/>
                <w:szCs w:val="20"/>
                <w:lang w:val="fr-CA"/>
              </w:rPr>
              <w:t>4</w:t>
            </w:r>
            <w:r w:rsidR="000935E4" w:rsidRPr="00B74488">
              <w:rPr>
                <w:sz w:val="20"/>
                <w:szCs w:val="20"/>
                <w:lang w:val="fr-CA"/>
              </w:rPr>
              <w:t xml:space="preserve"> </w:t>
            </w:r>
            <w:r w:rsidRPr="00B74488">
              <w:rPr>
                <w:sz w:val="20"/>
                <w:szCs w:val="20"/>
                <w:lang w:val="fr-CA"/>
              </w:rPr>
              <w:t xml:space="preserve">: </w:t>
            </w:r>
            <w:r w:rsidR="000935E4" w:rsidRPr="00B74488">
              <w:rPr>
                <w:sz w:val="20"/>
                <w:szCs w:val="20"/>
                <w:lang w:val="fr-CA"/>
              </w:rPr>
              <w:t>Le traitement des données : Approfondissement</w:t>
            </w:r>
          </w:p>
        </w:tc>
        <w:tc>
          <w:tcPr>
            <w:tcW w:w="6476" w:type="dxa"/>
          </w:tcPr>
          <w:p w14:paraId="0830E098" w14:textId="5DDD757D" w:rsidR="7B44EE3D" w:rsidRPr="00791CDE" w:rsidRDefault="7B44EE3D">
            <w:pPr>
              <w:rPr>
                <w:sz w:val="20"/>
                <w:szCs w:val="20"/>
                <w:lang w:val="fr-CA"/>
              </w:rPr>
            </w:pPr>
          </w:p>
          <w:p w14:paraId="40AE4D3D" w14:textId="2F44A8B6" w:rsidR="00A007B5" w:rsidRPr="00791CDE" w:rsidRDefault="27482633" w:rsidP="00A007B5">
            <w:pPr>
              <w:rPr>
                <w:sz w:val="20"/>
                <w:szCs w:val="20"/>
                <w:lang w:val="fr-CA"/>
              </w:rPr>
            </w:pPr>
            <w:r w:rsidRPr="00791CDE">
              <w:rPr>
                <w:sz w:val="20"/>
                <w:szCs w:val="20"/>
                <w:lang w:val="fr-CA"/>
              </w:rPr>
              <w:t>2</w:t>
            </w:r>
            <w:r w:rsidR="000935E4" w:rsidRPr="00791CDE">
              <w:rPr>
                <w:sz w:val="20"/>
                <w:szCs w:val="20"/>
                <w:lang w:val="fr-CA"/>
              </w:rPr>
              <w:t xml:space="preserve"> </w:t>
            </w:r>
            <w:r w:rsidRPr="00791CDE">
              <w:rPr>
                <w:sz w:val="20"/>
                <w:szCs w:val="20"/>
                <w:lang w:val="fr-CA"/>
              </w:rPr>
              <w:t xml:space="preserve">: </w:t>
            </w:r>
            <w:r w:rsidR="000935E4" w:rsidRPr="00791CDE">
              <w:rPr>
                <w:sz w:val="20"/>
                <w:szCs w:val="20"/>
                <w:lang w:val="fr-CA"/>
              </w:rPr>
              <w:t>Créer des graphiques concrets</w:t>
            </w:r>
          </w:p>
          <w:p w14:paraId="361060F5" w14:textId="77777777" w:rsidR="00B31897" w:rsidRPr="00791CDE" w:rsidRDefault="00B31897" w:rsidP="00B31897">
            <w:pPr>
              <w:pStyle w:val="Default"/>
              <w:rPr>
                <w:rFonts w:asciiTheme="minorHAnsi" w:hAnsiTheme="minorHAnsi" w:cstheme="minorHAnsi"/>
                <w:color w:val="auto"/>
                <w:sz w:val="20"/>
                <w:szCs w:val="20"/>
                <w:lang w:val="fr-CA"/>
              </w:rPr>
            </w:pPr>
            <w:r w:rsidRPr="00791CDE">
              <w:rPr>
                <w:rFonts w:asciiTheme="minorHAnsi" w:hAnsiTheme="minorHAnsi" w:cstheme="minorHAnsi"/>
                <w:color w:val="auto"/>
                <w:sz w:val="20"/>
                <w:szCs w:val="20"/>
                <w:lang w:val="fr-CA"/>
              </w:rPr>
              <w:t>Représentez la saison préférée des élèves à l'aide d'un tableau de pointage.</w:t>
            </w:r>
          </w:p>
          <w:p w14:paraId="695EC35B" w14:textId="504ED474" w:rsidR="006813CE" w:rsidRPr="00791CDE" w:rsidRDefault="00B31897" w:rsidP="00B31897">
            <w:pPr>
              <w:spacing w:line="259" w:lineRule="auto"/>
              <w:rPr>
                <w:rFonts w:ascii="Calibri" w:eastAsia="Calibri" w:hAnsi="Calibri" w:cs="Calibri"/>
                <w:sz w:val="20"/>
                <w:szCs w:val="20"/>
                <w:lang w:val="fr-CA"/>
              </w:rPr>
            </w:pPr>
            <w:r w:rsidRPr="00791CDE">
              <w:rPr>
                <w:rFonts w:cstheme="minorHAnsi"/>
                <w:sz w:val="20"/>
                <w:szCs w:val="20"/>
                <w:lang w:val="fr-CA"/>
              </w:rPr>
              <w:lastRenderedPageBreak/>
              <w:t xml:space="preserve">Les élèves créent un tableau de pointage de leurs cubes </w:t>
            </w:r>
            <w:r w:rsidR="006A66D2" w:rsidRPr="00791CDE">
              <w:rPr>
                <w:rFonts w:cstheme="minorHAnsi"/>
                <w:sz w:val="20"/>
                <w:szCs w:val="20"/>
                <w:lang w:val="fr-CA"/>
              </w:rPr>
              <w:t>emboîtables</w:t>
            </w:r>
            <w:r w:rsidRPr="00791CDE">
              <w:rPr>
                <w:rFonts w:cstheme="minorHAnsi"/>
                <w:sz w:val="20"/>
                <w:szCs w:val="20"/>
                <w:lang w:val="fr-CA"/>
              </w:rPr>
              <w:t xml:space="preserve"> avant de les représenter sur le graphique. </w:t>
            </w:r>
            <w:r w:rsidR="00327F9B" w:rsidRPr="00791CDE">
              <w:rPr>
                <w:rFonts w:cstheme="minorHAnsi"/>
                <w:sz w:val="20"/>
                <w:szCs w:val="20"/>
                <w:lang w:val="fr-CA"/>
              </w:rPr>
              <w:t>Enrichissement</w:t>
            </w:r>
            <w:r w:rsidRPr="00791CDE">
              <w:rPr>
                <w:rFonts w:cstheme="minorHAnsi"/>
                <w:sz w:val="20"/>
                <w:szCs w:val="20"/>
                <w:lang w:val="fr-CA"/>
              </w:rPr>
              <w:t xml:space="preserve">s pour les classes combinées : les élèves utilisent des </w:t>
            </w:r>
            <w:r w:rsidR="001374A5" w:rsidRPr="00791CDE">
              <w:rPr>
                <w:rFonts w:cstheme="minorHAnsi"/>
                <w:sz w:val="20"/>
                <w:szCs w:val="20"/>
                <w:lang w:val="fr-CA"/>
              </w:rPr>
              <w:t>tableaux de dénombrement</w:t>
            </w:r>
            <w:r w:rsidR="002A6CF4" w:rsidRPr="00791CDE">
              <w:rPr>
                <w:rFonts w:cstheme="minorHAnsi"/>
                <w:sz w:val="20"/>
                <w:szCs w:val="20"/>
                <w:lang w:val="fr-CA"/>
              </w:rPr>
              <w:t xml:space="preserve"> à </w:t>
            </w:r>
            <w:r w:rsidR="001374A5" w:rsidRPr="00791CDE">
              <w:rPr>
                <w:rFonts w:cstheme="minorHAnsi"/>
                <w:sz w:val="20"/>
                <w:szCs w:val="20"/>
                <w:lang w:val="fr-CA"/>
              </w:rPr>
              <w:t>double entrée</w:t>
            </w:r>
            <w:r w:rsidRPr="00791CDE">
              <w:rPr>
                <w:rFonts w:cstheme="minorHAnsi"/>
                <w:sz w:val="20"/>
                <w:szCs w:val="20"/>
                <w:lang w:val="fr-CA"/>
              </w:rPr>
              <w:t>. Sur le tableau d'évaluation : ajoutez l'information dans la dernière case (comparez et ordonnez les données).</w:t>
            </w:r>
          </w:p>
          <w:p w14:paraId="77FAEE03" w14:textId="77777777" w:rsidR="000E37DC" w:rsidRPr="00791CDE" w:rsidRDefault="000E37DC" w:rsidP="00A007B5">
            <w:pPr>
              <w:rPr>
                <w:sz w:val="20"/>
                <w:szCs w:val="20"/>
                <w:lang w:val="fr-CA"/>
              </w:rPr>
            </w:pPr>
          </w:p>
          <w:p w14:paraId="2D940306" w14:textId="634F65A2" w:rsidR="00A007B5" w:rsidRPr="00791CDE" w:rsidRDefault="001748D5" w:rsidP="00A007B5">
            <w:pPr>
              <w:rPr>
                <w:sz w:val="20"/>
                <w:szCs w:val="20"/>
                <w:lang w:val="fr-CA"/>
              </w:rPr>
            </w:pPr>
            <w:r w:rsidRPr="00791CDE">
              <w:rPr>
                <w:sz w:val="20"/>
                <w:szCs w:val="20"/>
                <w:lang w:val="fr-CA"/>
              </w:rPr>
              <w:t>3</w:t>
            </w:r>
            <w:r w:rsidR="000935E4" w:rsidRPr="00791CDE">
              <w:rPr>
                <w:sz w:val="20"/>
                <w:szCs w:val="20"/>
                <w:lang w:val="fr-CA"/>
              </w:rPr>
              <w:t xml:space="preserve"> </w:t>
            </w:r>
            <w:r w:rsidR="00A007B5" w:rsidRPr="00791CDE">
              <w:rPr>
                <w:sz w:val="20"/>
                <w:szCs w:val="20"/>
                <w:lang w:val="fr-CA"/>
              </w:rPr>
              <w:t xml:space="preserve">: </w:t>
            </w:r>
            <w:r w:rsidR="000935E4" w:rsidRPr="00791CDE">
              <w:rPr>
                <w:sz w:val="20"/>
                <w:szCs w:val="20"/>
                <w:lang w:val="fr-CA"/>
              </w:rPr>
              <w:t>Créer des pictogrammes</w:t>
            </w:r>
          </w:p>
          <w:p w14:paraId="76029ACA" w14:textId="73B72BE5" w:rsidR="001748D5" w:rsidRPr="00791CDE" w:rsidRDefault="002E7275" w:rsidP="001748D5">
            <w:pPr>
              <w:pStyle w:val="Default"/>
              <w:rPr>
                <w:color w:val="auto"/>
                <w:sz w:val="20"/>
                <w:szCs w:val="20"/>
                <w:lang w:val="fr-CA"/>
              </w:rPr>
            </w:pPr>
            <w:r w:rsidRPr="00791CDE">
              <w:rPr>
                <w:color w:val="auto"/>
                <w:sz w:val="20"/>
                <w:szCs w:val="20"/>
                <w:lang w:val="fr-CA"/>
              </w:rPr>
              <w:t>Discutez de l'élaboration d'arguments convaincants et de décisions éclairées (par exemple, avons-nous besoin de plus de panneaux d'arrêt ? Pourquoi ou pourquoi pas ?). Indiquez que les pictogrammes comprennent des sources, des titres et des étiquettes.</w:t>
            </w:r>
          </w:p>
          <w:p w14:paraId="37C83945" w14:textId="77777777" w:rsidR="001748D5" w:rsidRPr="00791CDE" w:rsidRDefault="001748D5" w:rsidP="00A007B5">
            <w:pPr>
              <w:rPr>
                <w:sz w:val="20"/>
                <w:szCs w:val="20"/>
                <w:lang w:val="fr-CA"/>
              </w:rPr>
            </w:pPr>
          </w:p>
          <w:p w14:paraId="2244C15E" w14:textId="25EA218F" w:rsidR="00A007B5" w:rsidRPr="00791CDE" w:rsidRDefault="00A007B5" w:rsidP="00A007B5">
            <w:pPr>
              <w:rPr>
                <w:sz w:val="20"/>
                <w:szCs w:val="20"/>
                <w:lang w:val="fr-CA"/>
              </w:rPr>
            </w:pPr>
            <w:r w:rsidRPr="00791CDE">
              <w:rPr>
                <w:sz w:val="20"/>
                <w:szCs w:val="20"/>
                <w:lang w:val="fr-CA"/>
              </w:rPr>
              <w:t>4</w:t>
            </w:r>
            <w:r w:rsidR="000935E4" w:rsidRPr="00791CDE">
              <w:rPr>
                <w:sz w:val="20"/>
                <w:szCs w:val="20"/>
                <w:lang w:val="fr-CA"/>
              </w:rPr>
              <w:t xml:space="preserve"> </w:t>
            </w:r>
            <w:r w:rsidRPr="00791CDE">
              <w:rPr>
                <w:sz w:val="20"/>
                <w:szCs w:val="20"/>
                <w:lang w:val="fr-CA"/>
              </w:rPr>
              <w:t xml:space="preserve">: </w:t>
            </w:r>
            <w:r w:rsidR="000935E4" w:rsidRPr="00791CDE">
              <w:rPr>
                <w:sz w:val="20"/>
                <w:szCs w:val="20"/>
                <w:lang w:val="fr-CA"/>
              </w:rPr>
              <w:t>Le traitement des données : Approfondissement</w:t>
            </w:r>
          </w:p>
          <w:p w14:paraId="6AE37A54" w14:textId="2CD9E9BA" w:rsidR="00921728" w:rsidRPr="00791CDE" w:rsidRDefault="00921728" w:rsidP="000935E4">
            <w:pPr>
              <w:rPr>
                <w:sz w:val="20"/>
                <w:szCs w:val="20"/>
                <w:lang w:val="fr-CA"/>
              </w:rPr>
            </w:pPr>
            <w:r w:rsidRPr="00791CDE">
              <w:rPr>
                <w:rFonts w:cstheme="minorHAnsi"/>
                <w:sz w:val="20"/>
                <w:szCs w:val="20"/>
                <w:lang w:val="fr-CA"/>
              </w:rPr>
              <w:t>Incluez des tableaux de pointage et demandez aux élèves de comparer et de classer les données du plus grand au plus petit. Demandez aux élèves de faire un graphique concret ou un pictogramme sur du papier graphique pour montrer le tri.</w:t>
            </w:r>
          </w:p>
        </w:tc>
      </w:tr>
      <w:tr w:rsidR="00B74488" w:rsidRPr="00F42C53" w14:paraId="01499070" w14:textId="77777777" w:rsidTr="4510A95C">
        <w:trPr>
          <w:trHeight w:val="633"/>
        </w:trPr>
        <w:tc>
          <w:tcPr>
            <w:tcW w:w="14409" w:type="dxa"/>
            <w:gridSpan w:val="3"/>
            <w:shd w:val="clear" w:color="auto" w:fill="D9D9D9" w:themeFill="background1" w:themeFillShade="D9"/>
          </w:tcPr>
          <w:p w14:paraId="5CA7EAE7" w14:textId="77777777" w:rsidR="00F260D1" w:rsidRPr="00B74488" w:rsidRDefault="00F260D1" w:rsidP="00F260D1">
            <w:pPr>
              <w:rPr>
                <w:b/>
                <w:sz w:val="22"/>
                <w:szCs w:val="22"/>
                <w:lang w:val="fr-CA"/>
              </w:rPr>
            </w:pPr>
            <w:r w:rsidRPr="00B74488">
              <w:rPr>
                <w:b/>
                <w:sz w:val="22"/>
                <w:szCs w:val="22"/>
                <w:lang w:val="fr-CA"/>
              </w:rPr>
              <w:lastRenderedPageBreak/>
              <w:t>Contenu d’apprentissage</w:t>
            </w:r>
          </w:p>
          <w:p w14:paraId="77227E05" w14:textId="2B01D01D" w:rsidR="00B3203A" w:rsidRPr="00B74488" w:rsidRDefault="00F260D1" w:rsidP="00B3203A">
            <w:pPr>
              <w:rPr>
                <w:sz w:val="22"/>
                <w:szCs w:val="22"/>
                <w:lang w:val="fr-CA"/>
              </w:rPr>
            </w:pPr>
            <w:r w:rsidRPr="00B74488">
              <w:rPr>
                <w:b/>
                <w:sz w:val="22"/>
                <w:szCs w:val="22"/>
                <w:lang w:val="fr-CA"/>
              </w:rPr>
              <w:t>Analyse des données</w:t>
            </w:r>
          </w:p>
        </w:tc>
      </w:tr>
      <w:tr w:rsidR="00B74488" w:rsidRPr="00F42C53" w14:paraId="1F0EF890" w14:textId="77777777" w:rsidTr="0031190F">
        <w:trPr>
          <w:trHeight w:val="633"/>
        </w:trPr>
        <w:tc>
          <w:tcPr>
            <w:tcW w:w="4724" w:type="dxa"/>
          </w:tcPr>
          <w:p w14:paraId="7E36CDA9" w14:textId="54FE201F" w:rsidR="00B3203A" w:rsidRPr="00B74488" w:rsidRDefault="00B3203A" w:rsidP="00B3203A">
            <w:pPr>
              <w:rPr>
                <w:sz w:val="20"/>
                <w:szCs w:val="20"/>
                <w:lang w:val="fr-CA"/>
              </w:rPr>
            </w:pPr>
            <w:r w:rsidRPr="00B74488">
              <w:rPr>
                <w:b/>
                <w:bCs/>
                <w:sz w:val="20"/>
                <w:szCs w:val="20"/>
                <w:lang w:val="fr-CA"/>
              </w:rPr>
              <w:t>D1.4</w:t>
            </w:r>
            <w:r w:rsidRPr="00B74488">
              <w:rPr>
                <w:sz w:val="20"/>
                <w:szCs w:val="20"/>
                <w:lang w:val="fr-CA"/>
              </w:rPr>
              <w:t xml:space="preserve"> </w:t>
            </w:r>
            <w:r w:rsidR="00504A16" w:rsidRPr="00B74488">
              <w:rPr>
                <w:sz w:val="20"/>
                <w:szCs w:val="20"/>
                <w:lang w:val="fr-CA"/>
              </w:rPr>
              <w:t>Ordonner, en fonction de leur fréquence, de la plus élevée à la plus faible, des catégories de données appartenant à divers ensembles de données présentées dans des tableaux de dénombrement, des diagrammes concrets ou des diagrammes à pictogrammes.</w:t>
            </w:r>
          </w:p>
        </w:tc>
        <w:tc>
          <w:tcPr>
            <w:tcW w:w="3209" w:type="dxa"/>
          </w:tcPr>
          <w:p w14:paraId="1231C88F" w14:textId="67CED0F0" w:rsidR="00B3203A" w:rsidRPr="00B74488" w:rsidRDefault="00F260D1" w:rsidP="00B3203A">
            <w:pPr>
              <w:rPr>
                <w:b/>
                <w:bCs/>
                <w:sz w:val="20"/>
                <w:szCs w:val="20"/>
                <w:lang w:val="fr-CA"/>
              </w:rPr>
            </w:pPr>
            <w:r w:rsidRPr="00B74488">
              <w:rPr>
                <w:b/>
                <w:sz w:val="20"/>
                <w:szCs w:val="20"/>
                <w:lang w:val="fr-CA"/>
              </w:rPr>
              <w:t>Ensemble 1 du domaine Le traitement des données et la probabilité : Le traitement des données</w:t>
            </w:r>
          </w:p>
          <w:p w14:paraId="1AE7CC46" w14:textId="36170858" w:rsidR="00B3203A" w:rsidRPr="00B74488" w:rsidRDefault="00B3203A" w:rsidP="00B3203A">
            <w:pPr>
              <w:rPr>
                <w:sz w:val="20"/>
                <w:szCs w:val="20"/>
              </w:rPr>
            </w:pPr>
            <w:r w:rsidRPr="00B74488">
              <w:rPr>
                <w:sz w:val="20"/>
                <w:szCs w:val="20"/>
              </w:rPr>
              <w:t>1</w:t>
            </w:r>
            <w:r w:rsidR="00F260D1" w:rsidRPr="00B74488">
              <w:rPr>
                <w:sz w:val="20"/>
                <w:szCs w:val="20"/>
              </w:rPr>
              <w:t xml:space="preserve"> </w:t>
            </w:r>
            <w:r w:rsidRPr="00B74488">
              <w:rPr>
                <w:sz w:val="20"/>
                <w:szCs w:val="20"/>
              </w:rPr>
              <w:t xml:space="preserve">: </w:t>
            </w:r>
            <w:r w:rsidR="00F260D1" w:rsidRPr="00B74488">
              <w:rPr>
                <w:sz w:val="20"/>
                <w:szCs w:val="20"/>
              </w:rPr>
              <w:t>Interpréter des graphiques</w:t>
            </w:r>
          </w:p>
          <w:p w14:paraId="177CB659" w14:textId="77777777" w:rsidR="00B3203A" w:rsidRPr="00B74488" w:rsidRDefault="00B3203A" w:rsidP="00B3203A">
            <w:pPr>
              <w:tabs>
                <w:tab w:val="left" w:pos="3063"/>
              </w:tabs>
              <w:rPr>
                <w:b/>
                <w:sz w:val="20"/>
                <w:szCs w:val="20"/>
              </w:rPr>
            </w:pPr>
          </w:p>
        </w:tc>
        <w:tc>
          <w:tcPr>
            <w:tcW w:w="6476" w:type="dxa"/>
          </w:tcPr>
          <w:p w14:paraId="19E78E0A" w14:textId="26B7610B" w:rsidR="7B44EE3D" w:rsidRPr="00791CDE" w:rsidRDefault="7B44EE3D">
            <w:pPr>
              <w:rPr>
                <w:sz w:val="20"/>
                <w:szCs w:val="20"/>
                <w:lang w:val="fr-CA"/>
              </w:rPr>
            </w:pPr>
          </w:p>
          <w:p w14:paraId="18180C88" w14:textId="0C0EE84B" w:rsidR="00792C97" w:rsidRPr="00791CDE" w:rsidRDefault="00792C97" w:rsidP="00792C97">
            <w:pPr>
              <w:rPr>
                <w:sz w:val="20"/>
                <w:szCs w:val="20"/>
                <w:lang w:val="fr-CA"/>
              </w:rPr>
            </w:pPr>
            <w:r w:rsidRPr="00791CDE">
              <w:rPr>
                <w:sz w:val="20"/>
                <w:szCs w:val="20"/>
                <w:lang w:val="fr-CA"/>
              </w:rPr>
              <w:t>1</w:t>
            </w:r>
            <w:r w:rsidR="00F260D1" w:rsidRPr="00791CDE">
              <w:rPr>
                <w:sz w:val="20"/>
                <w:szCs w:val="20"/>
                <w:lang w:val="fr-CA"/>
              </w:rPr>
              <w:t xml:space="preserve"> </w:t>
            </w:r>
            <w:r w:rsidRPr="00791CDE">
              <w:rPr>
                <w:sz w:val="20"/>
                <w:szCs w:val="20"/>
                <w:lang w:val="fr-CA"/>
              </w:rPr>
              <w:t xml:space="preserve">: </w:t>
            </w:r>
            <w:r w:rsidR="00F260D1" w:rsidRPr="00791CDE">
              <w:rPr>
                <w:sz w:val="20"/>
                <w:szCs w:val="20"/>
                <w:lang w:val="fr-CA"/>
              </w:rPr>
              <w:t>Interpréter des graphiques</w:t>
            </w:r>
          </w:p>
          <w:p w14:paraId="266C2D34" w14:textId="4F7DBC12" w:rsidR="00B85E14" w:rsidRPr="00791CDE" w:rsidRDefault="00B85E14" w:rsidP="00F260D1">
            <w:pPr>
              <w:spacing w:line="259" w:lineRule="auto"/>
              <w:rPr>
                <w:rFonts w:eastAsiaTheme="minorEastAsia"/>
                <w:sz w:val="20"/>
                <w:szCs w:val="20"/>
                <w:lang w:val="fr-CA"/>
              </w:rPr>
            </w:pPr>
            <w:r w:rsidRPr="00791CDE">
              <w:rPr>
                <w:rFonts w:ascii="Calibri" w:eastAsia="Calibri" w:hAnsi="Calibri" w:cs="Calibri"/>
                <w:sz w:val="20"/>
                <w:szCs w:val="20"/>
                <w:lang w:val="fr-CA"/>
              </w:rPr>
              <w:t>Ordonnez les catégories de données de la plus grande à la plus petite fréquence pour divers ensembles de données affichés dans un tableau de pointage, des graphiques concrets et des pictogrammes. Expliquez comment la fréquence d'une catégorie représente le nombre ou la quantité.</w:t>
            </w:r>
          </w:p>
        </w:tc>
      </w:tr>
      <w:tr w:rsidR="00B74488" w:rsidRPr="00F42C53" w14:paraId="1BBE170E" w14:textId="77777777" w:rsidTr="0031190F">
        <w:trPr>
          <w:trHeight w:val="633"/>
        </w:trPr>
        <w:tc>
          <w:tcPr>
            <w:tcW w:w="4724" w:type="dxa"/>
          </w:tcPr>
          <w:p w14:paraId="572DA4E7" w14:textId="224AD6E8" w:rsidR="00B3203A" w:rsidRPr="00B74488" w:rsidRDefault="00B3203A" w:rsidP="00B3203A">
            <w:pPr>
              <w:rPr>
                <w:b/>
                <w:sz w:val="20"/>
                <w:szCs w:val="20"/>
                <w:lang w:val="fr-CA"/>
              </w:rPr>
            </w:pPr>
            <w:r w:rsidRPr="00B74488">
              <w:rPr>
                <w:b/>
                <w:bCs/>
                <w:sz w:val="20"/>
                <w:szCs w:val="20"/>
                <w:lang w:val="fr-CA"/>
              </w:rPr>
              <w:t>D1.5</w:t>
            </w:r>
            <w:r w:rsidRPr="00B74488">
              <w:rPr>
                <w:sz w:val="20"/>
                <w:szCs w:val="20"/>
                <w:lang w:val="fr-CA"/>
              </w:rPr>
              <w:t xml:space="preserve"> </w:t>
            </w:r>
            <w:r w:rsidR="00504A16" w:rsidRPr="00B74488">
              <w:rPr>
                <w:bCs/>
                <w:sz w:val="20"/>
                <w:szCs w:val="20"/>
                <w:lang w:val="fr-CA"/>
              </w:rPr>
              <w:t>A</w:t>
            </w:r>
            <w:r w:rsidR="00504A16" w:rsidRPr="00B74488">
              <w:rPr>
                <w:sz w:val="20"/>
                <w:szCs w:val="20"/>
                <w:lang w:val="fr-CA"/>
              </w:rPr>
              <w:t>nalyser divers ensembles de données présentées de différentes façons, y compris dans des tableaux de dénombrement, des diagrammes concrets et des diagrammes à pictogrammes, en se posant des questions au sujet des données, en y répondant et en tirant des conclusions, et ensuite formuler des arguments persuasifs et prendre des décisions éclairées.</w:t>
            </w:r>
          </w:p>
        </w:tc>
        <w:tc>
          <w:tcPr>
            <w:tcW w:w="3209" w:type="dxa"/>
          </w:tcPr>
          <w:p w14:paraId="6D92774C" w14:textId="266D804B" w:rsidR="00B3203A" w:rsidRPr="00B74488" w:rsidRDefault="00504A16" w:rsidP="00B3203A">
            <w:pPr>
              <w:rPr>
                <w:b/>
                <w:sz w:val="20"/>
                <w:szCs w:val="20"/>
                <w:lang w:val="fr-CA"/>
              </w:rPr>
            </w:pPr>
            <w:r w:rsidRPr="00B74488">
              <w:rPr>
                <w:b/>
                <w:sz w:val="20"/>
                <w:szCs w:val="20"/>
                <w:lang w:val="fr-CA"/>
              </w:rPr>
              <w:t>Ensemble 1 du domaine Le traitement des données et la probabilité : Le traitement des données</w:t>
            </w:r>
            <w:r w:rsidR="00B3203A" w:rsidRPr="00B74488">
              <w:rPr>
                <w:b/>
                <w:sz w:val="20"/>
                <w:szCs w:val="20"/>
                <w:lang w:val="fr-CA"/>
              </w:rPr>
              <w:t xml:space="preserve"> </w:t>
            </w:r>
          </w:p>
          <w:p w14:paraId="26F78BEE" w14:textId="69C505E3" w:rsidR="00B3203A" w:rsidRPr="00B74488" w:rsidRDefault="00B3203A" w:rsidP="00B3203A">
            <w:pPr>
              <w:rPr>
                <w:sz w:val="20"/>
                <w:szCs w:val="20"/>
                <w:lang w:val="fr-CA"/>
              </w:rPr>
            </w:pPr>
            <w:r w:rsidRPr="00B74488">
              <w:rPr>
                <w:sz w:val="20"/>
                <w:szCs w:val="20"/>
                <w:lang w:val="fr-CA"/>
              </w:rPr>
              <w:t>1</w:t>
            </w:r>
            <w:r w:rsidR="00504A16" w:rsidRPr="00B74488">
              <w:rPr>
                <w:sz w:val="20"/>
                <w:szCs w:val="20"/>
                <w:lang w:val="fr-CA"/>
              </w:rPr>
              <w:t xml:space="preserve"> </w:t>
            </w:r>
            <w:r w:rsidRPr="00B74488">
              <w:rPr>
                <w:sz w:val="20"/>
                <w:szCs w:val="20"/>
                <w:lang w:val="fr-CA"/>
              </w:rPr>
              <w:t xml:space="preserve">: </w:t>
            </w:r>
            <w:r w:rsidR="00504A16" w:rsidRPr="00B74488">
              <w:rPr>
                <w:sz w:val="20"/>
                <w:szCs w:val="20"/>
                <w:lang w:val="fr-CA"/>
              </w:rPr>
              <w:t>Interpréter des graphiques</w:t>
            </w:r>
          </w:p>
          <w:p w14:paraId="01C003E7" w14:textId="35A0FD54" w:rsidR="00B3203A" w:rsidRPr="00B74488" w:rsidRDefault="00B3203A" w:rsidP="00B3203A">
            <w:pPr>
              <w:rPr>
                <w:sz w:val="20"/>
                <w:szCs w:val="20"/>
                <w:lang w:val="fr-CA"/>
              </w:rPr>
            </w:pPr>
            <w:r w:rsidRPr="00B74488">
              <w:rPr>
                <w:sz w:val="20"/>
                <w:szCs w:val="20"/>
                <w:lang w:val="fr-CA"/>
              </w:rPr>
              <w:t>2</w:t>
            </w:r>
            <w:r w:rsidR="00504A16" w:rsidRPr="00B74488">
              <w:rPr>
                <w:sz w:val="20"/>
                <w:szCs w:val="20"/>
                <w:lang w:val="fr-CA"/>
              </w:rPr>
              <w:t xml:space="preserve"> </w:t>
            </w:r>
            <w:r w:rsidRPr="00B74488">
              <w:rPr>
                <w:sz w:val="20"/>
                <w:szCs w:val="20"/>
                <w:lang w:val="fr-CA"/>
              </w:rPr>
              <w:t xml:space="preserve">: </w:t>
            </w:r>
            <w:r w:rsidR="00504A16" w:rsidRPr="00B74488">
              <w:rPr>
                <w:sz w:val="20"/>
                <w:szCs w:val="20"/>
                <w:lang w:val="fr-CA"/>
              </w:rPr>
              <w:t>Créer des graphiques concrets</w:t>
            </w:r>
          </w:p>
          <w:p w14:paraId="3E62719C" w14:textId="4A2B60E0" w:rsidR="00B3203A" w:rsidRPr="00B74488" w:rsidRDefault="00B3203A" w:rsidP="00B3203A">
            <w:pPr>
              <w:rPr>
                <w:sz w:val="20"/>
                <w:szCs w:val="20"/>
                <w:lang w:val="fr-CA"/>
              </w:rPr>
            </w:pPr>
            <w:r w:rsidRPr="00B74488">
              <w:rPr>
                <w:sz w:val="20"/>
                <w:szCs w:val="20"/>
                <w:lang w:val="fr-CA"/>
              </w:rPr>
              <w:t>3</w:t>
            </w:r>
            <w:r w:rsidR="00504A16" w:rsidRPr="00B74488">
              <w:rPr>
                <w:sz w:val="20"/>
                <w:szCs w:val="20"/>
                <w:lang w:val="fr-CA"/>
              </w:rPr>
              <w:t xml:space="preserve"> </w:t>
            </w:r>
            <w:r w:rsidRPr="00B74488">
              <w:rPr>
                <w:sz w:val="20"/>
                <w:szCs w:val="20"/>
                <w:lang w:val="fr-CA"/>
              </w:rPr>
              <w:t xml:space="preserve">: </w:t>
            </w:r>
            <w:r w:rsidR="00504A16" w:rsidRPr="00B74488">
              <w:rPr>
                <w:sz w:val="20"/>
                <w:szCs w:val="20"/>
                <w:lang w:val="fr-CA"/>
              </w:rPr>
              <w:t>Créer des pictogrammes</w:t>
            </w:r>
          </w:p>
          <w:p w14:paraId="0D1C2696" w14:textId="638BF580" w:rsidR="00B3203A" w:rsidRPr="00B74488" w:rsidRDefault="00B3203A" w:rsidP="00294922">
            <w:pPr>
              <w:rPr>
                <w:rFonts w:cs="Arial"/>
                <w:sz w:val="20"/>
                <w:szCs w:val="20"/>
                <w:lang w:val="fr-CA"/>
              </w:rPr>
            </w:pPr>
            <w:r w:rsidRPr="00B74488">
              <w:rPr>
                <w:sz w:val="20"/>
                <w:szCs w:val="20"/>
                <w:lang w:val="fr-CA"/>
              </w:rPr>
              <w:t>4</w:t>
            </w:r>
            <w:r w:rsidR="00504A16" w:rsidRPr="00B74488">
              <w:rPr>
                <w:sz w:val="20"/>
                <w:szCs w:val="20"/>
                <w:lang w:val="fr-CA"/>
              </w:rPr>
              <w:t xml:space="preserve"> </w:t>
            </w:r>
            <w:r w:rsidRPr="00B74488">
              <w:rPr>
                <w:sz w:val="20"/>
                <w:szCs w:val="20"/>
                <w:lang w:val="fr-CA"/>
              </w:rPr>
              <w:t xml:space="preserve">: </w:t>
            </w:r>
            <w:r w:rsidR="00504A16" w:rsidRPr="00B74488">
              <w:rPr>
                <w:sz w:val="20"/>
                <w:szCs w:val="20"/>
                <w:lang w:val="fr-CA"/>
              </w:rPr>
              <w:t>Le traitement des données : Approfondissement</w:t>
            </w:r>
          </w:p>
        </w:tc>
        <w:tc>
          <w:tcPr>
            <w:tcW w:w="6476" w:type="dxa"/>
          </w:tcPr>
          <w:p w14:paraId="60F12D22" w14:textId="1C95499B" w:rsidR="7B44EE3D" w:rsidRPr="00791CDE" w:rsidRDefault="7B44EE3D">
            <w:pPr>
              <w:rPr>
                <w:sz w:val="20"/>
                <w:szCs w:val="20"/>
                <w:lang w:val="fr-CA"/>
              </w:rPr>
            </w:pPr>
          </w:p>
          <w:p w14:paraId="68628AA5" w14:textId="17660D0E" w:rsidR="00810B85" w:rsidRPr="00791CDE" w:rsidRDefault="00810B85" w:rsidP="00810B85">
            <w:pPr>
              <w:rPr>
                <w:sz w:val="20"/>
                <w:szCs w:val="20"/>
                <w:lang w:val="fr-CA"/>
              </w:rPr>
            </w:pPr>
            <w:r w:rsidRPr="00791CDE">
              <w:rPr>
                <w:sz w:val="20"/>
                <w:szCs w:val="20"/>
                <w:lang w:val="fr-CA"/>
              </w:rPr>
              <w:t>2</w:t>
            </w:r>
            <w:r w:rsidR="00504A16" w:rsidRPr="00791CDE">
              <w:rPr>
                <w:sz w:val="20"/>
                <w:szCs w:val="20"/>
                <w:lang w:val="fr-CA"/>
              </w:rPr>
              <w:t xml:space="preserve"> </w:t>
            </w:r>
            <w:r w:rsidRPr="00791CDE">
              <w:rPr>
                <w:sz w:val="20"/>
                <w:szCs w:val="20"/>
                <w:lang w:val="fr-CA"/>
              </w:rPr>
              <w:t xml:space="preserve">: </w:t>
            </w:r>
            <w:r w:rsidR="00504A16" w:rsidRPr="00791CDE">
              <w:rPr>
                <w:sz w:val="20"/>
                <w:szCs w:val="20"/>
                <w:lang w:val="fr-CA"/>
              </w:rPr>
              <w:t>Créer des graphiques concrets</w:t>
            </w:r>
          </w:p>
          <w:p w14:paraId="5CA55244" w14:textId="77777777" w:rsidR="00750C84" w:rsidRPr="00791CDE" w:rsidRDefault="00750C84" w:rsidP="00750C84">
            <w:pPr>
              <w:pStyle w:val="Default"/>
              <w:rPr>
                <w:rFonts w:asciiTheme="minorHAnsi" w:hAnsiTheme="minorHAnsi" w:cstheme="minorHAnsi"/>
                <w:color w:val="auto"/>
                <w:sz w:val="20"/>
                <w:szCs w:val="20"/>
                <w:lang w:val="fr-CA"/>
              </w:rPr>
            </w:pPr>
            <w:r w:rsidRPr="00791CDE">
              <w:rPr>
                <w:rFonts w:asciiTheme="minorHAnsi" w:hAnsiTheme="minorHAnsi" w:cstheme="minorHAnsi"/>
                <w:color w:val="auto"/>
                <w:sz w:val="20"/>
                <w:szCs w:val="20"/>
                <w:lang w:val="fr-CA"/>
              </w:rPr>
              <w:t>Représentez la saison préférée des élèves à l'aide d'un tableau de pointage.</w:t>
            </w:r>
          </w:p>
          <w:p w14:paraId="7A77AFEF" w14:textId="735ADBF5" w:rsidR="00750C84" w:rsidRPr="00791CDE" w:rsidRDefault="00750C84" w:rsidP="00750C84">
            <w:pPr>
              <w:rPr>
                <w:rFonts w:ascii="Calibri" w:eastAsia="Calibri" w:hAnsi="Calibri" w:cs="Calibri"/>
                <w:sz w:val="20"/>
                <w:szCs w:val="20"/>
                <w:lang w:val="fr-CA"/>
              </w:rPr>
            </w:pPr>
            <w:r w:rsidRPr="00791CDE">
              <w:rPr>
                <w:rFonts w:cstheme="minorHAnsi"/>
                <w:sz w:val="20"/>
                <w:szCs w:val="20"/>
                <w:lang w:val="fr-CA"/>
              </w:rPr>
              <w:t xml:space="preserve">Les élèves créent un tableau de pointage de leurs cubes </w:t>
            </w:r>
            <w:r w:rsidR="00021533" w:rsidRPr="00791CDE">
              <w:rPr>
                <w:rFonts w:cstheme="minorHAnsi"/>
                <w:sz w:val="20"/>
                <w:szCs w:val="20"/>
                <w:lang w:val="fr-CA"/>
              </w:rPr>
              <w:t>emboîtables</w:t>
            </w:r>
            <w:r w:rsidRPr="00791CDE">
              <w:rPr>
                <w:rFonts w:cstheme="minorHAnsi"/>
                <w:sz w:val="20"/>
                <w:szCs w:val="20"/>
                <w:lang w:val="fr-CA"/>
              </w:rPr>
              <w:t xml:space="preserve"> avant de les représenter sur le graphique. </w:t>
            </w:r>
            <w:r w:rsidR="00327F9B" w:rsidRPr="00791CDE">
              <w:rPr>
                <w:rFonts w:cstheme="minorHAnsi"/>
                <w:sz w:val="20"/>
                <w:szCs w:val="20"/>
                <w:lang w:val="fr-CA"/>
              </w:rPr>
              <w:t>Enrichissement</w:t>
            </w:r>
            <w:r w:rsidRPr="00791CDE">
              <w:rPr>
                <w:rFonts w:cstheme="minorHAnsi"/>
                <w:sz w:val="20"/>
                <w:szCs w:val="20"/>
                <w:lang w:val="fr-CA"/>
              </w:rPr>
              <w:t xml:space="preserve">s pour les classes combinées : les élèves utilisent des </w:t>
            </w:r>
            <w:r w:rsidR="00C07A85" w:rsidRPr="00791CDE">
              <w:rPr>
                <w:rFonts w:cstheme="minorHAnsi"/>
                <w:sz w:val="20"/>
                <w:szCs w:val="20"/>
                <w:lang w:val="fr-CA"/>
              </w:rPr>
              <w:t>tableaux de dénombrement</w:t>
            </w:r>
            <w:r w:rsidR="00021533" w:rsidRPr="00791CDE">
              <w:rPr>
                <w:rFonts w:cstheme="minorHAnsi"/>
                <w:sz w:val="20"/>
                <w:szCs w:val="20"/>
                <w:lang w:val="fr-CA"/>
              </w:rPr>
              <w:t xml:space="preserve"> à </w:t>
            </w:r>
            <w:r w:rsidR="00C07A85" w:rsidRPr="00791CDE">
              <w:rPr>
                <w:rFonts w:cstheme="minorHAnsi"/>
                <w:sz w:val="20"/>
                <w:szCs w:val="20"/>
                <w:lang w:val="fr-CA"/>
              </w:rPr>
              <w:t>double entrée</w:t>
            </w:r>
            <w:r w:rsidRPr="00791CDE">
              <w:rPr>
                <w:rFonts w:cstheme="minorHAnsi"/>
                <w:sz w:val="20"/>
                <w:szCs w:val="20"/>
                <w:lang w:val="fr-CA"/>
              </w:rPr>
              <w:t>. Sur le tableau d'évaluation : ajoutez l'information dans la dernière case (comparez et ordonnez les données).</w:t>
            </w:r>
          </w:p>
          <w:p w14:paraId="29E3C551" w14:textId="77777777" w:rsidR="006813CE" w:rsidRPr="00791CDE" w:rsidRDefault="006813CE" w:rsidP="006813CE">
            <w:pPr>
              <w:rPr>
                <w:sz w:val="20"/>
                <w:szCs w:val="20"/>
                <w:lang w:val="fr-CA"/>
              </w:rPr>
            </w:pPr>
          </w:p>
          <w:p w14:paraId="16CE5898" w14:textId="0DB4C099" w:rsidR="00810B85" w:rsidRPr="00791CDE" w:rsidRDefault="00810B85" w:rsidP="00810B85">
            <w:pPr>
              <w:rPr>
                <w:sz w:val="20"/>
                <w:szCs w:val="20"/>
                <w:lang w:val="fr-CA"/>
              </w:rPr>
            </w:pPr>
            <w:r w:rsidRPr="00791CDE">
              <w:rPr>
                <w:sz w:val="20"/>
                <w:szCs w:val="20"/>
                <w:lang w:val="fr-CA"/>
              </w:rPr>
              <w:t>3</w:t>
            </w:r>
            <w:r w:rsidR="00504A16" w:rsidRPr="00791CDE">
              <w:rPr>
                <w:sz w:val="20"/>
                <w:szCs w:val="20"/>
                <w:lang w:val="fr-CA"/>
              </w:rPr>
              <w:t xml:space="preserve"> </w:t>
            </w:r>
            <w:r w:rsidRPr="00791CDE">
              <w:rPr>
                <w:sz w:val="20"/>
                <w:szCs w:val="20"/>
                <w:lang w:val="fr-CA"/>
              </w:rPr>
              <w:t xml:space="preserve">: </w:t>
            </w:r>
            <w:r w:rsidR="00504A16" w:rsidRPr="00791CDE">
              <w:rPr>
                <w:sz w:val="20"/>
                <w:szCs w:val="20"/>
                <w:lang w:val="fr-CA"/>
              </w:rPr>
              <w:t>Créer des pictogrammes</w:t>
            </w:r>
          </w:p>
          <w:p w14:paraId="226CA4FA" w14:textId="734A1715" w:rsidR="00810B85" w:rsidRPr="00791CDE" w:rsidRDefault="00152866" w:rsidP="00810B85">
            <w:pPr>
              <w:rPr>
                <w:sz w:val="20"/>
                <w:szCs w:val="20"/>
                <w:lang w:val="fr-CA"/>
              </w:rPr>
            </w:pPr>
            <w:r w:rsidRPr="00791CDE">
              <w:rPr>
                <w:sz w:val="20"/>
                <w:szCs w:val="20"/>
                <w:lang w:val="fr-CA"/>
              </w:rPr>
              <w:t>Discutez de l'élaboration d'arguments convaincants et de décisions éclairées (par exemple, avons-nous besoin de plus de panneaux d'arrêt ? Pourquoi ou pourquoi pas ?). Indiquez que les pictogrammes comprennent des sources, des titres et des étiquettes.</w:t>
            </w:r>
          </w:p>
          <w:p w14:paraId="7C6464E1" w14:textId="77777777" w:rsidR="00AD4E98" w:rsidRPr="00791CDE" w:rsidRDefault="00AD4E98" w:rsidP="00810B85">
            <w:pPr>
              <w:rPr>
                <w:sz w:val="20"/>
                <w:szCs w:val="20"/>
                <w:lang w:val="fr-CA"/>
              </w:rPr>
            </w:pPr>
          </w:p>
          <w:p w14:paraId="3D01C5CA" w14:textId="2E027548" w:rsidR="00810B85" w:rsidRPr="00791CDE" w:rsidRDefault="00810B85" w:rsidP="00810B85">
            <w:pPr>
              <w:rPr>
                <w:sz w:val="20"/>
                <w:szCs w:val="20"/>
                <w:lang w:val="fr-CA"/>
              </w:rPr>
            </w:pPr>
            <w:r w:rsidRPr="00791CDE">
              <w:rPr>
                <w:sz w:val="20"/>
                <w:szCs w:val="20"/>
                <w:lang w:val="fr-CA"/>
              </w:rPr>
              <w:lastRenderedPageBreak/>
              <w:t>4</w:t>
            </w:r>
            <w:r w:rsidR="00504A16" w:rsidRPr="00791CDE">
              <w:rPr>
                <w:sz w:val="20"/>
                <w:szCs w:val="20"/>
                <w:lang w:val="fr-CA"/>
              </w:rPr>
              <w:t xml:space="preserve"> </w:t>
            </w:r>
            <w:r w:rsidRPr="00791CDE">
              <w:rPr>
                <w:sz w:val="20"/>
                <w:szCs w:val="20"/>
                <w:lang w:val="fr-CA"/>
              </w:rPr>
              <w:t xml:space="preserve">: </w:t>
            </w:r>
            <w:r w:rsidR="00504A16" w:rsidRPr="00791CDE">
              <w:rPr>
                <w:sz w:val="20"/>
                <w:szCs w:val="20"/>
                <w:lang w:val="fr-CA"/>
              </w:rPr>
              <w:t>Le traitement des données : Approfondissement</w:t>
            </w:r>
          </w:p>
          <w:p w14:paraId="0C00F4DA" w14:textId="291FA561" w:rsidR="00B76AA4" w:rsidRPr="00791CDE" w:rsidRDefault="00B76AA4" w:rsidP="00810B85">
            <w:pPr>
              <w:rPr>
                <w:sz w:val="20"/>
                <w:szCs w:val="20"/>
                <w:lang w:val="fr-CA"/>
              </w:rPr>
            </w:pPr>
            <w:r w:rsidRPr="00791CDE">
              <w:rPr>
                <w:rFonts w:cstheme="minorHAnsi"/>
                <w:sz w:val="20"/>
                <w:szCs w:val="20"/>
                <w:lang w:val="fr-CA"/>
              </w:rPr>
              <w:t>Incluez des tableaux de pointage et demandez aux élèves de comparer et de classer les données du plus grand au plus petit. Demandez aux élèves de faire un graphique concret ou un pictogramme sur du papier graphique pour montrer le tri.</w:t>
            </w:r>
          </w:p>
        </w:tc>
      </w:tr>
      <w:tr w:rsidR="00B74488" w:rsidRPr="00F42C53" w14:paraId="0FEC857D" w14:textId="77777777" w:rsidTr="4510A95C">
        <w:trPr>
          <w:trHeight w:val="633"/>
        </w:trPr>
        <w:tc>
          <w:tcPr>
            <w:tcW w:w="14409" w:type="dxa"/>
            <w:gridSpan w:val="3"/>
            <w:shd w:val="clear" w:color="auto" w:fill="D9D9D9" w:themeFill="background1" w:themeFillShade="D9"/>
          </w:tcPr>
          <w:p w14:paraId="388D2DAE" w14:textId="32496FF8" w:rsidR="003D1232" w:rsidRPr="00B74488" w:rsidRDefault="003D1232" w:rsidP="003D1232">
            <w:pPr>
              <w:rPr>
                <w:b/>
                <w:bCs/>
                <w:sz w:val="22"/>
                <w:szCs w:val="22"/>
                <w:lang w:val="fr-CA"/>
              </w:rPr>
            </w:pPr>
            <w:r w:rsidRPr="00B74488">
              <w:rPr>
                <w:b/>
                <w:bCs/>
                <w:sz w:val="22"/>
                <w:szCs w:val="22"/>
                <w:lang w:val="fr-CA"/>
              </w:rPr>
              <w:lastRenderedPageBreak/>
              <w:t>Attente</w:t>
            </w:r>
          </w:p>
          <w:p w14:paraId="17D2E01D" w14:textId="6F749585" w:rsidR="00B3203A" w:rsidRPr="00B74488" w:rsidRDefault="00B3203A" w:rsidP="00B3203A">
            <w:pPr>
              <w:rPr>
                <w:b/>
                <w:bCs/>
                <w:sz w:val="22"/>
                <w:szCs w:val="22"/>
                <w:lang w:val="fr-CA"/>
              </w:rPr>
            </w:pPr>
            <w:r w:rsidRPr="00B74488">
              <w:rPr>
                <w:b/>
                <w:bCs/>
                <w:sz w:val="22"/>
                <w:szCs w:val="22"/>
                <w:lang w:val="fr-CA"/>
              </w:rPr>
              <w:t xml:space="preserve">D2. </w:t>
            </w:r>
            <w:r w:rsidR="003D1232" w:rsidRPr="00B74488">
              <w:rPr>
                <w:b/>
                <w:bCs/>
                <w:sz w:val="22"/>
                <w:szCs w:val="22"/>
                <w:lang w:val="fr-CA"/>
              </w:rPr>
              <w:t>Probabilité : décrire la probabilité que des événements se produisent et utiliser cette information pour faire des prédictions</w:t>
            </w:r>
          </w:p>
        </w:tc>
      </w:tr>
      <w:tr w:rsidR="00B74488" w:rsidRPr="00B74488" w14:paraId="574E9B8D" w14:textId="77777777" w:rsidTr="4510A95C">
        <w:trPr>
          <w:trHeight w:val="633"/>
        </w:trPr>
        <w:tc>
          <w:tcPr>
            <w:tcW w:w="14409" w:type="dxa"/>
            <w:gridSpan w:val="3"/>
            <w:shd w:val="clear" w:color="auto" w:fill="D9D9D9" w:themeFill="background1" w:themeFillShade="D9"/>
          </w:tcPr>
          <w:p w14:paraId="32E517E5" w14:textId="77777777" w:rsidR="003D1232" w:rsidRPr="00B74488" w:rsidRDefault="003D1232" w:rsidP="00B3203A">
            <w:pPr>
              <w:rPr>
                <w:b/>
                <w:bCs/>
                <w:sz w:val="22"/>
                <w:szCs w:val="22"/>
              </w:rPr>
            </w:pPr>
            <w:r w:rsidRPr="00B74488">
              <w:rPr>
                <w:b/>
                <w:bCs/>
                <w:sz w:val="22"/>
                <w:szCs w:val="22"/>
              </w:rPr>
              <w:t xml:space="preserve">Contenu d’apprentissage </w:t>
            </w:r>
          </w:p>
          <w:p w14:paraId="660134AC" w14:textId="67420D9B" w:rsidR="00B3203A" w:rsidRPr="00B74488" w:rsidRDefault="003D1232" w:rsidP="00B3203A">
            <w:pPr>
              <w:rPr>
                <w:b/>
                <w:bCs/>
                <w:sz w:val="22"/>
                <w:szCs w:val="22"/>
                <w:lang w:val="en-CA"/>
              </w:rPr>
            </w:pPr>
            <w:r w:rsidRPr="00B74488">
              <w:rPr>
                <w:b/>
                <w:bCs/>
                <w:sz w:val="22"/>
                <w:szCs w:val="22"/>
                <w:lang w:val="fr-CA"/>
              </w:rPr>
              <w:t>Probabilité</w:t>
            </w:r>
          </w:p>
        </w:tc>
      </w:tr>
      <w:tr w:rsidR="00B74488" w:rsidRPr="00F42C53" w14:paraId="015367B9" w14:textId="77777777" w:rsidTr="0031190F">
        <w:trPr>
          <w:trHeight w:val="633"/>
        </w:trPr>
        <w:tc>
          <w:tcPr>
            <w:tcW w:w="4724" w:type="dxa"/>
          </w:tcPr>
          <w:p w14:paraId="7DB24DBB" w14:textId="072A4F3E" w:rsidR="00B3203A" w:rsidRPr="00B74488" w:rsidRDefault="00B3203A" w:rsidP="00B3203A">
            <w:pPr>
              <w:rPr>
                <w:b/>
                <w:sz w:val="20"/>
                <w:szCs w:val="20"/>
                <w:lang w:val="fr-CA"/>
              </w:rPr>
            </w:pPr>
            <w:r w:rsidRPr="00B74488">
              <w:rPr>
                <w:b/>
                <w:sz w:val="20"/>
                <w:szCs w:val="20"/>
                <w:lang w:val="fr-CA"/>
              </w:rPr>
              <w:t>D2.1</w:t>
            </w:r>
            <w:r w:rsidRPr="00B74488">
              <w:rPr>
                <w:sz w:val="20"/>
                <w:szCs w:val="20"/>
                <w:lang w:val="fr-CA"/>
              </w:rPr>
              <w:t xml:space="preserve"> </w:t>
            </w:r>
            <w:r w:rsidR="005E2B33" w:rsidRPr="00B74488">
              <w:rPr>
                <w:sz w:val="20"/>
                <w:szCs w:val="20"/>
                <w:lang w:val="fr-CA"/>
              </w:rPr>
              <w:t>Utiliser le vocabulaire mathématique, y compris des termes comme « impossible », « possible » et « certain » pour exprimer la probabilité que des événements se produisent, et s’appuyer sur cette probabilité pour faire des prédictions et prendre des décisions éclairées.</w:t>
            </w:r>
          </w:p>
        </w:tc>
        <w:tc>
          <w:tcPr>
            <w:tcW w:w="3209" w:type="dxa"/>
          </w:tcPr>
          <w:p w14:paraId="2B8F1197" w14:textId="0638974A" w:rsidR="00B3203A" w:rsidRPr="00B74488" w:rsidRDefault="005E2B33" w:rsidP="00B3203A">
            <w:pPr>
              <w:rPr>
                <w:b/>
                <w:sz w:val="20"/>
                <w:szCs w:val="20"/>
                <w:lang w:val="fr-CA"/>
              </w:rPr>
            </w:pPr>
            <w:r w:rsidRPr="00B74488">
              <w:rPr>
                <w:b/>
                <w:sz w:val="20"/>
                <w:szCs w:val="20"/>
                <w:lang w:val="fr-CA"/>
              </w:rPr>
              <w:t>Ensemble 2 du domaine Le traitement des données et la probabilité : La probabilité et la chance</w:t>
            </w:r>
          </w:p>
          <w:p w14:paraId="2AA29471" w14:textId="7EE39242" w:rsidR="00B3203A" w:rsidRPr="00B74488" w:rsidRDefault="00B3203A" w:rsidP="00B3203A">
            <w:pPr>
              <w:rPr>
                <w:rFonts w:cs="Arial"/>
                <w:sz w:val="20"/>
                <w:szCs w:val="20"/>
                <w:lang w:val="fr-CA"/>
              </w:rPr>
            </w:pPr>
            <w:r w:rsidRPr="00B74488">
              <w:rPr>
                <w:sz w:val="20"/>
                <w:szCs w:val="20"/>
                <w:lang w:val="fr-CA"/>
              </w:rPr>
              <w:t>5</w:t>
            </w:r>
            <w:r w:rsidR="005E2B33" w:rsidRPr="00B74488">
              <w:rPr>
                <w:sz w:val="20"/>
                <w:szCs w:val="20"/>
                <w:lang w:val="fr-CA"/>
              </w:rPr>
              <w:t xml:space="preserve"> </w:t>
            </w:r>
            <w:r w:rsidRPr="00B74488">
              <w:rPr>
                <w:sz w:val="20"/>
                <w:szCs w:val="20"/>
                <w:lang w:val="fr-CA"/>
              </w:rPr>
              <w:t xml:space="preserve">: </w:t>
            </w:r>
            <w:r w:rsidR="005E2B33" w:rsidRPr="00B74488">
              <w:rPr>
                <w:bCs/>
                <w:sz w:val="20"/>
                <w:szCs w:val="20"/>
                <w:lang w:val="fr-CA"/>
              </w:rPr>
              <w:t>La probabilité d’événements</w:t>
            </w:r>
          </w:p>
          <w:p w14:paraId="3C5CF326" w14:textId="0C6D179F" w:rsidR="00B3203A" w:rsidRPr="00B74488" w:rsidRDefault="00B3203A" w:rsidP="00B3203A">
            <w:pPr>
              <w:tabs>
                <w:tab w:val="left" w:pos="3063"/>
              </w:tabs>
              <w:rPr>
                <w:b/>
                <w:sz w:val="20"/>
                <w:szCs w:val="20"/>
                <w:lang w:val="fr-CA"/>
              </w:rPr>
            </w:pPr>
            <w:r w:rsidRPr="00B74488">
              <w:rPr>
                <w:sz w:val="20"/>
                <w:szCs w:val="20"/>
                <w:lang w:val="fr-CA"/>
              </w:rPr>
              <w:t>6</w:t>
            </w:r>
            <w:r w:rsidR="005E2B33" w:rsidRPr="00B74488">
              <w:rPr>
                <w:sz w:val="20"/>
                <w:szCs w:val="20"/>
                <w:lang w:val="fr-CA"/>
              </w:rPr>
              <w:t xml:space="preserve"> </w:t>
            </w:r>
            <w:r w:rsidRPr="00B74488">
              <w:rPr>
                <w:sz w:val="20"/>
                <w:szCs w:val="20"/>
                <w:lang w:val="fr-CA"/>
              </w:rPr>
              <w:t xml:space="preserve">: </w:t>
            </w:r>
            <w:r w:rsidR="005E2B33" w:rsidRPr="00B74488">
              <w:rPr>
                <w:bCs/>
                <w:sz w:val="20"/>
                <w:szCs w:val="20"/>
                <w:lang w:val="fr-CA"/>
              </w:rPr>
              <w:t>La probabilité et la chance : Approfondissement</w:t>
            </w:r>
          </w:p>
        </w:tc>
        <w:tc>
          <w:tcPr>
            <w:tcW w:w="6476" w:type="dxa"/>
          </w:tcPr>
          <w:p w14:paraId="42220CC5" w14:textId="3B75CBAC" w:rsidR="7B44EE3D" w:rsidRPr="00B74488" w:rsidRDefault="7B44EE3D" w:rsidP="7B44EE3D">
            <w:pPr>
              <w:rPr>
                <w:sz w:val="20"/>
                <w:szCs w:val="20"/>
                <w:lang w:val="fr-CA"/>
              </w:rPr>
            </w:pPr>
          </w:p>
          <w:p w14:paraId="5FC20AA5" w14:textId="6F56AC25" w:rsidR="00810B85" w:rsidRPr="00791CDE" w:rsidRDefault="1131C7AE" w:rsidP="7B44EE3D">
            <w:pPr>
              <w:rPr>
                <w:sz w:val="20"/>
                <w:szCs w:val="20"/>
                <w:lang w:val="fr-CA"/>
              </w:rPr>
            </w:pPr>
            <w:r w:rsidRPr="00791CDE">
              <w:rPr>
                <w:sz w:val="20"/>
                <w:szCs w:val="20"/>
                <w:lang w:val="fr-CA"/>
              </w:rPr>
              <w:t>6</w:t>
            </w:r>
            <w:r w:rsidR="005E2B33" w:rsidRPr="00791CDE">
              <w:rPr>
                <w:sz w:val="20"/>
                <w:szCs w:val="20"/>
                <w:lang w:val="fr-CA"/>
              </w:rPr>
              <w:t xml:space="preserve"> </w:t>
            </w:r>
            <w:r w:rsidRPr="00791CDE">
              <w:rPr>
                <w:sz w:val="20"/>
                <w:szCs w:val="20"/>
                <w:lang w:val="fr-CA"/>
              </w:rPr>
              <w:t xml:space="preserve">: </w:t>
            </w:r>
            <w:r w:rsidR="005E2B33" w:rsidRPr="00791CDE">
              <w:rPr>
                <w:bCs/>
                <w:sz w:val="20"/>
                <w:szCs w:val="20"/>
                <w:lang w:val="fr-CA"/>
              </w:rPr>
              <w:t>La probabilité et la chance : Approfondissement</w:t>
            </w:r>
          </w:p>
          <w:p w14:paraId="54E8C827" w14:textId="21FDC860" w:rsidR="00810B85" w:rsidRPr="00B74488" w:rsidRDefault="001512B5" w:rsidP="00D73A3C">
            <w:pPr>
              <w:pStyle w:val="Default"/>
              <w:rPr>
                <w:color w:val="auto"/>
                <w:sz w:val="20"/>
                <w:szCs w:val="20"/>
                <w:lang w:val="fr-CA"/>
              </w:rPr>
            </w:pPr>
            <w:r w:rsidRPr="00791CDE">
              <w:rPr>
                <w:color w:val="auto"/>
                <w:sz w:val="20"/>
                <w:szCs w:val="20"/>
                <w:lang w:val="fr-CA"/>
              </w:rPr>
              <w:t>Prédisez et notez la probabilité que les mêmes événements se produisent dans la communauté (par exemple, le temps qu'il fera demain). Demandez aux élèves de prendre des décisions éclairées sur ces prédictions.</w:t>
            </w:r>
          </w:p>
        </w:tc>
      </w:tr>
      <w:tr w:rsidR="00B3203A" w:rsidRPr="00F42C53" w14:paraId="0425E61D" w14:textId="77777777" w:rsidTr="0031190F">
        <w:trPr>
          <w:trHeight w:val="633"/>
        </w:trPr>
        <w:tc>
          <w:tcPr>
            <w:tcW w:w="4724" w:type="dxa"/>
          </w:tcPr>
          <w:p w14:paraId="15A5E3DD" w14:textId="1827A869" w:rsidR="00B3203A" w:rsidRPr="0069520B" w:rsidRDefault="00B3203A" w:rsidP="00B3203A">
            <w:pPr>
              <w:rPr>
                <w:sz w:val="20"/>
                <w:szCs w:val="20"/>
                <w:lang w:val="fr-CA"/>
              </w:rPr>
            </w:pPr>
            <w:r w:rsidRPr="0069520B">
              <w:rPr>
                <w:b/>
                <w:bCs/>
                <w:sz w:val="20"/>
                <w:szCs w:val="20"/>
                <w:lang w:val="fr-CA"/>
              </w:rPr>
              <w:t>D2.2</w:t>
            </w:r>
            <w:r w:rsidRPr="0069520B">
              <w:rPr>
                <w:sz w:val="20"/>
                <w:szCs w:val="20"/>
                <w:lang w:val="fr-CA"/>
              </w:rPr>
              <w:t xml:space="preserve"> </w:t>
            </w:r>
            <w:r w:rsidR="001F5E28" w:rsidRPr="00B74488">
              <w:rPr>
                <w:sz w:val="20"/>
                <w:szCs w:val="20"/>
                <w:lang w:val="fr-CA"/>
              </w:rPr>
              <w:t>Formuler et vérifier des prédictions sur la probabilité que les catégories d’un ensemble de données d’une population aient les mêmes fréquences si les données sont collectées auprès d’une population différente mais de la même taille.</w:t>
            </w:r>
          </w:p>
        </w:tc>
        <w:tc>
          <w:tcPr>
            <w:tcW w:w="3209" w:type="dxa"/>
          </w:tcPr>
          <w:p w14:paraId="182352F4" w14:textId="77777777" w:rsidR="00B3203A" w:rsidRPr="0069520B" w:rsidRDefault="00B3203A" w:rsidP="00B3203A">
            <w:pPr>
              <w:tabs>
                <w:tab w:val="left" w:pos="3063"/>
              </w:tabs>
              <w:rPr>
                <w:b/>
                <w:sz w:val="20"/>
                <w:szCs w:val="20"/>
                <w:lang w:val="fr-CA"/>
              </w:rPr>
            </w:pPr>
          </w:p>
        </w:tc>
        <w:tc>
          <w:tcPr>
            <w:tcW w:w="6476" w:type="dxa"/>
          </w:tcPr>
          <w:p w14:paraId="1AD4E19D" w14:textId="73484391" w:rsidR="7B44EE3D" w:rsidRPr="00B6765A" w:rsidRDefault="7B44EE3D" w:rsidP="7B44EE3D">
            <w:pPr>
              <w:rPr>
                <w:rFonts w:cs="Arial"/>
                <w:b/>
                <w:bCs/>
                <w:color w:val="538135" w:themeColor="accent6" w:themeShade="BF"/>
                <w:sz w:val="20"/>
                <w:szCs w:val="20"/>
                <w:lang w:val="fr-CA"/>
              </w:rPr>
            </w:pPr>
          </w:p>
          <w:p w14:paraId="1E3220ED" w14:textId="7E6B898A" w:rsidR="00B3203A" w:rsidRPr="00B6765A" w:rsidRDefault="0069520B" w:rsidP="00B3203A">
            <w:pPr>
              <w:rPr>
                <w:b/>
                <w:bCs/>
                <w:sz w:val="20"/>
                <w:szCs w:val="20"/>
                <w:lang w:val="fr-CA"/>
              </w:rPr>
            </w:pPr>
            <w:r w:rsidRPr="00B6765A">
              <w:rPr>
                <w:rFonts w:ascii="Calibri" w:hAnsi="Calibri" w:cs="Calibri"/>
                <w:b/>
                <w:bCs/>
                <w:color w:val="538135" w:themeColor="accent6" w:themeShade="BF"/>
                <w:sz w:val="20"/>
                <w:szCs w:val="20"/>
                <w:shd w:val="clear" w:color="auto" w:fill="FFFFFF"/>
                <w:lang w:val="fr-CA"/>
              </w:rPr>
              <w:t>Faire et tester des prédictions</w:t>
            </w:r>
            <w:r w:rsidRPr="00B6765A">
              <w:rPr>
                <w:rFonts w:cs="Arial"/>
                <w:b/>
                <w:bCs/>
                <w:color w:val="538135" w:themeColor="accent6" w:themeShade="BF"/>
                <w:sz w:val="20"/>
                <w:szCs w:val="20"/>
                <w:lang w:val="fr-CA"/>
              </w:rPr>
              <w:t xml:space="preserve"> </w:t>
            </w:r>
            <w:r w:rsidR="002F22C7" w:rsidRPr="00B6765A">
              <w:rPr>
                <w:rFonts w:cs="Arial"/>
                <w:b/>
                <w:bCs/>
                <w:color w:val="538135" w:themeColor="accent6" w:themeShade="BF"/>
                <w:sz w:val="20"/>
                <w:szCs w:val="20"/>
                <w:lang w:val="fr-CA"/>
              </w:rPr>
              <w:t>(</w:t>
            </w:r>
            <w:r w:rsidR="004E39C5" w:rsidRPr="00B6765A">
              <w:rPr>
                <w:rFonts w:cs="Arial"/>
                <w:b/>
                <w:bCs/>
                <w:color w:val="538135" w:themeColor="accent6" w:themeShade="BF"/>
                <w:sz w:val="20"/>
                <w:szCs w:val="20"/>
                <w:lang w:val="fr-CA"/>
              </w:rPr>
              <w:t>nouvelle activit</w:t>
            </w:r>
            <w:r w:rsidR="004E39C5" w:rsidRPr="00B6765A">
              <w:rPr>
                <w:rFonts w:cstheme="minorHAnsi"/>
                <w:b/>
                <w:bCs/>
                <w:color w:val="538135" w:themeColor="accent6" w:themeShade="BF"/>
                <w:sz w:val="20"/>
                <w:szCs w:val="20"/>
                <w:lang w:val="fr-CA"/>
              </w:rPr>
              <w:t>é</w:t>
            </w:r>
            <w:r w:rsidR="002F22C7" w:rsidRPr="00B6765A">
              <w:rPr>
                <w:rFonts w:cs="Arial"/>
                <w:b/>
                <w:bCs/>
                <w:color w:val="538135" w:themeColor="accent6" w:themeShade="BF"/>
                <w:sz w:val="20"/>
                <w:szCs w:val="20"/>
                <w:lang w:val="fr-CA"/>
              </w:rPr>
              <w:t xml:space="preserve"> 2020)</w:t>
            </w:r>
          </w:p>
        </w:tc>
      </w:tr>
    </w:tbl>
    <w:p w14:paraId="6CFC454E" w14:textId="77777777" w:rsidR="00D73A3C" w:rsidRPr="0069520B" w:rsidRDefault="00D73A3C">
      <w:pPr>
        <w:rPr>
          <w:b/>
          <w:bCs/>
          <w:sz w:val="28"/>
          <w:szCs w:val="28"/>
          <w:lang w:val="fr-CA"/>
        </w:rPr>
      </w:pPr>
      <w:r w:rsidRPr="0069520B">
        <w:rPr>
          <w:b/>
          <w:bCs/>
          <w:sz w:val="28"/>
          <w:szCs w:val="28"/>
          <w:lang w:val="fr-CA"/>
        </w:rPr>
        <w:br w:type="page"/>
      </w:r>
    </w:p>
    <w:p w14:paraId="7BC120B5" w14:textId="798907E4" w:rsidR="00B3203A" w:rsidRDefault="008A32E0" w:rsidP="00B3203A">
      <w:pPr>
        <w:jc w:val="center"/>
        <w:rPr>
          <w:b/>
          <w:bCs/>
          <w:sz w:val="28"/>
          <w:szCs w:val="28"/>
          <w:lang w:val="fr-CA"/>
        </w:rPr>
      </w:pPr>
      <w:r w:rsidRPr="008A32E0">
        <w:rPr>
          <w:b/>
          <w:sz w:val="28"/>
          <w:szCs w:val="28"/>
          <w:lang w:val="fr-CA"/>
        </w:rPr>
        <w:lastRenderedPageBreak/>
        <w:t>Corrélations de Mathologie 1 (La géométrie et La mesure) – Ontario</w:t>
      </w:r>
      <w:r w:rsidR="00B3203A" w:rsidRPr="008A32E0">
        <w:rPr>
          <w:b/>
          <w:bCs/>
          <w:sz w:val="28"/>
          <w:szCs w:val="28"/>
          <w:lang w:val="fr-CA"/>
        </w:rPr>
        <w:t xml:space="preserve"> </w:t>
      </w:r>
    </w:p>
    <w:p w14:paraId="1900AAF2" w14:textId="49AAB5CB" w:rsidR="00905934" w:rsidRPr="008A32E0" w:rsidRDefault="00905934" w:rsidP="00B3203A">
      <w:pPr>
        <w:jc w:val="center"/>
        <w:rPr>
          <w:b/>
          <w:bCs/>
          <w:sz w:val="28"/>
          <w:szCs w:val="28"/>
          <w:lang w:val="fr-CA"/>
        </w:rPr>
      </w:pPr>
      <w:r w:rsidRPr="00830F18">
        <w:rPr>
          <w:b/>
          <w:bCs/>
          <w:sz w:val="28"/>
          <w:szCs w:val="28"/>
          <w:lang w:val="fr-CA"/>
        </w:rPr>
        <w:t>Trousse d’activité</w:t>
      </w:r>
      <w:r>
        <w:rPr>
          <w:b/>
          <w:bCs/>
          <w:sz w:val="28"/>
          <w:szCs w:val="28"/>
          <w:lang w:val="fr-CA"/>
        </w:rPr>
        <w:t>s</w:t>
      </w:r>
      <w:r w:rsidRPr="00830F18">
        <w:rPr>
          <w:b/>
          <w:bCs/>
          <w:sz w:val="28"/>
          <w:szCs w:val="28"/>
          <w:lang w:val="fr-CA"/>
        </w:rPr>
        <w:t xml:space="preserve"> de Mathologie (</w:t>
      </w:r>
      <w:r>
        <w:rPr>
          <w:b/>
          <w:bCs/>
          <w:sz w:val="28"/>
          <w:szCs w:val="28"/>
          <w:lang w:val="fr-CA"/>
        </w:rPr>
        <w:t>avant</w:t>
      </w:r>
      <w:r w:rsidRPr="00830F18">
        <w:rPr>
          <w:b/>
          <w:bCs/>
          <w:sz w:val="28"/>
          <w:szCs w:val="28"/>
          <w:lang w:val="fr-CA"/>
        </w:rPr>
        <w:t xml:space="preserve"> 2022)</w:t>
      </w:r>
    </w:p>
    <w:p w14:paraId="77F9A2AF" w14:textId="77777777" w:rsidR="00B3203A" w:rsidRPr="008A32E0" w:rsidRDefault="00B3203A">
      <w:pPr>
        <w:rPr>
          <w:lang w:val="fr-CA"/>
        </w:rPr>
      </w:pPr>
    </w:p>
    <w:tbl>
      <w:tblPr>
        <w:tblStyle w:val="TableGrid"/>
        <w:tblW w:w="14272" w:type="dxa"/>
        <w:tblInd w:w="113" w:type="dxa"/>
        <w:tblLayout w:type="fixed"/>
        <w:tblLook w:val="04A0" w:firstRow="1" w:lastRow="0" w:firstColumn="1" w:lastColumn="0" w:noHBand="0" w:noVBand="1"/>
      </w:tblPr>
      <w:tblGrid>
        <w:gridCol w:w="4560"/>
        <w:gridCol w:w="3259"/>
        <w:gridCol w:w="6453"/>
      </w:tblGrid>
      <w:tr w:rsidR="00A52620" w:rsidRPr="00F42C53" w14:paraId="4BC26094" w14:textId="77777777" w:rsidTr="0031190F">
        <w:trPr>
          <w:trHeight w:val="633"/>
        </w:trPr>
        <w:tc>
          <w:tcPr>
            <w:tcW w:w="4560" w:type="dxa"/>
            <w:shd w:val="clear" w:color="auto" w:fill="FFC000" w:themeFill="accent4"/>
          </w:tcPr>
          <w:p w14:paraId="17D03AD8" w14:textId="55C77788" w:rsidR="00B3203A" w:rsidRPr="00A52620" w:rsidRDefault="00C33067" w:rsidP="00B3203A">
            <w:pPr>
              <w:rPr>
                <w:b/>
                <w:sz w:val="22"/>
                <w:szCs w:val="22"/>
                <w:lang w:val="en-CA"/>
              </w:rPr>
            </w:pPr>
            <w:r w:rsidRPr="00A52620">
              <w:rPr>
                <w:b/>
                <w:sz w:val="22"/>
                <w:szCs w:val="22"/>
              </w:rPr>
              <w:t>Résultats d’apprentissage</w:t>
            </w:r>
            <w:r w:rsidR="00B3203A" w:rsidRPr="00A52620">
              <w:rPr>
                <w:b/>
                <w:sz w:val="22"/>
                <w:szCs w:val="22"/>
              </w:rPr>
              <w:t xml:space="preserve"> 2020</w:t>
            </w:r>
          </w:p>
        </w:tc>
        <w:tc>
          <w:tcPr>
            <w:tcW w:w="3259" w:type="dxa"/>
            <w:shd w:val="clear" w:color="auto" w:fill="FFC000" w:themeFill="accent4"/>
          </w:tcPr>
          <w:p w14:paraId="603D3760" w14:textId="36E442AB" w:rsidR="00B3203A" w:rsidRPr="00A52620" w:rsidRDefault="00C33067" w:rsidP="00B3203A">
            <w:pPr>
              <w:rPr>
                <w:b/>
                <w:sz w:val="22"/>
                <w:szCs w:val="22"/>
                <w:lang w:val="fr-CA"/>
              </w:rPr>
            </w:pPr>
            <w:r w:rsidRPr="00A52620">
              <w:rPr>
                <w:b/>
                <w:sz w:val="22"/>
                <w:szCs w:val="22"/>
                <w:lang w:val="fr-CA"/>
              </w:rPr>
              <w:t>Trousse d’activités de Mathologie pour la 1</w:t>
            </w:r>
            <w:r w:rsidRPr="00A52620">
              <w:rPr>
                <w:b/>
                <w:sz w:val="22"/>
                <w:szCs w:val="22"/>
                <w:vertAlign w:val="superscript"/>
                <w:lang w:val="fr-CA"/>
              </w:rPr>
              <w:t>re</w:t>
            </w:r>
            <w:r w:rsidRPr="00A52620">
              <w:rPr>
                <w:b/>
                <w:sz w:val="22"/>
                <w:szCs w:val="22"/>
                <w:lang w:val="fr-CA"/>
              </w:rPr>
              <w:t xml:space="preserve"> année</w:t>
            </w:r>
            <w:r w:rsidR="00B3203A" w:rsidRPr="00A52620">
              <w:rPr>
                <w:b/>
                <w:sz w:val="22"/>
                <w:szCs w:val="22"/>
                <w:lang w:val="fr-CA"/>
              </w:rPr>
              <w:t xml:space="preserve"> (</w:t>
            </w:r>
            <w:r w:rsidRPr="00A52620">
              <w:rPr>
                <w:b/>
                <w:sz w:val="22"/>
                <w:szCs w:val="22"/>
                <w:lang w:val="fr-CA"/>
              </w:rPr>
              <w:t>avant</w:t>
            </w:r>
            <w:r w:rsidR="00B3203A" w:rsidRPr="00A52620">
              <w:rPr>
                <w:b/>
                <w:sz w:val="22"/>
                <w:szCs w:val="22"/>
                <w:lang w:val="fr-CA"/>
              </w:rPr>
              <w:t xml:space="preserve"> 2022)</w:t>
            </w:r>
          </w:p>
        </w:tc>
        <w:tc>
          <w:tcPr>
            <w:tcW w:w="6453" w:type="dxa"/>
            <w:shd w:val="clear" w:color="auto" w:fill="FFC000" w:themeFill="accent4"/>
          </w:tcPr>
          <w:p w14:paraId="278245F4" w14:textId="17106083" w:rsidR="00B3203A" w:rsidRPr="00A52620" w:rsidRDefault="003F248D" w:rsidP="00B3203A">
            <w:pPr>
              <w:rPr>
                <w:b/>
                <w:sz w:val="22"/>
                <w:szCs w:val="22"/>
                <w:lang w:val="fr-CA"/>
              </w:rPr>
            </w:pPr>
            <w:r w:rsidRPr="00A52620">
              <w:rPr>
                <w:b/>
                <w:sz w:val="22"/>
                <w:szCs w:val="22"/>
                <w:lang w:val="fr-CA"/>
              </w:rPr>
              <w:t>Des recommandations pour travailler avec les activités de Mathologie afin de répondre aux nouvelles attentes du curriculum de l’Ontario</w:t>
            </w:r>
            <w:r w:rsidR="00FF39A4">
              <w:rPr>
                <w:b/>
                <w:sz w:val="22"/>
                <w:szCs w:val="22"/>
                <w:lang w:val="fr-CA"/>
              </w:rPr>
              <w:t xml:space="preserve"> 2020</w:t>
            </w:r>
          </w:p>
        </w:tc>
      </w:tr>
      <w:tr w:rsidR="00A52620" w:rsidRPr="00F42C53" w14:paraId="4FC572D7" w14:textId="77777777" w:rsidTr="0031190F">
        <w:trPr>
          <w:trHeight w:val="633"/>
        </w:trPr>
        <w:tc>
          <w:tcPr>
            <w:tcW w:w="14272" w:type="dxa"/>
            <w:gridSpan w:val="3"/>
            <w:shd w:val="clear" w:color="auto" w:fill="D9D9D9" w:themeFill="background1" w:themeFillShade="D9"/>
          </w:tcPr>
          <w:p w14:paraId="2D8B3037" w14:textId="7BC25B31" w:rsidR="00B3203A" w:rsidRPr="00A52620" w:rsidRDefault="00305A45" w:rsidP="00B3203A">
            <w:pPr>
              <w:rPr>
                <w:b/>
                <w:sz w:val="22"/>
                <w:szCs w:val="22"/>
                <w:lang w:val="fr-CA"/>
              </w:rPr>
            </w:pPr>
            <w:r w:rsidRPr="00A52620">
              <w:rPr>
                <w:b/>
                <w:sz w:val="22"/>
                <w:szCs w:val="22"/>
                <w:lang w:val="fr-CA"/>
              </w:rPr>
              <w:t>Attente</w:t>
            </w:r>
            <w:r w:rsidR="00B3203A" w:rsidRPr="00A52620">
              <w:rPr>
                <w:b/>
                <w:sz w:val="22"/>
                <w:szCs w:val="22"/>
                <w:lang w:val="fr-CA"/>
              </w:rPr>
              <w:br/>
              <w:t xml:space="preserve">E1. </w:t>
            </w:r>
            <w:r w:rsidRPr="00A52620">
              <w:rPr>
                <w:b/>
                <w:sz w:val="22"/>
                <w:szCs w:val="22"/>
                <w:lang w:val="fr-CA"/>
              </w:rPr>
              <w:t>Raisonnement géométrique et spatial : décrire et représenter la forme, la position et le déplacement en se servant de propriétés géométriques et de relations spatiales pour s’orienter dans le monde qui l’entoure</w:t>
            </w:r>
          </w:p>
        </w:tc>
      </w:tr>
      <w:tr w:rsidR="00A52620" w:rsidRPr="00A52620" w14:paraId="4BE8FD2A" w14:textId="77777777" w:rsidTr="0031190F">
        <w:trPr>
          <w:trHeight w:val="633"/>
        </w:trPr>
        <w:tc>
          <w:tcPr>
            <w:tcW w:w="14272" w:type="dxa"/>
            <w:gridSpan w:val="3"/>
            <w:shd w:val="clear" w:color="auto" w:fill="D9D9D9" w:themeFill="background1" w:themeFillShade="D9"/>
          </w:tcPr>
          <w:p w14:paraId="4C06E942" w14:textId="77777777" w:rsidR="00305A45" w:rsidRPr="00A52620" w:rsidRDefault="00305A45" w:rsidP="00305A45">
            <w:pPr>
              <w:rPr>
                <w:b/>
                <w:sz w:val="22"/>
                <w:szCs w:val="22"/>
              </w:rPr>
            </w:pPr>
            <w:r w:rsidRPr="00A52620">
              <w:rPr>
                <w:b/>
                <w:sz w:val="22"/>
                <w:szCs w:val="22"/>
              </w:rPr>
              <w:t>Contenu d’apprentissage</w:t>
            </w:r>
          </w:p>
          <w:p w14:paraId="3DDFC081" w14:textId="739FC365" w:rsidR="00B3203A" w:rsidRPr="00A52620" w:rsidRDefault="00305A45" w:rsidP="00B3203A">
            <w:pPr>
              <w:rPr>
                <w:b/>
                <w:sz w:val="22"/>
                <w:szCs w:val="22"/>
                <w:lang w:val="en-CA"/>
              </w:rPr>
            </w:pPr>
            <w:r w:rsidRPr="00A52620">
              <w:rPr>
                <w:b/>
                <w:sz w:val="22"/>
                <w:szCs w:val="22"/>
              </w:rPr>
              <w:t>Raisonnement géométrique</w:t>
            </w:r>
          </w:p>
        </w:tc>
      </w:tr>
      <w:tr w:rsidR="00A52620" w:rsidRPr="00F42C53" w14:paraId="3A86AC55" w14:textId="77777777" w:rsidTr="0031190F">
        <w:trPr>
          <w:trHeight w:val="633"/>
        </w:trPr>
        <w:tc>
          <w:tcPr>
            <w:tcW w:w="4560" w:type="dxa"/>
          </w:tcPr>
          <w:p w14:paraId="4179F5AE" w14:textId="0FECDFFA" w:rsidR="00A82709" w:rsidRPr="00A52620" w:rsidRDefault="00A82709" w:rsidP="00A82709">
            <w:pPr>
              <w:rPr>
                <w:rFonts w:eastAsia="Times New Roman" w:cs="Arial"/>
                <w:b/>
                <w:bCs/>
                <w:sz w:val="20"/>
                <w:szCs w:val="20"/>
                <w:lang w:val="fr-CA"/>
              </w:rPr>
            </w:pPr>
            <w:r w:rsidRPr="00A52620">
              <w:rPr>
                <w:b/>
                <w:bCs/>
                <w:sz w:val="20"/>
                <w:szCs w:val="20"/>
                <w:lang w:val="fr-CA"/>
              </w:rPr>
              <w:t>E1.1</w:t>
            </w:r>
            <w:r w:rsidRPr="00A52620">
              <w:rPr>
                <w:sz w:val="20"/>
                <w:szCs w:val="20"/>
                <w:lang w:val="fr-CA"/>
              </w:rPr>
              <w:t xml:space="preserve"> </w:t>
            </w:r>
            <w:r w:rsidR="005476B1" w:rsidRPr="00A52620">
              <w:rPr>
                <w:sz w:val="20"/>
                <w:szCs w:val="20"/>
                <w:lang w:val="fr-CA"/>
              </w:rPr>
              <w:t>Classer des solides et des figures planes selon un attribut à la fois et déterminer le critère de classement utilisé.</w:t>
            </w:r>
          </w:p>
          <w:p w14:paraId="614BF9DE" w14:textId="77777777" w:rsidR="00B3203A" w:rsidRPr="00A52620" w:rsidRDefault="00B3203A" w:rsidP="00B3203A">
            <w:pPr>
              <w:rPr>
                <w:b/>
                <w:sz w:val="20"/>
                <w:szCs w:val="20"/>
                <w:lang w:val="fr-CA"/>
              </w:rPr>
            </w:pPr>
          </w:p>
        </w:tc>
        <w:tc>
          <w:tcPr>
            <w:tcW w:w="3259" w:type="dxa"/>
          </w:tcPr>
          <w:p w14:paraId="6BA5A30E" w14:textId="0072BE47" w:rsidR="00A82709" w:rsidRPr="00A52620" w:rsidRDefault="005476B1" w:rsidP="00A82709">
            <w:pPr>
              <w:rPr>
                <w:b/>
                <w:sz w:val="20"/>
                <w:szCs w:val="20"/>
                <w:lang w:val="fr-CA"/>
              </w:rPr>
            </w:pPr>
            <w:r w:rsidRPr="00A52620">
              <w:rPr>
                <w:b/>
                <w:sz w:val="20"/>
                <w:szCs w:val="20"/>
                <w:lang w:val="fr-CA"/>
              </w:rPr>
              <w:t>Ensemble 1 du domaine La géométrie : Les formes en 2</w:t>
            </w:r>
            <w:r w:rsidRPr="00A52620">
              <w:rPr>
                <w:b/>
                <w:sz w:val="20"/>
                <w:szCs w:val="20"/>
                <w:lang w:val="fr-CA"/>
              </w:rPr>
              <w:noBreakHyphen/>
              <w:t>D</w:t>
            </w:r>
          </w:p>
          <w:p w14:paraId="4C6D41C0" w14:textId="5DF3F1A8" w:rsidR="00A82709" w:rsidRPr="00A52620" w:rsidRDefault="00A82709" w:rsidP="00A82709">
            <w:pPr>
              <w:rPr>
                <w:sz w:val="20"/>
                <w:szCs w:val="20"/>
                <w:lang w:val="fr-CA"/>
              </w:rPr>
            </w:pPr>
            <w:r w:rsidRPr="00A52620">
              <w:rPr>
                <w:sz w:val="20"/>
                <w:szCs w:val="20"/>
                <w:lang w:val="fr-CA"/>
              </w:rPr>
              <w:t>1</w:t>
            </w:r>
            <w:r w:rsidR="005476B1" w:rsidRPr="00A52620">
              <w:rPr>
                <w:sz w:val="20"/>
                <w:szCs w:val="20"/>
                <w:lang w:val="fr-CA"/>
              </w:rPr>
              <w:t xml:space="preserve"> </w:t>
            </w:r>
            <w:r w:rsidRPr="00A52620">
              <w:rPr>
                <w:sz w:val="20"/>
                <w:szCs w:val="20"/>
                <w:lang w:val="fr-CA"/>
              </w:rPr>
              <w:t xml:space="preserve">: </w:t>
            </w:r>
            <w:r w:rsidR="005476B1" w:rsidRPr="00A52620">
              <w:rPr>
                <w:sz w:val="20"/>
                <w:szCs w:val="20"/>
                <w:lang w:val="fr-CA"/>
              </w:rPr>
              <w:t>Trier des formes</w:t>
            </w:r>
          </w:p>
          <w:p w14:paraId="168051B9" w14:textId="05F955E8" w:rsidR="00A82709" w:rsidRPr="00A52620" w:rsidRDefault="00A82709" w:rsidP="00A82709">
            <w:pPr>
              <w:rPr>
                <w:sz w:val="20"/>
                <w:szCs w:val="20"/>
                <w:lang w:val="fr-CA"/>
              </w:rPr>
            </w:pPr>
            <w:r w:rsidRPr="00A52620">
              <w:rPr>
                <w:sz w:val="20"/>
                <w:szCs w:val="20"/>
                <w:lang w:val="fr-CA"/>
              </w:rPr>
              <w:t>2</w:t>
            </w:r>
            <w:r w:rsidR="005476B1" w:rsidRPr="00A52620">
              <w:rPr>
                <w:sz w:val="20"/>
                <w:szCs w:val="20"/>
                <w:lang w:val="fr-CA"/>
              </w:rPr>
              <w:t xml:space="preserve"> </w:t>
            </w:r>
            <w:r w:rsidRPr="00A52620">
              <w:rPr>
                <w:sz w:val="20"/>
                <w:szCs w:val="20"/>
                <w:lang w:val="fr-CA"/>
              </w:rPr>
              <w:t xml:space="preserve">: </w:t>
            </w:r>
            <w:r w:rsidR="005476B1" w:rsidRPr="00A52620">
              <w:rPr>
                <w:sz w:val="20"/>
                <w:szCs w:val="20"/>
                <w:lang w:val="fr-CA"/>
              </w:rPr>
              <w:t>Identifier des triangles</w:t>
            </w:r>
          </w:p>
          <w:p w14:paraId="53CBDA0E" w14:textId="03FA0AD7" w:rsidR="00A82709" w:rsidRPr="00A52620" w:rsidRDefault="00A82709" w:rsidP="00A82709">
            <w:pPr>
              <w:rPr>
                <w:sz w:val="20"/>
                <w:szCs w:val="20"/>
                <w:lang w:val="fr-CA"/>
              </w:rPr>
            </w:pPr>
            <w:r w:rsidRPr="00A52620">
              <w:rPr>
                <w:sz w:val="20"/>
                <w:szCs w:val="20"/>
                <w:lang w:val="fr-CA"/>
              </w:rPr>
              <w:t>3</w:t>
            </w:r>
            <w:r w:rsidR="005476B1" w:rsidRPr="00A52620">
              <w:rPr>
                <w:sz w:val="20"/>
                <w:szCs w:val="20"/>
                <w:lang w:val="fr-CA"/>
              </w:rPr>
              <w:t xml:space="preserve"> </w:t>
            </w:r>
            <w:r w:rsidRPr="00A52620">
              <w:rPr>
                <w:sz w:val="20"/>
                <w:szCs w:val="20"/>
                <w:lang w:val="fr-CA"/>
              </w:rPr>
              <w:t xml:space="preserve">: </w:t>
            </w:r>
            <w:r w:rsidR="005476B1" w:rsidRPr="00A52620">
              <w:rPr>
                <w:sz w:val="20"/>
                <w:szCs w:val="20"/>
                <w:lang w:val="fr-CA"/>
              </w:rPr>
              <w:t>Identifier des rectangles</w:t>
            </w:r>
          </w:p>
          <w:p w14:paraId="4E793F99" w14:textId="6587F5E1" w:rsidR="00A82709" w:rsidRPr="00A52620" w:rsidRDefault="00A82709" w:rsidP="00A82709">
            <w:pPr>
              <w:rPr>
                <w:sz w:val="20"/>
                <w:szCs w:val="20"/>
                <w:lang w:val="fr-CA"/>
              </w:rPr>
            </w:pPr>
            <w:r w:rsidRPr="00A52620">
              <w:rPr>
                <w:sz w:val="20"/>
                <w:szCs w:val="20"/>
                <w:lang w:val="fr-CA"/>
              </w:rPr>
              <w:t>4</w:t>
            </w:r>
            <w:r w:rsidR="005476B1" w:rsidRPr="00A52620">
              <w:rPr>
                <w:sz w:val="20"/>
                <w:szCs w:val="20"/>
                <w:lang w:val="fr-CA"/>
              </w:rPr>
              <w:t xml:space="preserve"> </w:t>
            </w:r>
            <w:r w:rsidRPr="00A52620">
              <w:rPr>
                <w:sz w:val="20"/>
                <w:szCs w:val="20"/>
                <w:lang w:val="fr-CA"/>
              </w:rPr>
              <w:t xml:space="preserve">: </w:t>
            </w:r>
            <w:r w:rsidR="005476B1" w:rsidRPr="00A52620">
              <w:rPr>
                <w:sz w:val="20"/>
                <w:szCs w:val="20"/>
                <w:lang w:val="fr-CA"/>
              </w:rPr>
              <w:t>Visualiser des formes</w:t>
            </w:r>
          </w:p>
          <w:p w14:paraId="1C89BBBB" w14:textId="7DFF6E15" w:rsidR="00A82709" w:rsidRPr="00A52620" w:rsidRDefault="00A82709" w:rsidP="00A82709">
            <w:pPr>
              <w:rPr>
                <w:sz w:val="20"/>
                <w:szCs w:val="20"/>
                <w:lang w:val="fr-CA"/>
              </w:rPr>
            </w:pPr>
            <w:r w:rsidRPr="00A52620">
              <w:rPr>
                <w:sz w:val="20"/>
                <w:szCs w:val="20"/>
                <w:lang w:val="fr-CA"/>
              </w:rPr>
              <w:t>5</w:t>
            </w:r>
            <w:r w:rsidR="005476B1" w:rsidRPr="00A52620">
              <w:rPr>
                <w:sz w:val="20"/>
                <w:szCs w:val="20"/>
                <w:lang w:val="fr-CA"/>
              </w:rPr>
              <w:t xml:space="preserve"> </w:t>
            </w:r>
            <w:r w:rsidRPr="00A52620">
              <w:rPr>
                <w:sz w:val="20"/>
                <w:szCs w:val="20"/>
                <w:lang w:val="fr-CA"/>
              </w:rPr>
              <w:t xml:space="preserve">: </w:t>
            </w:r>
            <w:r w:rsidR="005476B1" w:rsidRPr="00A52620">
              <w:rPr>
                <w:sz w:val="20"/>
                <w:szCs w:val="20"/>
                <w:lang w:val="fr-CA"/>
              </w:rPr>
              <w:t>Les règles de classement</w:t>
            </w:r>
          </w:p>
          <w:p w14:paraId="6AF3C508" w14:textId="385FAAC1" w:rsidR="00A82709" w:rsidRPr="00A52620" w:rsidRDefault="00A82709" w:rsidP="00A82709">
            <w:pPr>
              <w:rPr>
                <w:sz w:val="20"/>
                <w:szCs w:val="20"/>
                <w:lang w:val="fr-CA"/>
              </w:rPr>
            </w:pPr>
            <w:r w:rsidRPr="00A52620">
              <w:rPr>
                <w:sz w:val="20"/>
                <w:szCs w:val="20"/>
                <w:lang w:val="fr-CA"/>
              </w:rPr>
              <w:t>6</w:t>
            </w:r>
            <w:r w:rsidR="005476B1" w:rsidRPr="00A52620">
              <w:rPr>
                <w:sz w:val="20"/>
                <w:szCs w:val="20"/>
                <w:lang w:val="fr-CA"/>
              </w:rPr>
              <w:t xml:space="preserve"> </w:t>
            </w:r>
            <w:r w:rsidRPr="00A52620">
              <w:rPr>
                <w:sz w:val="20"/>
                <w:szCs w:val="20"/>
                <w:lang w:val="fr-CA"/>
              </w:rPr>
              <w:t xml:space="preserve">: </w:t>
            </w:r>
            <w:r w:rsidR="005476B1" w:rsidRPr="00A52620">
              <w:rPr>
                <w:sz w:val="20"/>
                <w:szCs w:val="20"/>
                <w:lang w:val="fr-CA"/>
              </w:rPr>
              <w:t>Les formes en 2</w:t>
            </w:r>
            <w:r w:rsidR="005476B1" w:rsidRPr="00A52620">
              <w:rPr>
                <w:sz w:val="20"/>
                <w:szCs w:val="20"/>
                <w:lang w:val="fr-CA"/>
              </w:rPr>
              <w:noBreakHyphen/>
              <w:t xml:space="preserve">D : </w:t>
            </w:r>
            <w:r w:rsidR="0084746D" w:rsidRPr="00A52620">
              <w:rPr>
                <w:sz w:val="20"/>
                <w:szCs w:val="20"/>
                <w:lang w:val="fr-CA"/>
              </w:rPr>
              <w:t>A</w:t>
            </w:r>
            <w:r w:rsidR="005476B1" w:rsidRPr="00A52620">
              <w:rPr>
                <w:sz w:val="20"/>
                <w:szCs w:val="20"/>
                <w:lang w:val="fr-CA"/>
              </w:rPr>
              <w:t>pprofondissement</w:t>
            </w:r>
          </w:p>
          <w:p w14:paraId="24DAA46A" w14:textId="77777777" w:rsidR="00A82709" w:rsidRPr="00A52620" w:rsidRDefault="00A82709" w:rsidP="00A82709">
            <w:pPr>
              <w:pStyle w:val="ListParagraph"/>
              <w:ind w:left="283" w:hanging="284"/>
              <w:rPr>
                <w:lang w:val="pt-BR"/>
              </w:rPr>
            </w:pPr>
          </w:p>
          <w:p w14:paraId="6EEC3B1B" w14:textId="492673F2" w:rsidR="00A82709" w:rsidRPr="00A52620" w:rsidRDefault="005476B1" w:rsidP="00A82709">
            <w:pPr>
              <w:rPr>
                <w:sz w:val="20"/>
                <w:szCs w:val="20"/>
                <w:lang w:val="fr-CA"/>
              </w:rPr>
            </w:pPr>
            <w:r w:rsidRPr="00A52620">
              <w:rPr>
                <w:b/>
                <w:sz w:val="20"/>
                <w:szCs w:val="20"/>
                <w:lang w:val="fr-CA"/>
              </w:rPr>
              <w:t>Ensemble 2 du domaine La géométrie : Les solides en 3</w:t>
            </w:r>
            <w:r w:rsidRPr="00A52620">
              <w:rPr>
                <w:b/>
                <w:sz w:val="20"/>
                <w:szCs w:val="20"/>
                <w:lang w:val="fr-CA"/>
              </w:rPr>
              <w:noBreakHyphen/>
              <w:t>D</w:t>
            </w:r>
            <w:r w:rsidRPr="00A52620">
              <w:rPr>
                <w:sz w:val="20"/>
                <w:szCs w:val="20"/>
                <w:lang w:val="fr-CA"/>
              </w:rPr>
              <w:t xml:space="preserve"> </w:t>
            </w:r>
            <w:r w:rsidR="0084746D" w:rsidRPr="00A52620">
              <w:rPr>
                <w:sz w:val="20"/>
                <w:szCs w:val="20"/>
                <w:lang w:val="fr-CA"/>
              </w:rPr>
              <w:br/>
            </w:r>
            <w:r w:rsidR="00A82709" w:rsidRPr="00A52620">
              <w:rPr>
                <w:sz w:val="20"/>
                <w:szCs w:val="20"/>
                <w:lang w:val="fr-CA"/>
              </w:rPr>
              <w:t>7</w:t>
            </w:r>
            <w:r w:rsidRPr="00A52620">
              <w:rPr>
                <w:sz w:val="20"/>
                <w:szCs w:val="20"/>
                <w:lang w:val="fr-CA"/>
              </w:rPr>
              <w:t xml:space="preserve"> </w:t>
            </w:r>
            <w:r w:rsidR="00A82709" w:rsidRPr="00A52620">
              <w:rPr>
                <w:sz w:val="20"/>
                <w:szCs w:val="20"/>
                <w:lang w:val="fr-CA"/>
              </w:rPr>
              <w:t xml:space="preserve">: </w:t>
            </w:r>
            <w:r w:rsidRPr="00A52620">
              <w:rPr>
                <w:sz w:val="20"/>
                <w:szCs w:val="20"/>
                <w:lang w:val="fr-CA"/>
              </w:rPr>
              <w:t>Examiner des solides en 3</w:t>
            </w:r>
            <w:r w:rsidRPr="00A52620">
              <w:rPr>
                <w:sz w:val="20"/>
                <w:szCs w:val="20"/>
                <w:lang w:val="fr-CA"/>
              </w:rPr>
              <w:noBreakHyphen/>
              <w:t>D</w:t>
            </w:r>
            <w:r w:rsidR="00A82709" w:rsidRPr="00A52620">
              <w:rPr>
                <w:sz w:val="20"/>
                <w:szCs w:val="20"/>
                <w:lang w:val="fr-CA"/>
              </w:rPr>
              <w:br/>
              <w:t>8</w:t>
            </w:r>
            <w:r w:rsidRPr="00A52620">
              <w:rPr>
                <w:sz w:val="20"/>
                <w:szCs w:val="20"/>
                <w:lang w:val="fr-CA"/>
              </w:rPr>
              <w:t xml:space="preserve"> </w:t>
            </w:r>
            <w:r w:rsidR="00A82709" w:rsidRPr="00A52620">
              <w:rPr>
                <w:sz w:val="20"/>
                <w:szCs w:val="20"/>
                <w:lang w:val="fr-CA"/>
              </w:rPr>
              <w:t xml:space="preserve">: </w:t>
            </w:r>
            <w:r w:rsidRPr="00A52620">
              <w:rPr>
                <w:sz w:val="20"/>
                <w:szCs w:val="20"/>
                <w:lang w:val="fr-CA"/>
              </w:rPr>
              <w:t>Trier des solides en 3</w:t>
            </w:r>
            <w:r w:rsidRPr="00A52620">
              <w:rPr>
                <w:sz w:val="20"/>
                <w:szCs w:val="20"/>
                <w:lang w:val="fr-CA"/>
              </w:rPr>
              <w:noBreakHyphen/>
              <w:t>D</w:t>
            </w:r>
            <w:r w:rsidR="00A82709" w:rsidRPr="00A52620">
              <w:rPr>
                <w:sz w:val="20"/>
                <w:szCs w:val="20"/>
                <w:lang w:val="fr-CA"/>
              </w:rPr>
              <w:br/>
              <w:t>9</w:t>
            </w:r>
            <w:r w:rsidRPr="00A52620">
              <w:rPr>
                <w:sz w:val="20"/>
                <w:szCs w:val="20"/>
                <w:lang w:val="fr-CA"/>
              </w:rPr>
              <w:t xml:space="preserve"> </w:t>
            </w:r>
            <w:r w:rsidR="00A82709" w:rsidRPr="00A52620">
              <w:rPr>
                <w:sz w:val="20"/>
                <w:szCs w:val="20"/>
                <w:lang w:val="fr-CA"/>
              </w:rPr>
              <w:t xml:space="preserve">: </w:t>
            </w:r>
            <w:r w:rsidRPr="00A52620">
              <w:rPr>
                <w:sz w:val="20"/>
                <w:szCs w:val="20"/>
                <w:lang w:val="fr-CA"/>
              </w:rPr>
              <w:t>Identifier la règle de tri</w:t>
            </w:r>
          </w:p>
          <w:p w14:paraId="3ABD9297" w14:textId="1DF13B7C" w:rsidR="00B3203A" w:rsidRPr="00A52620" w:rsidRDefault="00A82709" w:rsidP="00A82709">
            <w:pPr>
              <w:tabs>
                <w:tab w:val="left" w:pos="3063"/>
              </w:tabs>
              <w:rPr>
                <w:b/>
                <w:sz w:val="20"/>
                <w:szCs w:val="20"/>
                <w:lang w:val="fr-CA"/>
              </w:rPr>
            </w:pPr>
            <w:r w:rsidRPr="00A52620">
              <w:rPr>
                <w:sz w:val="20"/>
                <w:szCs w:val="20"/>
                <w:lang w:val="fr-CA"/>
              </w:rPr>
              <w:t>10</w:t>
            </w:r>
            <w:r w:rsidR="005476B1" w:rsidRPr="00A52620">
              <w:rPr>
                <w:sz w:val="20"/>
                <w:szCs w:val="20"/>
                <w:lang w:val="fr-CA"/>
              </w:rPr>
              <w:t xml:space="preserve"> </w:t>
            </w:r>
            <w:r w:rsidRPr="00A52620">
              <w:rPr>
                <w:sz w:val="20"/>
                <w:szCs w:val="20"/>
                <w:lang w:val="fr-CA"/>
              </w:rPr>
              <w:t xml:space="preserve">: </w:t>
            </w:r>
            <w:r w:rsidR="005476B1" w:rsidRPr="00A52620">
              <w:rPr>
                <w:sz w:val="20"/>
                <w:szCs w:val="20"/>
                <w:lang w:val="fr-CA"/>
              </w:rPr>
              <w:t>Les solides en 3</w:t>
            </w:r>
            <w:r w:rsidR="005476B1" w:rsidRPr="00A52620">
              <w:rPr>
                <w:sz w:val="20"/>
                <w:szCs w:val="20"/>
                <w:lang w:val="fr-CA"/>
              </w:rPr>
              <w:noBreakHyphen/>
              <w:t>D : Approfondissement</w:t>
            </w:r>
          </w:p>
        </w:tc>
        <w:tc>
          <w:tcPr>
            <w:tcW w:w="6453" w:type="dxa"/>
          </w:tcPr>
          <w:p w14:paraId="1D6B9322" w14:textId="00188DE3" w:rsidR="7B44EE3D" w:rsidRPr="00CA26B5" w:rsidRDefault="7B44EE3D">
            <w:pPr>
              <w:rPr>
                <w:sz w:val="20"/>
                <w:szCs w:val="20"/>
                <w:lang w:val="fr-CA"/>
              </w:rPr>
            </w:pPr>
          </w:p>
          <w:p w14:paraId="0567BE0C" w14:textId="4BCA9255" w:rsidR="00B3203A" w:rsidRPr="00CA26B5" w:rsidRDefault="1131C7AE" w:rsidP="7B44EE3D">
            <w:pPr>
              <w:rPr>
                <w:sz w:val="20"/>
                <w:szCs w:val="20"/>
                <w:lang w:val="fr-CA"/>
              </w:rPr>
            </w:pPr>
            <w:r w:rsidRPr="00CA26B5">
              <w:rPr>
                <w:sz w:val="20"/>
                <w:szCs w:val="20"/>
                <w:lang w:val="fr-CA"/>
              </w:rPr>
              <w:t>10</w:t>
            </w:r>
            <w:r w:rsidR="005476B1" w:rsidRPr="00CA26B5">
              <w:rPr>
                <w:sz w:val="20"/>
                <w:szCs w:val="20"/>
                <w:lang w:val="fr-CA"/>
              </w:rPr>
              <w:t xml:space="preserve"> </w:t>
            </w:r>
            <w:r w:rsidRPr="00CA26B5">
              <w:rPr>
                <w:sz w:val="20"/>
                <w:szCs w:val="20"/>
                <w:lang w:val="fr-CA"/>
              </w:rPr>
              <w:t xml:space="preserve">: </w:t>
            </w:r>
            <w:r w:rsidR="005476B1" w:rsidRPr="00CA26B5">
              <w:rPr>
                <w:sz w:val="20"/>
                <w:szCs w:val="20"/>
                <w:lang w:val="fr-CA"/>
              </w:rPr>
              <w:t>Les solides en 3</w:t>
            </w:r>
            <w:r w:rsidR="005476B1" w:rsidRPr="00CA26B5">
              <w:rPr>
                <w:sz w:val="20"/>
                <w:szCs w:val="20"/>
                <w:lang w:val="fr-CA"/>
              </w:rPr>
              <w:noBreakHyphen/>
              <w:t>D : Approfondissement</w:t>
            </w:r>
          </w:p>
          <w:p w14:paraId="15AD75A3" w14:textId="0CA6397E" w:rsidR="00810B85" w:rsidRPr="00CA26B5" w:rsidRDefault="00971219" w:rsidP="00B3203A">
            <w:pPr>
              <w:rPr>
                <w:sz w:val="20"/>
                <w:szCs w:val="20"/>
                <w:lang w:val="fr-CA"/>
              </w:rPr>
            </w:pPr>
            <w:r w:rsidRPr="00CA26B5">
              <w:rPr>
                <w:sz w:val="20"/>
                <w:szCs w:val="20"/>
                <w:lang w:val="fr-CA"/>
              </w:rPr>
              <w:t xml:space="preserve">Incluez des descriptions des </w:t>
            </w:r>
            <w:r w:rsidR="00CA26B5" w:rsidRPr="00CA26B5">
              <w:rPr>
                <w:sz w:val="20"/>
                <w:szCs w:val="20"/>
                <w:lang w:val="fr-CA"/>
              </w:rPr>
              <w:t>propriétés</w:t>
            </w:r>
            <w:r w:rsidRPr="00CA26B5">
              <w:rPr>
                <w:sz w:val="20"/>
                <w:szCs w:val="20"/>
                <w:lang w:val="fr-CA"/>
              </w:rPr>
              <w:t xml:space="preserve"> de la longueur et de l'angle.</w:t>
            </w:r>
          </w:p>
        </w:tc>
      </w:tr>
      <w:tr w:rsidR="00B3203A" w:rsidRPr="00F42C53" w14:paraId="6723FDBF" w14:textId="77777777" w:rsidTr="0031190F">
        <w:trPr>
          <w:trHeight w:val="633"/>
        </w:trPr>
        <w:tc>
          <w:tcPr>
            <w:tcW w:w="4560" w:type="dxa"/>
          </w:tcPr>
          <w:p w14:paraId="4CAB57E3" w14:textId="4E880B36" w:rsidR="00A82709" w:rsidRPr="00A52620" w:rsidRDefault="00A82709" w:rsidP="00A82709">
            <w:pPr>
              <w:rPr>
                <w:sz w:val="20"/>
                <w:szCs w:val="20"/>
                <w:lang w:val="fr-CA"/>
              </w:rPr>
            </w:pPr>
            <w:r w:rsidRPr="00A52620">
              <w:rPr>
                <w:b/>
                <w:bCs/>
                <w:sz w:val="20"/>
                <w:szCs w:val="20"/>
                <w:lang w:val="fr-CA"/>
              </w:rPr>
              <w:t>E1.2</w:t>
            </w:r>
            <w:r w:rsidRPr="00A52620">
              <w:rPr>
                <w:sz w:val="20"/>
                <w:szCs w:val="20"/>
                <w:lang w:val="fr-CA"/>
              </w:rPr>
              <w:t xml:space="preserve"> </w:t>
            </w:r>
            <w:r w:rsidR="004D3574" w:rsidRPr="00A52620">
              <w:rPr>
                <w:sz w:val="20"/>
                <w:szCs w:val="20"/>
                <w:lang w:val="fr-CA"/>
              </w:rPr>
              <w:t>Construire des solides et décrire les figures planes qui les composent.</w:t>
            </w:r>
          </w:p>
          <w:p w14:paraId="5B8E029B" w14:textId="77777777" w:rsidR="00B3203A" w:rsidRPr="00A52620" w:rsidRDefault="00B3203A" w:rsidP="00B3203A">
            <w:pPr>
              <w:rPr>
                <w:b/>
                <w:sz w:val="20"/>
                <w:szCs w:val="20"/>
                <w:lang w:val="fr-CA"/>
              </w:rPr>
            </w:pPr>
          </w:p>
        </w:tc>
        <w:tc>
          <w:tcPr>
            <w:tcW w:w="3259" w:type="dxa"/>
          </w:tcPr>
          <w:p w14:paraId="31877100" w14:textId="177A8860" w:rsidR="00A82709" w:rsidRPr="00A52620" w:rsidRDefault="004D3574" w:rsidP="00A82709">
            <w:pPr>
              <w:rPr>
                <w:b/>
                <w:sz w:val="20"/>
                <w:szCs w:val="20"/>
                <w:lang w:val="fr-CA"/>
              </w:rPr>
            </w:pPr>
            <w:r w:rsidRPr="00A52620">
              <w:rPr>
                <w:b/>
                <w:sz w:val="20"/>
                <w:szCs w:val="20"/>
                <w:lang w:val="fr-CA"/>
              </w:rPr>
              <w:t>Ensemble 3 du domaine La géométrie : Les relations géométriques</w:t>
            </w:r>
          </w:p>
          <w:p w14:paraId="3406DDC6" w14:textId="064D56F8" w:rsidR="00A82709" w:rsidRPr="00A52620" w:rsidRDefault="00A82709" w:rsidP="00A82709">
            <w:pPr>
              <w:rPr>
                <w:sz w:val="20"/>
                <w:szCs w:val="20"/>
                <w:lang w:val="fr-CA"/>
              </w:rPr>
            </w:pPr>
            <w:r w:rsidRPr="00A52620">
              <w:rPr>
                <w:sz w:val="20"/>
                <w:szCs w:val="20"/>
                <w:lang w:val="fr-CA"/>
              </w:rPr>
              <w:t>11</w:t>
            </w:r>
            <w:r w:rsidR="004D3574" w:rsidRPr="00A52620">
              <w:rPr>
                <w:sz w:val="20"/>
                <w:szCs w:val="20"/>
                <w:lang w:val="fr-CA"/>
              </w:rPr>
              <w:t xml:space="preserve"> </w:t>
            </w:r>
            <w:r w:rsidRPr="00A52620">
              <w:rPr>
                <w:sz w:val="20"/>
                <w:szCs w:val="20"/>
                <w:lang w:val="fr-CA"/>
              </w:rPr>
              <w:t xml:space="preserve">: </w:t>
            </w:r>
            <w:r w:rsidR="004D3574" w:rsidRPr="00A52620">
              <w:rPr>
                <w:sz w:val="20"/>
                <w:szCs w:val="20"/>
                <w:lang w:val="fr-CA"/>
              </w:rPr>
              <w:t>Les faces des solides</w:t>
            </w:r>
          </w:p>
          <w:p w14:paraId="7206EA51" w14:textId="18C3C39D" w:rsidR="00B3203A" w:rsidRPr="00A52620" w:rsidRDefault="00A82709" w:rsidP="004D3574">
            <w:pPr>
              <w:rPr>
                <w:sz w:val="20"/>
                <w:szCs w:val="20"/>
                <w:lang w:val="fr-CA"/>
              </w:rPr>
            </w:pPr>
            <w:r w:rsidRPr="00A52620">
              <w:rPr>
                <w:sz w:val="20"/>
                <w:szCs w:val="20"/>
                <w:lang w:val="fr-CA"/>
              </w:rPr>
              <w:t>15</w:t>
            </w:r>
            <w:r w:rsidR="004D3574" w:rsidRPr="00A52620">
              <w:rPr>
                <w:sz w:val="20"/>
                <w:szCs w:val="20"/>
                <w:lang w:val="fr-CA"/>
              </w:rPr>
              <w:t xml:space="preserve"> </w:t>
            </w:r>
            <w:r w:rsidRPr="00A52620">
              <w:rPr>
                <w:sz w:val="20"/>
                <w:szCs w:val="20"/>
                <w:lang w:val="fr-CA"/>
              </w:rPr>
              <w:t xml:space="preserve">: </w:t>
            </w:r>
            <w:r w:rsidR="004D3574" w:rsidRPr="00A52620">
              <w:rPr>
                <w:sz w:val="20"/>
                <w:szCs w:val="20"/>
                <w:lang w:val="fr-CA"/>
              </w:rPr>
              <w:t>Les relations géométriques : Approfondissement</w:t>
            </w:r>
          </w:p>
        </w:tc>
        <w:tc>
          <w:tcPr>
            <w:tcW w:w="6453" w:type="dxa"/>
          </w:tcPr>
          <w:p w14:paraId="164D081D" w14:textId="1FADE8A6" w:rsidR="7B44EE3D" w:rsidRPr="00CA26B5" w:rsidRDefault="7B44EE3D" w:rsidP="7B44EE3D">
            <w:pPr>
              <w:rPr>
                <w:rFonts w:cs="Arial"/>
                <w:b/>
                <w:bCs/>
                <w:color w:val="538135" w:themeColor="accent6" w:themeShade="BF"/>
                <w:sz w:val="20"/>
                <w:szCs w:val="20"/>
                <w:lang w:val="fr-CA"/>
              </w:rPr>
            </w:pPr>
          </w:p>
          <w:p w14:paraId="0E5828DA" w14:textId="12E2A9A2" w:rsidR="00B3203A" w:rsidRPr="00CA26B5" w:rsidRDefault="00543CC2" w:rsidP="00B3203A">
            <w:pPr>
              <w:rPr>
                <w:b/>
                <w:bCs/>
                <w:sz w:val="20"/>
                <w:szCs w:val="20"/>
                <w:lang w:val="fr-CA"/>
              </w:rPr>
            </w:pPr>
            <w:r w:rsidRPr="00CA26B5">
              <w:rPr>
                <w:rFonts w:ascii="Calibri" w:hAnsi="Calibri" w:cs="Calibri"/>
                <w:b/>
                <w:bCs/>
                <w:color w:val="538135" w:themeColor="accent6" w:themeShade="BF"/>
                <w:sz w:val="20"/>
                <w:szCs w:val="20"/>
                <w:shd w:val="clear" w:color="auto" w:fill="FFFFFF"/>
                <w:lang w:val="fr-CA"/>
              </w:rPr>
              <w:t>Construire des solides et des squelettes</w:t>
            </w:r>
            <w:r w:rsidRPr="00CA26B5">
              <w:rPr>
                <w:rFonts w:cs="Arial"/>
                <w:b/>
                <w:bCs/>
                <w:color w:val="538135" w:themeColor="accent6" w:themeShade="BF"/>
                <w:sz w:val="20"/>
                <w:szCs w:val="20"/>
                <w:lang w:val="fr-CA"/>
              </w:rPr>
              <w:t xml:space="preserve"> </w:t>
            </w:r>
            <w:r w:rsidR="002F22C7" w:rsidRPr="00CA26B5">
              <w:rPr>
                <w:rFonts w:cs="Arial"/>
                <w:b/>
                <w:bCs/>
                <w:color w:val="538135" w:themeColor="accent6" w:themeShade="BF"/>
                <w:sz w:val="20"/>
                <w:szCs w:val="20"/>
                <w:lang w:val="fr-CA"/>
              </w:rPr>
              <w:t>(</w:t>
            </w:r>
            <w:r w:rsidR="004D3574" w:rsidRPr="00CA26B5">
              <w:rPr>
                <w:rFonts w:cs="Arial"/>
                <w:b/>
                <w:bCs/>
                <w:color w:val="538135" w:themeColor="accent6" w:themeShade="BF"/>
                <w:sz w:val="20"/>
                <w:szCs w:val="20"/>
                <w:lang w:val="fr-CA"/>
              </w:rPr>
              <w:t>nouvelle activit</w:t>
            </w:r>
            <w:r w:rsidR="004D3574" w:rsidRPr="00CA26B5">
              <w:rPr>
                <w:rFonts w:cstheme="minorHAnsi"/>
                <w:b/>
                <w:bCs/>
                <w:color w:val="538135" w:themeColor="accent6" w:themeShade="BF"/>
                <w:sz w:val="20"/>
                <w:szCs w:val="20"/>
                <w:lang w:val="fr-CA"/>
              </w:rPr>
              <w:t>é</w:t>
            </w:r>
            <w:r w:rsidR="004D3574" w:rsidRPr="00CA26B5">
              <w:rPr>
                <w:rFonts w:cs="Arial"/>
                <w:b/>
                <w:bCs/>
                <w:color w:val="538135" w:themeColor="accent6" w:themeShade="BF"/>
                <w:sz w:val="20"/>
                <w:szCs w:val="20"/>
                <w:lang w:val="fr-CA"/>
              </w:rPr>
              <w:t xml:space="preserve"> </w:t>
            </w:r>
            <w:r w:rsidR="002F22C7" w:rsidRPr="00CA26B5">
              <w:rPr>
                <w:rFonts w:cs="Arial"/>
                <w:b/>
                <w:bCs/>
                <w:color w:val="538135" w:themeColor="accent6" w:themeShade="BF"/>
                <w:sz w:val="20"/>
                <w:szCs w:val="20"/>
                <w:lang w:val="fr-CA"/>
              </w:rPr>
              <w:t>2020)</w:t>
            </w:r>
          </w:p>
        </w:tc>
      </w:tr>
      <w:tr w:rsidR="00B3203A" w:rsidRPr="00F42C53" w14:paraId="1EDA6168" w14:textId="77777777" w:rsidTr="0031190F">
        <w:trPr>
          <w:trHeight w:val="633"/>
        </w:trPr>
        <w:tc>
          <w:tcPr>
            <w:tcW w:w="4560" w:type="dxa"/>
          </w:tcPr>
          <w:p w14:paraId="0B78D2B8" w14:textId="7E5C86E7" w:rsidR="00B3203A" w:rsidRPr="00A52620" w:rsidRDefault="00A82709" w:rsidP="00B3203A">
            <w:pPr>
              <w:rPr>
                <w:sz w:val="20"/>
                <w:szCs w:val="20"/>
                <w:lang w:val="fr-CA"/>
              </w:rPr>
            </w:pPr>
            <w:r w:rsidRPr="00A52620">
              <w:rPr>
                <w:b/>
                <w:bCs/>
                <w:sz w:val="20"/>
                <w:szCs w:val="20"/>
                <w:lang w:val="fr-CA"/>
              </w:rPr>
              <w:t>E1.3</w:t>
            </w:r>
            <w:r w:rsidRPr="00A52620">
              <w:rPr>
                <w:sz w:val="20"/>
                <w:szCs w:val="20"/>
                <w:lang w:val="fr-CA"/>
              </w:rPr>
              <w:t xml:space="preserve"> </w:t>
            </w:r>
            <w:r w:rsidR="002C46E9" w:rsidRPr="00A52620">
              <w:rPr>
                <w:sz w:val="20"/>
                <w:szCs w:val="20"/>
                <w:lang w:val="fr-CA"/>
              </w:rPr>
              <w:t>Construire et décrire des figures planes et des solides qui sont symétriques.</w:t>
            </w:r>
          </w:p>
        </w:tc>
        <w:tc>
          <w:tcPr>
            <w:tcW w:w="3259" w:type="dxa"/>
          </w:tcPr>
          <w:p w14:paraId="1FD4BA59" w14:textId="3CF2E303" w:rsidR="00A82709" w:rsidRPr="00A52620" w:rsidRDefault="002C46E9" w:rsidP="00A82709">
            <w:pPr>
              <w:rPr>
                <w:b/>
                <w:bCs/>
                <w:sz w:val="20"/>
                <w:szCs w:val="20"/>
                <w:lang w:val="fr-CA"/>
              </w:rPr>
            </w:pPr>
            <w:r w:rsidRPr="00A52620">
              <w:rPr>
                <w:b/>
                <w:sz w:val="20"/>
                <w:szCs w:val="20"/>
                <w:lang w:val="fr-CA"/>
              </w:rPr>
              <w:t>Ensemble 4 du domaine La géométrie : La symétrie</w:t>
            </w:r>
          </w:p>
          <w:p w14:paraId="3EFDBC2D" w14:textId="25772A53" w:rsidR="00A82709" w:rsidRPr="00A52620" w:rsidRDefault="00A82709" w:rsidP="00A82709">
            <w:pPr>
              <w:rPr>
                <w:sz w:val="20"/>
                <w:szCs w:val="20"/>
                <w:lang w:val="fr-CA"/>
              </w:rPr>
            </w:pPr>
            <w:r w:rsidRPr="00A52620">
              <w:rPr>
                <w:sz w:val="20"/>
                <w:szCs w:val="20"/>
                <w:lang w:val="fr-CA"/>
              </w:rPr>
              <w:t>16</w:t>
            </w:r>
            <w:r w:rsidR="002C46E9" w:rsidRPr="00A52620">
              <w:rPr>
                <w:sz w:val="20"/>
                <w:szCs w:val="20"/>
                <w:lang w:val="fr-CA"/>
              </w:rPr>
              <w:t xml:space="preserve"> </w:t>
            </w:r>
            <w:r w:rsidRPr="00A52620">
              <w:rPr>
                <w:sz w:val="20"/>
                <w:szCs w:val="20"/>
                <w:lang w:val="fr-CA"/>
              </w:rPr>
              <w:t xml:space="preserve">: </w:t>
            </w:r>
            <w:r w:rsidR="002C46E9" w:rsidRPr="00A52620">
              <w:rPr>
                <w:sz w:val="20"/>
                <w:szCs w:val="20"/>
                <w:lang w:val="fr-CA"/>
              </w:rPr>
              <w:t>Trouver des axes de symétrie</w:t>
            </w:r>
          </w:p>
          <w:p w14:paraId="35389B2F" w14:textId="741A0678" w:rsidR="00B3203A" w:rsidRPr="00A52620" w:rsidRDefault="00A82709" w:rsidP="00A82709">
            <w:pPr>
              <w:tabs>
                <w:tab w:val="left" w:pos="3063"/>
              </w:tabs>
              <w:rPr>
                <w:b/>
                <w:sz w:val="20"/>
                <w:szCs w:val="20"/>
                <w:lang w:val="fr-CA"/>
              </w:rPr>
            </w:pPr>
            <w:r w:rsidRPr="00A52620">
              <w:rPr>
                <w:sz w:val="20"/>
                <w:szCs w:val="20"/>
                <w:lang w:val="fr-CA"/>
              </w:rPr>
              <w:t>18</w:t>
            </w:r>
            <w:r w:rsidR="002C46E9" w:rsidRPr="00A52620">
              <w:rPr>
                <w:sz w:val="20"/>
                <w:szCs w:val="20"/>
                <w:lang w:val="fr-CA"/>
              </w:rPr>
              <w:t xml:space="preserve"> </w:t>
            </w:r>
            <w:r w:rsidRPr="00A52620">
              <w:rPr>
                <w:sz w:val="20"/>
                <w:szCs w:val="20"/>
                <w:lang w:val="fr-CA"/>
              </w:rPr>
              <w:t xml:space="preserve">: </w:t>
            </w:r>
            <w:r w:rsidR="002C46E9" w:rsidRPr="00A52620">
              <w:rPr>
                <w:sz w:val="20"/>
                <w:szCs w:val="20"/>
                <w:lang w:val="fr-CA"/>
              </w:rPr>
              <w:t>La symétrie : Approfondissement</w:t>
            </w:r>
          </w:p>
        </w:tc>
        <w:tc>
          <w:tcPr>
            <w:tcW w:w="6453" w:type="dxa"/>
          </w:tcPr>
          <w:p w14:paraId="20B45D03" w14:textId="00D381D3" w:rsidR="7B44EE3D" w:rsidRPr="00CA26B5" w:rsidRDefault="7B44EE3D">
            <w:pPr>
              <w:rPr>
                <w:sz w:val="20"/>
                <w:szCs w:val="20"/>
                <w:lang w:val="fr-CA"/>
              </w:rPr>
            </w:pPr>
          </w:p>
          <w:p w14:paraId="6D147EA6" w14:textId="4833C9E9" w:rsidR="00B3203A" w:rsidRPr="00CA26B5" w:rsidRDefault="399413FF" w:rsidP="4510A95C">
            <w:pPr>
              <w:rPr>
                <w:b/>
                <w:bCs/>
                <w:sz w:val="20"/>
                <w:szCs w:val="20"/>
                <w:lang w:val="fr-CA"/>
              </w:rPr>
            </w:pPr>
            <w:r w:rsidRPr="00CA26B5">
              <w:rPr>
                <w:sz w:val="20"/>
                <w:szCs w:val="20"/>
                <w:lang w:val="fr-CA"/>
              </w:rPr>
              <w:t>18</w:t>
            </w:r>
            <w:r w:rsidR="002C46E9" w:rsidRPr="00CA26B5">
              <w:rPr>
                <w:sz w:val="20"/>
                <w:szCs w:val="20"/>
                <w:lang w:val="fr-CA"/>
              </w:rPr>
              <w:t xml:space="preserve"> </w:t>
            </w:r>
            <w:r w:rsidRPr="00CA26B5">
              <w:rPr>
                <w:sz w:val="20"/>
                <w:szCs w:val="20"/>
                <w:lang w:val="fr-CA"/>
              </w:rPr>
              <w:t xml:space="preserve">: </w:t>
            </w:r>
            <w:r w:rsidR="002C46E9" w:rsidRPr="00CA26B5">
              <w:rPr>
                <w:sz w:val="20"/>
                <w:szCs w:val="20"/>
                <w:lang w:val="fr-CA"/>
              </w:rPr>
              <w:t>La symétrie : Approfondissement</w:t>
            </w:r>
          </w:p>
          <w:p w14:paraId="7FB51572" w14:textId="6104AD19" w:rsidR="00DA164D" w:rsidRPr="00CA26B5" w:rsidRDefault="00DA164D" w:rsidP="00810B85">
            <w:pPr>
              <w:pStyle w:val="Default"/>
              <w:rPr>
                <w:color w:val="auto"/>
                <w:sz w:val="20"/>
                <w:szCs w:val="20"/>
                <w:lang w:val="fr-CA"/>
              </w:rPr>
            </w:pPr>
            <w:r w:rsidRPr="00CA26B5">
              <w:rPr>
                <w:rFonts w:asciiTheme="minorHAnsi" w:hAnsiTheme="minorHAnsi" w:cstheme="minorHAnsi"/>
                <w:color w:val="auto"/>
                <w:sz w:val="20"/>
                <w:szCs w:val="20"/>
                <w:lang w:val="fr-CA"/>
              </w:rPr>
              <w:t xml:space="preserve">Rassemblez des formes à deux dimensions et des objets à trois dimensions dont les moitiés sont identiques et déterminez si les formes et les objets </w:t>
            </w:r>
            <w:r w:rsidRPr="00CA26B5">
              <w:rPr>
                <w:rFonts w:asciiTheme="minorHAnsi" w:hAnsiTheme="minorHAnsi" w:cstheme="minorHAnsi"/>
                <w:color w:val="auto"/>
                <w:sz w:val="20"/>
                <w:szCs w:val="20"/>
                <w:lang w:val="fr-CA"/>
              </w:rPr>
              <w:lastRenderedPageBreak/>
              <w:t>sont symétriques. Faites un tableau d'images montrant des formes à deux dimensions et des objets à trois dimensions dont les moitiés sont identiques (symétriques).</w:t>
            </w:r>
          </w:p>
          <w:p w14:paraId="76FD3900" w14:textId="77777777" w:rsidR="00810B85" w:rsidRPr="00CA26B5" w:rsidRDefault="00810B85" w:rsidP="00B3203A">
            <w:pPr>
              <w:rPr>
                <w:b/>
                <w:bCs/>
                <w:sz w:val="20"/>
                <w:szCs w:val="20"/>
                <w:lang w:val="fr-CA"/>
              </w:rPr>
            </w:pPr>
          </w:p>
          <w:p w14:paraId="57A638B5" w14:textId="1C4C7F82" w:rsidR="002F22C7" w:rsidRPr="00CA26B5" w:rsidRDefault="00E8455D" w:rsidP="00B3203A">
            <w:pPr>
              <w:rPr>
                <w:b/>
                <w:bCs/>
                <w:sz w:val="20"/>
                <w:szCs w:val="20"/>
                <w:lang w:val="fr-CA"/>
              </w:rPr>
            </w:pPr>
            <w:r w:rsidRPr="00CA26B5">
              <w:rPr>
                <w:rFonts w:ascii="Calibri" w:hAnsi="Calibri" w:cs="Calibri"/>
                <w:b/>
                <w:bCs/>
                <w:color w:val="538135" w:themeColor="accent6" w:themeShade="BF"/>
                <w:sz w:val="20"/>
                <w:szCs w:val="20"/>
                <w:shd w:val="clear" w:color="auto" w:fill="FFFFFF"/>
                <w:lang w:val="fr-CA"/>
              </w:rPr>
              <w:t>Construire des solides symétriques</w:t>
            </w:r>
            <w:r w:rsidRPr="00CA26B5">
              <w:rPr>
                <w:rFonts w:cs="Arial"/>
                <w:b/>
                <w:bCs/>
                <w:color w:val="538135" w:themeColor="accent6" w:themeShade="BF"/>
                <w:sz w:val="20"/>
                <w:szCs w:val="20"/>
                <w:lang w:val="fr-CA"/>
              </w:rPr>
              <w:t xml:space="preserve"> </w:t>
            </w:r>
            <w:r w:rsidR="002F22C7" w:rsidRPr="00CA26B5">
              <w:rPr>
                <w:rFonts w:cs="Arial"/>
                <w:b/>
                <w:bCs/>
                <w:color w:val="538135" w:themeColor="accent6" w:themeShade="BF"/>
                <w:sz w:val="20"/>
                <w:szCs w:val="20"/>
                <w:lang w:val="fr-CA"/>
              </w:rPr>
              <w:t>(</w:t>
            </w:r>
            <w:r w:rsidRPr="00CA26B5">
              <w:rPr>
                <w:rFonts w:cs="Arial"/>
                <w:b/>
                <w:bCs/>
                <w:color w:val="538135" w:themeColor="accent6" w:themeShade="BF"/>
                <w:sz w:val="20"/>
                <w:szCs w:val="20"/>
                <w:lang w:val="fr-CA"/>
              </w:rPr>
              <w:t>nouvelle activit</w:t>
            </w:r>
            <w:r w:rsidRPr="00CA26B5">
              <w:rPr>
                <w:rFonts w:cstheme="minorHAnsi"/>
                <w:b/>
                <w:bCs/>
                <w:color w:val="538135" w:themeColor="accent6" w:themeShade="BF"/>
                <w:sz w:val="20"/>
                <w:szCs w:val="20"/>
                <w:lang w:val="fr-CA"/>
              </w:rPr>
              <w:t>é</w:t>
            </w:r>
            <w:r w:rsidRPr="00CA26B5">
              <w:rPr>
                <w:rFonts w:cs="Arial"/>
                <w:b/>
                <w:bCs/>
                <w:color w:val="538135" w:themeColor="accent6" w:themeShade="BF"/>
                <w:sz w:val="20"/>
                <w:szCs w:val="20"/>
                <w:lang w:val="fr-CA"/>
              </w:rPr>
              <w:t xml:space="preserve"> </w:t>
            </w:r>
            <w:r w:rsidR="002F22C7" w:rsidRPr="00CA26B5">
              <w:rPr>
                <w:rFonts w:cs="Arial"/>
                <w:b/>
                <w:bCs/>
                <w:color w:val="538135" w:themeColor="accent6" w:themeShade="BF"/>
                <w:sz w:val="20"/>
                <w:szCs w:val="20"/>
                <w:lang w:val="fr-CA"/>
              </w:rPr>
              <w:t>2020)</w:t>
            </w:r>
          </w:p>
        </w:tc>
      </w:tr>
      <w:tr w:rsidR="00A52620" w:rsidRPr="00F42C53" w14:paraId="5CF696B9" w14:textId="77777777" w:rsidTr="0031190F">
        <w:trPr>
          <w:trHeight w:val="633"/>
        </w:trPr>
        <w:tc>
          <w:tcPr>
            <w:tcW w:w="14272" w:type="dxa"/>
            <w:gridSpan w:val="3"/>
            <w:shd w:val="clear" w:color="auto" w:fill="D9D9D9" w:themeFill="background1" w:themeFillShade="D9"/>
          </w:tcPr>
          <w:p w14:paraId="70D1A98D" w14:textId="77777777" w:rsidR="006D43EC" w:rsidRPr="00A52620" w:rsidRDefault="006D43EC" w:rsidP="00A82709">
            <w:pPr>
              <w:rPr>
                <w:rFonts w:eastAsia="Times New Roman" w:cs="Arial"/>
                <w:b/>
                <w:bCs/>
                <w:sz w:val="22"/>
                <w:szCs w:val="22"/>
                <w:lang w:val="fr-CA"/>
              </w:rPr>
            </w:pPr>
            <w:r w:rsidRPr="00A52620">
              <w:rPr>
                <w:b/>
                <w:sz w:val="22"/>
                <w:szCs w:val="22"/>
                <w:lang w:val="fr-CA"/>
              </w:rPr>
              <w:lastRenderedPageBreak/>
              <w:t>Contenu d’apprentissage</w:t>
            </w:r>
            <w:r w:rsidRPr="00A52620">
              <w:rPr>
                <w:rFonts w:eastAsia="Times New Roman" w:cs="Arial"/>
                <w:b/>
                <w:bCs/>
                <w:sz w:val="22"/>
                <w:szCs w:val="22"/>
                <w:lang w:val="fr-CA"/>
              </w:rPr>
              <w:t xml:space="preserve"> </w:t>
            </w:r>
          </w:p>
          <w:p w14:paraId="185DAE5B" w14:textId="33CC5A92" w:rsidR="00A82709" w:rsidRPr="00A52620" w:rsidRDefault="006D43EC" w:rsidP="00A82709">
            <w:pPr>
              <w:rPr>
                <w:sz w:val="22"/>
                <w:szCs w:val="22"/>
                <w:lang w:val="fr-CA"/>
              </w:rPr>
            </w:pPr>
            <w:r w:rsidRPr="00A52620">
              <w:rPr>
                <w:b/>
                <w:bCs/>
                <w:sz w:val="22"/>
                <w:szCs w:val="22"/>
                <w:lang w:val="fr-CA"/>
              </w:rPr>
              <w:t>Position et déplacement</w:t>
            </w:r>
          </w:p>
        </w:tc>
      </w:tr>
      <w:tr w:rsidR="00A52620" w:rsidRPr="00F42C53" w14:paraId="6B3D73AC" w14:textId="77777777" w:rsidTr="0031190F">
        <w:trPr>
          <w:trHeight w:val="633"/>
        </w:trPr>
        <w:tc>
          <w:tcPr>
            <w:tcW w:w="4560" w:type="dxa"/>
          </w:tcPr>
          <w:p w14:paraId="7B0123DA" w14:textId="670B0914" w:rsidR="00B3203A" w:rsidRPr="00A52620" w:rsidRDefault="00A82709" w:rsidP="00B3203A">
            <w:pPr>
              <w:rPr>
                <w:b/>
                <w:sz w:val="20"/>
                <w:szCs w:val="20"/>
                <w:lang w:val="fr-CA"/>
              </w:rPr>
            </w:pPr>
            <w:r w:rsidRPr="00A52620">
              <w:rPr>
                <w:b/>
                <w:bCs/>
                <w:sz w:val="20"/>
                <w:szCs w:val="20"/>
                <w:lang w:val="fr-CA"/>
              </w:rPr>
              <w:t>E1.4</w:t>
            </w:r>
            <w:r w:rsidRPr="00A52620">
              <w:rPr>
                <w:sz w:val="20"/>
                <w:szCs w:val="20"/>
                <w:lang w:val="fr-CA"/>
              </w:rPr>
              <w:t xml:space="preserve"> </w:t>
            </w:r>
            <w:r w:rsidR="00C2613E" w:rsidRPr="00A52620">
              <w:rPr>
                <w:sz w:val="20"/>
                <w:szCs w:val="20"/>
                <w:lang w:val="fr-CA"/>
              </w:rPr>
              <w:t>Décrire l’emplacement relatif d’objets ou de personnes, en utilisant le vocabulaire associé à la position.</w:t>
            </w:r>
          </w:p>
        </w:tc>
        <w:tc>
          <w:tcPr>
            <w:tcW w:w="3259" w:type="dxa"/>
          </w:tcPr>
          <w:p w14:paraId="31661052" w14:textId="4423152B" w:rsidR="00A82709" w:rsidRPr="00A52620" w:rsidRDefault="00C2613E" w:rsidP="00A82709">
            <w:pPr>
              <w:rPr>
                <w:b/>
                <w:sz w:val="20"/>
                <w:szCs w:val="20"/>
                <w:lang w:val="fr-CA"/>
              </w:rPr>
            </w:pPr>
            <w:r w:rsidRPr="00A52620">
              <w:rPr>
                <w:b/>
                <w:sz w:val="20"/>
                <w:szCs w:val="20"/>
                <w:lang w:val="fr-CA"/>
              </w:rPr>
              <w:t>Ensemble 5 du domaine la géométrie : La position et le mouvement</w:t>
            </w:r>
          </w:p>
          <w:p w14:paraId="338CD4AF" w14:textId="0C81BAD7" w:rsidR="00A82709" w:rsidRPr="00A52620" w:rsidRDefault="00A82709" w:rsidP="00A82709">
            <w:pPr>
              <w:rPr>
                <w:sz w:val="20"/>
                <w:szCs w:val="20"/>
                <w:lang w:val="fr-CA"/>
              </w:rPr>
            </w:pPr>
            <w:r w:rsidRPr="00A52620">
              <w:rPr>
                <w:sz w:val="20"/>
                <w:szCs w:val="20"/>
                <w:lang w:val="fr-CA"/>
              </w:rPr>
              <w:t>19</w:t>
            </w:r>
            <w:r w:rsidR="00C2613E" w:rsidRPr="00A52620">
              <w:rPr>
                <w:sz w:val="20"/>
                <w:szCs w:val="20"/>
                <w:lang w:val="fr-CA"/>
              </w:rPr>
              <w:t xml:space="preserve"> </w:t>
            </w:r>
            <w:r w:rsidRPr="00A52620">
              <w:rPr>
                <w:sz w:val="20"/>
                <w:szCs w:val="20"/>
                <w:lang w:val="fr-CA"/>
              </w:rPr>
              <w:t xml:space="preserve">: </w:t>
            </w:r>
            <w:r w:rsidR="00C2613E" w:rsidRPr="00A52620">
              <w:rPr>
                <w:sz w:val="20"/>
                <w:szCs w:val="20"/>
                <w:lang w:val="fr-CA"/>
              </w:rPr>
              <w:t>Adopter une perspective</w:t>
            </w:r>
          </w:p>
          <w:p w14:paraId="3CC80E92" w14:textId="7852AC08" w:rsidR="00A82709" w:rsidRPr="00A52620" w:rsidRDefault="00A82709" w:rsidP="00A82709">
            <w:pPr>
              <w:rPr>
                <w:rFonts w:cs="Arial"/>
                <w:sz w:val="20"/>
                <w:szCs w:val="20"/>
                <w:lang w:val="fr-CA"/>
              </w:rPr>
            </w:pPr>
            <w:r w:rsidRPr="00A52620">
              <w:rPr>
                <w:sz w:val="20"/>
                <w:szCs w:val="20"/>
                <w:lang w:val="fr-CA"/>
              </w:rPr>
              <w:t>20</w:t>
            </w:r>
            <w:r w:rsidR="00C2613E" w:rsidRPr="00A52620">
              <w:rPr>
                <w:sz w:val="20"/>
                <w:szCs w:val="20"/>
                <w:lang w:val="fr-CA"/>
              </w:rPr>
              <w:t xml:space="preserve"> </w:t>
            </w:r>
            <w:r w:rsidRPr="00A52620">
              <w:rPr>
                <w:sz w:val="20"/>
                <w:szCs w:val="20"/>
                <w:lang w:val="fr-CA"/>
              </w:rPr>
              <w:t xml:space="preserve">: </w:t>
            </w:r>
            <w:r w:rsidR="00C2613E" w:rsidRPr="00A52620">
              <w:rPr>
                <w:sz w:val="20"/>
                <w:szCs w:val="20"/>
                <w:lang w:val="fr-CA"/>
              </w:rPr>
              <w:t>Cartographier</w:t>
            </w:r>
          </w:p>
          <w:p w14:paraId="75C94A91" w14:textId="6294AF6B" w:rsidR="00B3203A" w:rsidRPr="00A52620" w:rsidRDefault="00A82709" w:rsidP="00C2613E">
            <w:pPr>
              <w:rPr>
                <w:rFonts w:cs="Arial"/>
                <w:sz w:val="20"/>
                <w:szCs w:val="20"/>
                <w:lang w:val="fr-CA"/>
              </w:rPr>
            </w:pPr>
            <w:r w:rsidRPr="00A52620">
              <w:rPr>
                <w:sz w:val="20"/>
                <w:szCs w:val="20"/>
                <w:lang w:val="fr-CA"/>
              </w:rPr>
              <w:t>21</w:t>
            </w:r>
            <w:r w:rsidR="00C2613E" w:rsidRPr="00A52620">
              <w:rPr>
                <w:sz w:val="20"/>
                <w:szCs w:val="20"/>
                <w:lang w:val="fr-CA"/>
              </w:rPr>
              <w:t xml:space="preserve"> </w:t>
            </w:r>
            <w:r w:rsidRPr="00A52620">
              <w:rPr>
                <w:sz w:val="20"/>
                <w:szCs w:val="20"/>
                <w:lang w:val="fr-CA"/>
              </w:rPr>
              <w:t xml:space="preserve">: </w:t>
            </w:r>
            <w:r w:rsidR="00C2613E" w:rsidRPr="00A52620">
              <w:rPr>
                <w:sz w:val="20"/>
                <w:szCs w:val="20"/>
                <w:lang w:val="fr-CA"/>
              </w:rPr>
              <w:t>La position et le mouvement : Approfondissement</w:t>
            </w:r>
          </w:p>
        </w:tc>
        <w:tc>
          <w:tcPr>
            <w:tcW w:w="6453" w:type="dxa"/>
          </w:tcPr>
          <w:p w14:paraId="1A0E8A03" w14:textId="1C5FFF80" w:rsidR="00B3203A" w:rsidRPr="00956A72" w:rsidRDefault="00B3203A" w:rsidP="7B44EE3D">
            <w:pPr>
              <w:rPr>
                <w:sz w:val="20"/>
                <w:szCs w:val="20"/>
                <w:lang w:val="fr-CA"/>
              </w:rPr>
            </w:pPr>
          </w:p>
          <w:p w14:paraId="1D384EA9" w14:textId="5F5E8EC8" w:rsidR="00B3203A" w:rsidRPr="00956A72" w:rsidRDefault="1131C7AE" w:rsidP="7B44EE3D">
            <w:pPr>
              <w:rPr>
                <w:sz w:val="20"/>
                <w:szCs w:val="20"/>
                <w:lang w:val="fr-CA"/>
              </w:rPr>
            </w:pPr>
            <w:r w:rsidRPr="00956A72">
              <w:rPr>
                <w:sz w:val="20"/>
                <w:szCs w:val="20"/>
                <w:lang w:val="fr-CA"/>
              </w:rPr>
              <w:t>21</w:t>
            </w:r>
            <w:r w:rsidR="00C2613E" w:rsidRPr="00956A72">
              <w:rPr>
                <w:sz w:val="20"/>
                <w:szCs w:val="20"/>
                <w:lang w:val="fr-CA"/>
              </w:rPr>
              <w:t xml:space="preserve"> </w:t>
            </w:r>
            <w:r w:rsidRPr="00956A72">
              <w:rPr>
                <w:sz w:val="20"/>
                <w:szCs w:val="20"/>
                <w:lang w:val="fr-CA"/>
              </w:rPr>
              <w:t xml:space="preserve">: </w:t>
            </w:r>
            <w:r w:rsidR="00C2613E" w:rsidRPr="00956A72">
              <w:rPr>
                <w:sz w:val="20"/>
                <w:szCs w:val="20"/>
                <w:lang w:val="fr-CA"/>
              </w:rPr>
              <w:t>La position et le mouvement : Approfondissement</w:t>
            </w:r>
          </w:p>
          <w:p w14:paraId="463E9DED" w14:textId="24D84973" w:rsidR="00B3203A" w:rsidRPr="00956A72" w:rsidRDefault="00426B3F" w:rsidP="7B44EE3D">
            <w:pPr>
              <w:rPr>
                <w:rFonts w:ascii="Calibri" w:eastAsia="Calibri" w:hAnsi="Calibri" w:cs="Calibri"/>
                <w:sz w:val="20"/>
                <w:szCs w:val="20"/>
                <w:lang w:val="fr-CA"/>
              </w:rPr>
            </w:pPr>
            <w:r w:rsidRPr="00956A72">
              <w:rPr>
                <w:rFonts w:ascii="Calibri" w:eastAsia="Calibri" w:hAnsi="Calibri" w:cs="Calibri"/>
                <w:sz w:val="20"/>
                <w:szCs w:val="20"/>
                <w:lang w:val="fr-CA"/>
              </w:rPr>
              <w:t>Considérez une adaptation qui inclut la lecture et la modification du code.</w:t>
            </w:r>
          </w:p>
        </w:tc>
      </w:tr>
      <w:tr w:rsidR="00A52620" w:rsidRPr="00F42C53" w14:paraId="1EAEED5E" w14:textId="77777777" w:rsidTr="0031190F">
        <w:trPr>
          <w:trHeight w:val="633"/>
        </w:trPr>
        <w:tc>
          <w:tcPr>
            <w:tcW w:w="4560" w:type="dxa"/>
          </w:tcPr>
          <w:p w14:paraId="2F8B80E0" w14:textId="4FB2F3C2" w:rsidR="00B3203A" w:rsidRPr="00A52620" w:rsidRDefault="00A82709" w:rsidP="00B3203A">
            <w:pPr>
              <w:rPr>
                <w:b/>
                <w:sz w:val="20"/>
                <w:szCs w:val="20"/>
                <w:lang w:val="fr-CA"/>
              </w:rPr>
            </w:pPr>
            <w:r w:rsidRPr="00A52620">
              <w:rPr>
                <w:b/>
                <w:sz w:val="20"/>
                <w:szCs w:val="20"/>
                <w:lang w:val="fr-CA"/>
              </w:rPr>
              <w:t>E1.5</w:t>
            </w:r>
            <w:r w:rsidRPr="00A52620">
              <w:rPr>
                <w:sz w:val="20"/>
                <w:szCs w:val="20"/>
                <w:lang w:val="fr-CA"/>
              </w:rPr>
              <w:t xml:space="preserve"> </w:t>
            </w:r>
            <w:r w:rsidR="00C2613E" w:rsidRPr="00A52620">
              <w:rPr>
                <w:sz w:val="20"/>
                <w:szCs w:val="20"/>
                <w:lang w:val="fr-CA"/>
              </w:rPr>
              <w:t>Donner et suivre des directives pour se déplacer d’un endroit à un autre.</w:t>
            </w:r>
          </w:p>
        </w:tc>
        <w:tc>
          <w:tcPr>
            <w:tcW w:w="3259" w:type="dxa"/>
          </w:tcPr>
          <w:p w14:paraId="47ECB0AF" w14:textId="70716A39" w:rsidR="00A82709" w:rsidRPr="00A52620" w:rsidRDefault="00C2613E" w:rsidP="00A82709">
            <w:pPr>
              <w:rPr>
                <w:b/>
                <w:sz w:val="20"/>
                <w:szCs w:val="20"/>
                <w:lang w:val="fr-CA"/>
              </w:rPr>
            </w:pPr>
            <w:r w:rsidRPr="00A52620">
              <w:rPr>
                <w:b/>
                <w:sz w:val="20"/>
                <w:szCs w:val="20"/>
                <w:lang w:val="fr-CA"/>
              </w:rPr>
              <w:t>Ensemble 5 du domaine la géométrie : La position et le mouvement</w:t>
            </w:r>
          </w:p>
          <w:p w14:paraId="5E42F926" w14:textId="2F0A5939" w:rsidR="00A82709" w:rsidRPr="00A52620" w:rsidRDefault="00A82709" w:rsidP="00A82709">
            <w:pPr>
              <w:rPr>
                <w:b/>
                <w:sz w:val="20"/>
                <w:szCs w:val="20"/>
                <w:lang w:val="fr-CA"/>
              </w:rPr>
            </w:pPr>
            <w:r w:rsidRPr="00A52620">
              <w:rPr>
                <w:sz w:val="20"/>
                <w:szCs w:val="20"/>
                <w:lang w:val="fr-CA"/>
              </w:rPr>
              <w:t>20</w:t>
            </w:r>
            <w:r w:rsidR="00C2613E" w:rsidRPr="00A52620">
              <w:rPr>
                <w:sz w:val="20"/>
                <w:szCs w:val="20"/>
                <w:lang w:val="fr-CA"/>
              </w:rPr>
              <w:t xml:space="preserve"> </w:t>
            </w:r>
            <w:r w:rsidRPr="00A52620">
              <w:rPr>
                <w:sz w:val="20"/>
                <w:szCs w:val="20"/>
                <w:lang w:val="fr-CA"/>
              </w:rPr>
              <w:t xml:space="preserve">: </w:t>
            </w:r>
            <w:r w:rsidR="00C2613E" w:rsidRPr="00A52620">
              <w:rPr>
                <w:sz w:val="20"/>
                <w:szCs w:val="20"/>
                <w:lang w:val="fr-CA"/>
              </w:rPr>
              <w:t>Cartographier</w:t>
            </w:r>
          </w:p>
          <w:p w14:paraId="15DBE0BA" w14:textId="14F19B7F" w:rsidR="00B3203A" w:rsidRPr="00A52620" w:rsidRDefault="00A82709" w:rsidP="00C2613E">
            <w:pPr>
              <w:rPr>
                <w:b/>
                <w:sz w:val="20"/>
                <w:szCs w:val="20"/>
                <w:lang w:val="fr-CA"/>
              </w:rPr>
            </w:pPr>
            <w:r w:rsidRPr="00A52620">
              <w:rPr>
                <w:sz w:val="20"/>
                <w:szCs w:val="20"/>
                <w:lang w:val="fr-CA"/>
              </w:rPr>
              <w:t>21</w:t>
            </w:r>
            <w:r w:rsidR="00C158B6" w:rsidRPr="00A52620">
              <w:rPr>
                <w:sz w:val="20"/>
                <w:szCs w:val="20"/>
                <w:lang w:val="fr-CA"/>
              </w:rPr>
              <w:t xml:space="preserve"> </w:t>
            </w:r>
            <w:r w:rsidRPr="00A52620">
              <w:rPr>
                <w:sz w:val="20"/>
                <w:szCs w:val="20"/>
                <w:lang w:val="fr-CA"/>
              </w:rPr>
              <w:t xml:space="preserve">: </w:t>
            </w:r>
            <w:r w:rsidR="00C2613E" w:rsidRPr="00A52620">
              <w:rPr>
                <w:sz w:val="20"/>
                <w:szCs w:val="20"/>
                <w:lang w:val="fr-CA"/>
              </w:rPr>
              <w:t>La position et le mouvement : Approfondissement</w:t>
            </w:r>
          </w:p>
        </w:tc>
        <w:tc>
          <w:tcPr>
            <w:tcW w:w="6453" w:type="dxa"/>
          </w:tcPr>
          <w:p w14:paraId="3A1B0293" w14:textId="08D640B8" w:rsidR="7B44EE3D" w:rsidRPr="00956A72" w:rsidRDefault="7B44EE3D" w:rsidP="7B44EE3D">
            <w:pPr>
              <w:rPr>
                <w:sz w:val="20"/>
                <w:szCs w:val="20"/>
                <w:lang w:val="fr-CA"/>
              </w:rPr>
            </w:pPr>
          </w:p>
          <w:p w14:paraId="529E591E" w14:textId="67B730D5" w:rsidR="002F22C7" w:rsidRPr="00956A72" w:rsidRDefault="1131C7AE" w:rsidP="7B44EE3D">
            <w:pPr>
              <w:rPr>
                <w:sz w:val="20"/>
                <w:szCs w:val="20"/>
                <w:lang w:val="fr-CA"/>
              </w:rPr>
            </w:pPr>
            <w:r w:rsidRPr="00956A72">
              <w:rPr>
                <w:sz w:val="20"/>
                <w:szCs w:val="20"/>
                <w:lang w:val="fr-CA"/>
              </w:rPr>
              <w:t>21</w:t>
            </w:r>
            <w:r w:rsidR="00C2613E" w:rsidRPr="00956A72">
              <w:rPr>
                <w:sz w:val="20"/>
                <w:szCs w:val="20"/>
                <w:lang w:val="fr-CA"/>
              </w:rPr>
              <w:t xml:space="preserve"> </w:t>
            </w:r>
            <w:r w:rsidRPr="00956A72">
              <w:rPr>
                <w:sz w:val="20"/>
                <w:szCs w:val="20"/>
                <w:lang w:val="fr-CA"/>
              </w:rPr>
              <w:t xml:space="preserve">: </w:t>
            </w:r>
            <w:r w:rsidR="00C2613E" w:rsidRPr="00956A72">
              <w:rPr>
                <w:sz w:val="20"/>
                <w:szCs w:val="20"/>
                <w:lang w:val="fr-CA"/>
              </w:rPr>
              <w:t>La position et le mouvement : Approfondissement</w:t>
            </w:r>
          </w:p>
          <w:p w14:paraId="2F4900C2" w14:textId="3D01A917" w:rsidR="00B3203A" w:rsidRPr="00956A72" w:rsidRDefault="00F93B2C" w:rsidP="00B3203A">
            <w:pPr>
              <w:rPr>
                <w:rFonts w:ascii="Calibri" w:eastAsia="Calibri" w:hAnsi="Calibri" w:cs="Calibri"/>
                <w:sz w:val="20"/>
                <w:szCs w:val="20"/>
                <w:lang w:val="fr-CA"/>
              </w:rPr>
            </w:pPr>
            <w:r w:rsidRPr="00956A72">
              <w:rPr>
                <w:rFonts w:ascii="Calibri" w:eastAsia="Calibri" w:hAnsi="Calibri" w:cs="Calibri"/>
                <w:sz w:val="20"/>
                <w:szCs w:val="20"/>
                <w:lang w:val="fr-CA"/>
              </w:rPr>
              <w:t>Considérez une adaptation qui inclut la lecture et la modification du code.</w:t>
            </w:r>
          </w:p>
        </w:tc>
      </w:tr>
      <w:tr w:rsidR="00A52620" w:rsidRPr="00F42C53" w14:paraId="1C2AA462" w14:textId="77777777" w:rsidTr="0031190F">
        <w:trPr>
          <w:trHeight w:val="633"/>
        </w:trPr>
        <w:tc>
          <w:tcPr>
            <w:tcW w:w="14272" w:type="dxa"/>
            <w:gridSpan w:val="3"/>
            <w:shd w:val="clear" w:color="auto" w:fill="D9D9D9" w:themeFill="background1" w:themeFillShade="D9"/>
          </w:tcPr>
          <w:p w14:paraId="56779B32" w14:textId="77777777" w:rsidR="002C1694" w:rsidRPr="00A52620" w:rsidRDefault="002C1694" w:rsidP="002C1694">
            <w:pPr>
              <w:rPr>
                <w:b/>
                <w:sz w:val="22"/>
                <w:szCs w:val="22"/>
                <w:lang w:val="fr-CA"/>
              </w:rPr>
            </w:pPr>
            <w:r w:rsidRPr="00A52620">
              <w:rPr>
                <w:b/>
                <w:sz w:val="22"/>
                <w:szCs w:val="22"/>
                <w:lang w:val="fr-CA"/>
              </w:rPr>
              <w:t>Attente</w:t>
            </w:r>
          </w:p>
          <w:p w14:paraId="34AE421A" w14:textId="59F27A0E" w:rsidR="00A82709" w:rsidRPr="00A52620" w:rsidRDefault="00A82709" w:rsidP="00A82709">
            <w:pPr>
              <w:rPr>
                <w:b/>
                <w:sz w:val="22"/>
                <w:szCs w:val="22"/>
                <w:lang w:val="fr-CA"/>
              </w:rPr>
            </w:pPr>
            <w:r w:rsidRPr="00A52620">
              <w:rPr>
                <w:b/>
                <w:sz w:val="22"/>
                <w:szCs w:val="22"/>
                <w:lang w:val="fr-CA"/>
              </w:rPr>
              <w:t xml:space="preserve">E2. </w:t>
            </w:r>
            <w:r w:rsidR="002C1694" w:rsidRPr="00A52620">
              <w:rPr>
                <w:b/>
                <w:sz w:val="22"/>
                <w:szCs w:val="22"/>
                <w:lang w:val="fr-CA"/>
              </w:rPr>
              <w:t>Sens de la mesure : comparer, estimer et déterminer des mesures dans divers contextes</w:t>
            </w:r>
          </w:p>
        </w:tc>
      </w:tr>
      <w:tr w:rsidR="00A52620" w:rsidRPr="00A52620" w14:paraId="3C173A6C" w14:textId="77777777" w:rsidTr="0031190F">
        <w:trPr>
          <w:trHeight w:val="633"/>
        </w:trPr>
        <w:tc>
          <w:tcPr>
            <w:tcW w:w="14272" w:type="dxa"/>
            <w:gridSpan w:val="3"/>
            <w:shd w:val="clear" w:color="auto" w:fill="D9D9D9" w:themeFill="background1" w:themeFillShade="D9"/>
          </w:tcPr>
          <w:p w14:paraId="4EC37974" w14:textId="329AE839" w:rsidR="00A82709" w:rsidRPr="00A52620" w:rsidRDefault="002C1694" w:rsidP="00B3203A">
            <w:pPr>
              <w:rPr>
                <w:b/>
                <w:sz w:val="22"/>
                <w:szCs w:val="22"/>
              </w:rPr>
            </w:pPr>
            <w:r w:rsidRPr="00A52620">
              <w:rPr>
                <w:b/>
                <w:sz w:val="22"/>
                <w:szCs w:val="22"/>
              </w:rPr>
              <w:t>Contenu d’apprentissage</w:t>
            </w:r>
            <w:r w:rsidR="00A82709" w:rsidRPr="00A52620">
              <w:rPr>
                <w:b/>
                <w:sz w:val="22"/>
                <w:szCs w:val="22"/>
              </w:rPr>
              <w:br/>
            </w:r>
            <w:r w:rsidRPr="00A52620">
              <w:rPr>
                <w:b/>
                <w:sz w:val="22"/>
                <w:szCs w:val="22"/>
              </w:rPr>
              <w:t>Attribut</w:t>
            </w:r>
          </w:p>
        </w:tc>
      </w:tr>
      <w:tr w:rsidR="00B3203A" w:rsidRPr="00F42C53" w14:paraId="6C02491B" w14:textId="77777777" w:rsidTr="0031190F">
        <w:trPr>
          <w:trHeight w:val="633"/>
        </w:trPr>
        <w:tc>
          <w:tcPr>
            <w:tcW w:w="4560" w:type="dxa"/>
          </w:tcPr>
          <w:p w14:paraId="62290E8F" w14:textId="5CE8362F" w:rsidR="00B3203A" w:rsidRPr="00A52620" w:rsidRDefault="00A82709" w:rsidP="00B3203A">
            <w:pPr>
              <w:rPr>
                <w:sz w:val="20"/>
                <w:szCs w:val="20"/>
                <w:lang w:val="fr-CA"/>
              </w:rPr>
            </w:pPr>
            <w:r w:rsidRPr="00A52620">
              <w:rPr>
                <w:b/>
                <w:bCs/>
                <w:sz w:val="20"/>
                <w:szCs w:val="20"/>
                <w:lang w:val="fr-CA"/>
              </w:rPr>
              <w:t>E2.1</w:t>
            </w:r>
            <w:r w:rsidRPr="00A52620">
              <w:rPr>
                <w:sz w:val="20"/>
                <w:szCs w:val="20"/>
                <w:lang w:val="fr-CA"/>
              </w:rPr>
              <w:t xml:space="preserve"> </w:t>
            </w:r>
            <w:r w:rsidR="0062627C" w:rsidRPr="00A52620">
              <w:rPr>
                <w:sz w:val="20"/>
                <w:szCs w:val="20"/>
                <w:lang w:val="fr-CA"/>
              </w:rPr>
              <w:t>Reconnaître les attributs mesurables de figures planes et de solides, y compris la longueur, l’aire, la masse, la capacité et les angles.</w:t>
            </w:r>
          </w:p>
        </w:tc>
        <w:tc>
          <w:tcPr>
            <w:tcW w:w="3259" w:type="dxa"/>
          </w:tcPr>
          <w:p w14:paraId="29F35BCC" w14:textId="14CAB9A5" w:rsidR="00A82709" w:rsidRPr="00A52620" w:rsidRDefault="0062627C" w:rsidP="00A82709">
            <w:pPr>
              <w:rPr>
                <w:b/>
                <w:sz w:val="20"/>
                <w:szCs w:val="20"/>
                <w:lang w:val="fr-CA"/>
              </w:rPr>
            </w:pPr>
            <w:r w:rsidRPr="00A52620">
              <w:rPr>
                <w:b/>
                <w:sz w:val="20"/>
                <w:szCs w:val="20"/>
                <w:lang w:val="fr-CA"/>
              </w:rPr>
              <w:t>Ensemble 1 du domaine La mesure : Comparer des objets</w:t>
            </w:r>
          </w:p>
          <w:p w14:paraId="78155C00" w14:textId="0AD9312B" w:rsidR="00A82709" w:rsidRPr="00A52620" w:rsidRDefault="00A82709" w:rsidP="00A82709">
            <w:pPr>
              <w:rPr>
                <w:sz w:val="20"/>
                <w:szCs w:val="20"/>
                <w:lang w:val="fr-CA"/>
              </w:rPr>
            </w:pPr>
            <w:r w:rsidRPr="00A52620">
              <w:rPr>
                <w:sz w:val="20"/>
                <w:szCs w:val="20"/>
                <w:lang w:val="fr-CA"/>
              </w:rPr>
              <w:t>1</w:t>
            </w:r>
            <w:r w:rsidR="0062627C" w:rsidRPr="00A52620">
              <w:rPr>
                <w:sz w:val="20"/>
                <w:szCs w:val="20"/>
                <w:lang w:val="fr-CA"/>
              </w:rPr>
              <w:t xml:space="preserve"> </w:t>
            </w:r>
            <w:r w:rsidRPr="00A52620">
              <w:rPr>
                <w:sz w:val="20"/>
                <w:szCs w:val="20"/>
                <w:lang w:val="fr-CA"/>
              </w:rPr>
              <w:t xml:space="preserve">: </w:t>
            </w:r>
            <w:r w:rsidR="0062627C" w:rsidRPr="00A52620">
              <w:rPr>
                <w:sz w:val="20"/>
                <w:szCs w:val="20"/>
                <w:lang w:val="fr-CA"/>
              </w:rPr>
              <w:t>Comparer des longueurs</w:t>
            </w:r>
          </w:p>
          <w:p w14:paraId="6677635C" w14:textId="2A2DEC81" w:rsidR="00A82709" w:rsidRPr="00A52620" w:rsidRDefault="00A82709" w:rsidP="00A82709">
            <w:pPr>
              <w:rPr>
                <w:sz w:val="20"/>
                <w:szCs w:val="20"/>
                <w:lang w:val="fr-CA"/>
              </w:rPr>
            </w:pPr>
            <w:r w:rsidRPr="00A52620">
              <w:rPr>
                <w:sz w:val="20"/>
                <w:szCs w:val="20"/>
                <w:lang w:val="fr-CA"/>
              </w:rPr>
              <w:t>2</w:t>
            </w:r>
            <w:r w:rsidR="0062627C" w:rsidRPr="00A52620">
              <w:rPr>
                <w:sz w:val="20"/>
                <w:szCs w:val="20"/>
                <w:lang w:val="fr-CA"/>
              </w:rPr>
              <w:t xml:space="preserve"> </w:t>
            </w:r>
            <w:r w:rsidRPr="00A52620">
              <w:rPr>
                <w:sz w:val="20"/>
                <w:szCs w:val="20"/>
                <w:lang w:val="fr-CA"/>
              </w:rPr>
              <w:t xml:space="preserve">: </w:t>
            </w:r>
            <w:r w:rsidR="0062627C" w:rsidRPr="00A52620">
              <w:rPr>
                <w:sz w:val="20"/>
                <w:szCs w:val="20"/>
                <w:lang w:val="fr-CA"/>
              </w:rPr>
              <w:t>Comparer des masses</w:t>
            </w:r>
          </w:p>
          <w:p w14:paraId="0D2BA7E7" w14:textId="7468BEF9" w:rsidR="00A82709" w:rsidRPr="00A52620" w:rsidRDefault="00A82709" w:rsidP="00A82709">
            <w:pPr>
              <w:rPr>
                <w:sz w:val="20"/>
                <w:szCs w:val="20"/>
                <w:lang w:val="fr-CA"/>
              </w:rPr>
            </w:pPr>
            <w:r w:rsidRPr="00A52620">
              <w:rPr>
                <w:sz w:val="20"/>
                <w:szCs w:val="20"/>
                <w:lang w:val="fr-CA"/>
              </w:rPr>
              <w:t>3</w:t>
            </w:r>
            <w:r w:rsidR="0062627C" w:rsidRPr="00A52620">
              <w:rPr>
                <w:sz w:val="20"/>
                <w:szCs w:val="20"/>
                <w:lang w:val="fr-CA"/>
              </w:rPr>
              <w:t xml:space="preserve"> </w:t>
            </w:r>
            <w:r w:rsidRPr="00A52620">
              <w:rPr>
                <w:sz w:val="20"/>
                <w:szCs w:val="20"/>
                <w:lang w:val="fr-CA"/>
              </w:rPr>
              <w:t xml:space="preserve">: </w:t>
            </w:r>
            <w:r w:rsidR="0062627C" w:rsidRPr="00A52620">
              <w:rPr>
                <w:sz w:val="20"/>
                <w:szCs w:val="20"/>
                <w:lang w:val="fr-CA"/>
              </w:rPr>
              <w:t>Comparer des capacités</w:t>
            </w:r>
          </w:p>
          <w:p w14:paraId="5ED4F679" w14:textId="248F0DFE" w:rsidR="00A82709" w:rsidRPr="00A52620" w:rsidRDefault="00A82709" w:rsidP="00A82709">
            <w:pPr>
              <w:rPr>
                <w:sz w:val="20"/>
                <w:szCs w:val="20"/>
                <w:lang w:val="fr-CA"/>
              </w:rPr>
            </w:pPr>
            <w:r w:rsidRPr="00A52620">
              <w:rPr>
                <w:sz w:val="20"/>
                <w:szCs w:val="20"/>
                <w:lang w:val="fr-CA"/>
              </w:rPr>
              <w:t>4</w:t>
            </w:r>
            <w:r w:rsidR="0062627C" w:rsidRPr="00A52620">
              <w:rPr>
                <w:sz w:val="20"/>
                <w:szCs w:val="20"/>
                <w:lang w:val="fr-CA"/>
              </w:rPr>
              <w:t xml:space="preserve"> </w:t>
            </w:r>
            <w:r w:rsidRPr="00A52620">
              <w:rPr>
                <w:sz w:val="20"/>
                <w:szCs w:val="20"/>
                <w:lang w:val="fr-CA"/>
              </w:rPr>
              <w:t xml:space="preserve">: </w:t>
            </w:r>
            <w:r w:rsidR="0062627C" w:rsidRPr="00A52620">
              <w:rPr>
                <w:sz w:val="20"/>
                <w:szCs w:val="20"/>
                <w:lang w:val="fr-CA"/>
              </w:rPr>
              <w:t>Faire des comparaisons</w:t>
            </w:r>
          </w:p>
          <w:p w14:paraId="2B006A95" w14:textId="3C9A83CB" w:rsidR="00A82709" w:rsidRPr="00A52620" w:rsidRDefault="00A82709" w:rsidP="00A82709">
            <w:pPr>
              <w:rPr>
                <w:sz w:val="20"/>
                <w:szCs w:val="20"/>
                <w:lang w:val="fr-CA"/>
              </w:rPr>
            </w:pPr>
            <w:r w:rsidRPr="00A52620">
              <w:rPr>
                <w:sz w:val="20"/>
                <w:szCs w:val="20"/>
                <w:lang w:val="fr-CA"/>
              </w:rPr>
              <w:t>5</w:t>
            </w:r>
            <w:r w:rsidR="0062627C" w:rsidRPr="00A52620">
              <w:rPr>
                <w:sz w:val="20"/>
                <w:szCs w:val="20"/>
                <w:lang w:val="fr-CA"/>
              </w:rPr>
              <w:t xml:space="preserve"> </w:t>
            </w:r>
            <w:r w:rsidRPr="00A52620">
              <w:rPr>
                <w:sz w:val="20"/>
                <w:szCs w:val="20"/>
                <w:lang w:val="fr-CA"/>
              </w:rPr>
              <w:t xml:space="preserve">: </w:t>
            </w:r>
            <w:r w:rsidR="0062627C" w:rsidRPr="00A52620">
              <w:rPr>
                <w:sz w:val="20"/>
                <w:szCs w:val="20"/>
                <w:lang w:val="fr-CA"/>
              </w:rPr>
              <w:t>Comparer des aires</w:t>
            </w:r>
          </w:p>
          <w:p w14:paraId="4A059BD0" w14:textId="528937BD" w:rsidR="00A82709" w:rsidRPr="00A52620" w:rsidRDefault="00A82709" w:rsidP="00A82709">
            <w:pPr>
              <w:rPr>
                <w:sz w:val="20"/>
                <w:szCs w:val="20"/>
                <w:lang w:val="fr-CA"/>
              </w:rPr>
            </w:pPr>
            <w:r w:rsidRPr="00A52620">
              <w:rPr>
                <w:sz w:val="20"/>
                <w:szCs w:val="20"/>
                <w:lang w:val="fr-CA"/>
              </w:rPr>
              <w:t>6</w:t>
            </w:r>
            <w:r w:rsidR="0062627C" w:rsidRPr="00A52620">
              <w:rPr>
                <w:sz w:val="20"/>
                <w:szCs w:val="20"/>
                <w:lang w:val="fr-CA"/>
              </w:rPr>
              <w:t xml:space="preserve"> </w:t>
            </w:r>
            <w:r w:rsidRPr="00A52620">
              <w:rPr>
                <w:sz w:val="20"/>
                <w:szCs w:val="20"/>
                <w:lang w:val="fr-CA"/>
              </w:rPr>
              <w:t xml:space="preserve">: </w:t>
            </w:r>
            <w:r w:rsidR="0062627C" w:rsidRPr="00A52620">
              <w:rPr>
                <w:sz w:val="20"/>
                <w:szCs w:val="20"/>
                <w:lang w:val="fr-CA"/>
              </w:rPr>
              <w:t>Comparer des objets : Approfondissement</w:t>
            </w:r>
          </w:p>
          <w:p w14:paraId="5437518E" w14:textId="77777777" w:rsidR="00A82709" w:rsidRPr="00A52620" w:rsidRDefault="00A82709" w:rsidP="00A82709">
            <w:pPr>
              <w:rPr>
                <w:b/>
                <w:bCs/>
                <w:sz w:val="20"/>
                <w:szCs w:val="20"/>
                <w:lang w:val="fr-CA"/>
              </w:rPr>
            </w:pPr>
          </w:p>
          <w:p w14:paraId="1EEA92BF" w14:textId="77777777" w:rsidR="00FF0BC0" w:rsidRPr="00A52620" w:rsidRDefault="0062627C" w:rsidP="00A82709">
            <w:pPr>
              <w:rPr>
                <w:sz w:val="20"/>
                <w:szCs w:val="20"/>
                <w:lang w:val="fr-CA"/>
              </w:rPr>
            </w:pPr>
            <w:r w:rsidRPr="00A52620">
              <w:rPr>
                <w:b/>
                <w:sz w:val="20"/>
                <w:szCs w:val="20"/>
                <w:lang w:val="fr-CA"/>
              </w:rPr>
              <w:t>Ensemble 2 du domaine La géométrie : Les solides en 3-D</w:t>
            </w:r>
            <w:r w:rsidRPr="00A52620">
              <w:rPr>
                <w:sz w:val="20"/>
                <w:szCs w:val="20"/>
                <w:lang w:val="fr-CA"/>
              </w:rPr>
              <w:t xml:space="preserve"> </w:t>
            </w:r>
          </w:p>
          <w:p w14:paraId="6BFB24E6" w14:textId="64A812EA" w:rsidR="00A82709" w:rsidRPr="00A52620" w:rsidRDefault="00A82709" w:rsidP="00A82709">
            <w:pPr>
              <w:rPr>
                <w:sz w:val="20"/>
                <w:szCs w:val="20"/>
                <w:lang w:val="fr-CA"/>
              </w:rPr>
            </w:pPr>
            <w:r w:rsidRPr="00A52620">
              <w:rPr>
                <w:sz w:val="20"/>
                <w:szCs w:val="20"/>
                <w:lang w:val="fr-CA"/>
              </w:rPr>
              <w:t>7</w:t>
            </w:r>
            <w:r w:rsidR="0062627C" w:rsidRPr="00A52620">
              <w:rPr>
                <w:sz w:val="20"/>
                <w:szCs w:val="20"/>
                <w:lang w:val="fr-CA"/>
              </w:rPr>
              <w:t xml:space="preserve"> </w:t>
            </w:r>
            <w:r w:rsidRPr="00A52620">
              <w:rPr>
                <w:sz w:val="20"/>
                <w:szCs w:val="20"/>
                <w:lang w:val="fr-CA"/>
              </w:rPr>
              <w:t xml:space="preserve">: </w:t>
            </w:r>
            <w:r w:rsidR="0062627C" w:rsidRPr="00A52620">
              <w:rPr>
                <w:sz w:val="20"/>
                <w:szCs w:val="20"/>
                <w:lang w:val="fr-CA"/>
              </w:rPr>
              <w:t>Examiner des solides en 3-D</w:t>
            </w:r>
          </w:p>
          <w:p w14:paraId="5C206F2C" w14:textId="3925B592" w:rsidR="00B3203A" w:rsidRPr="00A52620" w:rsidRDefault="00A82709" w:rsidP="00A82709">
            <w:pPr>
              <w:tabs>
                <w:tab w:val="left" w:pos="3063"/>
              </w:tabs>
              <w:rPr>
                <w:b/>
                <w:sz w:val="20"/>
                <w:szCs w:val="20"/>
                <w:lang w:val="fr-CA"/>
              </w:rPr>
            </w:pPr>
            <w:r w:rsidRPr="00A52620">
              <w:rPr>
                <w:sz w:val="20"/>
                <w:szCs w:val="20"/>
                <w:lang w:val="fr-CA"/>
              </w:rPr>
              <w:t>10</w:t>
            </w:r>
            <w:r w:rsidR="0062627C" w:rsidRPr="00A52620">
              <w:rPr>
                <w:sz w:val="20"/>
                <w:szCs w:val="20"/>
                <w:lang w:val="fr-CA"/>
              </w:rPr>
              <w:t xml:space="preserve"> </w:t>
            </w:r>
            <w:r w:rsidRPr="00A52620">
              <w:rPr>
                <w:sz w:val="20"/>
                <w:szCs w:val="20"/>
                <w:lang w:val="fr-CA"/>
              </w:rPr>
              <w:t xml:space="preserve">: </w:t>
            </w:r>
            <w:r w:rsidR="0062627C" w:rsidRPr="00A52620">
              <w:rPr>
                <w:sz w:val="20"/>
                <w:szCs w:val="20"/>
                <w:lang w:val="fr-CA"/>
              </w:rPr>
              <w:t>Les solides en 3-D : Approfondissement</w:t>
            </w:r>
          </w:p>
        </w:tc>
        <w:tc>
          <w:tcPr>
            <w:tcW w:w="6453" w:type="dxa"/>
          </w:tcPr>
          <w:p w14:paraId="2CFCA636" w14:textId="77777777" w:rsidR="002F22C7" w:rsidRPr="00956A72" w:rsidRDefault="002F22C7" w:rsidP="00B3203A">
            <w:pPr>
              <w:rPr>
                <w:sz w:val="20"/>
                <w:szCs w:val="20"/>
                <w:lang w:val="fr-CA"/>
              </w:rPr>
            </w:pPr>
          </w:p>
          <w:p w14:paraId="3D727F73" w14:textId="0A893A86" w:rsidR="002F22C7" w:rsidRPr="00956A72" w:rsidRDefault="002F22C7" w:rsidP="002F22C7">
            <w:pPr>
              <w:rPr>
                <w:rFonts w:cs="Arial"/>
                <w:b/>
                <w:bCs/>
                <w:color w:val="00B0F0"/>
                <w:sz w:val="20"/>
                <w:szCs w:val="20"/>
                <w:lang w:val="fr-CA"/>
              </w:rPr>
            </w:pPr>
            <w:r w:rsidRPr="00956A72">
              <w:rPr>
                <w:color w:val="00B0F0"/>
                <w:sz w:val="20"/>
                <w:szCs w:val="20"/>
                <w:lang w:val="fr-CA"/>
              </w:rPr>
              <w:t xml:space="preserve"> </w:t>
            </w:r>
            <w:r w:rsidR="005A4514" w:rsidRPr="00956A72">
              <w:rPr>
                <w:rFonts w:ascii="Calibri" w:hAnsi="Calibri" w:cs="Calibri"/>
                <w:b/>
                <w:bCs/>
                <w:color w:val="538135" w:themeColor="accent6" w:themeShade="BF"/>
                <w:sz w:val="20"/>
                <w:szCs w:val="20"/>
                <w:shd w:val="clear" w:color="auto" w:fill="FFFFFF"/>
                <w:lang w:val="fr-CA"/>
              </w:rPr>
              <w:t>Reconnaître des attributs</w:t>
            </w:r>
            <w:r w:rsidR="005A4514" w:rsidRPr="00956A72">
              <w:rPr>
                <w:rFonts w:cs="Arial"/>
                <w:b/>
                <w:bCs/>
                <w:color w:val="538135" w:themeColor="accent6" w:themeShade="BF"/>
                <w:sz w:val="20"/>
                <w:szCs w:val="20"/>
                <w:lang w:val="fr-CA"/>
              </w:rPr>
              <w:t xml:space="preserve"> </w:t>
            </w:r>
            <w:r w:rsidRPr="00956A72">
              <w:rPr>
                <w:rFonts w:cs="Arial"/>
                <w:b/>
                <w:bCs/>
                <w:color w:val="538135" w:themeColor="accent6" w:themeShade="BF"/>
                <w:sz w:val="20"/>
                <w:szCs w:val="20"/>
                <w:lang w:val="fr-CA"/>
              </w:rPr>
              <w:t>(</w:t>
            </w:r>
            <w:r w:rsidR="0062627C" w:rsidRPr="00956A72">
              <w:rPr>
                <w:rFonts w:cs="Arial"/>
                <w:b/>
                <w:bCs/>
                <w:color w:val="538135" w:themeColor="accent6" w:themeShade="BF"/>
                <w:sz w:val="20"/>
                <w:szCs w:val="20"/>
                <w:lang w:val="fr-CA"/>
              </w:rPr>
              <w:t>nouvelle activit</w:t>
            </w:r>
            <w:r w:rsidR="0062627C" w:rsidRPr="00956A72">
              <w:rPr>
                <w:rFonts w:cstheme="minorHAnsi"/>
                <w:b/>
                <w:bCs/>
                <w:color w:val="538135" w:themeColor="accent6" w:themeShade="BF"/>
                <w:sz w:val="20"/>
                <w:szCs w:val="20"/>
                <w:lang w:val="fr-CA"/>
              </w:rPr>
              <w:t>é</w:t>
            </w:r>
            <w:r w:rsidR="0062627C" w:rsidRPr="00956A72">
              <w:rPr>
                <w:rFonts w:cs="Arial"/>
                <w:b/>
                <w:bCs/>
                <w:color w:val="538135" w:themeColor="accent6" w:themeShade="BF"/>
                <w:sz w:val="20"/>
                <w:szCs w:val="20"/>
                <w:lang w:val="fr-CA"/>
              </w:rPr>
              <w:t xml:space="preserve"> </w:t>
            </w:r>
            <w:r w:rsidRPr="00956A72">
              <w:rPr>
                <w:rFonts w:cs="Arial"/>
                <w:b/>
                <w:bCs/>
                <w:color w:val="538135" w:themeColor="accent6" w:themeShade="BF"/>
                <w:sz w:val="20"/>
                <w:szCs w:val="20"/>
                <w:lang w:val="fr-CA"/>
              </w:rPr>
              <w:t>2020)</w:t>
            </w:r>
          </w:p>
          <w:p w14:paraId="12B3EAD4" w14:textId="42611CB7" w:rsidR="002F22C7" w:rsidRPr="00956A72" w:rsidRDefault="002F22C7" w:rsidP="7B44EE3D">
            <w:pPr>
              <w:rPr>
                <w:sz w:val="20"/>
                <w:szCs w:val="20"/>
                <w:lang w:val="fr-CA"/>
              </w:rPr>
            </w:pPr>
          </w:p>
          <w:p w14:paraId="53F64F4A" w14:textId="081B3950" w:rsidR="003F25D4" w:rsidRPr="00956A72" w:rsidRDefault="002F22C7" w:rsidP="002F22C7">
            <w:pPr>
              <w:rPr>
                <w:sz w:val="20"/>
                <w:szCs w:val="20"/>
                <w:lang w:val="fr-CA"/>
              </w:rPr>
            </w:pPr>
            <w:r w:rsidRPr="00956A72">
              <w:rPr>
                <w:sz w:val="20"/>
                <w:szCs w:val="20"/>
                <w:lang w:val="fr-CA"/>
              </w:rPr>
              <w:t>1</w:t>
            </w:r>
            <w:r w:rsidR="0062627C" w:rsidRPr="00956A72">
              <w:rPr>
                <w:sz w:val="20"/>
                <w:szCs w:val="20"/>
                <w:lang w:val="fr-CA"/>
              </w:rPr>
              <w:t xml:space="preserve"> </w:t>
            </w:r>
            <w:r w:rsidRPr="00956A72">
              <w:rPr>
                <w:sz w:val="20"/>
                <w:szCs w:val="20"/>
                <w:lang w:val="fr-CA"/>
              </w:rPr>
              <w:t xml:space="preserve">: </w:t>
            </w:r>
            <w:r w:rsidR="0062627C" w:rsidRPr="00956A72">
              <w:rPr>
                <w:sz w:val="20"/>
                <w:szCs w:val="20"/>
                <w:lang w:val="fr-CA"/>
              </w:rPr>
              <w:t>Comparer des longueurs</w:t>
            </w:r>
          </w:p>
          <w:p w14:paraId="2DE7AE21" w14:textId="002C9EC2" w:rsidR="003F25D4" w:rsidRPr="00956A72" w:rsidRDefault="005F2A7A" w:rsidP="7B44EE3D">
            <w:pPr>
              <w:spacing w:line="259" w:lineRule="auto"/>
              <w:rPr>
                <w:rFonts w:eastAsiaTheme="minorEastAsia"/>
                <w:sz w:val="20"/>
                <w:szCs w:val="20"/>
                <w:lang w:val="fr-CA"/>
              </w:rPr>
            </w:pPr>
            <w:r w:rsidRPr="00956A72">
              <w:rPr>
                <w:sz w:val="20"/>
                <w:szCs w:val="20"/>
                <w:lang w:val="fr-CA"/>
              </w:rPr>
              <w:t>Ajoutez des comparaisons de longueur, de largeur et de hauteur. Tout au long de l</w:t>
            </w:r>
            <w:r w:rsidR="006042A1" w:rsidRPr="00956A72">
              <w:rPr>
                <w:sz w:val="20"/>
                <w:szCs w:val="20"/>
                <w:lang w:val="fr-CA"/>
              </w:rPr>
              <w:t>’activité</w:t>
            </w:r>
            <w:r w:rsidRPr="00956A72">
              <w:rPr>
                <w:sz w:val="20"/>
                <w:szCs w:val="20"/>
                <w:lang w:val="fr-CA"/>
              </w:rPr>
              <w:t xml:space="preserve">, revoir la mesure de la longueur dans différentes directions (de haut en bas, </w:t>
            </w:r>
            <w:r w:rsidR="006042A1" w:rsidRPr="00956A72">
              <w:rPr>
                <w:sz w:val="20"/>
                <w:szCs w:val="20"/>
                <w:lang w:val="fr-CA"/>
              </w:rPr>
              <w:t>la</w:t>
            </w:r>
            <w:r w:rsidRPr="00956A72">
              <w:rPr>
                <w:sz w:val="20"/>
                <w:szCs w:val="20"/>
                <w:lang w:val="fr-CA"/>
              </w:rPr>
              <w:t xml:space="preserve"> hauteur, etc.).</w:t>
            </w:r>
          </w:p>
          <w:p w14:paraId="08F666E8" w14:textId="4CF2382C" w:rsidR="002F22C7" w:rsidRPr="00956A72" w:rsidRDefault="1131C7AE" w:rsidP="7B44EE3D">
            <w:pPr>
              <w:rPr>
                <w:sz w:val="20"/>
                <w:szCs w:val="20"/>
                <w:lang w:val="fr-CA"/>
              </w:rPr>
            </w:pPr>
            <w:r w:rsidRPr="00956A72">
              <w:rPr>
                <w:sz w:val="20"/>
                <w:szCs w:val="20"/>
                <w:lang w:val="fr-CA"/>
              </w:rPr>
              <w:t xml:space="preserve"> </w:t>
            </w:r>
          </w:p>
          <w:p w14:paraId="6FD67DD0" w14:textId="5ADF1845" w:rsidR="002F22C7" w:rsidRPr="00956A72" w:rsidRDefault="002F22C7" w:rsidP="002F22C7">
            <w:pPr>
              <w:rPr>
                <w:sz w:val="20"/>
                <w:szCs w:val="20"/>
                <w:lang w:val="fr-CA"/>
              </w:rPr>
            </w:pPr>
            <w:r w:rsidRPr="00956A72">
              <w:rPr>
                <w:sz w:val="20"/>
                <w:szCs w:val="20"/>
                <w:lang w:val="fr-CA"/>
              </w:rPr>
              <w:t>6</w:t>
            </w:r>
            <w:r w:rsidR="0062627C" w:rsidRPr="00956A72">
              <w:rPr>
                <w:sz w:val="20"/>
                <w:szCs w:val="20"/>
                <w:lang w:val="fr-CA"/>
              </w:rPr>
              <w:t xml:space="preserve"> </w:t>
            </w:r>
            <w:r w:rsidRPr="00956A72">
              <w:rPr>
                <w:sz w:val="20"/>
                <w:szCs w:val="20"/>
                <w:lang w:val="fr-CA"/>
              </w:rPr>
              <w:t xml:space="preserve">: </w:t>
            </w:r>
            <w:r w:rsidR="0062627C" w:rsidRPr="00956A72">
              <w:rPr>
                <w:sz w:val="20"/>
                <w:szCs w:val="20"/>
                <w:lang w:val="fr-CA"/>
              </w:rPr>
              <w:t>Comparer des objets : Approfondissement</w:t>
            </w:r>
          </w:p>
          <w:p w14:paraId="2A48A812" w14:textId="26ACF2FE" w:rsidR="00A9520E" w:rsidRPr="00956A72" w:rsidRDefault="00F871A8" w:rsidP="00A9520E">
            <w:pPr>
              <w:pStyle w:val="Default"/>
              <w:rPr>
                <w:color w:val="auto"/>
                <w:sz w:val="20"/>
                <w:szCs w:val="20"/>
                <w:lang w:val="fr-CA"/>
              </w:rPr>
            </w:pPr>
            <w:r w:rsidRPr="00956A72">
              <w:rPr>
                <w:color w:val="auto"/>
                <w:sz w:val="20"/>
                <w:szCs w:val="20"/>
                <w:lang w:val="fr-CA"/>
              </w:rPr>
              <w:t>Incluez des collections d'objets en 2-D et en 3-D. Incluez les angles et la longueur pour les formes à 2 dimensions et les solides à 3 dimensions. Utilisez les angles comme la mesure de rotation entre une ligne et une autre.</w:t>
            </w:r>
          </w:p>
          <w:p w14:paraId="24F7A3BD" w14:textId="77777777" w:rsidR="00A9520E" w:rsidRPr="00956A72" w:rsidRDefault="00A9520E" w:rsidP="002F22C7">
            <w:pPr>
              <w:rPr>
                <w:sz w:val="20"/>
                <w:szCs w:val="20"/>
                <w:lang w:val="fr-CA"/>
              </w:rPr>
            </w:pPr>
          </w:p>
          <w:p w14:paraId="66BE02BE" w14:textId="77777777" w:rsidR="00040819" w:rsidRDefault="00040819" w:rsidP="00A9520E">
            <w:pPr>
              <w:rPr>
                <w:sz w:val="20"/>
                <w:szCs w:val="20"/>
                <w:lang w:val="fr-CA"/>
              </w:rPr>
            </w:pPr>
          </w:p>
          <w:p w14:paraId="2A4FB40F" w14:textId="16FC43B4" w:rsidR="00A9520E" w:rsidRPr="00956A72" w:rsidRDefault="00A9520E" w:rsidP="00A9520E">
            <w:pPr>
              <w:rPr>
                <w:sz w:val="20"/>
                <w:szCs w:val="20"/>
                <w:lang w:val="fr-CA"/>
              </w:rPr>
            </w:pPr>
            <w:r w:rsidRPr="00956A72">
              <w:rPr>
                <w:sz w:val="20"/>
                <w:szCs w:val="20"/>
                <w:lang w:val="fr-CA"/>
              </w:rPr>
              <w:lastRenderedPageBreak/>
              <w:t>10</w:t>
            </w:r>
            <w:r w:rsidR="0062627C" w:rsidRPr="00956A72">
              <w:rPr>
                <w:sz w:val="20"/>
                <w:szCs w:val="20"/>
                <w:lang w:val="fr-CA"/>
              </w:rPr>
              <w:t xml:space="preserve"> </w:t>
            </w:r>
            <w:r w:rsidRPr="00956A72">
              <w:rPr>
                <w:sz w:val="20"/>
                <w:szCs w:val="20"/>
                <w:lang w:val="fr-CA"/>
              </w:rPr>
              <w:t xml:space="preserve">: </w:t>
            </w:r>
            <w:r w:rsidR="0062627C" w:rsidRPr="00956A72">
              <w:rPr>
                <w:sz w:val="20"/>
                <w:szCs w:val="20"/>
                <w:lang w:val="fr-CA"/>
              </w:rPr>
              <w:t>Les solides en 3-D : Approfondissement</w:t>
            </w:r>
          </w:p>
          <w:p w14:paraId="6355C20D" w14:textId="0A39EE1B" w:rsidR="002F22C7" w:rsidRPr="00956A72" w:rsidRDefault="00F7496C" w:rsidP="00B3203A">
            <w:pPr>
              <w:rPr>
                <w:sz w:val="20"/>
                <w:szCs w:val="20"/>
                <w:lang w:val="fr-CA"/>
              </w:rPr>
            </w:pPr>
            <w:r w:rsidRPr="00956A72">
              <w:rPr>
                <w:sz w:val="20"/>
                <w:szCs w:val="20"/>
                <w:lang w:val="fr-CA"/>
              </w:rPr>
              <w:t>Supprimez les références à la capacité.</w:t>
            </w:r>
          </w:p>
        </w:tc>
      </w:tr>
      <w:tr w:rsidR="00B3203A" w:rsidRPr="00F42C53" w14:paraId="33F074F5" w14:textId="77777777" w:rsidTr="0031190F">
        <w:trPr>
          <w:trHeight w:val="633"/>
        </w:trPr>
        <w:tc>
          <w:tcPr>
            <w:tcW w:w="4560" w:type="dxa"/>
          </w:tcPr>
          <w:p w14:paraId="2EBB8F97" w14:textId="56B2884D" w:rsidR="00B3203A" w:rsidRPr="00A52620" w:rsidRDefault="00A82709" w:rsidP="00B3203A">
            <w:pPr>
              <w:rPr>
                <w:b/>
                <w:sz w:val="20"/>
                <w:szCs w:val="20"/>
                <w:lang w:val="fr-CA"/>
              </w:rPr>
            </w:pPr>
            <w:r w:rsidRPr="00A52620">
              <w:rPr>
                <w:b/>
                <w:bCs/>
                <w:sz w:val="20"/>
                <w:szCs w:val="20"/>
                <w:lang w:val="fr-CA"/>
              </w:rPr>
              <w:lastRenderedPageBreak/>
              <w:t>E2.2</w:t>
            </w:r>
            <w:r w:rsidRPr="00A52620">
              <w:rPr>
                <w:sz w:val="20"/>
                <w:szCs w:val="20"/>
                <w:lang w:val="fr-CA"/>
              </w:rPr>
              <w:t xml:space="preserve"> </w:t>
            </w:r>
            <w:r w:rsidR="0062627C" w:rsidRPr="00A52620">
              <w:rPr>
                <w:sz w:val="20"/>
                <w:szCs w:val="20"/>
                <w:lang w:val="fr-CA"/>
              </w:rPr>
              <w:t>Comparer plusieurs objets du quotidien et les mettre en ordre selon leur longueur, leur aire, leur masse et leur capacité.</w:t>
            </w:r>
          </w:p>
        </w:tc>
        <w:tc>
          <w:tcPr>
            <w:tcW w:w="3259" w:type="dxa"/>
          </w:tcPr>
          <w:p w14:paraId="60F04022" w14:textId="2E943275" w:rsidR="00A82709" w:rsidRPr="00A52620" w:rsidRDefault="008F4294" w:rsidP="00A82709">
            <w:pPr>
              <w:rPr>
                <w:b/>
                <w:sz w:val="20"/>
                <w:szCs w:val="20"/>
                <w:lang w:val="fr-CA"/>
              </w:rPr>
            </w:pPr>
            <w:r w:rsidRPr="00A52620">
              <w:rPr>
                <w:b/>
                <w:sz w:val="20"/>
                <w:szCs w:val="20"/>
                <w:lang w:val="fr-CA"/>
              </w:rPr>
              <w:t>Ensemble 1 du domaine La mesure : Comparer des objets</w:t>
            </w:r>
          </w:p>
          <w:p w14:paraId="7BD954A7" w14:textId="0EFEFAA4" w:rsidR="00A82709" w:rsidRPr="00A52620" w:rsidRDefault="00A82709" w:rsidP="00A82709">
            <w:pPr>
              <w:rPr>
                <w:sz w:val="20"/>
                <w:szCs w:val="20"/>
                <w:lang w:val="fr-CA"/>
              </w:rPr>
            </w:pPr>
            <w:r w:rsidRPr="00A52620">
              <w:rPr>
                <w:sz w:val="20"/>
                <w:szCs w:val="20"/>
                <w:lang w:val="fr-CA"/>
              </w:rPr>
              <w:t>1</w:t>
            </w:r>
            <w:r w:rsidR="008F4294" w:rsidRPr="00A52620">
              <w:rPr>
                <w:sz w:val="20"/>
                <w:szCs w:val="20"/>
                <w:lang w:val="fr-CA"/>
              </w:rPr>
              <w:t xml:space="preserve"> </w:t>
            </w:r>
            <w:r w:rsidRPr="00A52620">
              <w:rPr>
                <w:sz w:val="20"/>
                <w:szCs w:val="20"/>
                <w:lang w:val="fr-CA"/>
              </w:rPr>
              <w:t xml:space="preserve">: </w:t>
            </w:r>
            <w:r w:rsidR="008F4294" w:rsidRPr="00A52620">
              <w:rPr>
                <w:sz w:val="20"/>
                <w:szCs w:val="20"/>
                <w:lang w:val="fr-CA"/>
              </w:rPr>
              <w:t>Comparer des longueurs</w:t>
            </w:r>
          </w:p>
          <w:p w14:paraId="5B9197FB" w14:textId="2DF1FF2E" w:rsidR="00A82709" w:rsidRPr="00A52620" w:rsidRDefault="00A82709" w:rsidP="00A82709">
            <w:pPr>
              <w:rPr>
                <w:sz w:val="20"/>
                <w:szCs w:val="20"/>
                <w:lang w:val="fr-CA"/>
              </w:rPr>
            </w:pPr>
            <w:r w:rsidRPr="00A52620">
              <w:rPr>
                <w:sz w:val="20"/>
                <w:szCs w:val="20"/>
                <w:lang w:val="fr-CA"/>
              </w:rPr>
              <w:t>2</w:t>
            </w:r>
            <w:r w:rsidR="008F4294" w:rsidRPr="00A52620">
              <w:rPr>
                <w:sz w:val="20"/>
                <w:szCs w:val="20"/>
                <w:lang w:val="fr-CA"/>
              </w:rPr>
              <w:t xml:space="preserve"> </w:t>
            </w:r>
            <w:r w:rsidRPr="00A52620">
              <w:rPr>
                <w:sz w:val="20"/>
                <w:szCs w:val="20"/>
                <w:lang w:val="fr-CA"/>
              </w:rPr>
              <w:t xml:space="preserve">: </w:t>
            </w:r>
            <w:r w:rsidR="008F4294" w:rsidRPr="00A52620">
              <w:rPr>
                <w:sz w:val="20"/>
                <w:szCs w:val="20"/>
                <w:lang w:val="fr-CA"/>
              </w:rPr>
              <w:t>Comparer des masses</w:t>
            </w:r>
          </w:p>
          <w:p w14:paraId="7B806833" w14:textId="5EF70AA9" w:rsidR="00A82709" w:rsidRPr="00A52620" w:rsidRDefault="00A82709" w:rsidP="00A82709">
            <w:pPr>
              <w:rPr>
                <w:sz w:val="20"/>
                <w:szCs w:val="20"/>
                <w:lang w:val="fr-CA"/>
              </w:rPr>
            </w:pPr>
            <w:r w:rsidRPr="00A52620">
              <w:rPr>
                <w:sz w:val="20"/>
                <w:szCs w:val="20"/>
                <w:lang w:val="fr-CA"/>
              </w:rPr>
              <w:t>3</w:t>
            </w:r>
            <w:r w:rsidR="008F4294" w:rsidRPr="00A52620">
              <w:rPr>
                <w:sz w:val="20"/>
                <w:szCs w:val="20"/>
                <w:lang w:val="fr-CA"/>
              </w:rPr>
              <w:t xml:space="preserve"> </w:t>
            </w:r>
            <w:r w:rsidRPr="00A52620">
              <w:rPr>
                <w:sz w:val="20"/>
                <w:szCs w:val="20"/>
                <w:lang w:val="fr-CA"/>
              </w:rPr>
              <w:t xml:space="preserve">: </w:t>
            </w:r>
            <w:r w:rsidR="008F4294" w:rsidRPr="00A52620">
              <w:rPr>
                <w:sz w:val="20"/>
                <w:szCs w:val="20"/>
                <w:lang w:val="fr-CA"/>
              </w:rPr>
              <w:t>Comparer des capacités</w:t>
            </w:r>
          </w:p>
          <w:p w14:paraId="082A5B93" w14:textId="1C36A9B3" w:rsidR="00A82709" w:rsidRPr="00A52620" w:rsidRDefault="00A82709" w:rsidP="00A82709">
            <w:pPr>
              <w:rPr>
                <w:sz w:val="20"/>
                <w:szCs w:val="20"/>
                <w:lang w:val="fr-CA"/>
              </w:rPr>
            </w:pPr>
            <w:r w:rsidRPr="00A52620">
              <w:rPr>
                <w:sz w:val="20"/>
                <w:szCs w:val="20"/>
                <w:lang w:val="fr-CA"/>
              </w:rPr>
              <w:t>4</w:t>
            </w:r>
            <w:r w:rsidR="008F4294" w:rsidRPr="00A52620">
              <w:rPr>
                <w:sz w:val="20"/>
                <w:szCs w:val="20"/>
                <w:lang w:val="fr-CA"/>
              </w:rPr>
              <w:t xml:space="preserve"> </w:t>
            </w:r>
            <w:r w:rsidRPr="00A52620">
              <w:rPr>
                <w:sz w:val="20"/>
                <w:szCs w:val="20"/>
                <w:lang w:val="fr-CA"/>
              </w:rPr>
              <w:t xml:space="preserve">: </w:t>
            </w:r>
            <w:r w:rsidR="008F4294" w:rsidRPr="00A52620">
              <w:rPr>
                <w:sz w:val="20"/>
                <w:szCs w:val="20"/>
                <w:lang w:val="fr-CA"/>
              </w:rPr>
              <w:t>Faire des comparaisons</w:t>
            </w:r>
          </w:p>
          <w:p w14:paraId="5C07D15F" w14:textId="1FBD934B" w:rsidR="00A82709" w:rsidRPr="00A52620" w:rsidRDefault="00A82709" w:rsidP="00A82709">
            <w:pPr>
              <w:rPr>
                <w:sz w:val="20"/>
                <w:szCs w:val="20"/>
                <w:lang w:val="fr-CA"/>
              </w:rPr>
            </w:pPr>
            <w:r w:rsidRPr="00A52620">
              <w:rPr>
                <w:sz w:val="20"/>
                <w:szCs w:val="20"/>
                <w:lang w:val="fr-CA"/>
              </w:rPr>
              <w:t>5</w:t>
            </w:r>
            <w:r w:rsidR="008F4294" w:rsidRPr="00A52620">
              <w:rPr>
                <w:sz w:val="20"/>
                <w:szCs w:val="20"/>
                <w:lang w:val="fr-CA"/>
              </w:rPr>
              <w:t xml:space="preserve"> </w:t>
            </w:r>
            <w:r w:rsidRPr="00A52620">
              <w:rPr>
                <w:sz w:val="20"/>
                <w:szCs w:val="20"/>
                <w:lang w:val="fr-CA"/>
              </w:rPr>
              <w:t xml:space="preserve">: </w:t>
            </w:r>
            <w:r w:rsidR="008F4294" w:rsidRPr="00A52620">
              <w:rPr>
                <w:sz w:val="20"/>
                <w:szCs w:val="20"/>
                <w:lang w:val="fr-CA"/>
              </w:rPr>
              <w:t>Comparer des aires</w:t>
            </w:r>
          </w:p>
          <w:p w14:paraId="32F8017B" w14:textId="3455B6F3" w:rsidR="00A82709" w:rsidRPr="00A52620" w:rsidRDefault="00A82709" w:rsidP="00A82709">
            <w:pPr>
              <w:rPr>
                <w:sz w:val="20"/>
                <w:szCs w:val="20"/>
                <w:lang w:val="fr-CA"/>
              </w:rPr>
            </w:pPr>
            <w:r w:rsidRPr="00A52620">
              <w:rPr>
                <w:sz w:val="20"/>
                <w:szCs w:val="20"/>
                <w:lang w:val="fr-CA"/>
              </w:rPr>
              <w:t>6</w:t>
            </w:r>
            <w:r w:rsidR="008F4294" w:rsidRPr="00A52620">
              <w:rPr>
                <w:sz w:val="20"/>
                <w:szCs w:val="20"/>
                <w:lang w:val="fr-CA"/>
              </w:rPr>
              <w:t xml:space="preserve"> </w:t>
            </w:r>
            <w:r w:rsidRPr="00A52620">
              <w:rPr>
                <w:sz w:val="20"/>
                <w:szCs w:val="20"/>
                <w:lang w:val="fr-CA"/>
              </w:rPr>
              <w:t xml:space="preserve">: </w:t>
            </w:r>
            <w:r w:rsidR="008F4294" w:rsidRPr="00A52620">
              <w:rPr>
                <w:sz w:val="20"/>
                <w:szCs w:val="20"/>
                <w:lang w:val="fr-CA"/>
              </w:rPr>
              <w:t>Comparer des objets : Approfondissement</w:t>
            </w:r>
          </w:p>
          <w:p w14:paraId="6C805437" w14:textId="77777777" w:rsidR="00B3203A" w:rsidRPr="00A52620" w:rsidRDefault="00B3203A" w:rsidP="00B3203A">
            <w:pPr>
              <w:tabs>
                <w:tab w:val="left" w:pos="3063"/>
              </w:tabs>
              <w:rPr>
                <w:b/>
                <w:sz w:val="20"/>
                <w:szCs w:val="20"/>
                <w:lang w:val="fr-CA"/>
              </w:rPr>
            </w:pPr>
          </w:p>
        </w:tc>
        <w:tc>
          <w:tcPr>
            <w:tcW w:w="6453" w:type="dxa"/>
          </w:tcPr>
          <w:p w14:paraId="7299F3C8" w14:textId="77777777" w:rsidR="00B3203A" w:rsidRPr="00A52620" w:rsidRDefault="00B3203A" w:rsidP="00B3203A">
            <w:pPr>
              <w:rPr>
                <w:sz w:val="20"/>
                <w:szCs w:val="20"/>
                <w:lang w:val="fr-CA"/>
              </w:rPr>
            </w:pPr>
          </w:p>
          <w:p w14:paraId="172A32E6" w14:textId="69CD889E" w:rsidR="002F22C7" w:rsidRPr="00956A72" w:rsidRDefault="002F22C7" w:rsidP="002F22C7">
            <w:pPr>
              <w:rPr>
                <w:sz w:val="20"/>
                <w:szCs w:val="20"/>
                <w:lang w:val="fr-CA"/>
              </w:rPr>
            </w:pPr>
            <w:r w:rsidRPr="004E3EC1">
              <w:rPr>
                <w:sz w:val="20"/>
                <w:szCs w:val="20"/>
                <w:lang w:val="fr-CA"/>
              </w:rPr>
              <w:t>1</w:t>
            </w:r>
            <w:r w:rsidR="008F4294" w:rsidRPr="004E3EC1">
              <w:rPr>
                <w:sz w:val="20"/>
                <w:szCs w:val="20"/>
                <w:lang w:val="fr-CA"/>
              </w:rPr>
              <w:t xml:space="preserve"> </w:t>
            </w:r>
            <w:r w:rsidRPr="004E3EC1">
              <w:rPr>
                <w:sz w:val="20"/>
                <w:szCs w:val="20"/>
                <w:lang w:val="fr-CA"/>
              </w:rPr>
              <w:t xml:space="preserve">: </w:t>
            </w:r>
            <w:r w:rsidR="008F4294" w:rsidRPr="004E3EC1">
              <w:rPr>
                <w:sz w:val="20"/>
                <w:szCs w:val="20"/>
                <w:lang w:val="fr-CA"/>
              </w:rPr>
              <w:t xml:space="preserve">Comparer </w:t>
            </w:r>
            <w:r w:rsidR="008F4294" w:rsidRPr="00956A72">
              <w:rPr>
                <w:sz w:val="20"/>
                <w:szCs w:val="20"/>
                <w:lang w:val="fr-CA"/>
              </w:rPr>
              <w:t>des longueurs</w:t>
            </w:r>
          </w:p>
          <w:p w14:paraId="6F0BF984" w14:textId="226FBD4D" w:rsidR="003F25D4" w:rsidRPr="00956A72" w:rsidRDefault="00D30307" w:rsidP="00D30307">
            <w:pPr>
              <w:rPr>
                <w:sz w:val="20"/>
                <w:szCs w:val="20"/>
                <w:lang w:val="fr-CA"/>
              </w:rPr>
            </w:pPr>
            <w:r w:rsidRPr="00956A72">
              <w:rPr>
                <w:sz w:val="20"/>
                <w:szCs w:val="20"/>
                <w:lang w:val="fr-CA"/>
              </w:rPr>
              <w:t>Ajoutez des comparaisons de longueur, de largeur et de hauteur. Tout au long de l’activité, revoir la mesure de la longueur dans différentes directions (de haut en bas, la hauteur, etc.).</w:t>
            </w:r>
          </w:p>
          <w:p w14:paraId="22BA4D44" w14:textId="76286174" w:rsidR="002F22C7" w:rsidRPr="00956A72" w:rsidRDefault="002F22C7" w:rsidP="7B44EE3D">
            <w:pPr>
              <w:rPr>
                <w:sz w:val="20"/>
                <w:szCs w:val="20"/>
                <w:lang w:val="fr-CA"/>
              </w:rPr>
            </w:pPr>
          </w:p>
          <w:p w14:paraId="1EEB0AE1" w14:textId="105677D3" w:rsidR="002F22C7" w:rsidRPr="00956A72" w:rsidRDefault="002F22C7" w:rsidP="002F22C7">
            <w:pPr>
              <w:rPr>
                <w:sz w:val="20"/>
                <w:szCs w:val="20"/>
                <w:lang w:val="fr-CA"/>
              </w:rPr>
            </w:pPr>
            <w:r w:rsidRPr="00956A72">
              <w:rPr>
                <w:sz w:val="20"/>
                <w:szCs w:val="20"/>
                <w:lang w:val="fr-CA"/>
              </w:rPr>
              <w:t>6</w:t>
            </w:r>
            <w:r w:rsidR="008F4294" w:rsidRPr="00956A72">
              <w:rPr>
                <w:sz w:val="20"/>
                <w:szCs w:val="20"/>
                <w:lang w:val="fr-CA"/>
              </w:rPr>
              <w:t xml:space="preserve"> </w:t>
            </w:r>
            <w:r w:rsidRPr="00956A72">
              <w:rPr>
                <w:sz w:val="20"/>
                <w:szCs w:val="20"/>
                <w:lang w:val="fr-CA"/>
              </w:rPr>
              <w:t xml:space="preserve">: </w:t>
            </w:r>
            <w:r w:rsidR="008F4294" w:rsidRPr="00956A72">
              <w:rPr>
                <w:sz w:val="20"/>
                <w:szCs w:val="20"/>
                <w:lang w:val="fr-CA"/>
              </w:rPr>
              <w:t>Comparer des objets : Approfondissement</w:t>
            </w:r>
          </w:p>
          <w:p w14:paraId="122BC34F" w14:textId="699EE53E" w:rsidR="002F22C7" w:rsidRPr="00A52620" w:rsidRDefault="00362377" w:rsidP="008F4294">
            <w:pPr>
              <w:pStyle w:val="Default"/>
              <w:rPr>
                <w:color w:val="auto"/>
                <w:sz w:val="20"/>
                <w:szCs w:val="20"/>
                <w:lang w:val="fr-CA"/>
              </w:rPr>
            </w:pPr>
            <w:r w:rsidRPr="00956A72">
              <w:rPr>
                <w:color w:val="auto"/>
                <w:sz w:val="20"/>
                <w:szCs w:val="20"/>
                <w:lang w:val="fr-CA"/>
              </w:rPr>
              <w:t>Incluez des collections d'objets en 2-D et en 3-D. Incluez les angles et la longueur pour les formes à 2 dimensions et les solides à 3 dimensions. Utilisez les angles comme la mesure de rotation entre une ligne et une autre.</w:t>
            </w:r>
          </w:p>
        </w:tc>
      </w:tr>
      <w:tr w:rsidR="00A52620" w:rsidRPr="00A52620" w14:paraId="08AAD8DB" w14:textId="77777777" w:rsidTr="0031190F">
        <w:trPr>
          <w:trHeight w:val="633"/>
        </w:trPr>
        <w:tc>
          <w:tcPr>
            <w:tcW w:w="14272" w:type="dxa"/>
            <w:gridSpan w:val="3"/>
            <w:shd w:val="clear" w:color="auto" w:fill="D9D9D9" w:themeFill="background1" w:themeFillShade="D9"/>
          </w:tcPr>
          <w:p w14:paraId="2AC13012" w14:textId="77777777" w:rsidR="00DF36F8" w:rsidRPr="00A52620" w:rsidRDefault="00DF36F8" w:rsidP="00DF36F8">
            <w:pPr>
              <w:rPr>
                <w:b/>
                <w:sz w:val="22"/>
                <w:szCs w:val="22"/>
              </w:rPr>
            </w:pPr>
            <w:r w:rsidRPr="00A52620">
              <w:rPr>
                <w:b/>
                <w:sz w:val="22"/>
                <w:szCs w:val="22"/>
              </w:rPr>
              <w:t>Contenu d’apprentissage</w:t>
            </w:r>
          </w:p>
          <w:p w14:paraId="4093FF02" w14:textId="3C47DA8D" w:rsidR="002F22C7" w:rsidRPr="00A52620" w:rsidRDefault="00DF36F8" w:rsidP="002F22C7">
            <w:pPr>
              <w:rPr>
                <w:sz w:val="22"/>
                <w:szCs w:val="22"/>
                <w:lang w:val="en-CA"/>
              </w:rPr>
            </w:pPr>
            <w:r w:rsidRPr="00A52620">
              <w:rPr>
                <w:b/>
                <w:sz w:val="22"/>
                <w:szCs w:val="22"/>
              </w:rPr>
              <w:t>Temps</w:t>
            </w:r>
          </w:p>
        </w:tc>
      </w:tr>
      <w:tr w:rsidR="00A52620" w:rsidRPr="00A52620" w14:paraId="45A7D45A" w14:textId="77777777" w:rsidTr="0031190F">
        <w:trPr>
          <w:trHeight w:val="633"/>
        </w:trPr>
        <w:tc>
          <w:tcPr>
            <w:tcW w:w="4560" w:type="dxa"/>
          </w:tcPr>
          <w:p w14:paraId="51625DCA" w14:textId="41062197" w:rsidR="002F22C7" w:rsidRPr="00A52620" w:rsidRDefault="002F22C7" w:rsidP="002F22C7">
            <w:pPr>
              <w:rPr>
                <w:sz w:val="20"/>
                <w:szCs w:val="20"/>
                <w:lang w:val="fr-CA"/>
              </w:rPr>
            </w:pPr>
            <w:r w:rsidRPr="00A52620">
              <w:rPr>
                <w:b/>
                <w:sz w:val="20"/>
                <w:szCs w:val="20"/>
                <w:lang w:val="fr-CA"/>
              </w:rPr>
              <w:t>E2.3</w:t>
            </w:r>
            <w:r w:rsidRPr="00A52620">
              <w:rPr>
                <w:sz w:val="20"/>
                <w:szCs w:val="20"/>
                <w:lang w:val="fr-CA"/>
              </w:rPr>
              <w:t xml:space="preserve"> </w:t>
            </w:r>
            <w:r w:rsidR="00DF36F8" w:rsidRPr="00A52620">
              <w:rPr>
                <w:sz w:val="20"/>
                <w:szCs w:val="20"/>
                <w:lang w:val="fr-CA"/>
              </w:rPr>
              <w:t>Lire la date à partir d’un calendrier et savoir y reconnaître les jours, les semaines, les mois, les fêtes et les saisons.</w:t>
            </w:r>
          </w:p>
          <w:p w14:paraId="1D4DF6F8" w14:textId="77777777" w:rsidR="00B3203A" w:rsidRPr="00A52620" w:rsidRDefault="00B3203A" w:rsidP="00B3203A">
            <w:pPr>
              <w:rPr>
                <w:b/>
                <w:sz w:val="20"/>
                <w:szCs w:val="20"/>
                <w:lang w:val="fr-CA"/>
              </w:rPr>
            </w:pPr>
          </w:p>
        </w:tc>
        <w:tc>
          <w:tcPr>
            <w:tcW w:w="3259" w:type="dxa"/>
          </w:tcPr>
          <w:p w14:paraId="18DA2468" w14:textId="1F79E27A" w:rsidR="00096ABD" w:rsidRPr="00A52620" w:rsidRDefault="00DF36F8" w:rsidP="7B44EE3D">
            <w:pPr>
              <w:rPr>
                <w:b/>
                <w:bCs/>
                <w:sz w:val="20"/>
                <w:szCs w:val="20"/>
                <w:lang w:val="fr-CA"/>
              </w:rPr>
            </w:pPr>
            <w:r w:rsidRPr="00A52620">
              <w:rPr>
                <w:b/>
                <w:sz w:val="20"/>
                <w:szCs w:val="20"/>
                <w:lang w:val="fr-CA"/>
              </w:rPr>
              <w:t>Ensemble 3 du domaine La mesure : Le temps et la température</w:t>
            </w:r>
          </w:p>
          <w:p w14:paraId="03B36F52" w14:textId="35F18993" w:rsidR="00096ABD" w:rsidRPr="00A52620" w:rsidRDefault="39277DF8" w:rsidP="7B44EE3D">
            <w:pPr>
              <w:rPr>
                <w:sz w:val="20"/>
                <w:szCs w:val="20"/>
                <w:lang w:val="fr-CA"/>
              </w:rPr>
            </w:pPr>
            <w:r w:rsidRPr="00A52620">
              <w:rPr>
                <w:sz w:val="20"/>
                <w:szCs w:val="20"/>
                <w:lang w:val="fr-CA"/>
              </w:rPr>
              <w:t>19</w:t>
            </w:r>
            <w:r w:rsidR="00DF36F8" w:rsidRPr="00A52620">
              <w:rPr>
                <w:sz w:val="20"/>
                <w:szCs w:val="20"/>
                <w:lang w:val="fr-CA"/>
              </w:rPr>
              <w:t xml:space="preserve"> </w:t>
            </w:r>
            <w:r w:rsidRPr="00A52620">
              <w:rPr>
                <w:sz w:val="20"/>
                <w:szCs w:val="20"/>
                <w:lang w:val="fr-CA"/>
              </w:rPr>
              <w:t xml:space="preserve">: </w:t>
            </w:r>
            <w:r w:rsidR="00DF36F8" w:rsidRPr="00A52620">
              <w:rPr>
                <w:sz w:val="20"/>
                <w:szCs w:val="20"/>
                <w:lang w:val="fr-CA"/>
              </w:rPr>
              <w:t>Lier des activités aux saisons</w:t>
            </w:r>
          </w:p>
          <w:p w14:paraId="15C23F7C" w14:textId="42B55161" w:rsidR="00096ABD" w:rsidRPr="00A52620" w:rsidRDefault="39277DF8" w:rsidP="7B44EE3D">
            <w:pPr>
              <w:rPr>
                <w:sz w:val="20"/>
                <w:szCs w:val="20"/>
                <w:lang w:val="fr-CA"/>
              </w:rPr>
            </w:pPr>
            <w:r w:rsidRPr="00A52620">
              <w:rPr>
                <w:sz w:val="20"/>
                <w:szCs w:val="20"/>
                <w:lang w:val="fr-CA"/>
              </w:rPr>
              <w:t>20</w:t>
            </w:r>
            <w:r w:rsidR="00DF36F8" w:rsidRPr="00A52620">
              <w:rPr>
                <w:sz w:val="20"/>
                <w:szCs w:val="20"/>
                <w:lang w:val="fr-CA"/>
              </w:rPr>
              <w:t xml:space="preserve"> </w:t>
            </w:r>
            <w:r w:rsidRPr="00A52620">
              <w:rPr>
                <w:sz w:val="20"/>
                <w:szCs w:val="20"/>
                <w:lang w:val="fr-CA"/>
              </w:rPr>
              <w:t xml:space="preserve">: </w:t>
            </w:r>
            <w:r w:rsidR="00DF36F8" w:rsidRPr="00A52620">
              <w:rPr>
                <w:sz w:val="20"/>
                <w:szCs w:val="20"/>
                <w:lang w:val="fr-CA"/>
              </w:rPr>
              <w:t>Le calendrier</w:t>
            </w:r>
          </w:p>
          <w:p w14:paraId="580A2F58" w14:textId="77777777" w:rsidR="00096ABD" w:rsidRPr="00A52620" w:rsidRDefault="00096ABD" w:rsidP="7B44EE3D">
            <w:pPr>
              <w:rPr>
                <w:rFonts w:cs="Arial"/>
                <w:b/>
                <w:bCs/>
                <w:sz w:val="20"/>
                <w:szCs w:val="20"/>
                <w:lang w:val="fr-CA"/>
              </w:rPr>
            </w:pPr>
          </w:p>
          <w:p w14:paraId="6FE80E3E" w14:textId="77777777" w:rsidR="00DF36F8" w:rsidRPr="00A52620" w:rsidRDefault="00DF36F8" w:rsidP="00DF36F8">
            <w:pPr>
              <w:rPr>
                <w:i/>
                <w:sz w:val="20"/>
                <w:szCs w:val="20"/>
                <w:lang w:val="fr-CA"/>
              </w:rPr>
            </w:pPr>
            <w:r w:rsidRPr="00A52620">
              <w:rPr>
                <w:i/>
                <w:sz w:val="20"/>
                <w:szCs w:val="20"/>
                <w:lang w:val="fr-CA"/>
              </w:rPr>
              <w:t>Liens avec d’autres domaines :</w:t>
            </w:r>
          </w:p>
          <w:p w14:paraId="486E82F8" w14:textId="77777777" w:rsidR="00DF36F8" w:rsidRPr="00A52620" w:rsidRDefault="00DF36F8" w:rsidP="00DF36F8">
            <w:pPr>
              <w:rPr>
                <w:rFonts w:cs="Arial"/>
                <w:i/>
                <w:iCs/>
                <w:sz w:val="20"/>
                <w:szCs w:val="20"/>
                <w:lang w:val="fr-CA"/>
              </w:rPr>
            </w:pPr>
            <w:r w:rsidRPr="00A52620">
              <w:rPr>
                <w:b/>
                <w:i/>
                <w:iCs/>
                <w:sz w:val="20"/>
                <w:szCs w:val="20"/>
                <w:lang w:val="fr-CA"/>
              </w:rPr>
              <w:t>Ensemble 1 du domaine Le nombre : Compter</w:t>
            </w:r>
            <w:r w:rsidRPr="00A52620">
              <w:rPr>
                <w:rFonts w:cs="Arial"/>
                <w:i/>
                <w:iCs/>
                <w:sz w:val="20"/>
                <w:szCs w:val="20"/>
                <w:lang w:val="fr-CA"/>
              </w:rPr>
              <w:t xml:space="preserve"> </w:t>
            </w:r>
          </w:p>
          <w:p w14:paraId="5006BF8F" w14:textId="62832361" w:rsidR="00096ABD" w:rsidRPr="00A52620" w:rsidRDefault="39277DF8" w:rsidP="00DF36F8">
            <w:pPr>
              <w:rPr>
                <w:rFonts w:cs="Arial"/>
                <w:i/>
                <w:iCs/>
                <w:sz w:val="20"/>
                <w:szCs w:val="20"/>
                <w:lang w:val="fr-CA"/>
              </w:rPr>
            </w:pPr>
            <w:r w:rsidRPr="00A52620">
              <w:rPr>
                <w:rFonts w:cs="Arial"/>
                <w:i/>
                <w:iCs/>
                <w:sz w:val="20"/>
                <w:szCs w:val="20"/>
                <w:lang w:val="fr-CA"/>
              </w:rPr>
              <w:t>4</w:t>
            </w:r>
            <w:r w:rsidR="00DF36F8" w:rsidRPr="00A52620">
              <w:rPr>
                <w:rFonts w:cs="Arial"/>
                <w:i/>
                <w:iCs/>
                <w:sz w:val="20"/>
                <w:szCs w:val="20"/>
                <w:lang w:val="fr-CA"/>
              </w:rPr>
              <w:t xml:space="preserve"> </w:t>
            </w:r>
            <w:r w:rsidRPr="00A52620">
              <w:rPr>
                <w:rFonts w:cs="Arial"/>
                <w:i/>
                <w:iCs/>
                <w:sz w:val="20"/>
                <w:szCs w:val="20"/>
                <w:lang w:val="fr-CA"/>
              </w:rPr>
              <w:t xml:space="preserve">: </w:t>
            </w:r>
            <w:r w:rsidR="00DF36F8" w:rsidRPr="00A52620">
              <w:rPr>
                <w:i/>
                <w:iCs/>
                <w:sz w:val="20"/>
                <w:szCs w:val="20"/>
              </w:rPr>
              <w:t>Nombres ordinaux</w:t>
            </w:r>
          </w:p>
          <w:p w14:paraId="53083E6A" w14:textId="77777777" w:rsidR="00B3203A" w:rsidRPr="00A52620" w:rsidRDefault="00B3203A" w:rsidP="7B44EE3D">
            <w:pPr>
              <w:tabs>
                <w:tab w:val="left" w:pos="3063"/>
              </w:tabs>
              <w:rPr>
                <w:b/>
                <w:bCs/>
                <w:sz w:val="20"/>
                <w:szCs w:val="20"/>
                <w:lang w:val="fr-CA"/>
              </w:rPr>
            </w:pPr>
          </w:p>
        </w:tc>
        <w:tc>
          <w:tcPr>
            <w:tcW w:w="6453" w:type="dxa"/>
          </w:tcPr>
          <w:p w14:paraId="19B22A28" w14:textId="41DB7F4C" w:rsidR="7B44EE3D" w:rsidRPr="004E3EC1" w:rsidRDefault="7B44EE3D" w:rsidP="7B44EE3D">
            <w:pPr>
              <w:rPr>
                <w:sz w:val="20"/>
                <w:szCs w:val="20"/>
                <w:lang w:val="fr-CA"/>
              </w:rPr>
            </w:pPr>
          </w:p>
          <w:p w14:paraId="1AE5DAF4" w14:textId="326785DB" w:rsidR="00A9520E" w:rsidRPr="008E4C4A" w:rsidRDefault="39277DF8" w:rsidP="7B44EE3D">
            <w:pPr>
              <w:rPr>
                <w:sz w:val="20"/>
                <w:szCs w:val="20"/>
                <w:lang w:val="fr-CA"/>
              </w:rPr>
            </w:pPr>
            <w:r w:rsidRPr="008E4C4A">
              <w:rPr>
                <w:sz w:val="20"/>
                <w:szCs w:val="20"/>
                <w:lang w:val="fr-CA"/>
              </w:rPr>
              <w:t>19</w:t>
            </w:r>
            <w:r w:rsidR="00DF36F8" w:rsidRPr="008E4C4A">
              <w:rPr>
                <w:sz w:val="20"/>
                <w:szCs w:val="20"/>
                <w:lang w:val="fr-CA"/>
              </w:rPr>
              <w:t xml:space="preserve"> </w:t>
            </w:r>
            <w:r w:rsidRPr="008E4C4A">
              <w:rPr>
                <w:sz w:val="20"/>
                <w:szCs w:val="20"/>
                <w:lang w:val="fr-CA"/>
              </w:rPr>
              <w:t xml:space="preserve">: </w:t>
            </w:r>
            <w:r w:rsidR="00DF36F8" w:rsidRPr="008E4C4A">
              <w:rPr>
                <w:sz w:val="20"/>
                <w:szCs w:val="20"/>
                <w:lang w:val="fr-CA"/>
              </w:rPr>
              <w:t>Lier des activités aux saisons</w:t>
            </w:r>
          </w:p>
          <w:p w14:paraId="5CB21810" w14:textId="3751F900" w:rsidR="000F08B3" w:rsidRPr="008E4C4A" w:rsidRDefault="000F08B3" w:rsidP="7B44EE3D">
            <w:pPr>
              <w:spacing w:line="259" w:lineRule="auto"/>
              <w:rPr>
                <w:rFonts w:ascii="Calibri" w:eastAsia="Calibri" w:hAnsi="Calibri" w:cs="Calibri"/>
                <w:sz w:val="20"/>
                <w:szCs w:val="20"/>
                <w:lang w:val="fr-CA"/>
              </w:rPr>
            </w:pPr>
            <w:r w:rsidRPr="008E4C4A">
              <w:rPr>
                <w:rFonts w:eastAsia="Calibri"/>
                <w:sz w:val="20"/>
                <w:szCs w:val="20"/>
                <w:lang w:val="fr-CA"/>
              </w:rPr>
              <w:t>Introduisez la notion de quantités qui changent et restent les mêmes. Par exemple : inclure les jours fériés et leur relation avec les saisons. Il y a toujours 4 saisons.</w:t>
            </w:r>
            <w:r w:rsidRPr="008E4C4A">
              <w:rPr>
                <w:sz w:val="20"/>
                <w:szCs w:val="20"/>
                <w:lang w:val="fr-CA"/>
              </w:rPr>
              <w:t xml:space="preserve"> </w:t>
            </w:r>
            <w:r w:rsidRPr="008E4C4A">
              <w:rPr>
                <w:sz w:val="20"/>
                <w:szCs w:val="20"/>
                <w:lang w:val="fr-CA"/>
              </w:rPr>
              <w:br/>
              <w:t>Pour approfondir, faites le lien entre les saisons et les mois du calendrier. Discutez du fait qu'il y a toujours quatre saisons mais que le nombre de jours jusqu'au changement de saison varie; ou que le nombre de jours en hiver reste le même chaque année mais que le nombre de jours de neige en hiver change d'une année à l'autre.</w:t>
            </w:r>
          </w:p>
          <w:p w14:paraId="63538C79" w14:textId="4B785907" w:rsidR="00B3203A" w:rsidRPr="008E4C4A" w:rsidRDefault="00B3203A" w:rsidP="7B44EE3D">
            <w:pPr>
              <w:rPr>
                <w:sz w:val="20"/>
                <w:szCs w:val="20"/>
                <w:lang w:val="fr-CA"/>
              </w:rPr>
            </w:pPr>
          </w:p>
          <w:p w14:paraId="1740FB77" w14:textId="1FFA2E6E" w:rsidR="00096ABD" w:rsidRPr="008E4C4A" w:rsidRDefault="39277DF8" w:rsidP="7B44EE3D">
            <w:pPr>
              <w:rPr>
                <w:sz w:val="20"/>
                <w:szCs w:val="20"/>
                <w:lang w:val="fr-CA"/>
              </w:rPr>
            </w:pPr>
            <w:r w:rsidRPr="008E4C4A">
              <w:rPr>
                <w:sz w:val="20"/>
                <w:szCs w:val="20"/>
                <w:lang w:val="fr-CA"/>
              </w:rPr>
              <w:t>20</w:t>
            </w:r>
            <w:r w:rsidR="00DF36F8" w:rsidRPr="008E4C4A">
              <w:rPr>
                <w:sz w:val="20"/>
                <w:szCs w:val="20"/>
                <w:lang w:val="fr-CA"/>
              </w:rPr>
              <w:t xml:space="preserve"> </w:t>
            </w:r>
            <w:r w:rsidRPr="008E4C4A">
              <w:rPr>
                <w:sz w:val="20"/>
                <w:szCs w:val="20"/>
                <w:lang w:val="fr-CA"/>
              </w:rPr>
              <w:t xml:space="preserve">: </w:t>
            </w:r>
            <w:r w:rsidR="00DF36F8" w:rsidRPr="008E4C4A">
              <w:rPr>
                <w:sz w:val="20"/>
                <w:szCs w:val="20"/>
                <w:lang w:val="fr-CA"/>
              </w:rPr>
              <w:t>Le calendrier</w:t>
            </w:r>
          </w:p>
          <w:p w14:paraId="387ED9CF" w14:textId="77777777" w:rsidR="003F3185" w:rsidRPr="00A52620" w:rsidRDefault="003F3185" w:rsidP="003F3185">
            <w:pPr>
              <w:pStyle w:val="Default"/>
              <w:rPr>
                <w:color w:val="auto"/>
                <w:sz w:val="20"/>
                <w:szCs w:val="20"/>
              </w:rPr>
            </w:pPr>
            <w:r w:rsidRPr="008E4C4A">
              <w:rPr>
                <w:color w:val="auto"/>
                <w:sz w:val="20"/>
                <w:szCs w:val="20"/>
                <w:lang w:val="fr-CA"/>
              </w:rPr>
              <w:t xml:space="preserve">Discutez des jours fériés qui changent d'une année à l'autre et des autres jours fériés qui sont toujours le même jour. Il y a toujours 12 mois par an et 7 jours par jour. </w:t>
            </w:r>
            <w:r w:rsidRPr="008E4C4A">
              <w:rPr>
                <w:color w:val="auto"/>
                <w:sz w:val="20"/>
                <w:szCs w:val="20"/>
              </w:rPr>
              <w:t>Discutez des quantités qui changent d'un mois à l'autre.</w:t>
            </w:r>
            <w:r w:rsidRPr="00A52620">
              <w:rPr>
                <w:color w:val="auto"/>
                <w:sz w:val="20"/>
                <w:szCs w:val="20"/>
              </w:rPr>
              <w:t xml:space="preserve"> </w:t>
            </w:r>
          </w:p>
          <w:p w14:paraId="7E4F5CCB" w14:textId="51BF68D5" w:rsidR="003F3185" w:rsidRPr="00A52620" w:rsidRDefault="003F3185" w:rsidP="001B250C">
            <w:pPr>
              <w:pStyle w:val="Default"/>
              <w:rPr>
                <w:color w:val="auto"/>
                <w:sz w:val="20"/>
                <w:szCs w:val="20"/>
              </w:rPr>
            </w:pPr>
          </w:p>
        </w:tc>
      </w:tr>
    </w:tbl>
    <w:p w14:paraId="0B2D8FE5" w14:textId="77777777" w:rsidR="008303F1" w:rsidRDefault="008303F1">
      <w:pPr>
        <w:rPr>
          <w:lang w:val="en-CA"/>
        </w:rPr>
      </w:pPr>
      <w:r>
        <w:rPr>
          <w:lang w:val="en-CA"/>
        </w:rPr>
        <w:br w:type="page"/>
      </w:r>
    </w:p>
    <w:p w14:paraId="19B3351F" w14:textId="350D0935" w:rsidR="00B3203A" w:rsidRDefault="008303F1" w:rsidP="008303F1">
      <w:pPr>
        <w:jc w:val="center"/>
        <w:rPr>
          <w:b/>
          <w:sz w:val="28"/>
          <w:szCs w:val="28"/>
          <w:lang w:val="fr-CA"/>
        </w:rPr>
      </w:pPr>
      <w:r w:rsidRPr="008303F1">
        <w:rPr>
          <w:b/>
          <w:sz w:val="28"/>
          <w:szCs w:val="28"/>
          <w:lang w:val="fr-CA"/>
        </w:rPr>
        <w:lastRenderedPageBreak/>
        <w:t>Corrélations de Mathologie 1 (La littératie financière) – Ontario</w:t>
      </w:r>
    </w:p>
    <w:p w14:paraId="502715A3" w14:textId="0675F0D3" w:rsidR="00905934" w:rsidRPr="008303F1" w:rsidRDefault="00905934" w:rsidP="008303F1">
      <w:pPr>
        <w:jc w:val="center"/>
        <w:rPr>
          <w:lang w:val="fr-CA"/>
        </w:rPr>
      </w:pPr>
      <w:r w:rsidRPr="00830F18">
        <w:rPr>
          <w:b/>
          <w:bCs/>
          <w:sz w:val="28"/>
          <w:szCs w:val="28"/>
          <w:lang w:val="fr-CA"/>
        </w:rPr>
        <w:t>Trousse d’activité</w:t>
      </w:r>
      <w:r>
        <w:rPr>
          <w:b/>
          <w:bCs/>
          <w:sz w:val="28"/>
          <w:szCs w:val="28"/>
          <w:lang w:val="fr-CA"/>
        </w:rPr>
        <w:t>s</w:t>
      </w:r>
      <w:r w:rsidRPr="00830F18">
        <w:rPr>
          <w:b/>
          <w:bCs/>
          <w:sz w:val="28"/>
          <w:szCs w:val="28"/>
          <w:lang w:val="fr-CA"/>
        </w:rPr>
        <w:t xml:space="preserve"> de Mathologie (</w:t>
      </w:r>
      <w:r>
        <w:rPr>
          <w:b/>
          <w:bCs/>
          <w:sz w:val="28"/>
          <w:szCs w:val="28"/>
          <w:lang w:val="fr-CA"/>
        </w:rPr>
        <w:t>avant</w:t>
      </w:r>
      <w:r w:rsidRPr="00830F18">
        <w:rPr>
          <w:b/>
          <w:bCs/>
          <w:sz w:val="28"/>
          <w:szCs w:val="28"/>
          <w:lang w:val="fr-CA"/>
        </w:rPr>
        <w:t xml:space="preserve"> 2022)</w:t>
      </w:r>
    </w:p>
    <w:p w14:paraId="32FBC139" w14:textId="77777777" w:rsidR="00096ABD" w:rsidRPr="008303F1" w:rsidRDefault="00096ABD">
      <w:pPr>
        <w:rPr>
          <w:lang w:val="fr-CA"/>
        </w:rPr>
      </w:pPr>
    </w:p>
    <w:tbl>
      <w:tblPr>
        <w:tblStyle w:val="TableGrid"/>
        <w:tblW w:w="14272" w:type="dxa"/>
        <w:tblInd w:w="113" w:type="dxa"/>
        <w:tblLayout w:type="fixed"/>
        <w:tblLook w:val="04A0" w:firstRow="1" w:lastRow="0" w:firstColumn="1" w:lastColumn="0" w:noHBand="0" w:noVBand="1"/>
      </w:tblPr>
      <w:tblGrid>
        <w:gridCol w:w="4614"/>
        <w:gridCol w:w="3205"/>
        <w:gridCol w:w="6453"/>
      </w:tblGrid>
      <w:tr w:rsidR="00126CFB" w:rsidRPr="00F42C53" w14:paraId="7E936802" w14:textId="77777777" w:rsidTr="0031190F">
        <w:trPr>
          <w:trHeight w:val="633"/>
        </w:trPr>
        <w:tc>
          <w:tcPr>
            <w:tcW w:w="4614" w:type="dxa"/>
            <w:shd w:val="clear" w:color="auto" w:fill="FFC000" w:themeFill="accent4"/>
          </w:tcPr>
          <w:p w14:paraId="4827DEDB" w14:textId="3ECEF5A4" w:rsidR="00096ABD" w:rsidRPr="00126CFB" w:rsidRDefault="008F7B68" w:rsidP="004B4A69">
            <w:pPr>
              <w:rPr>
                <w:b/>
                <w:sz w:val="22"/>
                <w:szCs w:val="22"/>
              </w:rPr>
            </w:pPr>
            <w:r w:rsidRPr="00126CFB">
              <w:rPr>
                <w:b/>
                <w:sz w:val="22"/>
                <w:szCs w:val="22"/>
              </w:rPr>
              <w:t xml:space="preserve">Résultats d’apprentissage </w:t>
            </w:r>
            <w:r w:rsidR="00096ABD" w:rsidRPr="00126CFB">
              <w:rPr>
                <w:b/>
                <w:sz w:val="22"/>
                <w:szCs w:val="22"/>
              </w:rPr>
              <w:t>2020</w:t>
            </w:r>
          </w:p>
        </w:tc>
        <w:tc>
          <w:tcPr>
            <w:tcW w:w="3205" w:type="dxa"/>
            <w:shd w:val="clear" w:color="auto" w:fill="FFC000" w:themeFill="accent4"/>
          </w:tcPr>
          <w:p w14:paraId="3C9D5837" w14:textId="302AD71D" w:rsidR="00096ABD" w:rsidRPr="00126CFB" w:rsidRDefault="008F7B68" w:rsidP="004B4A69">
            <w:pPr>
              <w:tabs>
                <w:tab w:val="left" w:pos="3063"/>
              </w:tabs>
              <w:rPr>
                <w:b/>
                <w:sz w:val="22"/>
                <w:szCs w:val="22"/>
                <w:lang w:val="fr-CA"/>
              </w:rPr>
            </w:pPr>
            <w:r w:rsidRPr="00126CFB">
              <w:rPr>
                <w:b/>
                <w:sz w:val="22"/>
                <w:szCs w:val="22"/>
                <w:lang w:val="fr-CA"/>
              </w:rPr>
              <w:t>Trousse d’activités de Mathologie pour la 1</w:t>
            </w:r>
            <w:r w:rsidRPr="00126CFB">
              <w:rPr>
                <w:b/>
                <w:sz w:val="22"/>
                <w:szCs w:val="22"/>
                <w:vertAlign w:val="superscript"/>
                <w:lang w:val="fr-CA"/>
              </w:rPr>
              <w:t>re</w:t>
            </w:r>
            <w:r w:rsidRPr="00126CFB">
              <w:rPr>
                <w:b/>
                <w:sz w:val="22"/>
                <w:szCs w:val="22"/>
                <w:lang w:val="fr-CA"/>
              </w:rPr>
              <w:t xml:space="preserve"> année </w:t>
            </w:r>
            <w:r w:rsidR="00096ABD" w:rsidRPr="00126CFB">
              <w:rPr>
                <w:b/>
                <w:sz w:val="22"/>
                <w:szCs w:val="22"/>
                <w:lang w:val="fr-CA"/>
              </w:rPr>
              <w:t>(</w:t>
            </w:r>
            <w:r w:rsidRPr="00126CFB">
              <w:rPr>
                <w:b/>
                <w:sz w:val="22"/>
                <w:szCs w:val="22"/>
                <w:lang w:val="fr-CA"/>
              </w:rPr>
              <w:t>avant</w:t>
            </w:r>
            <w:r w:rsidR="00096ABD" w:rsidRPr="00126CFB">
              <w:rPr>
                <w:b/>
                <w:sz w:val="22"/>
                <w:szCs w:val="22"/>
                <w:lang w:val="fr-CA"/>
              </w:rPr>
              <w:t xml:space="preserve"> 2022)</w:t>
            </w:r>
          </w:p>
        </w:tc>
        <w:tc>
          <w:tcPr>
            <w:tcW w:w="6453" w:type="dxa"/>
            <w:shd w:val="clear" w:color="auto" w:fill="FFC000" w:themeFill="accent4"/>
          </w:tcPr>
          <w:p w14:paraId="7B4E1BF4" w14:textId="6F480FDF" w:rsidR="00096ABD" w:rsidRPr="00126CFB" w:rsidRDefault="003F248D" w:rsidP="004B4A69">
            <w:pPr>
              <w:rPr>
                <w:b/>
                <w:sz w:val="22"/>
                <w:szCs w:val="22"/>
                <w:lang w:val="fr-CA"/>
              </w:rPr>
            </w:pPr>
            <w:r w:rsidRPr="00126CFB">
              <w:rPr>
                <w:b/>
                <w:sz w:val="22"/>
                <w:szCs w:val="22"/>
                <w:lang w:val="fr-CA"/>
              </w:rPr>
              <w:t>Des recommandations pour travailler avec les activités de Mathologie afin de répondre aux nouvelles attentes du curriculum de l’Ontario</w:t>
            </w:r>
            <w:r w:rsidR="00FF39A4">
              <w:rPr>
                <w:b/>
                <w:sz w:val="22"/>
                <w:szCs w:val="22"/>
                <w:lang w:val="fr-CA"/>
              </w:rPr>
              <w:t xml:space="preserve"> 2020</w:t>
            </w:r>
          </w:p>
        </w:tc>
      </w:tr>
      <w:tr w:rsidR="00126CFB" w:rsidRPr="00F42C53" w14:paraId="29FA7306" w14:textId="77777777" w:rsidTr="0031190F">
        <w:trPr>
          <w:trHeight w:val="633"/>
        </w:trPr>
        <w:tc>
          <w:tcPr>
            <w:tcW w:w="14272" w:type="dxa"/>
            <w:gridSpan w:val="3"/>
            <w:shd w:val="clear" w:color="auto" w:fill="D9D9D9" w:themeFill="background1" w:themeFillShade="D9"/>
          </w:tcPr>
          <w:p w14:paraId="75BDB9B1" w14:textId="77777777" w:rsidR="00963CAF" w:rsidRPr="00126CFB" w:rsidRDefault="00963CAF" w:rsidP="00963CAF">
            <w:pPr>
              <w:rPr>
                <w:b/>
                <w:sz w:val="22"/>
                <w:szCs w:val="22"/>
                <w:lang w:val="fr-CA"/>
              </w:rPr>
            </w:pPr>
            <w:r w:rsidRPr="00126CFB">
              <w:rPr>
                <w:b/>
                <w:sz w:val="22"/>
                <w:szCs w:val="22"/>
                <w:lang w:val="fr-CA"/>
              </w:rPr>
              <w:t>Attente</w:t>
            </w:r>
          </w:p>
          <w:p w14:paraId="7877E0DD" w14:textId="1E5FB34F" w:rsidR="00096ABD" w:rsidRPr="00126CFB" w:rsidRDefault="00096ABD" w:rsidP="00096ABD">
            <w:pPr>
              <w:rPr>
                <w:b/>
                <w:sz w:val="22"/>
                <w:szCs w:val="22"/>
                <w:lang w:val="fr-CA"/>
              </w:rPr>
            </w:pPr>
            <w:r w:rsidRPr="00126CFB">
              <w:rPr>
                <w:b/>
                <w:sz w:val="22"/>
                <w:szCs w:val="22"/>
                <w:lang w:val="fr-CA"/>
              </w:rPr>
              <w:t xml:space="preserve">F1. </w:t>
            </w:r>
            <w:r w:rsidR="00963CAF" w:rsidRPr="00126CFB">
              <w:rPr>
                <w:b/>
                <w:sz w:val="22"/>
                <w:szCs w:val="22"/>
                <w:lang w:val="fr-CA"/>
              </w:rPr>
              <w:t>Argent et finances : démontrer sa compréhension de la valeur de la monnaie canadienne</w:t>
            </w:r>
          </w:p>
        </w:tc>
      </w:tr>
      <w:tr w:rsidR="00126CFB" w:rsidRPr="00126CFB" w14:paraId="093D99B3" w14:textId="77777777" w:rsidTr="0031190F">
        <w:trPr>
          <w:trHeight w:val="633"/>
        </w:trPr>
        <w:tc>
          <w:tcPr>
            <w:tcW w:w="14272" w:type="dxa"/>
            <w:gridSpan w:val="3"/>
            <w:shd w:val="clear" w:color="auto" w:fill="D9D9D9" w:themeFill="background1" w:themeFillShade="D9"/>
          </w:tcPr>
          <w:p w14:paraId="7FDA4063" w14:textId="77777777" w:rsidR="00963CAF" w:rsidRPr="00126CFB" w:rsidRDefault="00963CAF" w:rsidP="00096ABD">
            <w:pPr>
              <w:rPr>
                <w:b/>
                <w:sz w:val="22"/>
                <w:szCs w:val="22"/>
              </w:rPr>
            </w:pPr>
            <w:r w:rsidRPr="00126CFB">
              <w:rPr>
                <w:b/>
                <w:sz w:val="22"/>
                <w:szCs w:val="22"/>
              </w:rPr>
              <w:t xml:space="preserve">Contenu d’apprentissage </w:t>
            </w:r>
          </w:p>
          <w:p w14:paraId="3B4CB80D" w14:textId="4490BE1D" w:rsidR="00096ABD" w:rsidRPr="00126CFB" w:rsidRDefault="00096ABD" w:rsidP="00096ABD">
            <w:pPr>
              <w:rPr>
                <w:b/>
                <w:sz w:val="22"/>
                <w:szCs w:val="22"/>
                <w:lang w:val="en-CA"/>
              </w:rPr>
            </w:pPr>
            <w:r w:rsidRPr="00126CFB">
              <w:rPr>
                <w:b/>
                <w:sz w:val="22"/>
                <w:szCs w:val="22"/>
              </w:rPr>
              <w:t>Money Concepts</w:t>
            </w:r>
          </w:p>
        </w:tc>
      </w:tr>
      <w:tr w:rsidR="00096ABD" w:rsidRPr="00F42C53" w14:paraId="11C39BC2" w14:textId="77777777" w:rsidTr="0031190F">
        <w:trPr>
          <w:trHeight w:val="633"/>
        </w:trPr>
        <w:tc>
          <w:tcPr>
            <w:tcW w:w="4614" w:type="dxa"/>
          </w:tcPr>
          <w:p w14:paraId="4E3E1F6C" w14:textId="6DF9B9E5" w:rsidR="00096ABD" w:rsidRPr="00126CFB" w:rsidRDefault="00096ABD" w:rsidP="00096ABD">
            <w:pPr>
              <w:rPr>
                <w:rFonts w:eastAsia="Times New Roman" w:cs="Arial"/>
                <w:b/>
                <w:bCs/>
                <w:sz w:val="20"/>
                <w:szCs w:val="20"/>
                <w:lang w:val="fr-CA" w:eastAsia="en-CA"/>
              </w:rPr>
            </w:pPr>
            <w:r w:rsidRPr="00126CFB">
              <w:rPr>
                <w:b/>
                <w:bCs/>
                <w:sz w:val="20"/>
                <w:szCs w:val="20"/>
                <w:lang w:val="fr-CA"/>
              </w:rPr>
              <w:t>F1.1</w:t>
            </w:r>
            <w:r w:rsidRPr="00126CFB">
              <w:rPr>
                <w:sz w:val="20"/>
                <w:szCs w:val="20"/>
                <w:lang w:val="fr-CA"/>
              </w:rPr>
              <w:t xml:space="preserve"> </w:t>
            </w:r>
            <w:r w:rsidR="00291AA3" w:rsidRPr="00126CFB">
              <w:rPr>
                <w:sz w:val="20"/>
                <w:szCs w:val="20"/>
                <w:lang w:val="fr-CA"/>
              </w:rPr>
              <w:t>Nommer les pièces de monnaie canadienne jusqu’à 50 ¢ et des pièces de monnaie et des billets jusqu’à 50 $, et comparer leur valeur.</w:t>
            </w:r>
          </w:p>
          <w:p w14:paraId="1B3E2CBD" w14:textId="77777777" w:rsidR="00096ABD" w:rsidRPr="00126CFB" w:rsidRDefault="00096ABD" w:rsidP="004B4A69">
            <w:pPr>
              <w:rPr>
                <w:b/>
                <w:sz w:val="20"/>
                <w:szCs w:val="20"/>
                <w:lang w:val="fr-CA"/>
              </w:rPr>
            </w:pPr>
          </w:p>
        </w:tc>
        <w:tc>
          <w:tcPr>
            <w:tcW w:w="3205" w:type="dxa"/>
          </w:tcPr>
          <w:p w14:paraId="0D1EB9D8" w14:textId="02F80692" w:rsidR="00096ABD" w:rsidRPr="00126CFB" w:rsidRDefault="00291AA3" w:rsidP="00096ABD">
            <w:pPr>
              <w:rPr>
                <w:rFonts w:cs="Arial"/>
                <w:b/>
                <w:bCs/>
                <w:sz w:val="20"/>
                <w:szCs w:val="20"/>
                <w:lang w:val="fr-CA"/>
              </w:rPr>
            </w:pPr>
            <w:r w:rsidRPr="00126CFB">
              <w:rPr>
                <w:b/>
                <w:sz w:val="20"/>
                <w:szCs w:val="20"/>
                <w:lang w:val="fr-CA"/>
              </w:rPr>
              <w:t>Ensemble 5 du domaine Le nombre : Composer et décomposer</w:t>
            </w:r>
          </w:p>
          <w:p w14:paraId="6ECC38DB" w14:textId="3577A393" w:rsidR="00096ABD" w:rsidRPr="00126CFB" w:rsidRDefault="00096ABD" w:rsidP="00096ABD">
            <w:pPr>
              <w:rPr>
                <w:rFonts w:cs="Arial"/>
                <w:sz w:val="20"/>
                <w:szCs w:val="20"/>
                <w:lang w:val="fr-CA"/>
              </w:rPr>
            </w:pPr>
            <w:r w:rsidRPr="00126CFB">
              <w:rPr>
                <w:rFonts w:cs="Arial"/>
                <w:sz w:val="20"/>
                <w:szCs w:val="20"/>
                <w:lang w:val="fr-CA"/>
              </w:rPr>
              <w:t>20</w:t>
            </w:r>
            <w:r w:rsidR="00291AA3" w:rsidRPr="00126CFB">
              <w:rPr>
                <w:rFonts w:cs="Arial"/>
                <w:sz w:val="20"/>
                <w:szCs w:val="20"/>
                <w:lang w:val="fr-CA"/>
              </w:rPr>
              <w:t xml:space="preserve"> </w:t>
            </w:r>
            <w:r w:rsidRPr="00126CFB">
              <w:rPr>
                <w:rFonts w:cs="Arial"/>
                <w:sz w:val="20"/>
                <w:szCs w:val="20"/>
                <w:lang w:val="fr-CA"/>
              </w:rPr>
              <w:t xml:space="preserve">: </w:t>
            </w:r>
            <w:r w:rsidR="00291AA3" w:rsidRPr="00126CFB">
              <w:rPr>
                <w:sz w:val="20"/>
                <w:szCs w:val="20"/>
                <w:lang w:val="fr-CA"/>
              </w:rPr>
              <w:t>Des montants d’argent</w:t>
            </w:r>
          </w:p>
          <w:p w14:paraId="2BAE1BE7" w14:textId="77777777" w:rsidR="00096ABD" w:rsidRPr="00126CFB" w:rsidRDefault="00096ABD" w:rsidP="00096ABD">
            <w:pPr>
              <w:rPr>
                <w:rFonts w:cs="Arial"/>
                <w:b/>
                <w:bCs/>
                <w:sz w:val="20"/>
                <w:szCs w:val="20"/>
                <w:lang w:val="fr-CA"/>
              </w:rPr>
            </w:pPr>
          </w:p>
          <w:p w14:paraId="51712796" w14:textId="1A531DD3" w:rsidR="00096ABD" w:rsidRPr="00126CFB" w:rsidRDefault="00291AA3" w:rsidP="00096ABD">
            <w:pPr>
              <w:rPr>
                <w:rFonts w:cs="Arial"/>
                <w:b/>
                <w:bCs/>
                <w:sz w:val="20"/>
                <w:szCs w:val="20"/>
                <w:lang w:val="fr-CA"/>
              </w:rPr>
            </w:pPr>
            <w:r w:rsidRPr="00126CFB">
              <w:rPr>
                <w:b/>
                <w:sz w:val="20"/>
                <w:szCs w:val="20"/>
                <w:lang w:val="fr-CA"/>
              </w:rPr>
              <w:t>Ensemble 8 du domaine Le nombre : Littératie financière</w:t>
            </w:r>
          </w:p>
          <w:p w14:paraId="7D0887F2" w14:textId="49162C9A" w:rsidR="00096ABD" w:rsidRPr="00126CFB" w:rsidRDefault="00096ABD" w:rsidP="00096ABD">
            <w:pPr>
              <w:rPr>
                <w:rFonts w:cs="Arial"/>
                <w:sz w:val="20"/>
                <w:szCs w:val="20"/>
                <w:lang w:val="fr-CA"/>
              </w:rPr>
            </w:pPr>
            <w:r w:rsidRPr="00126CFB">
              <w:rPr>
                <w:rFonts w:cs="Arial"/>
                <w:sz w:val="20"/>
                <w:szCs w:val="20"/>
                <w:lang w:val="fr-CA"/>
              </w:rPr>
              <w:t>36</w:t>
            </w:r>
            <w:r w:rsidR="00291AA3" w:rsidRPr="00126CFB">
              <w:rPr>
                <w:rFonts w:cs="Arial"/>
                <w:sz w:val="20"/>
                <w:szCs w:val="20"/>
                <w:lang w:val="fr-CA"/>
              </w:rPr>
              <w:t xml:space="preserve"> </w:t>
            </w:r>
            <w:r w:rsidRPr="00126CFB">
              <w:rPr>
                <w:rFonts w:cs="Arial"/>
                <w:sz w:val="20"/>
                <w:szCs w:val="20"/>
                <w:lang w:val="fr-CA"/>
              </w:rPr>
              <w:t xml:space="preserve">: </w:t>
            </w:r>
            <w:r w:rsidR="00291AA3" w:rsidRPr="00126CFB">
              <w:rPr>
                <w:sz w:val="20"/>
                <w:szCs w:val="20"/>
                <w:lang w:val="fr-CA"/>
              </w:rPr>
              <w:t>La valeur des pièces de monnaie</w:t>
            </w:r>
          </w:p>
          <w:p w14:paraId="4B5442AE" w14:textId="234D10D9" w:rsidR="00096ABD" w:rsidRPr="00126CFB" w:rsidRDefault="00096ABD" w:rsidP="00096ABD">
            <w:pPr>
              <w:rPr>
                <w:rFonts w:cs="Arial"/>
                <w:sz w:val="20"/>
                <w:szCs w:val="20"/>
                <w:lang w:val="fr-CA"/>
              </w:rPr>
            </w:pPr>
            <w:r w:rsidRPr="00126CFB">
              <w:rPr>
                <w:rFonts w:cs="Arial"/>
                <w:sz w:val="20"/>
                <w:szCs w:val="20"/>
                <w:lang w:val="fr-CA"/>
              </w:rPr>
              <w:t>37</w:t>
            </w:r>
            <w:r w:rsidR="00291AA3" w:rsidRPr="00126CFB">
              <w:rPr>
                <w:rFonts w:cs="Arial"/>
                <w:sz w:val="20"/>
                <w:szCs w:val="20"/>
                <w:lang w:val="fr-CA"/>
              </w:rPr>
              <w:t xml:space="preserve"> </w:t>
            </w:r>
            <w:r w:rsidRPr="00126CFB">
              <w:rPr>
                <w:rFonts w:cs="Arial"/>
                <w:sz w:val="20"/>
                <w:szCs w:val="20"/>
                <w:lang w:val="fr-CA"/>
              </w:rPr>
              <w:t xml:space="preserve">: </w:t>
            </w:r>
            <w:r w:rsidR="00291AA3" w:rsidRPr="00126CFB">
              <w:rPr>
                <w:sz w:val="20"/>
                <w:szCs w:val="20"/>
                <w:lang w:val="fr-CA"/>
              </w:rPr>
              <w:t>Compter les éléments d’une collection</w:t>
            </w:r>
          </w:p>
          <w:p w14:paraId="3B4717CA" w14:textId="221170B6" w:rsidR="00096ABD" w:rsidRPr="00C6586D" w:rsidRDefault="00096ABD" w:rsidP="00C6586D">
            <w:pPr>
              <w:rPr>
                <w:rFonts w:cs="Arial"/>
                <w:sz w:val="20"/>
                <w:szCs w:val="20"/>
                <w:lang w:val="fr-CA"/>
              </w:rPr>
            </w:pPr>
            <w:r w:rsidRPr="00126CFB">
              <w:rPr>
                <w:rFonts w:cs="Arial"/>
                <w:sz w:val="20"/>
                <w:szCs w:val="20"/>
                <w:lang w:val="fr-CA"/>
              </w:rPr>
              <w:t>40</w:t>
            </w:r>
            <w:r w:rsidR="00291AA3" w:rsidRPr="00126CFB">
              <w:rPr>
                <w:rFonts w:cs="Arial"/>
                <w:sz w:val="20"/>
                <w:szCs w:val="20"/>
                <w:lang w:val="fr-CA"/>
              </w:rPr>
              <w:t xml:space="preserve"> </w:t>
            </w:r>
            <w:r w:rsidRPr="00126CFB">
              <w:rPr>
                <w:rFonts w:cs="Arial"/>
                <w:sz w:val="20"/>
                <w:szCs w:val="20"/>
                <w:lang w:val="fr-CA"/>
              </w:rPr>
              <w:t xml:space="preserve">: </w:t>
            </w:r>
            <w:r w:rsidR="00291AA3" w:rsidRPr="00126CFB">
              <w:rPr>
                <w:sz w:val="20"/>
                <w:szCs w:val="20"/>
                <w:lang w:val="fr-CA"/>
              </w:rPr>
              <w:t>Littératie financière : Approfondissement</w:t>
            </w:r>
          </w:p>
        </w:tc>
        <w:tc>
          <w:tcPr>
            <w:tcW w:w="6453" w:type="dxa"/>
          </w:tcPr>
          <w:p w14:paraId="15269F6C" w14:textId="5D45E4F4" w:rsidR="00096ABD" w:rsidRPr="004E3EC1" w:rsidRDefault="39277DF8" w:rsidP="7B44EE3D">
            <w:pPr>
              <w:rPr>
                <w:rFonts w:cs="Arial"/>
                <w:sz w:val="20"/>
                <w:szCs w:val="20"/>
                <w:lang w:val="fr-CA"/>
              </w:rPr>
            </w:pPr>
            <w:r w:rsidRPr="004E3EC1">
              <w:rPr>
                <w:rFonts w:cs="Arial"/>
                <w:sz w:val="20"/>
                <w:szCs w:val="20"/>
                <w:lang w:val="fr-CA"/>
              </w:rPr>
              <w:t>20</w:t>
            </w:r>
            <w:r w:rsidR="00291AA3" w:rsidRPr="004E3EC1">
              <w:rPr>
                <w:rFonts w:cs="Arial"/>
                <w:sz w:val="20"/>
                <w:szCs w:val="20"/>
                <w:lang w:val="fr-CA"/>
              </w:rPr>
              <w:t xml:space="preserve"> </w:t>
            </w:r>
            <w:r w:rsidRPr="004E3EC1">
              <w:rPr>
                <w:rFonts w:cs="Arial"/>
                <w:sz w:val="20"/>
                <w:szCs w:val="20"/>
                <w:lang w:val="fr-CA"/>
              </w:rPr>
              <w:t xml:space="preserve">: </w:t>
            </w:r>
            <w:r w:rsidR="006825B7" w:rsidRPr="004E3EC1">
              <w:rPr>
                <w:sz w:val="20"/>
                <w:szCs w:val="20"/>
                <w:lang w:val="fr-CA"/>
              </w:rPr>
              <w:t>Des montants d’argent</w:t>
            </w:r>
          </w:p>
          <w:p w14:paraId="455AFA2E" w14:textId="0C735A1D" w:rsidR="0085080B" w:rsidRPr="00C032AC" w:rsidRDefault="0085080B" w:rsidP="0085080B">
            <w:pPr>
              <w:rPr>
                <w:rFonts w:eastAsia="Calibri" w:cstheme="minorHAnsi"/>
                <w:sz w:val="20"/>
                <w:szCs w:val="20"/>
                <w:lang w:val="fr-CA"/>
              </w:rPr>
            </w:pPr>
            <w:r w:rsidRPr="00C032AC">
              <w:rPr>
                <w:rFonts w:ascii="Calibri" w:eastAsia="Calibri" w:hAnsi="Calibri" w:cs="Calibri"/>
                <w:sz w:val="20"/>
                <w:szCs w:val="20"/>
                <w:lang w:val="fr-CA"/>
              </w:rPr>
              <w:t>Commencez par des montants de 10 cents.</w:t>
            </w:r>
          </w:p>
          <w:p w14:paraId="1CB776F3" w14:textId="77777777" w:rsidR="0085080B" w:rsidRPr="00C032AC" w:rsidRDefault="0085080B" w:rsidP="4510A95C">
            <w:pPr>
              <w:pStyle w:val="Default"/>
              <w:rPr>
                <w:color w:val="auto"/>
                <w:sz w:val="20"/>
                <w:szCs w:val="20"/>
                <w:lang w:val="fr-CA"/>
              </w:rPr>
            </w:pPr>
          </w:p>
          <w:p w14:paraId="20B937EB" w14:textId="6BEB4712" w:rsidR="0099610E" w:rsidRPr="00C032AC" w:rsidRDefault="0099610E" w:rsidP="7B44EE3D">
            <w:pPr>
              <w:rPr>
                <w:rFonts w:cs="Arial"/>
                <w:sz w:val="20"/>
                <w:szCs w:val="20"/>
                <w:lang w:val="fr-CA"/>
              </w:rPr>
            </w:pPr>
          </w:p>
          <w:p w14:paraId="7D38B0AD" w14:textId="48016BA2" w:rsidR="00096ABD" w:rsidRPr="00C032AC" w:rsidRDefault="39277DF8" w:rsidP="7B44EE3D">
            <w:pPr>
              <w:rPr>
                <w:rFonts w:cs="Arial"/>
                <w:sz w:val="20"/>
                <w:szCs w:val="20"/>
                <w:lang w:val="fr-CA"/>
              </w:rPr>
            </w:pPr>
            <w:r w:rsidRPr="00C032AC">
              <w:rPr>
                <w:rFonts w:cs="Arial"/>
                <w:sz w:val="20"/>
                <w:szCs w:val="20"/>
                <w:lang w:val="fr-CA"/>
              </w:rPr>
              <w:t>36</w:t>
            </w:r>
            <w:r w:rsidR="00291AA3" w:rsidRPr="00C032AC">
              <w:rPr>
                <w:rFonts w:cs="Arial"/>
                <w:sz w:val="20"/>
                <w:szCs w:val="20"/>
                <w:lang w:val="fr-CA"/>
              </w:rPr>
              <w:t xml:space="preserve"> </w:t>
            </w:r>
            <w:r w:rsidRPr="00C032AC">
              <w:rPr>
                <w:rFonts w:cs="Arial"/>
                <w:sz w:val="20"/>
                <w:szCs w:val="20"/>
                <w:lang w:val="fr-CA"/>
              </w:rPr>
              <w:t xml:space="preserve">: </w:t>
            </w:r>
            <w:r w:rsidR="006825B7" w:rsidRPr="00C032AC">
              <w:rPr>
                <w:sz w:val="20"/>
                <w:szCs w:val="20"/>
                <w:lang w:val="fr-CA"/>
              </w:rPr>
              <w:t>La valeur des pièces de monnaie</w:t>
            </w:r>
          </w:p>
          <w:p w14:paraId="32CE0647" w14:textId="77777777" w:rsidR="0012127D" w:rsidRPr="00C032AC" w:rsidRDefault="0012127D" w:rsidP="0012127D">
            <w:pPr>
              <w:spacing w:line="257" w:lineRule="auto"/>
              <w:rPr>
                <w:rFonts w:ascii="Calibri" w:eastAsia="Calibri" w:hAnsi="Calibri" w:cs="Calibri"/>
                <w:sz w:val="20"/>
                <w:szCs w:val="20"/>
                <w:lang w:val="fr-CA"/>
              </w:rPr>
            </w:pPr>
            <w:r w:rsidRPr="00C032AC">
              <w:rPr>
                <w:rFonts w:ascii="Calibri" w:eastAsia="Calibri" w:hAnsi="Calibri" w:cs="Calibri"/>
                <w:sz w:val="20"/>
                <w:szCs w:val="20"/>
                <w:lang w:val="fr-CA"/>
              </w:rPr>
              <w:t>Introduisez la notion que certaines quantités changent et d'autres restent toujours les mêmes. Une pièce de un dollar vaut toujours (a une valeur de) un dollar, mais si je possède plusieurs dollars, la valeur totale changera.</w:t>
            </w:r>
          </w:p>
          <w:p w14:paraId="7FA9DE9C" w14:textId="77777777" w:rsidR="0012127D" w:rsidRPr="00C032AC" w:rsidRDefault="0012127D" w:rsidP="7B44EE3D">
            <w:pPr>
              <w:spacing w:line="257" w:lineRule="auto"/>
              <w:rPr>
                <w:rFonts w:ascii="Calibri" w:eastAsia="Calibri" w:hAnsi="Calibri" w:cs="Calibri"/>
                <w:sz w:val="20"/>
                <w:szCs w:val="20"/>
                <w:lang w:val="fr-CA"/>
              </w:rPr>
            </w:pPr>
          </w:p>
          <w:p w14:paraId="31688503" w14:textId="121DB2AA" w:rsidR="00096ABD" w:rsidRPr="00D60FCE" w:rsidRDefault="0002179E" w:rsidP="00D60FCE">
            <w:pPr>
              <w:spacing w:line="257" w:lineRule="auto"/>
              <w:rPr>
                <w:sz w:val="20"/>
                <w:szCs w:val="20"/>
                <w:lang w:val="fr-CA"/>
              </w:rPr>
            </w:pPr>
            <w:r w:rsidRPr="00C032AC">
              <w:rPr>
                <w:rFonts w:ascii="Calibri" w:hAnsi="Calibri" w:cs="Calibri"/>
                <w:b/>
                <w:bCs/>
                <w:color w:val="538135" w:themeColor="accent6" w:themeShade="BF"/>
                <w:sz w:val="20"/>
                <w:szCs w:val="20"/>
                <w:shd w:val="clear" w:color="auto" w:fill="FFFFFF"/>
                <w:lang w:val="fr-CA"/>
              </w:rPr>
              <w:t>La valeur des billets</w:t>
            </w:r>
            <w:r w:rsidRPr="00C032AC">
              <w:rPr>
                <w:rFonts w:cs="Arial"/>
                <w:b/>
                <w:bCs/>
                <w:color w:val="538135" w:themeColor="accent6" w:themeShade="BF"/>
                <w:sz w:val="20"/>
                <w:szCs w:val="20"/>
                <w:lang w:val="fr-CA"/>
              </w:rPr>
              <w:t xml:space="preserve"> </w:t>
            </w:r>
            <w:r w:rsidR="00096ABD" w:rsidRPr="00C032AC">
              <w:rPr>
                <w:rFonts w:cs="Arial"/>
                <w:b/>
                <w:bCs/>
                <w:color w:val="538135" w:themeColor="accent6" w:themeShade="BF"/>
                <w:sz w:val="20"/>
                <w:szCs w:val="20"/>
                <w:lang w:val="fr-CA"/>
              </w:rPr>
              <w:t>(</w:t>
            </w:r>
            <w:r w:rsidR="00291AA3" w:rsidRPr="00C032AC">
              <w:rPr>
                <w:rFonts w:cs="Arial"/>
                <w:b/>
                <w:bCs/>
                <w:color w:val="538135" w:themeColor="accent6" w:themeShade="BF"/>
                <w:sz w:val="20"/>
                <w:szCs w:val="20"/>
                <w:lang w:val="fr-CA"/>
              </w:rPr>
              <w:t>nouvelle activit</w:t>
            </w:r>
            <w:r w:rsidR="00291AA3" w:rsidRPr="00C032AC">
              <w:rPr>
                <w:rFonts w:cstheme="minorHAnsi"/>
                <w:b/>
                <w:bCs/>
                <w:color w:val="538135" w:themeColor="accent6" w:themeShade="BF"/>
                <w:sz w:val="20"/>
                <w:szCs w:val="20"/>
                <w:lang w:val="fr-CA"/>
              </w:rPr>
              <w:t>é</w:t>
            </w:r>
            <w:r w:rsidR="00291AA3" w:rsidRPr="00C032AC">
              <w:rPr>
                <w:rFonts w:cs="Arial"/>
                <w:b/>
                <w:bCs/>
                <w:color w:val="538135" w:themeColor="accent6" w:themeShade="BF"/>
                <w:sz w:val="20"/>
                <w:szCs w:val="20"/>
                <w:lang w:val="fr-CA"/>
              </w:rPr>
              <w:t xml:space="preserve"> </w:t>
            </w:r>
            <w:r w:rsidR="00096ABD" w:rsidRPr="00C032AC">
              <w:rPr>
                <w:rFonts w:cs="Arial"/>
                <w:b/>
                <w:bCs/>
                <w:color w:val="538135" w:themeColor="accent6" w:themeShade="BF"/>
                <w:sz w:val="20"/>
                <w:szCs w:val="20"/>
                <w:lang w:val="fr-CA"/>
              </w:rPr>
              <w:t>2020)</w:t>
            </w:r>
          </w:p>
        </w:tc>
      </w:tr>
    </w:tbl>
    <w:p w14:paraId="5AD532B9" w14:textId="77777777" w:rsidR="00096ABD" w:rsidRPr="00291AA3" w:rsidRDefault="00096ABD" w:rsidP="00096ABD">
      <w:pPr>
        <w:rPr>
          <w:lang w:val="fr-CA"/>
        </w:rPr>
      </w:pPr>
    </w:p>
    <w:sectPr w:rsidR="00096ABD" w:rsidRPr="00291AA3" w:rsidSect="00187435">
      <w:footerReference w:type="default" r:id="rId13"/>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E28DF" w14:textId="77777777" w:rsidR="005C20AF" w:rsidRDefault="005C20AF" w:rsidP="00836852">
      <w:r>
        <w:separator/>
      </w:r>
    </w:p>
  </w:endnote>
  <w:endnote w:type="continuationSeparator" w:id="0">
    <w:p w14:paraId="67817BC8" w14:textId="77777777" w:rsidR="005C20AF" w:rsidRDefault="005C20AF" w:rsidP="00836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685020"/>
      <w:docPartObj>
        <w:docPartGallery w:val="Page Numbers (Bottom of Page)"/>
        <w:docPartUnique/>
      </w:docPartObj>
    </w:sdtPr>
    <w:sdtEndPr>
      <w:rPr>
        <w:noProof/>
      </w:rPr>
    </w:sdtEndPr>
    <w:sdtContent>
      <w:p w14:paraId="134AE615" w14:textId="69A89B02" w:rsidR="00836852" w:rsidRDefault="008368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554EA2" w14:textId="77777777" w:rsidR="00836852" w:rsidRDefault="00836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31FC9" w14:textId="77777777" w:rsidR="005C20AF" w:rsidRDefault="005C20AF" w:rsidP="00836852">
      <w:r>
        <w:separator/>
      </w:r>
    </w:p>
  </w:footnote>
  <w:footnote w:type="continuationSeparator" w:id="0">
    <w:p w14:paraId="26A3B5F4" w14:textId="77777777" w:rsidR="005C20AF" w:rsidRDefault="005C20AF" w:rsidP="00836852">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OceNsUpf8JIYDX" int2:id="PpckVaRl">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7FE5AE"/>
    <w:multiLevelType w:val="hybridMultilevel"/>
    <w:tmpl w:val="60566B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5609372"/>
    <w:multiLevelType w:val="hybridMultilevel"/>
    <w:tmpl w:val="4AF473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12F288D"/>
    <w:multiLevelType w:val="hybridMultilevel"/>
    <w:tmpl w:val="5D311B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4FBBA75"/>
    <w:multiLevelType w:val="hybridMultilevel"/>
    <w:tmpl w:val="585E3B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7FBECA4"/>
    <w:multiLevelType w:val="hybridMultilevel"/>
    <w:tmpl w:val="86C172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EB93CCD"/>
    <w:multiLevelType w:val="hybridMultilevel"/>
    <w:tmpl w:val="A493F8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0672B33"/>
    <w:multiLevelType w:val="hybridMultilevel"/>
    <w:tmpl w:val="806025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1CF77FA"/>
    <w:multiLevelType w:val="hybridMultilevel"/>
    <w:tmpl w:val="E7B37A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83C220A"/>
    <w:multiLevelType w:val="hybridMultilevel"/>
    <w:tmpl w:val="05F305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0D414B3"/>
    <w:multiLevelType w:val="hybridMultilevel"/>
    <w:tmpl w:val="F4F263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C4A2910"/>
    <w:multiLevelType w:val="hybridMultilevel"/>
    <w:tmpl w:val="B21D90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EC9ED4E"/>
    <w:multiLevelType w:val="hybridMultilevel"/>
    <w:tmpl w:val="8C402E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2B337BF"/>
    <w:multiLevelType w:val="hybridMultilevel"/>
    <w:tmpl w:val="9C86B3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BA869F5"/>
    <w:multiLevelType w:val="hybridMultilevel"/>
    <w:tmpl w:val="819E42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A9A8102"/>
    <w:multiLevelType w:val="hybridMultilevel"/>
    <w:tmpl w:val="D5AA87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C30BE4A"/>
    <w:multiLevelType w:val="hybridMultilevel"/>
    <w:tmpl w:val="811551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DE469F5"/>
    <w:multiLevelType w:val="hybridMultilevel"/>
    <w:tmpl w:val="3F1EB1EE"/>
    <w:lvl w:ilvl="0" w:tplc="9A6EE424">
      <w:start w:val="1"/>
      <w:numFmt w:val="bullet"/>
      <w:lvlText w:val="·"/>
      <w:lvlJc w:val="left"/>
      <w:pPr>
        <w:ind w:left="720" w:hanging="360"/>
      </w:pPr>
      <w:rPr>
        <w:rFonts w:ascii="Symbol" w:hAnsi="Symbol" w:hint="default"/>
      </w:rPr>
    </w:lvl>
    <w:lvl w:ilvl="1" w:tplc="D30649C6">
      <w:start w:val="1"/>
      <w:numFmt w:val="bullet"/>
      <w:lvlText w:val="o"/>
      <w:lvlJc w:val="left"/>
      <w:pPr>
        <w:ind w:left="1440" w:hanging="360"/>
      </w:pPr>
      <w:rPr>
        <w:rFonts w:ascii="Courier New" w:hAnsi="Courier New" w:hint="default"/>
      </w:rPr>
    </w:lvl>
    <w:lvl w:ilvl="2" w:tplc="B330D930">
      <w:start w:val="1"/>
      <w:numFmt w:val="bullet"/>
      <w:lvlText w:val=""/>
      <w:lvlJc w:val="left"/>
      <w:pPr>
        <w:ind w:left="2160" w:hanging="360"/>
      </w:pPr>
      <w:rPr>
        <w:rFonts w:ascii="Wingdings" w:hAnsi="Wingdings" w:hint="default"/>
      </w:rPr>
    </w:lvl>
    <w:lvl w:ilvl="3" w:tplc="A30ED27C">
      <w:start w:val="1"/>
      <w:numFmt w:val="bullet"/>
      <w:lvlText w:val=""/>
      <w:lvlJc w:val="left"/>
      <w:pPr>
        <w:ind w:left="2880" w:hanging="360"/>
      </w:pPr>
      <w:rPr>
        <w:rFonts w:ascii="Symbol" w:hAnsi="Symbol" w:hint="default"/>
      </w:rPr>
    </w:lvl>
    <w:lvl w:ilvl="4" w:tplc="75E0B150">
      <w:start w:val="1"/>
      <w:numFmt w:val="bullet"/>
      <w:lvlText w:val="o"/>
      <w:lvlJc w:val="left"/>
      <w:pPr>
        <w:ind w:left="3600" w:hanging="360"/>
      </w:pPr>
      <w:rPr>
        <w:rFonts w:ascii="Courier New" w:hAnsi="Courier New" w:hint="default"/>
      </w:rPr>
    </w:lvl>
    <w:lvl w:ilvl="5" w:tplc="E64EBC14">
      <w:start w:val="1"/>
      <w:numFmt w:val="bullet"/>
      <w:lvlText w:val=""/>
      <w:lvlJc w:val="left"/>
      <w:pPr>
        <w:ind w:left="4320" w:hanging="360"/>
      </w:pPr>
      <w:rPr>
        <w:rFonts w:ascii="Wingdings" w:hAnsi="Wingdings" w:hint="default"/>
      </w:rPr>
    </w:lvl>
    <w:lvl w:ilvl="6" w:tplc="04D01170">
      <w:start w:val="1"/>
      <w:numFmt w:val="bullet"/>
      <w:lvlText w:val=""/>
      <w:lvlJc w:val="left"/>
      <w:pPr>
        <w:ind w:left="5040" w:hanging="360"/>
      </w:pPr>
      <w:rPr>
        <w:rFonts w:ascii="Symbol" w:hAnsi="Symbol" w:hint="default"/>
      </w:rPr>
    </w:lvl>
    <w:lvl w:ilvl="7" w:tplc="4A3EAC78">
      <w:start w:val="1"/>
      <w:numFmt w:val="bullet"/>
      <w:lvlText w:val="o"/>
      <w:lvlJc w:val="left"/>
      <w:pPr>
        <w:ind w:left="5760" w:hanging="360"/>
      </w:pPr>
      <w:rPr>
        <w:rFonts w:ascii="Courier New" w:hAnsi="Courier New" w:hint="default"/>
      </w:rPr>
    </w:lvl>
    <w:lvl w:ilvl="8" w:tplc="EFCC1A76">
      <w:start w:val="1"/>
      <w:numFmt w:val="bullet"/>
      <w:lvlText w:val=""/>
      <w:lvlJc w:val="left"/>
      <w:pPr>
        <w:ind w:left="6480" w:hanging="360"/>
      </w:pPr>
      <w:rPr>
        <w:rFonts w:ascii="Wingdings" w:hAnsi="Wingdings" w:hint="default"/>
      </w:rPr>
    </w:lvl>
  </w:abstractNum>
  <w:abstractNum w:abstractNumId="17" w15:restartNumberingAfterBreak="0">
    <w:nsid w:val="104B42CF"/>
    <w:multiLevelType w:val="multilevel"/>
    <w:tmpl w:val="64DE17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16EFBB2A"/>
    <w:multiLevelType w:val="hybridMultilevel"/>
    <w:tmpl w:val="AEB89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98ADCA0"/>
    <w:multiLevelType w:val="hybridMultilevel"/>
    <w:tmpl w:val="059FD8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7D8C792"/>
    <w:multiLevelType w:val="hybridMultilevel"/>
    <w:tmpl w:val="4C91EF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E227579"/>
    <w:multiLevelType w:val="hybridMultilevel"/>
    <w:tmpl w:val="F06F88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5E67550"/>
    <w:multiLevelType w:val="hybridMultilevel"/>
    <w:tmpl w:val="B6CADDEC"/>
    <w:lvl w:ilvl="0" w:tplc="47169A16">
      <w:start w:val="1"/>
      <w:numFmt w:val="bullet"/>
      <w:lvlText w:val="-"/>
      <w:lvlJc w:val="left"/>
      <w:pPr>
        <w:ind w:left="720" w:hanging="360"/>
      </w:pPr>
      <w:rPr>
        <w:rFonts w:ascii="Calibri" w:hAnsi="Calibri" w:hint="default"/>
      </w:rPr>
    </w:lvl>
    <w:lvl w:ilvl="1" w:tplc="E4DEB98A">
      <w:start w:val="1"/>
      <w:numFmt w:val="bullet"/>
      <w:lvlText w:val="o"/>
      <w:lvlJc w:val="left"/>
      <w:pPr>
        <w:ind w:left="1440" w:hanging="360"/>
      </w:pPr>
      <w:rPr>
        <w:rFonts w:ascii="Courier New" w:hAnsi="Courier New" w:hint="default"/>
      </w:rPr>
    </w:lvl>
    <w:lvl w:ilvl="2" w:tplc="6D18A8C4">
      <w:start w:val="1"/>
      <w:numFmt w:val="bullet"/>
      <w:lvlText w:val=""/>
      <w:lvlJc w:val="left"/>
      <w:pPr>
        <w:ind w:left="2160" w:hanging="360"/>
      </w:pPr>
      <w:rPr>
        <w:rFonts w:ascii="Wingdings" w:hAnsi="Wingdings" w:hint="default"/>
      </w:rPr>
    </w:lvl>
    <w:lvl w:ilvl="3" w:tplc="159A17BE">
      <w:start w:val="1"/>
      <w:numFmt w:val="bullet"/>
      <w:lvlText w:val=""/>
      <w:lvlJc w:val="left"/>
      <w:pPr>
        <w:ind w:left="2880" w:hanging="360"/>
      </w:pPr>
      <w:rPr>
        <w:rFonts w:ascii="Symbol" w:hAnsi="Symbol" w:hint="default"/>
      </w:rPr>
    </w:lvl>
    <w:lvl w:ilvl="4" w:tplc="423EA54A">
      <w:start w:val="1"/>
      <w:numFmt w:val="bullet"/>
      <w:lvlText w:val="o"/>
      <w:lvlJc w:val="left"/>
      <w:pPr>
        <w:ind w:left="3600" w:hanging="360"/>
      </w:pPr>
      <w:rPr>
        <w:rFonts w:ascii="Courier New" w:hAnsi="Courier New" w:hint="default"/>
      </w:rPr>
    </w:lvl>
    <w:lvl w:ilvl="5" w:tplc="B7167814">
      <w:start w:val="1"/>
      <w:numFmt w:val="bullet"/>
      <w:lvlText w:val=""/>
      <w:lvlJc w:val="left"/>
      <w:pPr>
        <w:ind w:left="4320" w:hanging="360"/>
      </w:pPr>
      <w:rPr>
        <w:rFonts w:ascii="Wingdings" w:hAnsi="Wingdings" w:hint="default"/>
      </w:rPr>
    </w:lvl>
    <w:lvl w:ilvl="6" w:tplc="0284FEEE">
      <w:start w:val="1"/>
      <w:numFmt w:val="bullet"/>
      <w:lvlText w:val=""/>
      <w:lvlJc w:val="left"/>
      <w:pPr>
        <w:ind w:left="5040" w:hanging="360"/>
      </w:pPr>
      <w:rPr>
        <w:rFonts w:ascii="Symbol" w:hAnsi="Symbol" w:hint="default"/>
      </w:rPr>
    </w:lvl>
    <w:lvl w:ilvl="7" w:tplc="8C005D02">
      <w:start w:val="1"/>
      <w:numFmt w:val="bullet"/>
      <w:lvlText w:val="o"/>
      <w:lvlJc w:val="left"/>
      <w:pPr>
        <w:ind w:left="5760" w:hanging="360"/>
      </w:pPr>
      <w:rPr>
        <w:rFonts w:ascii="Courier New" w:hAnsi="Courier New" w:hint="default"/>
      </w:rPr>
    </w:lvl>
    <w:lvl w:ilvl="8" w:tplc="7DB043F0">
      <w:start w:val="1"/>
      <w:numFmt w:val="bullet"/>
      <w:lvlText w:val=""/>
      <w:lvlJc w:val="left"/>
      <w:pPr>
        <w:ind w:left="6480" w:hanging="360"/>
      </w:pPr>
      <w:rPr>
        <w:rFonts w:ascii="Wingdings" w:hAnsi="Wingdings" w:hint="default"/>
      </w:rPr>
    </w:lvl>
  </w:abstractNum>
  <w:abstractNum w:abstractNumId="23" w15:restartNumberingAfterBreak="0">
    <w:nsid w:val="424FC592"/>
    <w:multiLevelType w:val="hybridMultilevel"/>
    <w:tmpl w:val="CE38E5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2A94FF3"/>
    <w:multiLevelType w:val="hybridMultilevel"/>
    <w:tmpl w:val="3C8CE3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6417989"/>
    <w:multiLevelType w:val="hybridMultilevel"/>
    <w:tmpl w:val="4B2C85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9B15FD3"/>
    <w:multiLevelType w:val="hybridMultilevel"/>
    <w:tmpl w:val="68911E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0DCD218"/>
    <w:multiLevelType w:val="hybridMultilevel"/>
    <w:tmpl w:val="0A14173E"/>
    <w:lvl w:ilvl="0" w:tplc="2AA6A300">
      <w:start w:val="1"/>
      <w:numFmt w:val="bullet"/>
      <w:lvlText w:val="·"/>
      <w:lvlJc w:val="left"/>
      <w:pPr>
        <w:ind w:left="720" w:hanging="360"/>
      </w:pPr>
      <w:rPr>
        <w:rFonts w:ascii="Symbol" w:hAnsi="Symbol" w:hint="default"/>
      </w:rPr>
    </w:lvl>
    <w:lvl w:ilvl="1" w:tplc="DF905C14">
      <w:start w:val="1"/>
      <w:numFmt w:val="bullet"/>
      <w:lvlText w:val="o"/>
      <w:lvlJc w:val="left"/>
      <w:pPr>
        <w:ind w:left="1440" w:hanging="360"/>
      </w:pPr>
      <w:rPr>
        <w:rFonts w:ascii="Courier New" w:hAnsi="Courier New" w:hint="default"/>
      </w:rPr>
    </w:lvl>
    <w:lvl w:ilvl="2" w:tplc="CF187964">
      <w:start w:val="1"/>
      <w:numFmt w:val="bullet"/>
      <w:lvlText w:val=""/>
      <w:lvlJc w:val="left"/>
      <w:pPr>
        <w:ind w:left="2160" w:hanging="360"/>
      </w:pPr>
      <w:rPr>
        <w:rFonts w:ascii="Wingdings" w:hAnsi="Wingdings" w:hint="default"/>
      </w:rPr>
    </w:lvl>
    <w:lvl w:ilvl="3" w:tplc="815E914C">
      <w:start w:val="1"/>
      <w:numFmt w:val="bullet"/>
      <w:lvlText w:val=""/>
      <w:lvlJc w:val="left"/>
      <w:pPr>
        <w:ind w:left="2880" w:hanging="360"/>
      </w:pPr>
      <w:rPr>
        <w:rFonts w:ascii="Symbol" w:hAnsi="Symbol" w:hint="default"/>
      </w:rPr>
    </w:lvl>
    <w:lvl w:ilvl="4" w:tplc="89005678">
      <w:start w:val="1"/>
      <w:numFmt w:val="bullet"/>
      <w:lvlText w:val="o"/>
      <w:lvlJc w:val="left"/>
      <w:pPr>
        <w:ind w:left="3600" w:hanging="360"/>
      </w:pPr>
      <w:rPr>
        <w:rFonts w:ascii="Courier New" w:hAnsi="Courier New" w:hint="default"/>
      </w:rPr>
    </w:lvl>
    <w:lvl w:ilvl="5" w:tplc="95124D4A">
      <w:start w:val="1"/>
      <w:numFmt w:val="bullet"/>
      <w:lvlText w:val=""/>
      <w:lvlJc w:val="left"/>
      <w:pPr>
        <w:ind w:left="4320" w:hanging="360"/>
      </w:pPr>
      <w:rPr>
        <w:rFonts w:ascii="Wingdings" w:hAnsi="Wingdings" w:hint="default"/>
      </w:rPr>
    </w:lvl>
    <w:lvl w:ilvl="6" w:tplc="7A1ADAA0">
      <w:start w:val="1"/>
      <w:numFmt w:val="bullet"/>
      <w:lvlText w:val=""/>
      <w:lvlJc w:val="left"/>
      <w:pPr>
        <w:ind w:left="5040" w:hanging="360"/>
      </w:pPr>
      <w:rPr>
        <w:rFonts w:ascii="Symbol" w:hAnsi="Symbol" w:hint="default"/>
      </w:rPr>
    </w:lvl>
    <w:lvl w:ilvl="7" w:tplc="D8B0927A">
      <w:start w:val="1"/>
      <w:numFmt w:val="bullet"/>
      <w:lvlText w:val="o"/>
      <w:lvlJc w:val="left"/>
      <w:pPr>
        <w:ind w:left="5760" w:hanging="360"/>
      </w:pPr>
      <w:rPr>
        <w:rFonts w:ascii="Courier New" w:hAnsi="Courier New" w:hint="default"/>
      </w:rPr>
    </w:lvl>
    <w:lvl w:ilvl="8" w:tplc="B7BE882C">
      <w:start w:val="1"/>
      <w:numFmt w:val="bullet"/>
      <w:lvlText w:val=""/>
      <w:lvlJc w:val="left"/>
      <w:pPr>
        <w:ind w:left="6480" w:hanging="360"/>
      </w:pPr>
      <w:rPr>
        <w:rFonts w:ascii="Wingdings" w:hAnsi="Wingdings" w:hint="default"/>
      </w:rPr>
    </w:lvl>
  </w:abstractNum>
  <w:abstractNum w:abstractNumId="28" w15:restartNumberingAfterBreak="0">
    <w:nsid w:val="54BBD858"/>
    <w:multiLevelType w:val="hybridMultilevel"/>
    <w:tmpl w:val="7261DB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EC46301"/>
    <w:multiLevelType w:val="hybridMultilevel"/>
    <w:tmpl w:val="6DFA36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96659F5"/>
    <w:multiLevelType w:val="hybridMultilevel"/>
    <w:tmpl w:val="236C0A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A5893D1"/>
    <w:multiLevelType w:val="hybridMultilevel"/>
    <w:tmpl w:val="8860A3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AA17762"/>
    <w:multiLevelType w:val="multilevel"/>
    <w:tmpl w:val="8CF418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6AFC1B95"/>
    <w:multiLevelType w:val="hybridMultilevel"/>
    <w:tmpl w:val="A7249C36"/>
    <w:lvl w:ilvl="0" w:tplc="29D42C76">
      <w:start w:val="1"/>
      <w:numFmt w:val="bullet"/>
      <w:lvlText w:val=""/>
      <w:lvlJc w:val="left"/>
      <w:pPr>
        <w:ind w:left="720" w:hanging="360"/>
      </w:pPr>
      <w:rPr>
        <w:rFonts w:ascii="Symbol" w:hAnsi="Symbol" w:hint="default"/>
      </w:rPr>
    </w:lvl>
    <w:lvl w:ilvl="1" w:tplc="04BE36D4">
      <w:start w:val="1"/>
      <w:numFmt w:val="bullet"/>
      <w:lvlText w:val="o"/>
      <w:lvlJc w:val="left"/>
      <w:pPr>
        <w:ind w:left="1440" w:hanging="360"/>
      </w:pPr>
      <w:rPr>
        <w:rFonts w:ascii="Courier New" w:hAnsi="Courier New" w:hint="default"/>
      </w:rPr>
    </w:lvl>
    <w:lvl w:ilvl="2" w:tplc="D952E188">
      <w:start w:val="1"/>
      <w:numFmt w:val="bullet"/>
      <w:lvlText w:val=""/>
      <w:lvlJc w:val="left"/>
      <w:pPr>
        <w:ind w:left="2160" w:hanging="360"/>
      </w:pPr>
      <w:rPr>
        <w:rFonts w:ascii="Wingdings" w:hAnsi="Wingdings" w:hint="default"/>
      </w:rPr>
    </w:lvl>
    <w:lvl w:ilvl="3" w:tplc="A5C63FC2">
      <w:start w:val="1"/>
      <w:numFmt w:val="bullet"/>
      <w:lvlText w:val=""/>
      <w:lvlJc w:val="left"/>
      <w:pPr>
        <w:ind w:left="2880" w:hanging="360"/>
      </w:pPr>
      <w:rPr>
        <w:rFonts w:ascii="Symbol" w:hAnsi="Symbol" w:hint="default"/>
      </w:rPr>
    </w:lvl>
    <w:lvl w:ilvl="4" w:tplc="6DDCE928">
      <w:start w:val="1"/>
      <w:numFmt w:val="bullet"/>
      <w:lvlText w:val="o"/>
      <w:lvlJc w:val="left"/>
      <w:pPr>
        <w:ind w:left="3600" w:hanging="360"/>
      </w:pPr>
      <w:rPr>
        <w:rFonts w:ascii="Courier New" w:hAnsi="Courier New" w:hint="default"/>
      </w:rPr>
    </w:lvl>
    <w:lvl w:ilvl="5" w:tplc="2FFE834E">
      <w:start w:val="1"/>
      <w:numFmt w:val="bullet"/>
      <w:lvlText w:val=""/>
      <w:lvlJc w:val="left"/>
      <w:pPr>
        <w:ind w:left="4320" w:hanging="360"/>
      </w:pPr>
      <w:rPr>
        <w:rFonts w:ascii="Wingdings" w:hAnsi="Wingdings" w:hint="default"/>
      </w:rPr>
    </w:lvl>
    <w:lvl w:ilvl="6" w:tplc="C1E4D69C">
      <w:start w:val="1"/>
      <w:numFmt w:val="bullet"/>
      <w:lvlText w:val=""/>
      <w:lvlJc w:val="left"/>
      <w:pPr>
        <w:ind w:left="5040" w:hanging="360"/>
      </w:pPr>
      <w:rPr>
        <w:rFonts w:ascii="Symbol" w:hAnsi="Symbol" w:hint="default"/>
      </w:rPr>
    </w:lvl>
    <w:lvl w:ilvl="7" w:tplc="CD5CE22E">
      <w:start w:val="1"/>
      <w:numFmt w:val="bullet"/>
      <w:lvlText w:val="o"/>
      <w:lvlJc w:val="left"/>
      <w:pPr>
        <w:ind w:left="5760" w:hanging="360"/>
      </w:pPr>
      <w:rPr>
        <w:rFonts w:ascii="Courier New" w:hAnsi="Courier New" w:hint="default"/>
      </w:rPr>
    </w:lvl>
    <w:lvl w:ilvl="8" w:tplc="9E2A2B0A">
      <w:start w:val="1"/>
      <w:numFmt w:val="bullet"/>
      <w:lvlText w:val=""/>
      <w:lvlJc w:val="left"/>
      <w:pPr>
        <w:ind w:left="6480" w:hanging="360"/>
      </w:pPr>
      <w:rPr>
        <w:rFonts w:ascii="Wingdings" w:hAnsi="Wingdings" w:hint="default"/>
      </w:rPr>
    </w:lvl>
  </w:abstractNum>
  <w:abstractNum w:abstractNumId="34" w15:restartNumberingAfterBreak="0">
    <w:nsid w:val="77818730"/>
    <w:multiLevelType w:val="hybridMultilevel"/>
    <w:tmpl w:val="A1B7ED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86642634">
    <w:abstractNumId w:val="16"/>
  </w:num>
  <w:num w:numId="2" w16cid:durableId="423771658">
    <w:abstractNumId w:val="27"/>
  </w:num>
  <w:num w:numId="3" w16cid:durableId="1871066726">
    <w:abstractNumId w:val="17"/>
  </w:num>
  <w:num w:numId="4" w16cid:durableId="191965614">
    <w:abstractNumId w:val="32"/>
  </w:num>
  <w:num w:numId="5" w16cid:durableId="752555893">
    <w:abstractNumId w:val="5"/>
  </w:num>
  <w:num w:numId="6" w16cid:durableId="1782258208">
    <w:abstractNumId w:val="1"/>
  </w:num>
  <w:num w:numId="7" w16cid:durableId="620840814">
    <w:abstractNumId w:val="0"/>
  </w:num>
  <w:num w:numId="8" w16cid:durableId="2122261418">
    <w:abstractNumId w:val="2"/>
  </w:num>
  <w:num w:numId="9" w16cid:durableId="1964579964">
    <w:abstractNumId w:val="8"/>
  </w:num>
  <w:num w:numId="10" w16cid:durableId="576592441">
    <w:abstractNumId w:val="30"/>
  </w:num>
  <w:num w:numId="11" w16cid:durableId="678310278">
    <w:abstractNumId w:val="31"/>
  </w:num>
  <w:num w:numId="12" w16cid:durableId="302580918">
    <w:abstractNumId w:val="28"/>
  </w:num>
  <w:num w:numId="13" w16cid:durableId="938634821">
    <w:abstractNumId w:val="34"/>
  </w:num>
  <w:num w:numId="14" w16cid:durableId="648285296">
    <w:abstractNumId w:val="15"/>
  </w:num>
  <w:num w:numId="15" w16cid:durableId="1326399415">
    <w:abstractNumId w:val="20"/>
  </w:num>
  <w:num w:numId="16" w16cid:durableId="74670600">
    <w:abstractNumId w:val="24"/>
  </w:num>
  <w:num w:numId="17" w16cid:durableId="912661292">
    <w:abstractNumId w:val="26"/>
  </w:num>
  <w:num w:numId="18" w16cid:durableId="153688740">
    <w:abstractNumId w:val="11"/>
  </w:num>
  <w:num w:numId="19" w16cid:durableId="697662590">
    <w:abstractNumId w:val="12"/>
  </w:num>
  <w:num w:numId="20" w16cid:durableId="214512962">
    <w:abstractNumId w:val="25"/>
  </w:num>
  <w:num w:numId="21" w16cid:durableId="1654261193">
    <w:abstractNumId w:val="29"/>
  </w:num>
  <w:num w:numId="22" w16cid:durableId="2143689931">
    <w:abstractNumId w:val="19"/>
  </w:num>
  <w:num w:numId="23" w16cid:durableId="1720473284">
    <w:abstractNumId w:val="6"/>
  </w:num>
  <w:num w:numId="24" w16cid:durableId="1391926192">
    <w:abstractNumId w:val="23"/>
  </w:num>
  <w:num w:numId="25" w16cid:durableId="1448695625">
    <w:abstractNumId w:val="21"/>
  </w:num>
  <w:num w:numId="26" w16cid:durableId="791825796">
    <w:abstractNumId w:val="13"/>
  </w:num>
  <w:num w:numId="27" w16cid:durableId="2001997986">
    <w:abstractNumId w:val="7"/>
  </w:num>
  <w:num w:numId="28" w16cid:durableId="654719611">
    <w:abstractNumId w:val="10"/>
  </w:num>
  <w:num w:numId="29" w16cid:durableId="428278128">
    <w:abstractNumId w:val="9"/>
  </w:num>
  <w:num w:numId="30" w16cid:durableId="2096705305">
    <w:abstractNumId w:val="14"/>
  </w:num>
  <w:num w:numId="31" w16cid:durableId="1058238902">
    <w:abstractNumId w:val="18"/>
  </w:num>
  <w:num w:numId="32" w16cid:durableId="1747607319">
    <w:abstractNumId w:val="4"/>
  </w:num>
  <w:num w:numId="33" w16cid:durableId="1430276216">
    <w:abstractNumId w:val="3"/>
  </w:num>
  <w:num w:numId="34" w16cid:durableId="742605353">
    <w:abstractNumId w:val="22"/>
  </w:num>
  <w:num w:numId="35" w16cid:durableId="130272857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435"/>
    <w:rsid w:val="0000246C"/>
    <w:rsid w:val="00021533"/>
    <w:rsid w:val="0002179E"/>
    <w:rsid w:val="000316FF"/>
    <w:rsid w:val="00036C3C"/>
    <w:rsid w:val="00040819"/>
    <w:rsid w:val="00045251"/>
    <w:rsid w:val="000627B9"/>
    <w:rsid w:val="00072FAE"/>
    <w:rsid w:val="000777C8"/>
    <w:rsid w:val="00086653"/>
    <w:rsid w:val="000870F1"/>
    <w:rsid w:val="000935E4"/>
    <w:rsid w:val="00096ABD"/>
    <w:rsid w:val="000A17F1"/>
    <w:rsid w:val="000A62FF"/>
    <w:rsid w:val="000B56CB"/>
    <w:rsid w:val="000B6357"/>
    <w:rsid w:val="000B76D7"/>
    <w:rsid w:val="000C03ED"/>
    <w:rsid w:val="000C1BF7"/>
    <w:rsid w:val="000C2B4F"/>
    <w:rsid w:val="000C3873"/>
    <w:rsid w:val="000C6D74"/>
    <w:rsid w:val="000C6F4B"/>
    <w:rsid w:val="000D3A7D"/>
    <w:rsid w:val="000D4A0F"/>
    <w:rsid w:val="000D6F55"/>
    <w:rsid w:val="000DA9E2"/>
    <w:rsid w:val="000E29C6"/>
    <w:rsid w:val="000E37DC"/>
    <w:rsid w:val="000E4262"/>
    <w:rsid w:val="000E4736"/>
    <w:rsid w:val="000F08B3"/>
    <w:rsid w:val="000F23FD"/>
    <w:rsid w:val="001051EF"/>
    <w:rsid w:val="00110C2A"/>
    <w:rsid w:val="00116CDC"/>
    <w:rsid w:val="0012127D"/>
    <w:rsid w:val="00122BD0"/>
    <w:rsid w:val="00126CFB"/>
    <w:rsid w:val="001374A5"/>
    <w:rsid w:val="001475F9"/>
    <w:rsid w:val="001478E9"/>
    <w:rsid w:val="001512B5"/>
    <w:rsid w:val="00152866"/>
    <w:rsid w:val="00156FC0"/>
    <w:rsid w:val="00166B2A"/>
    <w:rsid w:val="0017121F"/>
    <w:rsid w:val="001748D5"/>
    <w:rsid w:val="0018001D"/>
    <w:rsid w:val="00187435"/>
    <w:rsid w:val="001A0E10"/>
    <w:rsid w:val="001A3811"/>
    <w:rsid w:val="001A7DB6"/>
    <w:rsid w:val="001B250C"/>
    <w:rsid w:val="001B3CC4"/>
    <w:rsid w:val="001C1D87"/>
    <w:rsid w:val="001C5D85"/>
    <w:rsid w:val="001D0F6A"/>
    <w:rsid w:val="001D1EAC"/>
    <w:rsid w:val="001D4A93"/>
    <w:rsid w:val="001E2082"/>
    <w:rsid w:val="001F00AF"/>
    <w:rsid w:val="001F3973"/>
    <w:rsid w:val="001F3B43"/>
    <w:rsid w:val="001F5E28"/>
    <w:rsid w:val="0021171C"/>
    <w:rsid w:val="0021241C"/>
    <w:rsid w:val="0021254B"/>
    <w:rsid w:val="00213BD1"/>
    <w:rsid w:val="002273D0"/>
    <w:rsid w:val="002327D8"/>
    <w:rsid w:val="00242922"/>
    <w:rsid w:val="00282125"/>
    <w:rsid w:val="00291AA3"/>
    <w:rsid w:val="00293DAD"/>
    <w:rsid w:val="00294922"/>
    <w:rsid w:val="002A6CF4"/>
    <w:rsid w:val="002A7B48"/>
    <w:rsid w:val="002B0B6B"/>
    <w:rsid w:val="002B10DB"/>
    <w:rsid w:val="002B4E1B"/>
    <w:rsid w:val="002C0C06"/>
    <w:rsid w:val="002C13F3"/>
    <w:rsid w:val="002C1694"/>
    <w:rsid w:val="002C3008"/>
    <w:rsid w:val="002C46E9"/>
    <w:rsid w:val="002D49BA"/>
    <w:rsid w:val="002D7653"/>
    <w:rsid w:val="002E04CB"/>
    <w:rsid w:val="002E19FE"/>
    <w:rsid w:val="002E61E1"/>
    <w:rsid w:val="002E654E"/>
    <w:rsid w:val="002E7275"/>
    <w:rsid w:val="002F22C7"/>
    <w:rsid w:val="002F6900"/>
    <w:rsid w:val="00300027"/>
    <w:rsid w:val="00302674"/>
    <w:rsid w:val="00305A45"/>
    <w:rsid w:val="0031190F"/>
    <w:rsid w:val="003159F5"/>
    <w:rsid w:val="00327F9B"/>
    <w:rsid w:val="003329F2"/>
    <w:rsid w:val="00340B36"/>
    <w:rsid w:val="00346575"/>
    <w:rsid w:val="00347645"/>
    <w:rsid w:val="00362377"/>
    <w:rsid w:val="00366526"/>
    <w:rsid w:val="00367B51"/>
    <w:rsid w:val="00380D22"/>
    <w:rsid w:val="003834DF"/>
    <w:rsid w:val="00394DC0"/>
    <w:rsid w:val="003A1BBD"/>
    <w:rsid w:val="003A5C75"/>
    <w:rsid w:val="003B56D9"/>
    <w:rsid w:val="003C15DD"/>
    <w:rsid w:val="003C2370"/>
    <w:rsid w:val="003C5B9F"/>
    <w:rsid w:val="003D1232"/>
    <w:rsid w:val="003D4EA1"/>
    <w:rsid w:val="003E398C"/>
    <w:rsid w:val="003E42B7"/>
    <w:rsid w:val="003E4591"/>
    <w:rsid w:val="003E5A13"/>
    <w:rsid w:val="003E68CE"/>
    <w:rsid w:val="003F248D"/>
    <w:rsid w:val="003F25D4"/>
    <w:rsid w:val="003F3185"/>
    <w:rsid w:val="00403ED9"/>
    <w:rsid w:val="00407F45"/>
    <w:rsid w:val="0041456B"/>
    <w:rsid w:val="004215B5"/>
    <w:rsid w:val="00423FA1"/>
    <w:rsid w:val="00424232"/>
    <w:rsid w:val="00426B3F"/>
    <w:rsid w:val="0044411E"/>
    <w:rsid w:val="00457B5E"/>
    <w:rsid w:val="00470EEE"/>
    <w:rsid w:val="00470F81"/>
    <w:rsid w:val="00473DF9"/>
    <w:rsid w:val="00482104"/>
    <w:rsid w:val="00482231"/>
    <w:rsid w:val="004852C5"/>
    <w:rsid w:val="00485780"/>
    <w:rsid w:val="00492432"/>
    <w:rsid w:val="0049320C"/>
    <w:rsid w:val="00493A45"/>
    <w:rsid w:val="004A5336"/>
    <w:rsid w:val="004B74B2"/>
    <w:rsid w:val="004C2425"/>
    <w:rsid w:val="004D08D8"/>
    <w:rsid w:val="004D3574"/>
    <w:rsid w:val="004D7DF2"/>
    <w:rsid w:val="004E39C5"/>
    <w:rsid w:val="004E3EC1"/>
    <w:rsid w:val="004F0645"/>
    <w:rsid w:val="00504A16"/>
    <w:rsid w:val="00517D42"/>
    <w:rsid w:val="0053023B"/>
    <w:rsid w:val="00543CC2"/>
    <w:rsid w:val="005476B1"/>
    <w:rsid w:val="00551A71"/>
    <w:rsid w:val="00553C0C"/>
    <w:rsid w:val="0055441C"/>
    <w:rsid w:val="00563F32"/>
    <w:rsid w:val="00567551"/>
    <w:rsid w:val="00577D63"/>
    <w:rsid w:val="00580D97"/>
    <w:rsid w:val="00582FA6"/>
    <w:rsid w:val="00587CEB"/>
    <w:rsid w:val="00595A5B"/>
    <w:rsid w:val="005A052A"/>
    <w:rsid w:val="005A17B3"/>
    <w:rsid w:val="005A4514"/>
    <w:rsid w:val="005A5023"/>
    <w:rsid w:val="005B0EEE"/>
    <w:rsid w:val="005B175F"/>
    <w:rsid w:val="005B6A20"/>
    <w:rsid w:val="005B6EE0"/>
    <w:rsid w:val="005C20AF"/>
    <w:rsid w:val="005C7F3E"/>
    <w:rsid w:val="005D6AAB"/>
    <w:rsid w:val="005E05E2"/>
    <w:rsid w:val="005E2B33"/>
    <w:rsid w:val="005E66A1"/>
    <w:rsid w:val="005F287F"/>
    <w:rsid w:val="005F2A7A"/>
    <w:rsid w:val="005F4BF9"/>
    <w:rsid w:val="0060010F"/>
    <w:rsid w:val="006006FA"/>
    <w:rsid w:val="00602C77"/>
    <w:rsid w:val="00603C4E"/>
    <w:rsid w:val="006042A1"/>
    <w:rsid w:val="00612C73"/>
    <w:rsid w:val="00616970"/>
    <w:rsid w:val="00620A53"/>
    <w:rsid w:val="0062171E"/>
    <w:rsid w:val="006261DA"/>
    <w:rsid w:val="0062627C"/>
    <w:rsid w:val="00632F2F"/>
    <w:rsid w:val="00660686"/>
    <w:rsid w:val="006738CE"/>
    <w:rsid w:val="0067561E"/>
    <w:rsid w:val="00677859"/>
    <w:rsid w:val="006813CE"/>
    <w:rsid w:val="006825B7"/>
    <w:rsid w:val="00690373"/>
    <w:rsid w:val="0069520B"/>
    <w:rsid w:val="0069745A"/>
    <w:rsid w:val="006A66D2"/>
    <w:rsid w:val="006A78CE"/>
    <w:rsid w:val="006B19FF"/>
    <w:rsid w:val="006B1A5C"/>
    <w:rsid w:val="006C4C84"/>
    <w:rsid w:val="006D43EC"/>
    <w:rsid w:val="006F0AD4"/>
    <w:rsid w:val="00717E33"/>
    <w:rsid w:val="00723D27"/>
    <w:rsid w:val="0072450E"/>
    <w:rsid w:val="007367AA"/>
    <w:rsid w:val="0074036E"/>
    <w:rsid w:val="00747FA6"/>
    <w:rsid w:val="00750C84"/>
    <w:rsid w:val="0075381E"/>
    <w:rsid w:val="0076329D"/>
    <w:rsid w:val="007669F0"/>
    <w:rsid w:val="007705E6"/>
    <w:rsid w:val="00771A7E"/>
    <w:rsid w:val="00772042"/>
    <w:rsid w:val="0077382C"/>
    <w:rsid w:val="0077728B"/>
    <w:rsid w:val="00780C82"/>
    <w:rsid w:val="00787A7A"/>
    <w:rsid w:val="00791CDE"/>
    <w:rsid w:val="00792C97"/>
    <w:rsid w:val="007959E1"/>
    <w:rsid w:val="007A1AEC"/>
    <w:rsid w:val="007B43E0"/>
    <w:rsid w:val="007D42D3"/>
    <w:rsid w:val="007E04BE"/>
    <w:rsid w:val="007E693C"/>
    <w:rsid w:val="007F6309"/>
    <w:rsid w:val="00805900"/>
    <w:rsid w:val="00810B85"/>
    <w:rsid w:val="00810FF0"/>
    <w:rsid w:val="00816A30"/>
    <w:rsid w:val="00822C7D"/>
    <w:rsid w:val="00824D6B"/>
    <w:rsid w:val="008278D7"/>
    <w:rsid w:val="008303F1"/>
    <w:rsid w:val="00830F18"/>
    <w:rsid w:val="00832BC7"/>
    <w:rsid w:val="00836852"/>
    <w:rsid w:val="00837EF8"/>
    <w:rsid w:val="00844C8C"/>
    <w:rsid w:val="0084746D"/>
    <w:rsid w:val="0085080B"/>
    <w:rsid w:val="008556C4"/>
    <w:rsid w:val="0086066E"/>
    <w:rsid w:val="00874797"/>
    <w:rsid w:val="008A16EF"/>
    <w:rsid w:val="008A32E0"/>
    <w:rsid w:val="008A6EF7"/>
    <w:rsid w:val="008A7998"/>
    <w:rsid w:val="008B44E6"/>
    <w:rsid w:val="008D19BA"/>
    <w:rsid w:val="008E4C4A"/>
    <w:rsid w:val="008E7F85"/>
    <w:rsid w:val="008F298A"/>
    <w:rsid w:val="008F38FD"/>
    <w:rsid w:val="008F4294"/>
    <w:rsid w:val="008F5977"/>
    <w:rsid w:val="008F7B68"/>
    <w:rsid w:val="00903942"/>
    <w:rsid w:val="00905934"/>
    <w:rsid w:val="009132C6"/>
    <w:rsid w:val="00913C62"/>
    <w:rsid w:val="00921728"/>
    <w:rsid w:val="0092644C"/>
    <w:rsid w:val="009307E4"/>
    <w:rsid w:val="0093542C"/>
    <w:rsid w:val="00954162"/>
    <w:rsid w:val="009547B6"/>
    <w:rsid w:val="00956A72"/>
    <w:rsid w:val="0095770E"/>
    <w:rsid w:val="00963CAF"/>
    <w:rsid w:val="00964560"/>
    <w:rsid w:val="00967D6F"/>
    <w:rsid w:val="00971219"/>
    <w:rsid w:val="00973D7C"/>
    <w:rsid w:val="00980DEF"/>
    <w:rsid w:val="0099610E"/>
    <w:rsid w:val="009A102C"/>
    <w:rsid w:val="009A6A6C"/>
    <w:rsid w:val="009B48B0"/>
    <w:rsid w:val="009B7F0C"/>
    <w:rsid w:val="009C3E96"/>
    <w:rsid w:val="009C6C3F"/>
    <w:rsid w:val="009D0C3F"/>
    <w:rsid w:val="009D3731"/>
    <w:rsid w:val="009D3BD3"/>
    <w:rsid w:val="009D7FE6"/>
    <w:rsid w:val="009E43B8"/>
    <w:rsid w:val="009F070A"/>
    <w:rsid w:val="009F0949"/>
    <w:rsid w:val="009F51CC"/>
    <w:rsid w:val="00A007B5"/>
    <w:rsid w:val="00A20C44"/>
    <w:rsid w:val="00A2209C"/>
    <w:rsid w:val="00A31EB9"/>
    <w:rsid w:val="00A328FC"/>
    <w:rsid w:val="00A370E5"/>
    <w:rsid w:val="00A52620"/>
    <w:rsid w:val="00A704A0"/>
    <w:rsid w:val="00A82709"/>
    <w:rsid w:val="00A84CA8"/>
    <w:rsid w:val="00A9216A"/>
    <w:rsid w:val="00A9281B"/>
    <w:rsid w:val="00A931F2"/>
    <w:rsid w:val="00A94079"/>
    <w:rsid w:val="00A9520E"/>
    <w:rsid w:val="00AA1421"/>
    <w:rsid w:val="00AB2478"/>
    <w:rsid w:val="00AB6DBF"/>
    <w:rsid w:val="00AC06DB"/>
    <w:rsid w:val="00AC3840"/>
    <w:rsid w:val="00AC71C4"/>
    <w:rsid w:val="00AD19E8"/>
    <w:rsid w:val="00AD4E98"/>
    <w:rsid w:val="00AD6EFE"/>
    <w:rsid w:val="00AE285B"/>
    <w:rsid w:val="00AE3983"/>
    <w:rsid w:val="00AE4660"/>
    <w:rsid w:val="00B14E98"/>
    <w:rsid w:val="00B300EF"/>
    <w:rsid w:val="00B31897"/>
    <w:rsid w:val="00B3203A"/>
    <w:rsid w:val="00B421D0"/>
    <w:rsid w:val="00B45051"/>
    <w:rsid w:val="00B5056E"/>
    <w:rsid w:val="00B6002E"/>
    <w:rsid w:val="00B6765A"/>
    <w:rsid w:val="00B74488"/>
    <w:rsid w:val="00B76AA4"/>
    <w:rsid w:val="00B81178"/>
    <w:rsid w:val="00B85E14"/>
    <w:rsid w:val="00B867EA"/>
    <w:rsid w:val="00B921C5"/>
    <w:rsid w:val="00B97C00"/>
    <w:rsid w:val="00BB254C"/>
    <w:rsid w:val="00BB46F7"/>
    <w:rsid w:val="00BB4CCB"/>
    <w:rsid w:val="00BB75E3"/>
    <w:rsid w:val="00BB7DDC"/>
    <w:rsid w:val="00BC5499"/>
    <w:rsid w:val="00BC54A9"/>
    <w:rsid w:val="00BC6D2C"/>
    <w:rsid w:val="00BD1300"/>
    <w:rsid w:val="00BD28EE"/>
    <w:rsid w:val="00BD6F49"/>
    <w:rsid w:val="00BE2105"/>
    <w:rsid w:val="00BE456C"/>
    <w:rsid w:val="00BE7091"/>
    <w:rsid w:val="00BF2336"/>
    <w:rsid w:val="00BF3335"/>
    <w:rsid w:val="00BF518C"/>
    <w:rsid w:val="00BF76EB"/>
    <w:rsid w:val="00C032AC"/>
    <w:rsid w:val="00C07A85"/>
    <w:rsid w:val="00C158B6"/>
    <w:rsid w:val="00C21A91"/>
    <w:rsid w:val="00C2613E"/>
    <w:rsid w:val="00C266F9"/>
    <w:rsid w:val="00C27AC8"/>
    <w:rsid w:val="00C33067"/>
    <w:rsid w:val="00C361D5"/>
    <w:rsid w:val="00C37258"/>
    <w:rsid w:val="00C42BA5"/>
    <w:rsid w:val="00C47545"/>
    <w:rsid w:val="00C518EF"/>
    <w:rsid w:val="00C526E8"/>
    <w:rsid w:val="00C52CF6"/>
    <w:rsid w:val="00C6586D"/>
    <w:rsid w:val="00C85267"/>
    <w:rsid w:val="00C87653"/>
    <w:rsid w:val="00C911A9"/>
    <w:rsid w:val="00CA0771"/>
    <w:rsid w:val="00CA0977"/>
    <w:rsid w:val="00CA26B5"/>
    <w:rsid w:val="00CD18CF"/>
    <w:rsid w:val="00CD46D5"/>
    <w:rsid w:val="00CD6E5E"/>
    <w:rsid w:val="00CE2A5A"/>
    <w:rsid w:val="00CE4582"/>
    <w:rsid w:val="00CE5444"/>
    <w:rsid w:val="00CE62CF"/>
    <w:rsid w:val="00D056BC"/>
    <w:rsid w:val="00D30307"/>
    <w:rsid w:val="00D31671"/>
    <w:rsid w:val="00D32969"/>
    <w:rsid w:val="00D60FCE"/>
    <w:rsid w:val="00D66BC9"/>
    <w:rsid w:val="00D73A3C"/>
    <w:rsid w:val="00D905A7"/>
    <w:rsid w:val="00D9118B"/>
    <w:rsid w:val="00D95193"/>
    <w:rsid w:val="00D979A0"/>
    <w:rsid w:val="00D97CC3"/>
    <w:rsid w:val="00DA164D"/>
    <w:rsid w:val="00DA20DF"/>
    <w:rsid w:val="00DB1587"/>
    <w:rsid w:val="00DB28B6"/>
    <w:rsid w:val="00DB3320"/>
    <w:rsid w:val="00DB6E57"/>
    <w:rsid w:val="00DC2A47"/>
    <w:rsid w:val="00DC3D67"/>
    <w:rsid w:val="00DC524C"/>
    <w:rsid w:val="00DC78B2"/>
    <w:rsid w:val="00DD7ABA"/>
    <w:rsid w:val="00DE30CB"/>
    <w:rsid w:val="00DF206A"/>
    <w:rsid w:val="00DF36F8"/>
    <w:rsid w:val="00DF734A"/>
    <w:rsid w:val="00E0045F"/>
    <w:rsid w:val="00E00517"/>
    <w:rsid w:val="00E137E7"/>
    <w:rsid w:val="00E141CA"/>
    <w:rsid w:val="00E17B8D"/>
    <w:rsid w:val="00E257FA"/>
    <w:rsid w:val="00E2618E"/>
    <w:rsid w:val="00E26CFC"/>
    <w:rsid w:val="00E3141A"/>
    <w:rsid w:val="00E317F8"/>
    <w:rsid w:val="00E31C95"/>
    <w:rsid w:val="00E368BD"/>
    <w:rsid w:val="00E4442F"/>
    <w:rsid w:val="00E523F2"/>
    <w:rsid w:val="00E532F7"/>
    <w:rsid w:val="00E542C2"/>
    <w:rsid w:val="00E56FDC"/>
    <w:rsid w:val="00E7758E"/>
    <w:rsid w:val="00E81ECE"/>
    <w:rsid w:val="00E83F68"/>
    <w:rsid w:val="00E8455D"/>
    <w:rsid w:val="00E84C02"/>
    <w:rsid w:val="00E928FC"/>
    <w:rsid w:val="00EA2B2F"/>
    <w:rsid w:val="00EB42AD"/>
    <w:rsid w:val="00EC4747"/>
    <w:rsid w:val="00EC6E51"/>
    <w:rsid w:val="00ED389B"/>
    <w:rsid w:val="00ED3DE6"/>
    <w:rsid w:val="00EE131A"/>
    <w:rsid w:val="00EE30F4"/>
    <w:rsid w:val="00EE514C"/>
    <w:rsid w:val="00EF1C7E"/>
    <w:rsid w:val="00EF6E1D"/>
    <w:rsid w:val="00F026A3"/>
    <w:rsid w:val="00F028C5"/>
    <w:rsid w:val="00F14646"/>
    <w:rsid w:val="00F1486D"/>
    <w:rsid w:val="00F177A0"/>
    <w:rsid w:val="00F25BF5"/>
    <w:rsid w:val="00F260D1"/>
    <w:rsid w:val="00F32BF6"/>
    <w:rsid w:val="00F33E9C"/>
    <w:rsid w:val="00F37D25"/>
    <w:rsid w:val="00F42C53"/>
    <w:rsid w:val="00F44927"/>
    <w:rsid w:val="00F67577"/>
    <w:rsid w:val="00F72D96"/>
    <w:rsid w:val="00F7496C"/>
    <w:rsid w:val="00F8072C"/>
    <w:rsid w:val="00F8549D"/>
    <w:rsid w:val="00F871A8"/>
    <w:rsid w:val="00F90333"/>
    <w:rsid w:val="00F93B2C"/>
    <w:rsid w:val="00F946AE"/>
    <w:rsid w:val="00F95448"/>
    <w:rsid w:val="00F9796A"/>
    <w:rsid w:val="00FB1145"/>
    <w:rsid w:val="00FB377A"/>
    <w:rsid w:val="00FB5ACB"/>
    <w:rsid w:val="00FC33F3"/>
    <w:rsid w:val="00FC52CD"/>
    <w:rsid w:val="00FC6948"/>
    <w:rsid w:val="00FC6D95"/>
    <w:rsid w:val="00FE2230"/>
    <w:rsid w:val="00FF0BC0"/>
    <w:rsid w:val="00FF39A4"/>
    <w:rsid w:val="00FF44D0"/>
    <w:rsid w:val="00FF5B07"/>
    <w:rsid w:val="02F0FCB7"/>
    <w:rsid w:val="0326FDB5"/>
    <w:rsid w:val="03586D4B"/>
    <w:rsid w:val="03D59218"/>
    <w:rsid w:val="042B1A5B"/>
    <w:rsid w:val="045A2EE0"/>
    <w:rsid w:val="04CD88BB"/>
    <w:rsid w:val="05674ADF"/>
    <w:rsid w:val="05DDB2A1"/>
    <w:rsid w:val="065030BF"/>
    <w:rsid w:val="0720AED3"/>
    <w:rsid w:val="082BDE6E"/>
    <w:rsid w:val="092AFB9C"/>
    <w:rsid w:val="09D76E7F"/>
    <w:rsid w:val="0A6C69ED"/>
    <w:rsid w:val="0BE0A3FD"/>
    <w:rsid w:val="0CB6B9E9"/>
    <w:rsid w:val="0D18EFF3"/>
    <w:rsid w:val="0D7C745E"/>
    <w:rsid w:val="0E5B42A4"/>
    <w:rsid w:val="10393CD5"/>
    <w:rsid w:val="10DD1B5D"/>
    <w:rsid w:val="1131C7AE"/>
    <w:rsid w:val="11D50D36"/>
    <w:rsid w:val="1209F72C"/>
    <w:rsid w:val="12B205AC"/>
    <w:rsid w:val="12D1DDE2"/>
    <w:rsid w:val="1383064B"/>
    <w:rsid w:val="13C875EB"/>
    <w:rsid w:val="142D0EF1"/>
    <w:rsid w:val="14CA8428"/>
    <w:rsid w:val="15066FFF"/>
    <w:rsid w:val="154E2350"/>
    <w:rsid w:val="1579A941"/>
    <w:rsid w:val="15F05647"/>
    <w:rsid w:val="15FAE70D"/>
    <w:rsid w:val="165B3B05"/>
    <w:rsid w:val="16A3EDB3"/>
    <w:rsid w:val="16B13AFF"/>
    <w:rsid w:val="187D82A2"/>
    <w:rsid w:val="193F6A99"/>
    <w:rsid w:val="1945563D"/>
    <w:rsid w:val="198871C2"/>
    <w:rsid w:val="1AA3CF4D"/>
    <w:rsid w:val="1ABFF411"/>
    <w:rsid w:val="1AD3E20E"/>
    <w:rsid w:val="1B2B7A62"/>
    <w:rsid w:val="1C295E20"/>
    <w:rsid w:val="1C4CDD9C"/>
    <w:rsid w:val="1C65E8A1"/>
    <w:rsid w:val="1C7CF6FF"/>
    <w:rsid w:val="1CA6C2BB"/>
    <w:rsid w:val="1DF0D73F"/>
    <w:rsid w:val="1E6D32BE"/>
    <w:rsid w:val="2044D6F7"/>
    <w:rsid w:val="2045AC1F"/>
    <w:rsid w:val="2100F9C2"/>
    <w:rsid w:val="21C53B37"/>
    <w:rsid w:val="2254CE74"/>
    <w:rsid w:val="2259B101"/>
    <w:rsid w:val="23DB91EA"/>
    <w:rsid w:val="25FB1FD6"/>
    <w:rsid w:val="26358456"/>
    <w:rsid w:val="26A78FA2"/>
    <w:rsid w:val="272DA501"/>
    <w:rsid w:val="2736D4ED"/>
    <w:rsid w:val="27482633"/>
    <w:rsid w:val="28141504"/>
    <w:rsid w:val="289A443C"/>
    <w:rsid w:val="2932C098"/>
    <w:rsid w:val="2A46B7FC"/>
    <w:rsid w:val="2A5B57C8"/>
    <w:rsid w:val="2AFA129A"/>
    <w:rsid w:val="2B57D6FC"/>
    <w:rsid w:val="2C73182E"/>
    <w:rsid w:val="2CCE1795"/>
    <w:rsid w:val="2D0A6AA7"/>
    <w:rsid w:val="2D0DC7C2"/>
    <w:rsid w:val="2D314F27"/>
    <w:rsid w:val="2D9A2DE1"/>
    <w:rsid w:val="2E40285B"/>
    <w:rsid w:val="2EC38A83"/>
    <w:rsid w:val="2F0985C0"/>
    <w:rsid w:val="2FA4AC6E"/>
    <w:rsid w:val="303730F6"/>
    <w:rsid w:val="30517338"/>
    <w:rsid w:val="30DD86E2"/>
    <w:rsid w:val="31156262"/>
    <w:rsid w:val="31468951"/>
    <w:rsid w:val="3371010B"/>
    <w:rsid w:val="33AA7F5F"/>
    <w:rsid w:val="3586AEE6"/>
    <w:rsid w:val="35D953D8"/>
    <w:rsid w:val="372D7A21"/>
    <w:rsid w:val="3758E511"/>
    <w:rsid w:val="37752439"/>
    <w:rsid w:val="38F4B572"/>
    <w:rsid w:val="39277DF8"/>
    <w:rsid w:val="394798B7"/>
    <w:rsid w:val="39711DA7"/>
    <w:rsid w:val="399413FF"/>
    <w:rsid w:val="3A042021"/>
    <w:rsid w:val="3A0AA142"/>
    <w:rsid w:val="3A9085D3"/>
    <w:rsid w:val="3A99F1A5"/>
    <w:rsid w:val="3BBF4F59"/>
    <w:rsid w:val="3C2C5634"/>
    <w:rsid w:val="3C50D9F1"/>
    <w:rsid w:val="3C8ABF2C"/>
    <w:rsid w:val="3CA08E82"/>
    <w:rsid w:val="3CC5707D"/>
    <w:rsid w:val="3D947C88"/>
    <w:rsid w:val="3E385108"/>
    <w:rsid w:val="3ED75DBD"/>
    <w:rsid w:val="3ED828B0"/>
    <w:rsid w:val="3EE18473"/>
    <w:rsid w:val="3EE2C0E7"/>
    <w:rsid w:val="3EEF72CF"/>
    <w:rsid w:val="3F80361E"/>
    <w:rsid w:val="4026ED21"/>
    <w:rsid w:val="407E9148"/>
    <w:rsid w:val="40FFC757"/>
    <w:rsid w:val="4139B312"/>
    <w:rsid w:val="429B97B8"/>
    <w:rsid w:val="42ABB5AA"/>
    <w:rsid w:val="42EE1CE3"/>
    <w:rsid w:val="431F1674"/>
    <w:rsid w:val="440BC2E0"/>
    <w:rsid w:val="4438E17B"/>
    <w:rsid w:val="44741AD1"/>
    <w:rsid w:val="448F9318"/>
    <w:rsid w:val="4510A95C"/>
    <w:rsid w:val="466985A4"/>
    <w:rsid w:val="468BB6E7"/>
    <w:rsid w:val="46D7195F"/>
    <w:rsid w:val="47802E7F"/>
    <w:rsid w:val="47C733DA"/>
    <w:rsid w:val="48797A10"/>
    <w:rsid w:val="487F0AF6"/>
    <w:rsid w:val="4A434BF6"/>
    <w:rsid w:val="4D75F3AE"/>
    <w:rsid w:val="4DB7F80E"/>
    <w:rsid w:val="4DEC3E3D"/>
    <w:rsid w:val="4E18D467"/>
    <w:rsid w:val="4E4EEBA6"/>
    <w:rsid w:val="4F786050"/>
    <w:rsid w:val="4F922638"/>
    <w:rsid w:val="4FB754EF"/>
    <w:rsid w:val="508BAECF"/>
    <w:rsid w:val="512DF699"/>
    <w:rsid w:val="51837EDC"/>
    <w:rsid w:val="52E16B24"/>
    <w:rsid w:val="52E58B27"/>
    <w:rsid w:val="5520ADA4"/>
    <w:rsid w:val="55493C5C"/>
    <w:rsid w:val="55DE27C5"/>
    <w:rsid w:val="57167C05"/>
    <w:rsid w:val="5760EF77"/>
    <w:rsid w:val="57FF5848"/>
    <w:rsid w:val="5961BE4B"/>
    <w:rsid w:val="59CFDB15"/>
    <w:rsid w:val="59D56CC3"/>
    <w:rsid w:val="5A98198B"/>
    <w:rsid w:val="5B46EBCE"/>
    <w:rsid w:val="5CB2024F"/>
    <w:rsid w:val="5D65D2C4"/>
    <w:rsid w:val="5E7CBCB7"/>
    <w:rsid w:val="5ED6F645"/>
    <w:rsid w:val="607D3160"/>
    <w:rsid w:val="608F05CE"/>
    <w:rsid w:val="61A2597A"/>
    <w:rsid w:val="620E9707"/>
    <w:rsid w:val="625ED480"/>
    <w:rsid w:val="62A65B8D"/>
    <w:rsid w:val="636C35C3"/>
    <w:rsid w:val="63A67933"/>
    <w:rsid w:val="64C21AED"/>
    <w:rsid w:val="66F38CAD"/>
    <w:rsid w:val="66FB3087"/>
    <w:rsid w:val="6A6C2E17"/>
    <w:rsid w:val="6B453516"/>
    <w:rsid w:val="6B88FD15"/>
    <w:rsid w:val="6BB5794D"/>
    <w:rsid w:val="6BC28C32"/>
    <w:rsid w:val="6BD63458"/>
    <w:rsid w:val="6CF3D3E5"/>
    <w:rsid w:val="6CF979B9"/>
    <w:rsid w:val="6D1D9FA1"/>
    <w:rsid w:val="6D5149AE"/>
    <w:rsid w:val="6E8A2630"/>
    <w:rsid w:val="6F60CD94"/>
    <w:rsid w:val="705D4537"/>
    <w:rsid w:val="70A720BB"/>
    <w:rsid w:val="70C2473E"/>
    <w:rsid w:val="717CAD63"/>
    <w:rsid w:val="72C193C0"/>
    <w:rsid w:val="7452A185"/>
    <w:rsid w:val="74BF3CCB"/>
    <w:rsid w:val="74F80B8C"/>
    <w:rsid w:val="7671FCBC"/>
    <w:rsid w:val="769E6CDA"/>
    <w:rsid w:val="777BAAB0"/>
    <w:rsid w:val="77F78125"/>
    <w:rsid w:val="77FDE91A"/>
    <w:rsid w:val="783A3D3B"/>
    <w:rsid w:val="790CEA4B"/>
    <w:rsid w:val="79112122"/>
    <w:rsid w:val="79A99D7E"/>
    <w:rsid w:val="7A9D6071"/>
    <w:rsid w:val="7AD5649B"/>
    <w:rsid w:val="7B44EE3D"/>
    <w:rsid w:val="7C5EA37B"/>
    <w:rsid w:val="7C61156D"/>
    <w:rsid w:val="7CB2699E"/>
    <w:rsid w:val="7D42DEC6"/>
    <w:rsid w:val="7DD50133"/>
    <w:rsid w:val="7E905662"/>
    <w:rsid w:val="7F8BEFDE"/>
    <w:rsid w:val="7F981EB7"/>
    <w:rsid w:val="7FBB8B0F"/>
    <w:rsid w:val="7FFA1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29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B3203A"/>
    <w:pPr>
      <w:keepNext/>
      <w:keepLines/>
      <w:spacing w:before="40" w:line="264" w:lineRule="auto"/>
      <w:outlineLvl w:val="4"/>
    </w:pPr>
    <w:rPr>
      <w:rFonts w:asciiTheme="majorHAnsi" w:eastAsiaTheme="majorEastAsia" w:hAnsiTheme="majorHAnsi" w:cstheme="majorBidi"/>
      <w:color w:val="44546A" w:themeColor="text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7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8743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87435"/>
  </w:style>
  <w:style w:type="character" w:customStyle="1" w:styleId="eop">
    <w:name w:val="eop"/>
    <w:basedOn w:val="DefaultParagraphFont"/>
    <w:rsid w:val="00187435"/>
  </w:style>
  <w:style w:type="paragraph" w:customStyle="1" w:styleId="Default">
    <w:name w:val="Default"/>
    <w:rsid w:val="00BF3335"/>
    <w:pPr>
      <w:widowControl w:val="0"/>
      <w:autoSpaceDE w:val="0"/>
      <w:autoSpaceDN w:val="0"/>
      <w:adjustRightInd w:val="0"/>
    </w:pPr>
    <w:rPr>
      <w:rFonts w:ascii="Calibri" w:hAnsi="Calibri" w:cs="Calibri"/>
      <w:color w:val="000000"/>
    </w:rPr>
  </w:style>
  <w:style w:type="character" w:customStyle="1" w:styleId="Heading5Char">
    <w:name w:val="Heading 5 Char"/>
    <w:basedOn w:val="DefaultParagraphFont"/>
    <w:link w:val="Heading5"/>
    <w:uiPriority w:val="9"/>
    <w:rsid w:val="00B3203A"/>
    <w:rPr>
      <w:rFonts w:asciiTheme="majorHAnsi" w:eastAsiaTheme="majorEastAsia" w:hAnsiTheme="majorHAnsi" w:cstheme="majorBidi"/>
      <w:color w:val="44546A" w:themeColor="text2"/>
      <w:sz w:val="22"/>
      <w:szCs w:val="22"/>
    </w:rPr>
  </w:style>
  <w:style w:type="character" w:styleId="Hyperlink">
    <w:name w:val="Hyperlink"/>
    <w:basedOn w:val="DefaultParagraphFont"/>
    <w:uiPriority w:val="99"/>
    <w:unhideWhenUsed/>
    <w:rsid w:val="00B3203A"/>
    <w:rPr>
      <w:color w:val="0563C1" w:themeColor="hyperlink"/>
      <w:u w:val="single"/>
    </w:rPr>
  </w:style>
  <w:style w:type="paragraph" w:styleId="ListParagraph">
    <w:name w:val="List Paragraph"/>
    <w:basedOn w:val="Normal"/>
    <w:uiPriority w:val="34"/>
    <w:qFormat/>
    <w:rsid w:val="00A82709"/>
    <w:pPr>
      <w:spacing w:after="120" w:line="264" w:lineRule="auto"/>
      <w:ind w:left="720"/>
      <w:contextualSpacing/>
    </w:pPr>
    <w:rPr>
      <w:rFonts w:eastAsiaTheme="minorEastAsia"/>
      <w:sz w:val="20"/>
      <w:szCs w:val="20"/>
    </w:rPr>
  </w:style>
  <w:style w:type="paragraph" w:styleId="CommentText">
    <w:name w:val="annotation text"/>
    <w:basedOn w:val="Normal"/>
    <w:link w:val="CommentTextChar"/>
    <w:uiPriority w:val="99"/>
    <w:unhideWhenUsed/>
    <w:rsid w:val="002F22C7"/>
    <w:pPr>
      <w:spacing w:after="120"/>
    </w:pPr>
    <w:rPr>
      <w:rFonts w:eastAsiaTheme="minorEastAsia"/>
      <w:sz w:val="20"/>
      <w:szCs w:val="20"/>
    </w:rPr>
  </w:style>
  <w:style w:type="character" w:customStyle="1" w:styleId="CommentTextChar">
    <w:name w:val="Comment Text Char"/>
    <w:basedOn w:val="DefaultParagraphFont"/>
    <w:link w:val="CommentText"/>
    <w:uiPriority w:val="99"/>
    <w:rsid w:val="002F22C7"/>
    <w:rPr>
      <w:rFonts w:eastAsiaTheme="minorEastAsia"/>
      <w:sz w:val="20"/>
      <w:szCs w:val="20"/>
    </w:rPr>
  </w:style>
  <w:style w:type="paragraph" w:styleId="BalloonText">
    <w:name w:val="Balloon Text"/>
    <w:basedOn w:val="Normal"/>
    <w:link w:val="BalloonTextChar"/>
    <w:uiPriority w:val="99"/>
    <w:semiHidden/>
    <w:unhideWhenUsed/>
    <w:rsid w:val="00E004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045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71C"/>
    <w:rPr>
      <w:sz w:val="18"/>
      <w:szCs w:val="18"/>
    </w:rPr>
  </w:style>
  <w:style w:type="paragraph" w:styleId="CommentSubject">
    <w:name w:val="annotation subject"/>
    <w:basedOn w:val="CommentText"/>
    <w:next w:val="CommentText"/>
    <w:link w:val="CommentSubjectChar"/>
    <w:uiPriority w:val="99"/>
    <w:semiHidden/>
    <w:unhideWhenUsed/>
    <w:rsid w:val="0021171C"/>
    <w:pPr>
      <w:spacing w:after="0"/>
    </w:pPr>
    <w:rPr>
      <w:rFonts w:eastAsiaTheme="minorHAnsi"/>
      <w:b/>
      <w:bCs/>
    </w:rPr>
  </w:style>
  <w:style w:type="character" w:customStyle="1" w:styleId="CommentSubjectChar">
    <w:name w:val="Comment Subject Char"/>
    <w:basedOn w:val="CommentTextChar"/>
    <w:link w:val="CommentSubject"/>
    <w:uiPriority w:val="99"/>
    <w:semiHidden/>
    <w:rsid w:val="0021171C"/>
    <w:rPr>
      <w:rFonts w:eastAsiaTheme="minorEastAsia"/>
      <w:b/>
      <w:bCs/>
      <w:sz w:val="20"/>
      <w:szCs w:val="20"/>
    </w:rPr>
  </w:style>
  <w:style w:type="paragraph" w:styleId="Revision">
    <w:name w:val="Revision"/>
    <w:hidden/>
    <w:uiPriority w:val="99"/>
    <w:semiHidden/>
    <w:rsid w:val="0021171C"/>
  </w:style>
  <w:style w:type="character" w:styleId="FollowedHyperlink">
    <w:name w:val="FollowedHyperlink"/>
    <w:basedOn w:val="DefaultParagraphFont"/>
    <w:uiPriority w:val="99"/>
    <w:semiHidden/>
    <w:unhideWhenUsed/>
    <w:rsid w:val="00492432"/>
    <w:rPr>
      <w:color w:val="954F72" w:themeColor="followedHyperlink"/>
      <w:u w:val="single"/>
    </w:rPr>
  </w:style>
  <w:style w:type="character" w:styleId="UnresolvedMention">
    <w:name w:val="Unresolved Mention"/>
    <w:basedOn w:val="DefaultParagraphFont"/>
    <w:uiPriority w:val="99"/>
    <w:rsid w:val="00C27AC8"/>
    <w:rPr>
      <w:color w:val="605E5C"/>
      <w:shd w:val="clear" w:color="auto" w:fill="E1DFDD"/>
    </w:rPr>
  </w:style>
  <w:style w:type="character" w:customStyle="1" w:styleId="markedcontent">
    <w:name w:val="markedcontent"/>
    <w:basedOn w:val="DefaultParagraphFont"/>
    <w:rsid w:val="00BB4CCB"/>
  </w:style>
  <w:style w:type="paragraph" w:styleId="Header">
    <w:name w:val="header"/>
    <w:basedOn w:val="Normal"/>
    <w:link w:val="HeaderChar"/>
    <w:uiPriority w:val="99"/>
    <w:unhideWhenUsed/>
    <w:rsid w:val="00836852"/>
    <w:pPr>
      <w:tabs>
        <w:tab w:val="center" w:pos="4680"/>
        <w:tab w:val="right" w:pos="9360"/>
      </w:tabs>
    </w:pPr>
  </w:style>
  <w:style w:type="character" w:customStyle="1" w:styleId="HeaderChar">
    <w:name w:val="Header Char"/>
    <w:basedOn w:val="DefaultParagraphFont"/>
    <w:link w:val="Header"/>
    <w:uiPriority w:val="99"/>
    <w:rsid w:val="00836852"/>
  </w:style>
  <w:style w:type="paragraph" w:styleId="Footer">
    <w:name w:val="footer"/>
    <w:basedOn w:val="Normal"/>
    <w:link w:val="FooterChar"/>
    <w:uiPriority w:val="99"/>
    <w:unhideWhenUsed/>
    <w:rsid w:val="00836852"/>
    <w:pPr>
      <w:tabs>
        <w:tab w:val="center" w:pos="4680"/>
        <w:tab w:val="right" w:pos="9360"/>
      </w:tabs>
    </w:pPr>
  </w:style>
  <w:style w:type="character" w:customStyle="1" w:styleId="FooterChar">
    <w:name w:val="Footer Char"/>
    <w:basedOn w:val="DefaultParagraphFont"/>
    <w:link w:val="Footer"/>
    <w:uiPriority w:val="99"/>
    <w:rsid w:val="00836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0999">
      <w:bodyDiv w:val="1"/>
      <w:marLeft w:val="0"/>
      <w:marRight w:val="0"/>
      <w:marTop w:val="0"/>
      <w:marBottom w:val="0"/>
      <w:divBdr>
        <w:top w:val="none" w:sz="0" w:space="0" w:color="auto"/>
        <w:left w:val="none" w:sz="0" w:space="0" w:color="auto"/>
        <w:bottom w:val="none" w:sz="0" w:space="0" w:color="auto"/>
        <w:right w:val="none" w:sz="0" w:space="0" w:color="auto"/>
      </w:divBdr>
    </w:div>
    <w:div w:id="494490131">
      <w:bodyDiv w:val="1"/>
      <w:marLeft w:val="0"/>
      <w:marRight w:val="0"/>
      <w:marTop w:val="0"/>
      <w:marBottom w:val="0"/>
      <w:divBdr>
        <w:top w:val="none" w:sz="0" w:space="0" w:color="auto"/>
        <w:left w:val="none" w:sz="0" w:space="0" w:color="auto"/>
        <w:bottom w:val="none" w:sz="0" w:space="0" w:color="auto"/>
        <w:right w:val="none" w:sz="0" w:space="0" w:color="auto"/>
      </w:divBdr>
    </w:div>
    <w:div w:id="610206024">
      <w:bodyDiv w:val="1"/>
      <w:marLeft w:val="0"/>
      <w:marRight w:val="0"/>
      <w:marTop w:val="0"/>
      <w:marBottom w:val="0"/>
      <w:divBdr>
        <w:top w:val="none" w:sz="0" w:space="0" w:color="auto"/>
        <w:left w:val="none" w:sz="0" w:space="0" w:color="auto"/>
        <w:bottom w:val="none" w:sz="0" w:space="0" w:color="auto"/>
        <w:right w:val="none" w:sz="0" w:space="0" w:color="auto"/>
      </w:divBdr>
    </w:div>
    <w:div w:id="849878179">
      <w:bodyDiv w:val="1"/>
      <w:marLeft w:val="0"/>
      <w:marRight w:val="0"/>
      <w:marTop w:val="0"/>
      <w:marBottom w:val="0"/>
      <w:divBdr>
        <w:top w:val="none" w:sz="0" w:space="0" w:color="auto"/>
        <w:left w:val="none" w:sz="0" w:space="0" w:color="auto"/>
        <w:bottom w:val="none" w:sz="0" w:space="0" w:color="auto"/>
        <w:right w:val="none" w:sz="0" w:space="0" w:color="auto"/>
      </w:divBdr>
    </w:div>
    <w:div w:id="1555195468">
      <w:bodyDiv w:val="1"/>
      <w:marLeft w:val="0"/>
      <w:marRight w:val="0"/>
      <w:marTop w:val="0"/>
      <w:marBottom w:val="0"/>
      <w:divBdr>
        <w:top w:val="none" w:sz="0" w:space="0" w:color="auto"/>
        <w:left w:val="none" w:sz="0" w:space="0" w:color="auto"/>
        <w:bottom w:val="none" w:sz="0" w:space="0" w:color="auto"/>
        <w:right w:val="none" w:sz="0" w:space="0" w:color="auto"/>
      </w:divBdr>
    </w:div>
    <w:div w:id="1738280859">
      <w:bodyDiv w:val="1"/>
      <w:marLeft w:val="0"/>
      <w:marRight w:val="0"/>
      <w:marTop w:val="0"/>
      <w:marBottom w:val="0"/>
      <w:divBdr>
        <w:top w:val="none" w:sz="0" w:space="0" w:color="auto"/>
        <w:left w:val="none" w:sz="0" w:space="0" w:color="auto"/>
        <w:bottom w:val="none" w:sz="0" w:space="0" w:color="auto"/>
        <w:right w:val="none" w:sz="0" w:space="0" w:color="auto"/>
      </w:divBdr>
    </w:div>
    <w:div w:id="1752463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microsoft.com/office/2020/10/relationships/intelligence" Target="intelligence2.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0C843409-25C7-4E7B-A614-07DFE35F7FD0}">
    <t:Anchor>
      <t:Comment id="374253150"/>
    </t:Anchor>
    <t:History>
      <t:Event id="{633026D6-AE5B-4529-A4E3-0010A511CA78}" time="2022-07-21T07:34:15.398Z">
        <t:Attribution userId="S::kimberly.mastromartino@pearson.com::79ff93b8-0e4d-466f-aa6a-3613ad9b4d2c" userProvider="AD" userName="Kimberly Mastromartino"/>
        <t:Anchor>
          <t:Comment id="374253150"/>
        </t:Anchor>
        <t:Create/>
      </t:Event>
      <t:Event id="{1BA37F65-6E58-4CA5-BE6A-C23D6BB823E0}" time="2022-07-21T07:34:15.398Z">
        <t:Attribution userId="S::kimberly.mastromartino@pearson.com::79ff93b8-0e4d-466f-aa6a-3613ad9b4d2c" userProvider="AD" userName="Kimberly Mastromartino"/>
        <t:Anchor>
          <t:Comment id="374253150"/>
        </t:Anchor>
        <t:Assign userId="S::Ioana.Gagea@pearsoned.com::37a09935-7860-46bb-be6e-d4c301540b15" userProvider="AD" userName="Ioana Gagea"/>
      </t:Event>
      <t:Event id="{78D55B54-DF94-481F-8180-72E52BC8F04F}" time="2022-07-21T07:34:15.398Z">
        <t:Attribution userId="S::kimberly.mastromartino@pearson.com::79ff93b8-0e4d-466f-aa6a-3613ad9b4d2c" userProvider="AD" userName="Kimberly Mastromartino"/>
        <t:Anchor>
          <t:Comment id="374253150"/>
        </t:Anchor>
        <t:SetTitle title="@Ioana Gagea are the line masters that are referred to in the mark ups and now in this document always the old line masters? Are they always the same as the National Pack?"/>
      </t:Event>
      <t:Event id="{FC5F5DE0-9E46-4678-A282-8A778C8F3018}" time="2022-07-25T15:17:16.255Z">
        <t:Attribution userId="S::kimberly.mastromartino@pearson.com::79ff93b8-0e4d-466f-aa6a-3613ad9b4d2c" userProvider="AD" userName="Kimberly Mastromartino"/>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7" ma:contentTypeDescription="Create a new document." ma:contentTypeScope="" ma:versionID="fae7378e4843808d04e91558290ea62e">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db0f98a2067c376cec63bc1475fe11f"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SharedWithUsers xmlns="0fb63a51-de1c-4769-a9fe-c494734959cf">
      <UserInfo>
        <DisplayName/>
        <AccountId xsi:nil="true"/>
        <AccountType/>
      </UserInfo>
    </SharedWithUsers>
  </documentManagement>
</p:properties>
</file>

<file path=customXml/itemProps1.xml><?xml version="1.0" encoding="utf-8"?>
<ds:datastoreItem xmlns:ds="http://schemas.openxmlformats.org/officeDocument/2006/customXml" ds:itemID="{518B60A2-1DDE-4979-ADF5-F306F51C9737}">
  <ds:schemaRefs>
    <ds:schemaRef ds:uri="http://schemas.microsoft.com/sharepoint/v3/contenttype/forms"/>
  </ds:schemaRefs>
</ds:datastoreItem>
</file>

<file path=customXml/itemProps2.xml><?xml version="1.0" encoding="utf-8"?>
<ds:datastoreItem xmlns:ds="http://schemas.openxmlformats.org/officeDocument/2006/customXml" ds:itemID="{106BA660-52F1-4419-814D-7D484E293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f50b6-adfd-47a7-8878-c1f6e51ad881"/>
    <ds:schemaRef ds:uri="0fb63a51-de1c-4769-a9fe-c49473495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48DF47-6061-4567-9EA1-8DE2B37B9EA3}">
  <ds:schemaRefs>
    <ds:schemaRef ds:uri="http://schemas.microsoft.com/office/2006/metadata/properties"/>
    <ds:schemaRef ds:uri="http://schemas.microsoft.com/office/infopath/2007/PartnerControls"/>
    <ds:schemaRef ds:uri="5b0f50b6-adfd-47a7-8878-c1f6e51ad881"/>
    <ds:schemaRef ds:uri="0fb63a51-de1c-4769-a9fe-c494734959cf"/>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21</Pages>
  <Words>6217</Words>
  <Characters>35438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mastromartino</dc:creator>
  <cp:keywords/>
  <dc:description/>
  <cp:lastModifiedBy>Louise McCauley</cp:lastModifiedBy>
  <cp:revision>25</cp:revision>
  <cp:lastPrinted>2022-07-18T16:35:00Z</cp:lastPrinted>
  <dcterms:created xsi:type="dcterms:W3CDTF">2022-10-06T14:25:00Z</dcterms:created>
  <dcterms:modified xsi:type="dcterms:W3CDTF">2022-10-07T11:30:00Z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y fmtid="{D5CDD505-2E9C-101B-9397-08002B2CF9AE}" pid="3" name="MediaServiceImageTags">
    <vt:lpwstr/>
  </property>
</Properties>
</file>