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:rsidRPr="00B736CF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79099149" w:rsidR="00EE29C2" w:rsidRPr="00053F6C" w:rsidRDefault="00C2749A" w:rsidP="00D45657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 xml:space="preserve">Comportements et stratégies : </w:t>
            </w:r>
            <w:r w:rsidR="007C04C2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t</w:t>
            </w:r>
            <w:r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rouver des erreurs et d</w:t>
            </w:r>
            <w:r w:rsidR="007B1508" w:rsidRPr="00053F6C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es éléments manquants</w:t>
            </w:r>
          </w:p>
        </w:tc>
      </w:tr>
      <w:tr w:rsidR="00661689" w:rsidRPr="00B736CF" w14:paraId="76008433" w14:textId="77777777" w:rsidTr="00AA46CF">
        <w:trPr>
          <w:trHeight w:hRule="exact" w:val="1297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67801D82" w:rsidR="00345039" w:rsidRPr="007B1508" w:rsidRDefault="00C2749A" w:rsidP="00C2749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L’élève ne peut pas </w:t>
            </w:r>
            <w:r w:rsidR="00AC19D4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reconnaître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des</w:t>
            </w:r>
            <w:r w:rsidR="007B1508" w:rsidRPr="007B1508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régularité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s répétées</w:t>
            </w:r>
            <w:r w:rsidR="007B1508" w:rsidRPr="007B1508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71F73112" w:rsidR="00790860" w:rsidRPr="00C2749A" w:rsidRDefault="00C2749A" w:rsidP="00B421BC">
            <w:pPr>
              <w:pStyle w:val="Pa6"/>
              <w:rPr>
                <w:rFonts w:ascii="Arial" w:hAnsi="Arial" w:cs="Arial"/>
                <w:color w:val="626365"/>
                <w:spacing w:val="-4"/>
                <w:sz w:val="19"/>
                <w:szCs w:val="19"/>
                <w:lang w:val="fr-CA"/>
              </w:rPr>
            </w:pPr>
            <w:r w:rsidRPr="00C2749A">
              <w:rPr>
                <w:rFonts w:ascii="Arial" w:hAnsi="Arial" w:cs="Arial"/>
                <w:color w:val="626365"/>
                <w:spacing w:val="-4"/>
                <w:sz w:val="19"/>
                <w:szCs w:val="19"/>
                <w:lang w:val="fr-CA"/>
              </w:rPr>
              <w:t xml:space="preserve">L’élève </w:t>
            </w:r>
            <w:r w:rsidR="00AC19D4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reconnaît </w:t>
            </w:r>
            <w:r w:rsidRPr="00C2749A">
              <w:rPr>
                <w:rFonts w:ascii="Arial" w:hAnsi="Arial" w:cs="Arial"/>
                <w:color w:val="626365"/>
                <w:spacing w:val="-4"/>
                <w:sz w:val="19"/>
                <w:szCs w:val="19"/>
                <w:lang w:val="fr-CA"/>
              </w:rPr>
              <w:t xml:space="preserve">le motif quand il a </w:t>
            </w:r>
            <w:r w:rsidR="00681DB4">
              <w:rPr>
                <w:rFonts w:ascii="Arial" w:hAnsi="Arial" w:cs="Arial"/>
                <w:color w:val="626365"/>
                <w:spacing w:val="-4"/>
                <w:sz w:val="19"/>
                <w:szCs w:val="19"/>
                <w:lang w:val="fr-CA"/>
              </w:rPr>
              <w:t>2</w:t>
            </w:r>
            <w:r w:rsidRPr="00C2749A">
              <w:rPr>
                <w:rFonts w:ascii="Arial" w:hAnsi="Arial" w:cs="Arial"/>
                <w:color w:val="626365"/>
                <w:spacing w:val="-4"/>
                <w:sz w:val="19"/>
                <w:szCs w:val="19"/>
                <w:lang w:val="fr-CA"/>
              </w:rPr>
              <w:t xml:space="preserve"> ou </w:t>
            </w:r>
            <w:r w:rsidR="00681DB4">
              <w:rPr>
                <w:rFonts w:ascii="Arial" w:hAnsi="Arial" w:cs="Arial"/>
                <w:color w:val="626365"/>
                <w:spacing w:val="-4"/>
                <w:sz w:val="19"/>
                <w:szCs w:val="19"/>
                <w:lang w:val="fr-CA"/>
              </w:rPr>
              <w:t>3</w:t>
            </w:r>
            <w:r w:rsidRPr="00C2749A">
              <w:rPr>
                <w:rFonts w:ascii="Arial" w:hAnsi="Arial" w:cs="Arial"/>
                <w:color w:val="626365"/>
                <w:spacing w:val="-4"/>
                <w:sz w:val="19"/>
                <w:szCs w:val="19"/>
                <w:lang w:val="fr-CA"/>
              </w:rPr>
              <w:t xml:space="preserve"> éléments, mais a de la difficulté quand il en a </w:t>
            </w:r>
            <w:r w:rsidR="00681DB4">
              <w:rPr>
                <w:rFonts w:ascii="Arial" w:hAnsi="Arial" w:cs="Arial"/>
                <w:color w:val="626365"/>
                <w:spacing w:val="-4"/>
                <w:sz w:val="19"/>
                <w:szCs w:val="19"/>
                <w:lang w:val="fr-CA"/>
              </w:rPr>
              <w:t>4</w:t>
            </w:r>
            <w:r w:rsidRPr="00C2749A">
              <w:rPr>
                <w:rFonts w:ascii="Arial" w:hAnsi="Arial" w:cs="Arial"/>
                <w:color w:val="626365"/>
                <w:spacing w:val="-4"/>
                <w:sz w:val="19"/>
                <w:szCs w:val="19"/>
                <w:lang w:val="fr-CA"/>
              </w:rPr>
              <w:t xml:space="preserve"> éléments</w:t>
            </w:r>
            <w:r w:rsidR="007B1508" w:rsidRPr="00C2749A">
              <w:rPr>
                <w:rFonts w:ascii="Arial" w:hAnsi="Arial" w:cs="Arial"/>
                <w:color w:val="626365"/>
                <w:spacing w:val="-4"/>
                <w:sz w:val="19"/>
                <w:szCs w:val="19"/>
                <w:lang w:val="fr-CA"/>
              </w:rPr>
              <w:t>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6EA62E8A" w:rsidR="00537659" w:rsidRPr="007B1508" w:rsidRDefault="00C2749A" w:rsidP="00C2749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C2749A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</w:t>
            </w:r>
            <w:r w:rsidR="00AC19D4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reconnaît </w:t>
            </w:r>
            <w:r w:rsidRPr="00C2749A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une régularité répétée, mais a de la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C2749A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difficulté à trouver l’erreur</w:t>
            </w:r>
            <w:r w:rsidR="007B1508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.</w:t>
            </w:r>
          </w:p>
        </w:tc>
      </w:tr>
      <w:tr w:rsidR="00EE29C2" w:rsidRPr="007B1508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808B606" w:rsidR="00EE29C2" w:rsidRPr="007B1508" w:rsidRDefault="00EE29C2" w:rsidP="00C2749A">
            <w:pPr>
              <w:rPr>
                <w:rFonts w:ascii="Arial" w:hAnsi="Arial" w:cs="Arial"/>
                <w:noProof/>
                <w:sz w:val="24"/>
                <w:szCs w:val="24"/>
                <w:lang w:val="fr-CA" w:eastAsia="en-CA"/>
              </w:rPr>
            </w:pPr>
            <w:r w:rsidRPr="007B1508">
              <w:rPr>
                <w:rFonts w:ascii="Arial" w:hAnsi="Arial" w:cs="Arial"/>
                <w:b/>
                <w:sz w:val="24"/>
                <w:szCs w:val="24"/>
                <w:lang w:val="fr-CA"/>
              </w:rPr>
              <w:t>Observations</w:t>
            </w:r>
            <w:r w:rsidR="00C2749A"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 et d</w:t>
            </w:r>
            <w:r w:rsidRPr="007B1508">
              <w:rPr>
                <w:rFonts w:ascii="Arial" w:hAnsi="Arial" w:cs="Arial"/>
                <w:b/>
                <w:sz w:val="24"/>
                <w:szCs w:val="24"/>
                <w:lang w:val="fr-CA"/>
              </w:rPr>
              <w:t>ocumentation</w:t>
            </w:r>
          </w:p>
        </w:tc>
      </w:tr>
      <w:tr w:rsidR="00345039" w:rsidRPr="007B1508" w14:paraId="06EBD03A" w14:textId="77777777" w:rsidTr="00AA46CF">
        <w:trPr>
          <w:trHeight w:val="2624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345039" w:rsidRPr="007B1508" w:rsidRDefault="00345039" w:rsidP="00BD5ACB">
            <w:pPr>
              <w:rPr>
                <w:noProof/>
                <w:lang w:val="fr-CA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4A2A922" w:rsidR="00345039" w:rsidRPr="007B1508" w:rsidRDefault="00345039" w:rsidP="00BD5ACB">
            <w:pPr>
              <w:rPr>
                <w:noProof/>
                <w:lang w:val="fr-CA"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53A3F09" w:rsidR="00345039" w:rsidRPr="007B1508" w:rsidRDefault="00345039" w:rsidP="00BD5ACB">
            <w:pPr>
              <w:rPr>
                <w:noProof/>
                <w:lang w:val="fr-CA" w:eastAsia="en-CA"/>
              </w:rPr>
            </w:pPr>
          </w:p>
        </w:tc>
      </w:tr>
      <w:tr w:rsidR="00DB4EC8" w:rsidRPr="007B150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Pr="007B1508" w:rsidRDefault="00DB4EC8" w:rsidP="00345039">
            <w:pPr>
              <w:pStyle w:val="Pa6"/>
              <w:rPr>
                <w:noProof/>
                <w:lang w:val="fr-CA"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7B1508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7B1508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CA"/>
              </w:rPr>
            </w:pPr>
          </w:p>
        </w:tc>
      </w:tr>
      <w:tr w:rsidR="00BE7BA6" w:rsidRPr="00B736CF" w14:paraId="72AC45F2" w14:textId="77777777" w:rsidTr="00AA46CF">
        <w:trPr>
          <w:trHeight w:hRule="exact" w:val="1310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1EBD1C2E" w:rsidR="00BE7BA6" w:rsidRPr="007B1508" w:rsidRDefault="00C2749A" w:rsidP="00C2749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C2749A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L’élève </w:t>
            </w:r>
            <w:r w:rsidR="00AC19D4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reconnaît </w:t>
            </w:r>
            <w:r w:rsidRPr="00C2749A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la régularité répétée, mais a de la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C2749A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difficulté à trouver l’élément manquant</w:t>
            </w:r>
            <w:r w:rsidR="007B1508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299E4ED" w14:textId="523AA962" w:rsidR="00D45657" w:rsidRPr="007B1508" w:rsidRDefault="00C2749A" w:rsidP="00C2749A">
            <w:p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C2749A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trouve les erreurs et ce qui manque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C2749A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correctement, mais a de la difficulté à expliquer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C2749A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comment il les a trouvés</w:t>
            </w:r>
            <w:r w:rsidR="00B204CC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.</w:t>
            </w:r>
          </w:p>
          <w:p w14:paraId="63ED580B" w14:textId="182F88A5" w:rsidR="00BE7BA6" w:rsidRPr="007B1508" w:rsidRDefault="00BE7BA6" w:rsidP="002B042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2BA42CA" w14:textId="3898B8BF" w:rsidR="00D45657" w:rsidRPr="007B1508" w:rsidRDefault="00C2749A" w:rsidP="00C2749A">
            <w:p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C2749A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trouve les erreurs et ce qui manque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C2749A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correctement, et utilise le langage mathématique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C2749A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pour expliquer comment il les a trouvés.</w:t>
            </w:r>
          </w:p>
          <w:p w14:paraId="6EA2B2A5" w14:textId="52961541" w:rsidR="00BE7BA6" w:rsidRPr="007B1508" w:rsidRDefault="00BE7BA6" w:rsidP="002B042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</w:tr>
      <w:tr w:rsidR="00BE7BA6" w:rsidRPr="007B1508" w14:paraId="2990543E" w14:textId="77777777" w:rsidTr="00AA46C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DC6897" w:rsidR="00BE7BA6" w:rsidRPr="007B1508" w:rsidRDefault="00BE7BA6" w:rsidP="00C2749A">
            <w:pPr>
              <w:rPr>
                <w:rFonts w:ascii="Arial" w:hAnsi="Arial" w:cs="Arial"/>
                <w:noProof/>
                <w:sz w:val="24"/>
                <w:szCs w:val="24"/>
                <w:lang w:val="fr-CA" w:eastAsia="en-CA"/>
              </w:rPr>
            </w:pPr>
            <w:r w:rsidRPr="007B1508">
              <w:rPr>
                <w:rFonts w:ascii="Arial" w:hAnsi="Arial" w:cs="Arial"/>
                <w:b/>
                <w:sz w:val="24"/>
                <w:szCs w:val="24"/>
                <w:lang w:val="fr-CA"/>
              </w:rPr>
              <w:t>Observations</w:t>
            </w:r>
            <w:r w:rsidR="00C2749A"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 et d</w:t>
            </w:r>
            <w:r w:rsidRPr="007B1508">
              <w:rPr>
                <w:rFonts w:ascii="Arial" w:hAnsi="Arial" w:cs="Arial"/>
                <w:b/>
                <w:sz w:val="24"/>
                <w:szCs w:val="24"/>
                <w:lang w:val="fr-CA"/>
              </w:rPr>
              <w:t>ocumentation</w:t>
            </w:r>
          </w:p>
        </w:tc>
      </w:tr>
      <w:tr w:rsidR="00DB4EC8" w:rsidRPr="007B1508" w14:paraId="2FDA25CD" w14:textId="77777777" w:rsidTr="00AA46CF">
        <w:trPr>
          <w:trHeight w:val="2557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DB4EC8" w:rsidRPr="007B1508" w:rsidRDefault="00DB4EC8" w:rsidP="00BD5ACB">
            <w:pPr>
              <w:rPr>
                <w:noProof/>
                <w:lang w:val="fr-CA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DB4EC8" w:rsidRPr="007B1508" w:rsidRDefault="00DB4EC8" w:rsidP="00BD5ACB">
            <w:pPr>
              <w:rPr>
                <w:noProof/>
                <w:lang w:val="fr-CA"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DB4EC8" w:rsidRPr="007B1508" w:rsidRDefault="00DB4EC8" w:rsidP="00BD5ACB">
            <w:pPr>
              <w:rPr>
                <w:noProof/>
                <w:lang w:val="fr-CA" w:eastAsia="en-CA"/>
              </w:rPr>
            </w:pPr>
          </w:p>
        </w:tc>
      </w:tr>
    </w:tbl>
    <w:p w14:paraId="51921C54" w14:textId="77777777" w:rsidR="00F10556" w:rsidRPr="007B1508" w:rsidRDefault="00F10556" w:rsidP="00FD2B2E">
      <w:pPr>
        <w:rPr>
          <w:lang w:val="fr-CA"/>
        </w:rPr>
      </w:pPr>
    </w:p>
    <w:sectPr w:rsidR="00F10556" w:rsidRPr="007B1508" w:rsidSect="00E71CBF">
      <w:headerReference w:type="default" r:id="rId7"/>
      <w:footerReference w:type="default" r:id="rId8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2BEF2" w14:textId="77777777" w:rsidR="00167E58" w:rsidRDefault="00167E58" w:rsidP="00CA2529">
      <w:pPr>
        <w:spacing w:after="0" w:line="240" w:lineRule="auto"/>
      </w:pPr>
      <w:r>
        <w:separator/>
      </w:r>
    </w:p>
  </w:endnote>
  <w:endnote w:type="continuationSeparator" w:id="0">
    <w:p w14:paraId="5B4BADB0" w14:textId="77777777" w:rsidR="00167E58" w:rsidRDefault="00167E58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inemann Special Roman">
    <w:altName w:val="Heinemann Special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204DA" w14:textId="413FBD38" w:rsidR="00413976" w:rsidRPr="003A3473" w:rsidRDefault="00413976" w:rsidP="00CA584D">
    <w:pPr>
      <w:pBdr>
        <w:top w:val="single" w:sz="4" w:space="0" w:color="auto"/>
      </w:pBdr>
      <w:tabs>
        <w:tab w:val="right" w:pos="13325"/>
      </w:tabs>
      <w:ind w:left="-288" w:right="389"/>
      <w:rPr>
        <w:rFonts w:ascii="Arial" w:hAnsi="Arial" w:cs="Arial"/>
        <w:sz w:val="15"/>
        <w:szCs w:val="15"/>
        <w:lang w:val="fr-CA"/>
      </w:rPr>
    </w:pPr>
    <w:r w:rsidRPr="003A3473">
      <w:rPr>
        <w:rFonts w:ascii="Arial" w:hAnsi="Arial" w:cs="Arial"/>
        <w:b/>
        <w:sz w:val="15"/>
        <w:szCs w:val="15"/>
        <w:lang w:val="fr-CA"/>
      </w:rPr>
      <w:t>M</w:t>
    </w:r>
    <w:r w:rsidR="00403A6D" w:rsidRPr="003A3473">
      <w:rPr>
        <w:rFonts w:ascii="Arial" w:hAnsi="Arial" w:cs="Arial"/>
        <w:b/>
        <w:sz w:val="15"/>
        <w:szCs w:val="15"/>
        <w:lang w:val="fr-CA"/>
      </w:rPr>
      <w:t>athologie</w:t>
    </w:r>
    <w:r w:rsidRPr="003A3473">
      <w:rPr>
        <w:rFonts w:ascii="Arial" w:hAnsi="Arial" w:cs="Arial"/>
        <w:b/>
        <w:sz w:val="15"/>
        <w:szCs w:val="15"/>
        <w:lang w:val="fr-CA"/>
      </w:rPr>
      <w:t xml:space="preserve"> 1</w:t>
    </w:r>
    <w:r w:rsidR="009A66FC">
      <w:rPr>
        <w:rFonts w:ascii="Arial" w:hAnsi="Arial" w:cs="Arial"/>
        <w:b/>
        <w:sz w:val="15"/>
        <w:szCs w:val="15"/>
        <w:lang w:val="fr-CA"/>
      </w:rPr>
      <w:t xml:space="preserve"> Alberta</w:t>
    </w:r>
    <w:r w:rsidRPr="003A3473">
      <w:rPr>
        <w:rFonts w:ascii="Arial" w:hAnsi="Arial" w:cs="Arial"/>
        <w:sz w:val="15"/>
        <w:szCs w:val="15"/>
        <w:lang w:val="fr-CA"/>
      </w:rPr>
      <w:tab/>
    </w:r>
    <w:r w:rsidR="00403A6D" w:rsidRPr="003A3473">
      <w:rPr>
        <w:rFonts w:ascii="Arial" w:hAnsi="Arial" w:cs="Arial"/>
        <w:sz w:val="15"/>
        <w:szCs w:val="15"/>
        <w:lang w:val="fr-CA"/>
      </w:rPr>
      <w:t>L’autorisation de reproduire ou de modifier cette page n’est accordée qu’aux écoles ayant effectué l’achat.</w:t>
    </w:r>
    <w:r w:rsidRPr="003A3473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123654C" wp14:editId="2F83CAEA">
          <wp:extent cx="180975" cy="86360"/>
          <wp:effectExtent l="0" t="0" r="9525" b="8890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A3473">
      <w:rPr>
        <w:rFonts w:ascii="Arial" w:hAnsi="Arial" w:cs="Arial"/>
        <w:sz w:val="15"/>
        <w:szCs w:val="15"/>
        <w:lang w:val="fr-CA"/>
      </w:rPr>
      <w:t xml:space="preserve"> Copyright © 20</w:t>
    </w:r>
    <w:r w:rsidR="009A66FC">
      <w:rPr>
        <w:rFonts w:ascii="Arial" w:hAnsi="Arial" w:cs="Arial"/>
        <w:sz w:val="15"/>
        <w:szCs w:val="15"/>
        <w:lang w:val="fr-CA"/>
      </w:rPr>
      <w:t>23</w:t>
    </w:r>
    <w:r w:rsidRPr="003A3473">
      <w:rPr>
        <w:rFonts w:ascii="Arial" w:hAnsi="Arial" w:cs="Arial"/>
        <w:sz w:val="15"/>
        <w:szCs w:val="15"/>
        <w:lang w:val="fr-CA"/>
      </w:rPr>
      <w:t xml:space="preserve"> Pearson Canada Inc.</w:t>
    </w:r>
    <w:r w:rsidRPr="003A3473">
      <w:rPr>
        <w:rFonts w:ascii="Arial" w:hAnsi="Arial" w:cs="Arial"/>
        <w:sz w:val="15"/>
        <w:szCs w:val="15"/>
        <w:lang w:val="fr-CA"/>
      </w:rPr>
      <w:tab/>
    </w:r>
    <w:r w:rsidR="00403A6D" w:rsidRPr="003A3473">
      <w:rPr>
        <w:rFonts w:ascii="Arial" w:hAnsi="Arial" w:cs="Arial"/>
        <w:sz w:val="15"/>
        <w:szCs w:val="15"/>
        <w:lang w:val="fr-CA"/>
      </w:rPr>
      <w:t>Cette page peut avoir été modifiée de sa forme initiale.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3441F" w14:textId="77777777" w:rsidR="00167E58" w:rsidRDefault="00167E58" w:rsidP="00CA2529">
      <w:pPr>
        <w:spacing w:after="0" w:line="240" w:lineRule="auto"/>
      </w:pPr>
      <w:r>
        <w:separator/>
      </w:r>
    </w:p>
  </w:footnote>
  <w:footnote w:type="continuationSeparator" w:id="0">
    <w:p w14:paraId="2A7DC5E1" w14:textId="77777777" w:rsidR="00167E58" w:rsidRDefault="00167E58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4D96DA18" w:rsidR="00E613E3" w:rsidRPr="00053F6C" w:rsidRDefault="00E45E3B" w:rsidP="00E71CBF">
    <w:pPr>
      <w:spacing w:after="0"/>
      <w:rPr>
        <w:rFonts w:ascii="Arial" w:hAnsi="Arial" w:cs="Arial"/>
        <w:b/>
        <w:sz w:val="36"/>
        <w:szCs w:val="36"/>
        <w:lang w:val="fr-CA"/>
      </w:rPr>
    </w:pPr>
    <w:r w:rsidRPr="00053F6C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1B6530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Pr="00053F6C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002AB3C4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4C7FE5A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 w:rsidRPr="00053F6C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3E81F088">
              <wp:simplePos x="0" y="0"/>
              <wp:positionH relativeFrom="column">
                <wp:posOffset>-3810</wp:posOffset>
              </wp:positionH>
              <wp:positionV relativeFrom="paragraph">
                <wp:posOffset>24765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30383C" w14:textId="37084E9A" w:rsidR="00790860" w:rsidRPr="004D6E5C" w:rsidRDefault="004D6E5C" w:rsidP="00790860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 xml:space="preserve">La modélisation </w:t>
                          </w:r>
                          <w:r w:rsidR="00E42495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et l’algèbre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3pt;margin-top:1.9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" filled="f" stroked="f">
              <v:textbox>
                <w:txbxContent>
                  <w:p w14:paraId="6F30383C" w14:textId="37084E9A" w:rsidR="00790860" w:rsidRPr="004D6E5C" w:rsidRDefault="004D6E5C" w:rsidP="00790860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 xml:space="preserve">La modélisation </w:t>
                    </w:r>
                    <w:r w:rsidR="00E42495"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br/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et l’algèbre</w:t>
                    </w:r>
                  </w:p>
                </w:txbxContent>
              </v:textbox>
            </v:shape>
          </w:pict>
        </mc:Fallback>
      </mc:AlternateContent>
    </w:r>
    <w:r w:rsidR="00CA2529" w:rsidRPr="00053F6C">
      <w:rPr>
        <w:lang w:val="fr-CA"/>
      </w:rPr>
      <w:tab/>
    </w:r>
    <w:r w:rsidR="00CA2529" w:rsidRPr="00053F6C">
      <w:rPr>
        <w:lang w:val="fr-CA"/>
      </w:rPr>
      <w:tab/>
    </w:r>
    <w:r w:rsidR="00CA2529" w:rsidRPr="00053F6C">
      <w:rPr>
        <w:lang w:val="fr-CA"/>
      </w:rPr>
      <w:tab/>
    </w:r>
    <w:r w:rsidR="00207CC0" w:rsidRPr="00053F6C">
      <w:rPr>
        <w:lang w:val="fr-CA"/>
      </w:rPr>
      <w:tab/>
    </w:r>
    <w:r w:rsidR="00FD2B2E" w:rsidRPr="00053F6C">
      <w:rPr>
        <w:lang w:val="fr-CA"/>
      </w:rPr>
      <w:tab/>
    </w:r>
    <w:r w:rsidR="004D6E5C" w:rsidRPr="00053F6C">
      <w:rPr>
        <w:rFonts w:ascii="Arial" w:hAnsi="Arial" w:cs="Arial"/>
        <w:b/>
        <w:sz w:val="36"/>
        <w:szCs w:val="36"/>
        <w:lang w:val="fr-CA"/>
      </w:rPr>
      <w:t>Fiche</w:t>
    </w:r>
    <w:r w:rsidR="00E613E3" w:rsidRPr="00053F6C">
      <w:rPr>
        <w:rFonts w:ascii="Arial" w:hAnsi="Arial" w:cs="Arial"/>
        <w:b/>
        <w:sz w:val="36"/>
        <w:szCs w:val="36"/>
        <w:lang w:val="fr-CA"/>
      </w:rPr>
      <w:t xml:space="preserve"> </w:t>
    </w:r>
    <w:r w:rsidR="009A66FC">
      <w:rPr>
        <w:rFonts w:ascii="Arial" w:hAnsi="Arial" w:cs="Arial"/>
        <w:b/>
        <w:sz w:val="36"/>
        <w:szCs w:val="36"/>
        <w:lang w:val="fr-CA"/>
      </w:rPr>
      <w:t>14</w:t>
    </w:r>
    <w:r w:rsidR="00403A6D">
      <w:rPr>
        <w:rFonts w:ascii="Arial" w:hAnsi="Arial" w:cs="Arial"/>
        <w:b/>
        <w:sz w:val="36"/>
        <w:szCs w:val="36"/>
        <w:lang w:val="fr-CA"/>
      </w:rPr>
      <w:t> </w:t>
    </w:r>
    <w:r w:rsidR="00E613E3" w:rsidRPr="00053F6C">
      <w:rPr>
        <w:rFonts w:ascii="Arial" w:hAnsi="Arial" w:cs="Arial"/>
        <w:b/>
        <w:sz w:val="36"/>
        <w:szCs w:val="36"/>
        <w:lang w:val="fr-CA"/>
      </w:rPr>
      <w:t xml:space="preserve">: </w:t>
    </w:r>
    <w:r w:rsidR="00403A6D" w:rsidRPr="00053F6C">
      <w:rPr>
        <w:rFonts w:ascii="Arial" w:hAnsi="Arial" w:cs="Arial"/>
        <w:b/>
        <w:sz w:val="36"/>
        <w:szCs w:val="36"/>
        <w:lang w:val="fr-CA"/>
      </w:rPr>
      <w:t xml:space="preserve">Évaluation </w:t>
    </w:r>
    <w:r w:rsidR="00403A6D">
      <w:rPr>
        <w:rFonts w:ascii="Arial" w:hAnsi="Arial" w:cs="Arial"/>
        <w:b/>
        <w:sz w:val="36"/>
        <w:szCs w:val="36"/>
        <w:lang w:val="fr-CA"/>
      </w:rPr>
      <w:t>de l’a</w:t>
    </w:r>
    <w:r w:rsidR="004D6E5C" w:rsidRPr="00053F6C">
      <w:rPr>
        <w:rFonts w:ascii="Arial" w:hAnsi="Arial" w:cs="Arial"/>
        <w:b/>
        <w:sz w:val="36"/>
        <w:szCs w:val="36"/>
        <w:lang w:val="fr-CA"/>
      </w:rPr>
      <w:t>ctivité</w:t>
    </w:r>
    <w:r w:rsidR="00CB2021" w:rsidRPr="00053F6C">
      <w:rPr>
        <w:rFonts w:ascii="Arial" w:hAnsi="Arial" w:cs="Arial"/>
        <w:b/>
        <w:sz w:val="36"/>
        <w:szCs w:val="36"/>
        <w:lang w:val="fr-CA"/>
      </w:rPr>
      <w:t xml:space="preserve"> </w:t>
    </w:r>
    <w:r w:rsidR="009A66FC">
      <w:rPr>
        <w:rFonts w:ascii="Arial" w:hAnsi="Arial" w:cs="Arial"/>
        <w:b/>
        <w:sz w:val="36"/>
        <w:szCs w:val="36"/>
        <w:lang w:val="fr-CA"/>
      </w:rPr>
      <w:t>7</w:t>
    </w:r>
    <w:r w:rsidR="00CB2021" w:rsidRPr="00053F6C">
      <w:rPr>
        <w:rFonts w:ascii="Arial" w:hAnsi="Arial" w:cs="Arial"/>
        <w:b/>
        <w:sz w:val="36"/>
        <w:szCs w:val="36"/>
        <w:lang w:val="fr-CA"/>
      </w:rPr>
      <w:t xml:space="preserve"> </w:t>
    </w:r>
  </w:p>
  <w:p w14:paraId="4033973E" w14:textId="1DBFB38A" w:rsidR="00CA2529" w:rsidRPr="00053F6C" w:rsidRDefault="00B736CF" w:rsidP="00E45E3B">
    <w:pPr>
      <w:ind w:left="2880" w:firstLine="720"/>
      <w:rPr>
        <w:rFonts w:ascii="Arial" w:hAnsi="Arial" w:cs="Arial"/>
        <w:sz w:val="28"/>
        <w:szCs w:val="28"/>
        <w:lang w:val="fr-CA"/>
      </w:rPr>
    </w:pPr>
    <w:r w:rsidRPr="00B736CF">
      <w:rPr>
        <w:rFonts w:ascii="Arial" w:hAnsi="Arial" w:cs="Arial"/>
        <w:b/>
        <w:sz w:val="28"/>
        <w:szCs w:val="28"/>
        <w:lang w:val="fr-CA"/>
      </w:rPr>
      <w:t>Créer des régularités :</w:t>
    </w:r>
    <w:r>
      <w:rPr>
        <w:rFonts w:ascii="Arial" w:hAnsi="Arial" w:cs="Arial"/>
        <w:b/>
        <w:sz w:val="28"/>
        <w:szCs w:val="28"/>
        <w:lang w:val="fr-CA"/>
      </w:rPr>
      <w:t xml:space="preserve"> </w:t>
    </w:r>
    <w:r w:rsidR="00403A6D">
      <w:rPr>
        <w:rFonts w:ascii="Arial" w:hAnsi="Arial" w:cs="Arial"/>
        <w:b/>
        <w:sz w:val="28"/>
        <w:szCs w:val="28"/>
        <w:lang w:val="fr-CA"/>
      </w:rPr>
      <w:t>E</w:t>
    </w:r>
    <w:r w:rsidR="004D6E5C" w:rsidRPr="00053F6C">
      <w:rPr>
        <w:rFonts w:ascii="Arial" w:hAnsi="Arial" w:cs="Arial"/>
        <w:b/>
        <w:sz w:val="28"/>
        <w:szCs w:val="28"/>
        <w:lang w:val="fr-CA"/>
      </w:rPr>
      <w:t>rreurs et éléments manquants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2706"/>
    <w:rsid w:val="00020DDA"/>
    <w:rsid w:val="00053F6C"/>
    <w:rsid w:val="0008174D"/>
    <w:rsid w:val="00097C8F"/>
    <w:rsid w:val="000A7CEA"/>
    <w:rsid w:val="000C2970"/>
    <w:rsid w:val="000C7349"/>
    <w:rsid w:val="000E2F3E"/>
    <w:rsid w:val="00112FF1"/>
    <w:rsid w:val="00140D47"/>
    <w:rsid w:val="00167E58"/>
    <w:rsid w:val="00192706"/>
    <w:rsid w:val="001A7920"/>
    <w:rsid w:val="001D3ED6"/>
    <w:rsid w:val="00207CC0"/>
    <w:rsid w:val="00254851"/>
    <w:rsid w:val="002625B6"/>
    <w:rsid w:val="002B0421"/>
    <w:rsid w:val="002B2280"/>
    <w:rsid w:val="002C432C"/>
    <w:rsid w:val="003014A9"/>
    <w:rsid w:val="00345039"/>
    <w:rsid w:val="003822BF"/>
    <w:rsid w:val="003A3473"/>
    <w:rsid w:val="00403A6D"/>
    <w:rsid w:val="00413976"/>
    <w:rsid w:val="00437690"/>
    <w:rsid w:val="00483555"/>
    <w:rsid w:val="004D6E5C"/>
    <w:rsid w:val="0052693C"/>
    <w:rsid w:val="00537659"/>
    <w:rsid w:val="00543A9A"/>
    <w:rsid w:val="00581577"/>
    <w:rsid w:val="005B3A77"/>
    <w:rsid w:val="005B79B9"/>
    <w:rsid w:val="005C3301"/>
    <w:rsid w:val="00661689"/>
    <w:rsid w:val="00681DB4"/>
    <w:rsid w:val="00696ABC"/>
    <w:rsid w:val="00753684"/>
    <w:rsid w:val="00790860"/>
    <w:rsid w:val="007B1508"/>
    <w:rsid w:val="007C04C2"/>
    <w:rsid w:val="00806CAF"/>
    <w:rsid w:val="00832B16"/>
    <w:rsid w:val="00994C77"/>
    <w:rsid w:val="009A66FC"/>
    <w:rsid w:val="009B6FF8"/>
    <w:rsid w:val="00A43E96"/>
    <w:rsid w:val="00AA46CF"/>
    <w:rsid w:val="00AC19D4"/>
    <w:rsid w:val="00AE494A"/>
    <w:rsid w:val="00B204CC"/>
    <w:rsid w:val="00B421BC"/>
    <w:rsid w:val="00B736CF"/>
    <w:rsid w:val="00B9593A"/>
    <w:rsid w:val="00BA072D"/>
    <w:rsid w:val="00BA10A4"/>
    <w:rsid w:val="00BD5ACB"/>
    <w:rsid w:val="00BE7BA6"/>
    <w:rsid w:val="00C2749A"/>
    <w:rsid w:val="00C72956"/>
    <w:rsid w:val="00C840E1"/>
    <w:rsid w:val="00C957B8"/>
    <w:rsid w:val="00CA2529"/>
    <w:rsid w:val="00CA584D"/>
    <w:rsid w:val="00CB2021"/>
    <w:rsid w:val="00CF3ED1"/>
    <w:rsid w:val="00D057CC"/>
    <w:rsid w:val="00D45657"/>
    <w:rsid w:val="00D75785"/>
    <w:rsid w:val="00D7596A"/>
    <w:rsid w:val="00DA1368"/>
    <w:rsid w:val="00DB4EC8"/>
    <w:rsid w:val="00DB7E1F"/>
    <w:rsid w:val="00DD6F23"/>
    <w:rsid w:val="00E16179"/>
    <w:rsid w:val="00E42495"/>
    <w:rsid w:val="00E45E3B"/>
    <w:rsid w:val="00E613E3"/>
    <w:rsid w:val="00E71CBF"/>
    <w:rsid w:val="00ED43FF"/>
    <w:rsid w:val="00ED4D22"/>
    <w:rsid w:val="00EE29C2"/>
    <w:rsid w:val="00F10556"/>
    <w:rsid w:val="00F155A2"/>
    <w:rsid w:val="00F8039F"/>
    <w:rsid w:val="00F86C1E"/>
    <w:rsid w:val="00FB4EBC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37659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A13">
    <w:name w:val="A13"/>
    <w:uiPriority w:val="99"/>
    <w:rsid w:val="00790860"/>
    <w:rPr>
      <w:rFonts w:ascii="Heinemann Special Roman" w:hAnsi="Heinemann Special Roman" w:cs="Heinemann Special Roman"/>
      <w:color w:val="404041"/>
      <w:sz w:val="18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rsid w:val="0053765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A34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34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34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34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347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3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E3135-E0ED-AC43-858B-12F99EC60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Manager/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2023-01-23T11:15:00Z</dcterms:created>
  <dcterms:modified xsi:type="dcterms:W3CDTF">2023-01-23T11:15:00Z</dcterms:modified>
</cp:coreProperties>
</file>