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65" w:type="dxa"/>
        <w:tblLayout w:type="fixed"/>
        <w:tblLook w:val="04A0" w:firstRow="1" w:lastRow="0" w:firstColumn="1" w:lastColumn="0" w:noHBand="0" w:noVBand="1"/>
      </w:tblPr>
      <w:tblGrid>
        <w:gridCol w:w="3316"/>
        <w:gridCol w:w="3316"/>
        <w:gridCol w:w="3403"/>
        <w:gridCol w:w="3230"/>
      </w:tblGrid>
      <w:tr w:rsidR="0001169A" w14:paraId="2E39B3F8" w14:textId="7DC5479F" w:rsidTr="00A7530A">
        <w:trPr>
          <w:trHeight w:hRule="exact" w:val="462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031E1C22" w:rsidR="0001169A" w:rsidRDefault="004D03F5" w:rsidP="00764EB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la compréhension du concept de l’addition</w:t>
            </w:r>
            <w:r w:rsidR="008068FE">
              <w:rPr>
                <w:rFonts w:ascii="Arial" w:hAnsi="Arial"/>
                <w:b/>
                <w:sz w:val="24"/>
                <w:szCs w:val="24"/>
              </w:rPr>
              <w:t xml:space="preserve"> </w:t>
            </w:r>
          </w:p>
        </w:tc>
      </w:tr>
      <w:tr w:rsidR="0001169A" w14:paraId="76008433" w14:textId="4EFD46FD" w:rsidTr="00480632">
        <w:trPr>
          <w:trHeight w:hRule="exact" w:val="172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896A434" w14:textId="5DB763AA" w:rsidR="0001169A" w:rsidRPr="009C61A8" w:rsidRDefault="00EB3A64" w:rsidP="00806CAF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EB3A64">
              <w:rPr>
                <w:rFonts w:ascii="Arial" w:hAnsi="Arial"/>
                <w:color w:val="626365"/>
                <w:sz w:val="19"/>
                <w:szCs w:val="19"/>
              </w:rPr>
              <w:t>L’élève ne dit pas un nombre pour chaque jeton qu’il compte ou dit le nombre entre ses « touchers ».</w:t>
            </w:r>
          </w:p>
          <w:p w14:paraId="57DB202C" w14:textId="77777777" w:rsidR="0001169A" w:rsidRPr="009C61A8" w:rsidRDefault="0001169A" w:rsidP="00BD5ACB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4A63B817" w:rsidR="0001169A" w:rsidRPr="009C61A8" w:rsidRDefault="00637817" w:rsidP="00EB3A64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Pour les doubles de 1 à 5, l’élève utilise </w:t>
            </w:r>
            <w:r w:rsidR="00EB3A64">
              <w:rPr>
                <w:rFonts w:ascii="Arial" w:hAnsi="Arial"/>
                <w:color w:val="626365"/>
                <w:sz w:val="19"/>
                <w:szCs w:val="19"/>
              </w:rPr>
              <w:t>une grille de 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compte tous les jetons.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</w:p>
        </w:tc>
        <w:tc>
          <w:tcPr>
            <w:tcW w:w="34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F0A8085" w:rsidR="0001169A" w:rsidRPr="00A86214" w:rsidRDefault="00637817" w:rsidP="00480632">
            <w:pPr>
              <w:pStyle w:val="Pa6"/>
              <w:rPr>
                <w:rFonts w:ascii="Arial" w:hAnsi="Arial" w:cs="Arial"/>
                <w:spacing w:val="-2"/>
                <w:sz w:val="19"/>
                <w:szCs w:val="19"/>
              </w:rPr>
            </w:pPr>
            <w:r w:rsidRPr="00A8621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L’élève remplit un</w:t>
            </w:r>
            <w:r w:rsidR="005E1B5C" w:rsidRPr="00A8621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e des </w:t>
            </w:r>
            <w:r w:rsidR="00480632" w:rsidRPr="00A8621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2</w:t>
            </w:r>
            <w:r w:rsidR="005E1B5C" w:rsidRPr="00A8621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grille</w:t>
            </w:r>
            <w:r w:rsidR="00A86214" w:rsidRPr="00A8621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s</w:t>
            </w:r>
            <w:r w:rsidR="005E1B5C" w:rsidRPr="00A8621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de 10</w:t>
            </w:r>
            <w:r w:rsidRPr="00A8621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pour </w:t>
            </w:r>
            <w:r w:rsidR="005E1B5C" w:rsidRPr="00A8621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« </w:t>
            </w:r>
            <w:r w:rsidRPr="00A8621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faire 10</w:t>
            </w:r>
            <w:r w:rsidR="005E1B5C" w:rsidRPr="00A8621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 »</w:t>
            </w:r>
            <w:r w:rsidRPr="00A86214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 xml:space="preserve"> et compte ensuite à partir de 1.</w:t>
            </w:r>
          </w:p>
        </w:tc>
        <w:tc>
          <w:tcPr>
            <w:tcW w:w="32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993C2A" w14:textId="7C7AD62C" w:rsidR="0001169A" w:rsidRPr="009C61A8" w:rsidRDefault="00637817" w:rsidP="005E1B5C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Pour les doubles de 6 à 10, l’élève utilise 2 </w:t>
            </w:r>
            <w:r w:rsidR="005E1B5C">
              <w:rPr>
                <w:rFonts w:ascii="Arial" w:hAnsi="Arial"/>
                <w:color w:val="626365"/>
                <w:sz w:val="19"/>
                <w:szCs w:val="19"/>
              </w:rPr>
              <w:t>grilles de 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et compte par 1 à partir de 10.</w:t>
            </w:r>
            <w:r>
              <w:rPr>
                <w:rFonts w:ascii="Arial" w:hAnsi="Arial"/>
                <w:sz w:val="19"/>
                <w:szCs w:val="19"/>
              </w:rPr>
              <w:t xml:space="preserve"> </w:t>
            </w:r>
          </w:p>
        </w:tc>
      </w:tr>
      <w:tr w:rsidR="0001169A" w14:paraId="01BA3F47" w14:textId="42A5F272" w:rsidTr="008619DA">
        <w:trPr>
          <w:trHeight w:hRule="exact" w:val="279"/>
        </w:trPr>
        <w:tc>
          <w:tcPr>
            <w:tcW w:w="13265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2A1DA8B4" w:rsidR="0001169A" w:rsidRPr="00D7596A" w:rsidRDefault="0001169A" w:rsidP="00456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456E1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01169A" w14:paraId="06EBD03A" w14:textId="4CB8C089" w:rsidTr="009C61A8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16D92823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722D2FA4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F1CD0" w14:textId="00C3E8CD" w:rsidR="0001169A" w:rsidRDefault="0001169A" w:rsidP="00BD5ACB">
            <w:pPr>
              <w:rPr>
                <w:noProof/>
                <w:lang w:eastAsia="en-CA"/>
              </w:rPr>
            </w:pPr>
          </w:p>
        </w:tc>
      </w:tr>
      <w:tr w:rsidR="0001169A" w14:paraId="0D590949" w14:textId="4CC1379F" w:rsidTr="009C61A8">
        <w:trPr>
          <w:trHeight w:hRule="exact" w:val="112"/>
        </w:trPr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01169A" w:rsidRDefault="0001169A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403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3230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2B7FA35B" w14:textId="77777777" w:rsidR="0001169A" w:rsidRPr="00345039" w:rsidRDefault="0001169A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FB079D">
        <w:trPr>
          <w:trHeight w:hRule="exact" w:val="459"/>
        </w:trPr>
        <w:tc>
          <w:tcPr>
            <w:tcW w:w="1326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6A4DC6D9" w:rsidR="0001169A" w:rsidRPr="00FB079D" w:rsidRDefault="00C4371C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trouver des doubles</w:t>
            </w:r>
          </w:p>
        </w:tc>
      </w:tr>
      <w:tr w:rsidR="0001169A" w14:paraId="72AC45F2" w14:textId="5AAAB6AB" w:rsidTr="00480632">
        <w:trPr>
          <w:trHeight w:hRule="exact" w:val="1728"/>
        </w:trPr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6CB7F549" w:rsidR="0001169A" w:rsidRPr="009C61A8" w:rsidRDefault="005C52E7" w:rsidP="00480632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</w:t>
            </w:r>
            <w:r w:rsidR="00480632">
              <w:rPr>
                <w:rFonts w:ascii="Arial" w:hAnsi="Arial"/>
                <w:color w:val="626365"/>
                <w:sz w:val="19"/>
                <w:szCs w:val="19"/>
              </w:rPr>
              <w:t>3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fois pour détermin</w:t>
            </w:r>
            <w:r w:rsidR="00637817">
              <w:rPr>
                <w:rFonts w:ascii="Arial" w:hAnsi="Arial"/>
                <w:color w:val="626365"/>
                <w:sz w:val="19"/>
                <w:szCs w:val="19"/>
              </w:rPr>
              <w:t>er le double.</w:t>
            </w:r>
            <w:r w:rsidR="00637817">
              <w:t xml:space="preserve"> </w:t>
            </w:r>
          </w:p>
        </w:tc>
        <w:tc>
          <w:tcPr>
            <w:tcW w:w="331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A384488" w14:textId="48641D41" w:rsidR="0001169A" w:rsidRPr="009C61A8" w:rsidRDefault="00C4371C" w:rsidP="00CB0CD3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Pour</w:t>
            </w:r>
            <w:r w:rsidR="005C52E7">
              <w:rPr>
                <w:rFonts w:ascii="Arial" w:hAnsi="Arial"/>
                <w:color w:val="626365"/>
                <w:sz w:val="19"/>
                <w:szCs w:val="19"/>
              </w:rPr>
              <w:t xml:space="preserve"> trouver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les doubles de 6 à 10, l’élève compte à partir du nombre dans le premier ensemble.</w:t>
            </w:r>
          </w:p>
          <w:p w14:paraId="63ED580B" w14:textId="23A9603D" w:rsidR="00C4371C" w:rsidRPr="009C61A8" w:rsidRDefault="00C4371C" w:rsidP="00C4371C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40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0678C50" w:rsidR="0001169A" w:rsidRPr="009C61A8" w:rsidRDefault="00C4371C" w:rsidP="005C52E7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utilise les jetons avec succès, avec ou sans </w:t>
            </w:r>
            <w:r w:rsidR="005C52E7">
              <w:rPr>
                <w:rFonts w:ascii="Arial" w:hAnsi="Arial"/>
                <w:color w:val="626365"/>
                <w:sz w:val="19"/>
                <w:szCs w:val="19"/>
              </w:rPr>
              <w:t>grilles de 10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, pour déterminer les doubles des nombres de 1 à 10.</w:t>
            </w:r>
          </w:p>
        </w:tc>
        <w:tc>
          <w:tcPr>
            <w:tcW w:w="323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22EAB71" w14:textId="52FB2D7F" w:rsidR="0001169A" w:rsidRPr="009C61A8" w:rsidRDefault="00C4371C" w:rsidP="004D03F5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connaît les doubles </w:t>
            </w:r>
            <w:r w:rsidR="00480632">
              <w:rPr>
                <w:rFonts w:ascii="Arial" w:hAnsi="Arial"/>
                <w:color w:val="626365"/>
                <w:sz w:val="19"/>
                <w:szCs w:val="19"/>
              </w:rPr>
              <w:t xml:space="preserve">des nombres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de 1 à 10 sans utiliser de jetons. </w:t>
            </w:r>
          </w:p>
        </w:tc>
      </w:tr>
      <w:tr w:rsidR="0001169A" w14:paraId="2990543E" w14:textId="3373E86A" w:rsidTr="00FB079D">
        <w:trPr>
          <w:trHeight w:hRule="exact" w:val="279"/>
        </w:trPr>
        <w:tc>
          <w:tcPr>
            <w:tcW w:w="6632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571B47BC" w:rsidR="0001169A" w:rsidRPr="00D7596A" w:rsidRDefault="0001169A" w:rsidP="00456E1E">
            <w:pPr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456E1E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  <w:tc>
          <w:tcPr>
            <w:tcW w:w="6633" w:type="dxa"/>
            <w:gridSpan w:val="2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77777777" w:rsidR="0001169A" w:rsidRPr="00D7596A" w:rsidRDefault="0001169A" w:rsidP="00BD5AC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1169A" w14:paraId="2FDA25CD" w14:textId="4911D820" w:rsidTr="00FB079D">
        <w:trPr>
          <w:trHeight w:val="1985"/>
        </w:trPr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5D892558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43CAF384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  <w:tc>
          <w:tcPr>
            <w:tcW w:w="323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C9D1479" w14:textId="77777777" w:rsidR="0001169A" w:rsidRDefault="0001169A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3E7FD769" w:rsidR="00F10556" w:rsidRDefault="00865103" w:rsidP="00FD2B2E"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6B975A4" wp14:editId="7472A489">
            <wp:simplePos x="0" y="0"/>
            <wp:positionH relativeFrom="column">
              <wp:posOffset>-6270625</wp:posOffset>
            </wp:positionH>
            <wp:positionV relativeFrom="paragraph">
              <wp:posOffset>3905250</wp:posOffset>
            </wp:positionV>
            <wp:extent cx="1756410" cy="527050"/>
            <wp:effectExtent l="0" t="0" r="0" b="6350"/>
            <wp:wrapNone/>
            <wp:docPr id="11" name="Picture 11" descr="Public:Nancy:Pearson:Mathologie:BLMs:French BLM Art:Artplus Revised Files:m1_box1_blm_art_pickups:m1_n07_a32_t05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7_a32_t05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AFA"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5BA6FDD0" wp14:editId="3ACF0EA0">
            <wp:simplePos x="0" y="0"/>
            <wp:positionH relativeFrom="column">
              <wp:posOffset>-2041525</wp:posOffset>
            </wp:positionH>
            <wp:positionV relativeFrom="paragraph">
              <wp:posOffset>933450</wp:posOffset>
            </wp:positionV>
            <wp:extent cx="1775460" cy="393065"/>
            <wp:effectExtent l="0" t="0" r="254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1_n07_a32_t03_bl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460" cy="393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72AFA">
        <w:rPr>
          <w:noProof/>
          <w:lang w:val="en-US"/>
        </w:rPr>
        <w:drawing>
          <wp:anchor distT="0" distB="0" distL="114300" distR="114300" simplePos="0" relativeHeight="251671552" behindDoc="1" locked="0" layoutInCell="1" allowOverlap="1" wp14:anchorId="042D76CF" wp14:editId="4977A811">
            <wp:simplePos x="0" y="0"/>
            <wp:positionH relativeFrom="column">
              <wp:posOffset>-4213225</wp:posOffset>
            </wp:positionH>
            <wp:positionV relativeFrom="paragraph">
              <wp:posOffset>933450</wp:posOffset>
            </wp:positionV>
            <wp:extent cx="1943100" cy="584424"/>
            <wp:effectExtent l="0" t="0" r="0" b="0"/>
            <wp:wrapNone/>
            <wp:docPr id="9" name="Picture 9" descr="Public:Nancy:Pearson:Mathologie:BLMs:French BLM Art:Artplus Revised Files:m1_box1_blm_art_pickups:m1_n07_a32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7_a32_t02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8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94B"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604B2547" wp14:editId="2B5D791F">
            <wp:simplePos x="0" y="0"/>
            <wp:positionH relativeFrom="column">
              <wp:posOffset>-8213725</wp:posOffset>
            </wp:positionH>
            <wp:positionV relativeFrom="paragraph">
              <wp:posOffset>3676650</wp:posOffset>
            </wp:positionV>
            <wp:extent cx="1257300" cy="619919"/>
            <wp:effectExtent l="0" t="0" r="0" b="0"/>
            <wp:wrapNone/>
            <wp:docPr id="10" name="Picture 10" descr="Public:Nancy:Pearson:Mathologie:BLMs:French BLM Art:Artplus Revised Files:m1_box1_blm_art_pickups:m1_n07_a32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7_a32_t04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1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94B">
        <w:rPr>
          <w:noProof/>
          <w:lang w:val="en-US"/>
        </w:rPr>
        <w:drawing>
          <wp:anchor distT="0" distB="0" distL="114300" distR="114300" simplePos="0" relativeHeight="251670528" behindDoc="0" locked="0" layoutInCell="1" allowOverlap="1" wp14:anchorId="3FC34EC8" wp14:editId="62E80EC5">
            <wp:simplePos x="0" y="0"/>
            <wp:positionH relativeFrom="column">
              <wp:posOffset>-6042025</wp:posOffset>
            </wp:positionH>
            <wp:positionV relativeFrom="paragraph">
              <wp:posOffset>933450</wp:posOffset>
            </wp:positionV>
            <wp:extent cx="1240790" cy="571500"/>
            <wp:effectExtent l="0" t="0" r="3810" b="12700"/>
            <wp:wrapNone/>
            <wp:docPr id="8" name="Picture 8" descr="Public:Nancy:Pearson:Mathologie:BLMs:French BLM Art:Artplus Revised Files:m1_box1_blm_art_pickups:m1_n07_a32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7_a32_t01_blm_fr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540BF4">
      <w:headerReference w:type="default" r:id="rId12"/>
      <w:footerReference w:type="default" r:id="rId13"/>
      <w:pgSz w:w="15840" w:h="12240" w:orient="landscape"/>
      <w:pgMar w:top="1134" w:right="1135" w:bottom="567" w:left="78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0CC26" w14:textId="77777777" w:rsidR="00C800D0" w:rsidRDefault="00C800D0" w:rsidP="00CA2529">
      <w:pPr>
        <w:spacing w:after="0" w:line="240" w:lineRule="auto"/>
      </w:pPr>
      <w:r>
        <w:separator/>
      </w:r>
    </w:p>
  </w:endnote>
  <w:endnote w:type="continuationSeparator" w:id="0">
    <w:p w14:paraId="3DDBA771" w14:textId="77777777" w:rsidR="00C800D0" w:rsidRDefault="00C800D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BED7B" w14:textId="2093B9F5" w:rsidR="009C61A8" w:rsidRPr="00540BF4" w:rsidRDefault="009C61A8" w:rsidP="0079516D">
    <w:pPr>
      <w:pStyle w:val="Footer"/>
      <w:pBdr>
        <w:top w:val="single" w:sz="4" w:space="1" w:color="auto"/>
      </w:pBdr>
      <w:tabs>
        <w:tab w:val="clear" w:pos="4680"/>
        <w:tab w:val="clear" w:pos="9360"/>
      </w:tabs>
      <w:ind w:right="475"/>
    </w:pPr>
    <w:proofErr w:type="spellStart"/>
    <w:r w:rsidRPr="00540BF4">
      <w:rPr>
        <w:rFonts w:ascii="Arial" w:hAnsi="Arial"/>
        <w:b/>
        <w:sz w:val="15"/>
        <w:szCs w:val="15"/>
      </w:rPr>
      <w:t>M</w:t>
    </w:r>
    <w:r w:rsidR="00EC63B4" w:rsidRPr="00540BF4">
      <w:rPr>
        <w:rFonts w:ascii="Arial" w:hAnsi="Arial"/>
        <w:b/>
        <w:sz w:val="15"/>
        <w:szCs w:val="15"/>
      </w:rPr>
      <w:t>athologie</w:t>
    </w:r>
    <w:proofErr w:type="spellEnd"/>
    <w:r w:rsidRPr="00540BF4">
      <w:rPr>
        <w:rFonts w:ascii="Arial" w:hAnsi="Arial"/>
        <w:b/>
        <w:sz w:val="15"/>
        <w:szCs w:val="15"/>
      </w:rPr>
      <w:t xml:space="preserve"> 1</w:t>
    </w:r>
    <w:r w:rsidR="00540BF4">
      <w:rPr>
        <w:rFonts w:ascii="Arial" w:hAnsi="Arial"/>
        <w:b/>
        <w:sz w:val="15"/>
        <w:szCs w:val="15"/>
      </w:rPr>
      <w:t xml:space="preserve"> Alberta</w:t>
    </w:r>
    <w:r w:rsidRPr="00540BF4">
      <w:rPr>
        <w:rFonts w:ascii="Arial" w:hAnsi="Arial"/>
        <w:sz w:val="15"/>
        <w:szCs w:val="15"/>
      </w:rPr>
      <w:tab/>
    </w:r>
    <w:r w:rsidRPr="00540BF4">
      <w:rPr>
        <w:rFonts w:ascii="Arial" w:hAnsi="Arial"/>
        <w:sz w:val="15"/>
        <w:szCs w:val="15"/>
      </w:rPr>
      <w:tab/>
    </w:r>
    <w:r w:rsidR="00CD52B5" w:rsidRPr="00540BF4">
      <w:rPr>
        <w:rFonts w:ascii="Arial" w:hAnsi="Arial"/>
        <w:sz w:val="15"/>
        <w:szCs w:val="15"/>
      </w:rPr>
      <w:tab/>
    </w:r>
    <w:r w:rsidR="00CD52B5" w:rsidRPr="00540BF4">
      <w:rPr>
        <w:rFonts w:ascii="Arial" w:hAnsi="Arial"/>
        <w:sz w:val="15"/>
        <w:szCs w:val="15"/>
      </w:rPr>
      <w:tab/>
    </w:r>
    <w:r w:rsidR="00CD52B5" w:rsidRPr="00540BF4">
      <w:rPr>
        <w:rFonts w:ascii="Arial" w:hAnsi="Arial"/>
        <w:sz w:val="15"/>
        <w:szCs w:val="15"/>
      </w:rPr>
      <w:tab/>
    </w:r>
    <w:r w:rsidR="00CD52B5" w:rsidRPr="00540BF4">
      <w:rPr>
        <w:rFonts w:ascii="Arial" w:hAnsi="Arial"/>
        <w:sz w:val="15"/>
        <w:szCs w:val="15"/>
      </w:rPr>
      <w:tab/>
    </w:r>
    <w:r w:rsidR="00540BF4">
      <w:rPr>
        <w:rFonts w:ascii="Arial" w:hAnsi="Arial"/>
        <w:sz w:val="15"/>
        <w:szCs w:val="15"/>
      </w:rPr>
      <w:t xml:space="preserve">               </w:t>
    </w:r>
    <w:r w:rsidR="00EC63B4" w:rsidRPr="0036445B">
      <w:rPr>
        <w:rFonts w:ascii="Arial" w:hAnsi="Arial"/>
        <w:sz w:val="15"/>
        <w:szCs w:val="15"/>
      </w:rPr>
      <w:t xml:space="preserve">L’autorisation de reproduire </w:t>
    </w:r>
    <w:r w:rsidR="00EC63B4">
      <w:rPr>
        <w:rFonts w:ascii="Arial" w:hAnsi="Arial"/>
        <w:sz w:val="15"/>
        <w:szCs w:val="15"/>
      </w:rPr>
      <w:t xml:space="preserve">ou de modifier cette page </w:t>
    </w:r>
    <w:r w:rsidR="00EC63B4" w:rsidRPr="0036445B">
      <w:rPr>
        <w:rFonts w:ascii="Arial" w:hAnsi="Arial"/>
        <w:sz w:val="15"/>
        <w:szCs w:val="15"/>
      </w:rPr>
      <w:t>n’est accordée qu’aux écoles ayant effectué l’achat.</w:t>
    </w:r>
    <w:r w:rsidRPr="00540BF4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A434F74" wp14:editId="6FC54D52">
          <wp:extent cx="180975" cy="86360"/>
          <wp:effectExtent l="0" t="0" r="9525" b="8890"/>
          <wp:docPr id="24" name="Picture 2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40BF4">
      <w:rPr>
        <w:rFonts w:ascii="Arial" w:hAnsi="Arial"/>
        <w:sz w:val="15"/>
        <w:szCs w:val="15"/>
      </w:rPr>
      <w:t xml:space="preserve"> Copyright © 20</w:t>
    </w:r>
    <w:r w:rsidR="00540BF4">
      <w:rPr>
        <w:rFonts w:ascii="Arial" w:hAnsi="Arial"/>
        <w:sz w:val="15"/>
        <w:szCs w:val="15"/>
      </w:rPr>
      <w:t>23</w:t>
    </w:r>
    <w:r w:rsidRPr="00540BF4">
      <w:rPr>
        <w:rFonts w:ascii="Arial" w:hAnsi="Arial"/>
        <w:sz w:val="15"/>
        <w:szCs w:val="15"/>
      </w:rPr>
      <w:t xml:space="preserve"> Pearson Canada Inc.</w:t>
    </w:r>
    <w:r w:rsidRPr="00540BF4">
      <w:rPr>
        <w:rFonts w:ascii="Arial" w:hAnsi="Arial"/>
        <w:sz w:val="15"/>
        <w:szCs w:val="15"/>
      </w:rPr>
      <w:tab/>
    </w:r>
    <w:r w:rsidRPr="00540BF4">
      <w:rPr>
        <w:rFonts w:ascii="Arial" w:hAnsi="Arial"/>
        <w:sz w:val="15"/>
        <w:szCs w:val="15"/>
      </w:rPr>
      <w:tab/>
    </w:r>
    <w:r w:rsidR="00CD52B5" w:rsidRPr="00540BF4">
      <w:rPr>
        <w:rFonts w:ascii="Arial" w:hAnsi="Arial"/>
        <w:sz w:val="15"/>
        <w:szCs w:val="15"/>
      </w:rPr>
      <w:tab/>
    </w:r>
    <w:r w:rsidR="00CD52B5" w:rsidRPr="00540BF4">
      <w:rPr>
        <w:rFonts w:ascii="Arial" w:hAnsi="Arial"/>
        <w:sz w:val="15"/>
        <w:szCs w:val="15"/>
      </w:rPr>
      <w:tab/>
    </w:r>
    <w:r w:rsidR="00CD52B5" w:rsidRPr="00540BF4">
      <w:rPr>
        <w:rFonts w:ascii="Arial" w:hAnsi="Arial"/>
        <w:sz w:val="15"/>
        <w:szCs w:val="15"/>
      </w:rPr>
      <w:tab/>
    </w:r>
    <w:r w:rsidR="00CD52B5" w:rsidRPr="00540BF4">
      <w:rPr>
        <w:rFonts w:ascii="Arial" w:hAnsi="Arial"/>
        <w:sz w:val="15"/>
        <w:szCs w:val="15"/>
      </w:rPr>
      <w:tab/>
    </w:r>
    <w:r w:rsidR="00CD52B5" w:rsidRPr="00540BF4">
      <w:rPr>
        <w:rFonts w:ascii="Arial" w:hAnsi="Arial"/>
        <w:sz w:val="15"/>
        <w:szCs w:val="15"/>
      </w:rPr>
      <w:tab/>
    </w:r>
    <w:r w:rsidR="00CD52B5" w:rsidRPr="00540BF4">
      <w:rPr>
        <w:rFonts w:ascii="Arial" w:hAnsi="Arial"/>
        <w:sz w:val="15"/>
        <w:szCs w:val="15"/>
      </w:rPr>
      <w:tab/>
    </w:r>
    <w:r w:rsidR="00CD52B5" w:rsidRPr="00540BF4">
      <w:rPr>
        <w:rFonts w:ascii="Arial" w:hAnsi="Arial"/>
        <w:sz w:val="15"/>
        <w:szCs w:val="15"/>
      </w:rPr>
      <w:tab/>
    </w:r>
    <w:r w:rsidR="0079516D">
      <w:rPr>
        <w:rFonts w:ascii="Arial" w:hAnsi="Arial"/>
        <w:sz w:val="15"/>
        <w:szCs w:val="15"/>
      </w:rPr>
      <w:t xml:space="preserve">          </w:t>
    </w:r>
    <w:r w:rsidR="00EC63B4">
      <w:rPr>
        <w:rFonts w:ascii="Arial" w:hAnsi="Arial"/>
        <w:sz w:val="15"/>
        <w:szCs w:val="15"/>
      </w:rPr>
      <w:t>Cette page</w:t>
    </w:r>
    <w:r w:rsidR="00EC63B4" w:rsidRPr="00657C8B">
      <w:rPr>
        <w:rFonts w:ascii="Arial" w:hAnsi="Arial"/>
        <w:sz w:val="15"/>
        <w:szCs w:val="15"/>
      </w:rPr>
      <w:t xml:space="preserve"> </w:t>
    </w:r>
    <w:r w:rsidR="00EC63B4">
      <w:rPr>
        <w:rFonts w:ascii="Arial" w:hAnsi="Arial"/>
        <w:sz w:val="15"/>
        <w:szCs w:val="15"/>
      </w:rPr>
      <w:t>peut avoir été modifiée</w:t>
    </w:r>
    <w:r w:rsidR="00EC63B4" w:rsidRPr="00657C8B">
      <w:rPr>
        <w:rFonts w:ascii="Arial" w:hAnsi="Arial"/>
        <w:sz w:val="15"/>
        <w:szCs w:val="15"/>
      </w:rPr>
      <w:t xml:space="preserve"> </w:t>
    </w:r>
    <w:r w:rsidR="00EC63B4">
      <w:rPr>
        <w:rFonts w:ascii="Arial" w:hAnsi="Arial"/>
        <w:sz w:val="15"/>
        <w:szCs w:val="15"/>
      </w:rPr>
      <w:t>de sa forme initiale</w:t>
    </w:r>
    <w:r w:rsidR="00EC63B4" w:rsidRPr="00657C8B">
      <w:rPr>
        <w:rFonts w:ascii="Arial" w:hAnsi="Arial"/>
        <w:sz w:val="15"/>
        <w:szCs w:val="15"/>
      </w:rPr>
      <w:t>.</w:t>
    </w:r>
  </w:p>
  <w:p w14:paraId="52E26771" w14:textId="77777777" w:rsidR="009C61A8" w:rsidRPr="00540BF4" w:rsidRDefault="009C61A8" w:rsidP="009C61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E8D69" w14:textId="77777777" w:rsidR="00C800D0" w:rsidRDefault="00C800D0" w:rsidP="00CA2529">
      <w:pPr>
        <w:spacing w:after="0" w:line="240" w:lineRule="auto"/>
      </w:pPr>
      <w:r>
        <w:separator/>
      </w:r>
    </w:p>
  </w:footnote>
  <w:footnote w:type="continuationSeparator" w:id="0">
    <w:p w14:paraId="37B4B903" w14:textId="77777777" w:rsidR="00C800D0" w:rsidRDefault="00C800D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747BA28" w:rsidR="00E613E3" w:rsidRPr="00E71CBF" w:rsidRDefault="00FB079D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45EA3E85">
              <wp:simplePos x="0" y="0"/>
              <wp:positionH relativeFrom="column">
                <wp:posOffset>-13335</wp:posOffset>
              </wp:positionH>
              <wp:positionV relativeFrom="paragraph">
                <wp:posOffset>129540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AD19296" w:rsidR="00E613E3" w:rsidRPr="00CB2021" w:rsidRDefault="00EC63B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2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Jf+7SPdAAAACAEAAA8AAABkcnMvZG93bnJldi54&#10;bWxMj81OwzAQhO9IvIO1SNxau1GL2jSbCoG4gig/Um9uvE0i4nUUu014e5YTHEczmvmm2E2+Uxca&#10;YhsYYTE3oIir4FquEd7fnmZrUDFZdrYLTAjfFGFXXl8VNndh5Fe67FOtpIRjbhGalPpc61g15G2c&#10;h55YvFMYvE0ih1q7wY5S7judGXOnvW1ZFhrb00ND1df+7BE+nk+Hz6V5qR/9qh/DZDT7jUa8vZnu&#10;t6ASTekvDL/4gg6lMB3DmV1UHcIsW0gSITNLUOJnKyPfjgibbA26LPT/A+UPAA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Jf+7SPdAAAACAEAAA8AAAAAAAAAAAAAAAAAuwQAAGRycy9k&#10;b3ducmV2LnhtbFBLBQYAAAAABAAEAPMAAADFBQAAAAA=&#10;" filled="f" stroked="f">
              <v:textbox>
                <w:txbxContent>
                  <w:p w14:paraId="2521030B" w14:textId="0AD19296" w:rsidR="00E613E3" w:rsidRPr="00CB2021" w:rsidRDefault="00EC63B4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095B039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7B5110C8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38F3742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>Fiche 8</w:t>
    </w:r>
    <w:r w:rsidR="00540BF4">
      <w:rPr>
        <w:rFonts w:ascii="Arial" w:hAnsi="Arial"/>
        <w:b/>
        <w:sz w:val="36"/>
        <w:szCs w:val="36"/>
      </w:rPr>
      <w:t>3</w:t>
    </w:r>
    <w:r w:rsidR="00EC63B4">
      <w:rPr>
        <w:rFonts w:ascii="Arial" w:hAnsi="Arial"/>
        <w:b/>
        <w:sz w:val="36"/>
        <w:szCs w:val="36"/>
      </w:rPr>
      <w:t> </w:t>
    </w:r>
    <w:r>
      <w:rPr>
        <w:rFonts w:ascii="Arial" w:hAnsi="Arial"/>
        <w:b/>
        <w:sz w:val="36"/>
        <w:szCs w:val="36"/>
      </w:rPr>
      <w:t>: Évaluation</w:t>
    </w:r>
    <w:r w:rsidR="00EC63B4">
      <w:rPr>
        <w:rFonts w:ascii="Arial" w:hAnsi="Arial"/>
        <w:b/>
        <w:sz w:val="36"/>
        <w:szCs w:val="36"/>
      </w:rPr>
      <w:t xml:space="preserve"> de l’activité 3</w:t>
    </w:r>
    <w:r w:rsidR="00540BF4">
      <w:rPr>
        <w:rFonts w:ascii="Arial" w:hAnsi="Arial"/>
        <w:b/>
        <w:sz w:val="36"/>
        <w:szCs w:val="36"/>
      </w:rPr>
      <w:t>1</w:t>
    </w:r>
  </w:p>
  <w:p w14:paraId="4033973E" w14:textId="29ACB227" w:rsidR="00CA2529" w:rsidRPr="00E71CBF" w:rsidRDefault="00C4371C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Doubles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8174D"/>
    <w:rsid w:val="00097C8F"/>
    <w:rsid w:val="000B04E7"/>
    <w:rsid w:val="000C2970"/>
    <w:rsid w:val="000C7349"/>
    <w:rsid w:val="00112FF1"/>
    <w:rsid w:val="00192706"/>
    <w:rsid w:val="00196075"/>
    <w:rsid w:val="001A7920"/>
    <w:rsid w:val="001B6358"/>
    <w:rsid w:val="001C51D7"/>
    <w:rsid w:val="00207CC0"/>
    <w:rsid w:val="00240F9E"/>
    <w:rsid w:val="00254851"/>
    <w:rsid w:val="00266AEC"/>
    <w:rsid w:val="00272AFA"/>
    <w:rsid w:val="002C432C"/>
    <w:rsid w:val="002D694B"/>
    <w:rsid w:val="003014A9"/>
    <w:rsid w:val="00345039"/>
    <w:rsid w:val="00456E1E"/>
    <w:rsid w:val="00480632"/>
    <w:rsid w:val="00483555"/>
    <w:rsid w:val="004D03F5"/>
    <w:rsid w:val="0052693C"/>
    <w:rsid w:val="00540BF4"/>
    <w:rsid w:val="00543A9A"/>
    <w:rsid w:val="00555543"/>
    <w:rsid w:val="00581577"/>
    <w:rsid w:val="005B3A77"/>
    <w:rsid w:val="005C52E7"/>
    <w:rsid w:val="005E1B5C"/>
    <w:rsid w:val="00637817"/>
    <w:rsid w:val="00661689"/>
    <w:rsid w:val="00696ABC"/>
    <w:rsid w:val="006E2899"/>
    <w:rsid w:val="007164AD"/>
    <w:rsid w:val="00764EBD"/>
    <w:rsid w:val="0079516D"/>
    <w:rsid w:val="007B6020"/>
    <w:rsid w:val="008068FE"/>
    <w:rsid w:val="00806CAF"/>
    <w:rsid w:val="00832B16"/>
    <w:rsid w:val="00865103"/>
    <w:rsid w:val="00994C77"/>
    <w:rsid w:val="009B6FF8"/>
    <w:rsid w:val="009C61A8"/>
    <w:rsid w:val="00A43E96"/>
    <w:rsid w:val="00A86214"/>
    <w:rsid w:val="00AE494A"/>
    <w:rsid w:val="00B047A8"/>
    <w:rsid w:val="00B50F28"/>
    <w:rsid w:val="00B66804"/>
    <w:rsid w:val="00B9593A"/>
    <w:rsid w:val="00BA072D"/>
    <w:rsid w:val="00BA10A4"/>
    <w:rsid w:val="00BD5ACB"/>
    <w:rsid w:val="00BE7BA6"/>
    <w:rsid w:val="00C4371C"/>
    <w:rsid w:val="00C5714D"/>
    <w:rsid w:val="00C72956"/>
    <w:rsid w:val="00C800D0"/>
    <w:rsid w:val="00C957B8"/>
    <w:rsid w:val="00CA2529"/>
    <w:rsid w:val="00CB0CD3"/>
    <w:rsid w:val="00CB2021"/>
    <w:rsid w:val="00CD52B5"/>
    <w:rsid w:val="00CF3ED1"/>
    <w:rsid w:val="00D7596A"/>
    <w:rsid w:val="00DA1368"/>
    <w:rsid w:val="00DB4226"/>
    <w:rsid w:val="00DB4EC8"/>
    <w:rsid w:val="00DD6F23"/>
    <w:rsid w:val="00E028DB"/>
    <w:rsid w:val="00E04202"/>
    <w:rsid w:val="00E16179"/>
    <w:rsid w:val="00E305BB"/>
    <w:rsid w:val="00E45E3B"/>
    <w:rsid w:val="00E613E3"/>
    <w:rsid w:val="00E71CBF"/>
    <w:rsid w:val="00EB3A64"/>
    <w:rsid w:val="00EC63B4"/>
    <w:rsid w:val="00EE29C2"/>
    <w:rsid w:val="00F10556"/>
    <w:rsid w:val="00F155A2"/>
    <w:rsid w:val="00F7393B"/>
    <w:rsid w:val="00F86C1E"/>
    <w:rsid w:val="00FB079D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D03F5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customStyle="1" w:styleId="Heading9Char">
    <w:name w:val="Heading 9 Char"/>
    <w:basedOn w:val="DefaultParagraphFont"/>
    <w:link w:val="Heading9"/>
    <w:uiPriority w:val="9"/>
    <w:rsid w:val="004D03F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CA2B1-2E9E-6D40-A205-DD0C1AA6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9</cp:revision>
  <cp:lastPrinted>2016-08-23T12:28:00Z</cp:lastPrinted>
  <dcterms:created xsi:type="dcterms:W3CDTF">2018-03-05T17:28:00Z</dcterms:created>
  <dcterms:modified xsi:type="dcterms:W3CDTF">2022-11-21T20:23:00Z</dcterms:modified>
</cp:coreProperties>
</file>