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268" w:type="dxa"/>
        <w:tblLayout w:type="fixed"/>
        <w:tblLook w:val="04A0" w:firstRow="1" w:lastRow="0" w:firstColumn="1" w:lastColumn="0" w:noHBand="0" w:noVBand="1"/>
      </w:tblPr>
      <w:tblGrid>
        <w:gridCol w:w="4422"/>
        <w:gridCol w:w="4423"/>
        <w:gridCol w:w="4423"/>
      </w:tblGrid>
      <w:tr w:rsidR="00344EFD" w:rsidRPr="00245CDA" w14:paraId="5F7E4BE5" w14:textId="77777777" w:rsidTr="009159BD">
        <w:trPr>
          <w:trHeight w:hRule="exact" w:val="462"/>
        </w:trPr>
        <w:tc>
          <w:tcPr>
            <w:tcW w:w="13268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218E10C" w14:textId="6C11F978" w:rsidR="00344EFD" w:rsidRPr="006B0113" w:rsidRDefault="00344EFD" w:rsidP="009159BD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 xml:space="preserve">Comportements et stratégies : </w:t>
            </w:r>
            <w:r w:rsidR="002879BF"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>p</w:t>
            </w:r>
            <w:r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>réparer des stations</w:t>
            </w:r>
          </w:p>
        </w:tc>
      </w:tr>
      <w:tr w:rsidR="00344EFD" w:rsidRPr="00245CDA" w14:paraId="239F8C1E" w14:textId="77777777" w:rsidTr="009159BD">
        <w:trPr>
          <w:trHeight w:hRule="exact" w:val="1723"/>
        </w:trPr>
        <w:tc>
          <w:tcPr>
            <w:tcW w:w="44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B32756C" w14:textId="77777777" w:rsidR="00344EFD" w:rsidRPr="00A6082F" w:rsidRDefault="00344EFD" w:rsidP="009159BD">
            <w:pP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A6082F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L’élève choisit des objets qui n’ont pas l’attribut à</w:t>
            </w:r>
          </w:p>
          <w:p w14:paraId="29CF72EC" w14:textId="77777777" w:rsidR="00344EFD" w:rsidRPr="006B0113" w:rsidRDefault="00344EFD" w:rsidP="009159BD">
            <w:pP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A6082F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comparer.</w:t>
            </w:r>
          </w:p>
          <w:p w14:paraId="1678948A" w14:textId="77777777" w:rsidR="00344EFD" w:rsidRPr="006B0113" w:rsidRDefault="00344EFD" w:rsidP="009159BD">
            <w:pP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  <w:p w14:paraId="2AE72C94" w14:textId="77777777" w:rsidR="00344EFD" w:rsidRPr="006B0113" w:rsidRDefault="00344EFD" w:rsidP="009159BD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« J’ai choisi un livre, un verre, un jeton d’ourson et une règle pour</w:t>
            </w:r>
            <w:r w:rsidRPr="006B0113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compare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r la capacité. »</w:t>
            </w:r>
          </w:p>
          <w:p w14:paraId="01A5F752" w14:textId="77777777" w:rsidR="00344EFD" w:rsidRPr="006B0113" w:rsidRDefault="00344EFD" w:rsidP="009159BD">
            <w:pP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</w:tc>
        <w:tc>
          <w:tcPr>
            <w:tcW w:w="44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70DB830" w14:textId="7B994128" w:rsidR="00344EFD" w:rsidRPr="006B0113" w:rsidRDefault="00344EFD" w:rsidP="009159BD">
            <w:pP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F211A8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L’élève prépare la station, mais ne fournit pas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</w:t>
            </w:r>
            <w:r w:rsidRPr="00F211A8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le</w:t>
            </w:r>
            <w:r w:rsidR="00320381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matériel ou les</w:t>
            </w:r>
            <w:r w:rsidRPr="00F211A8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outils appropriés pour effectuer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</w:t>
            </w:r>
            <w:r w:rsidRPr="00F211A8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les comparaisons (p. ex., il fournit </w:t>
            </w:r>
            <w:r w:rsidR="00320381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des billes</w:t>
            </w:r>
            <w:r w:rsidRPr="00F211A8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pour comparer l’aire).</w:t>
            </w:r>
          </w:p>
          <w:p w14:paraId="445FFA81" w14:textId="77777777" w:rsidR="00344EFD" w:rsidRPr="006B0113" w:rsidRDefault="00344EFD" w:rsidP="009159BD">
            <w:pP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</w:tc>
        <w:tc>
          <w:tcPr>
            <w:tcW w:w="44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11A0FD7" w14:textId="15D05007" w:rsidR="00344EFD" w:rsidRPr="006B0113" w:rsidRDefault="00344EFD" w:rsidP="009159BD">
            <w:pP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L’élève prépare la station avec les objets, le</w:t>
            </w:r>
            <w:r w:rsidR="00320381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matériel et le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s outils de mesure appropriés.</w:t>
            </w:r>
          </w:p>
          <w:p w14:paraId="4FDE70F0" w14:textId="77777777" w:rsidR="00344EFD" w:rsidRPr="006B0113" w:rsidRDefault="00344EFD" w:rsidP="009159BD">
            <w:pP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</w:tc>
      </w:tr>
      <w:tr w:rsidR="00344EFD" w14:paraId="38413E30" w14:textId="77777777" w:rsidTr="009159BD">
        <w:trPr>
          <w:trHeight w:hRule="exact" w:val="279"/>
        </w:trPr>
        <w:tc>
          <w:tcPr>
            <w:tcW w:w="13268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ACF2813" w14:textId="77777777" w:rsidR="00344EFD" w:rsidRPr="006B0113" w:rsidRDefault="00344EFD" w:rsidP="009159BD">
            <w:pPr>
              <w:rPr>
                <w:rFonts w:ascii="Arial" w:hAnsi="Arial" w:cs="Arial"/>
                <w:b/>
                <w:sz w:val="24"/>
                <w:szCs w:val="24"/>
                <w:lang w:val="fr-CA"/>
              </w:rPr>
            </w:pPr>
            <w:r w:rsidRPr="006B0113">
              <w:rPr>
                <w:rFonts w:ascii="Arial" w:hAnsi="Arial" w:cs="Arial"/>
                <w:b/>
                <w:sz w:val="24"/>
                <w:szCs w:val="24"/>
                <w:lang w:val="fr-CA"/>
              </w:rPr>
              <w:t>Observations</w:t>
            </w:r>
            <w:r>
              <w:rPr>
                <w:rFonts w:ascii="Arial" w:hAnsi="Arial" w:cs="Arial"/>
                <w:b/>
                <w:sz w:val="24"/>
                <w:szCs w:val="24"/>
                <w:lang w:val="fr-CA"/>
              </w:rPr>
              <w:t xml:space="preserve"> et d</w:t>
            </w:r>
            <w:r w:rsidRPr="006B0113">
              <w:rPr>
                <w:rFonts w:ascii="Arial" w:hAnsi="Arial" w:cs="Arial"/>
                <w:b/>
                <w:sz w:val="24"/>
                <w:szCs w:val="24"/>
                <w:lang w:val="fr-CA"/>
              </w:rPr>
              <w:t>ocumentation</w:t>
            </w:r>
          </w:p>
        </w:tc>
      </w:tr>
      <w:tr w:rsidR="00344EFD" w14:paraId="03DE68CB" w14:textId="77777777" w:rsidTr="009159BD">
        <w:trPr>
          <w:trHeight w:val="2063"/>
        </w:trPr>
        <w:tc>
          <w:tcPr>
            <w:tcW w:w="44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9FB96BF" w14:textId="77777777" w:rsidR="00344EFD" w:rsidRPr="006B0113" w:rsidRDefault="00344EFD" w:rsidP="009159BD">
            <w:pPr>
              <w:rPr>
                <w:noProof/>
                <w:lang w:val="fr-CA" w:eastAsia="en-CA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D2F907" w14:textId="77777777" w:rsidR="00344EFD" w:rsidRPr="006B0113" w:rsidRDefault="00344EFD" w:rsidP="009159BD">
            <w:pPr>
              <w:rPr>
                <w:noProof/>
                <w:lang w:val="fr-CA" w:eastAsia="en-CA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FA83AA3" w14:textId="77777777" w:rsidR="00344EFD" w:rsidRPr="006B0113" w:rsidRDefault="00344EFD" w:rsidP="009159BD">
            <w:pPr>
              <w:rPr>
                <w:noProof/>
                <w:lang w:val="fr-CA" w:eastAsia="en-CA"/>
              </w:rPr>
            </w:pPr>
          </w:p>
        </w:tc>
      </w:tr>
      <w:tr w:rsidR="00344EFD" w14:paraId="2760509E" w14:textId="77777777" w:rsidTr="009159BD">
        <w:trPr>
          <w:trHeight w:hRule="exact" w:val="112"/>
        </w:trPr>
        <w:tc>
          <w:tcPr>
            <w:tcW w:w="4422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0666E49A" w14:textId="77777777" w:rsidR="00344EFD" w:rsidRPr="006B0113" w:rsidRDefault="00344EFD" w:rsidP="009159BD">
            <w:pPr>
              <w:pStyle w:val="Pa6"/>
              <w:rPr>
                <w:noProof/>
                <w:lang w:val="fr-CA" w:eastAsia="en-CA"/>
              </w:rPr>
            </w:pPr>
          </w:p>
        </w:tc>
        <w:tc>
          <w:tcPr>
            <w:tcW w:w="4423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45CABE8" w14:textId="77777777" w:rsidR="00344EFD" w:rsidRPr="006B0113" w:rsidRDefault="00344EFD" w:rsidP="009159BD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CA"/>
              </w:rPr>
            </w:pPr>
          </w:p>
        </w:tc>
        <w:tc>
          <w:tcPr>
            <w:tcW w:w="4423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623BB374" w14:textId="77777777" w:rsidR="00344EFD" w:rsidRPr="006B0113" w:rsidRDefault="00344EFD" w:rsidP="009159BD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CA"/>
              </w:rPr>
            </w:pPr>
          </w:p>
        </w:tc>
      </w:tr>
      <w:tr w:rsidR="00344EFD" w:rsidRPr="00245CDA" w14:paraId="1830BB0D" w14:textId="77777777" w:rsidTr="009159BD">
        <w:trPr>
          <w:trHeight w:hRule="exact" w:val="459"/>
        </w:trPr>
        <w:tc>
          <w:tcPr>
            <w:tcW w:w="13268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35019152" w14:textId="0C349F72" w:rsidR="00344EFD" w:rsidRPr="006B0113" w:rsidRDefault="00344EFD" w:rsidP="009159BD">
            <w:pPr>
              <w:pStyle w:val="Pa6"/>
              <w:rPr>
                <w:noProof/>
                <w:lang w:val="fr-CA" w:eastAsia="en-CA"/>
              </w:rPr>
            </w:pPr>
            <w:r>
              <w:rPr>
                <w:rFonts w:ascii="Arial" w:eastAsia="Verdana" w:hAnsi="Arial" w:cs="Arial"/>
                <w:b/>
                <w:lang w:val="fr-CA"/>
              </w:rPr>
              <w:t xml:space="preserve">Comportements et stratégies : </w:t>
            </w:r>
            <w:r w:rsidR="00A46358">
              <w:rPr>
                <w:rFonts w:ascii="Arial" w:eastAsia="Verdana" w:hAnsi="Arial" w:cs="Arial"/>
                <w:b/>
                <w:lang w:val="fr-CA"/>
              </w:rPr>
              <w:t>c</w:t>
            </w:r>
            <w:r>
              <w:rPr>
                <w:rFonts w:ascii="Arial" w:eastAsia="Verdana" w:hAnsi="Arial" w:cs="Arial"/>
                <w:b/>
                <w:lang w:val="fr-CA"/>
              </w:rPr>
              <w:t>omparer des objets</w:t>
            </w:r>
          </w:p>
        </w:tc>
      </w:tr>
      <w:tr w:rsidR="00344EFD" w:rsidRPr="00245CDA" w14:paraId="733C4BE7" w14:textId="77777777" w:rsidTr="009159BD">
        <w:trPr>
          <w:trHeight w:hRule="exact" w:val="1431"/>
        </w:trPr>
        <w:tc>
          <w:tcPr>
            <w:tcW w:w="44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084A769" w14:textId="04CC1F78" w:rsidR="00344EFD" w:rsidRPr="00F211A8" w:rsidRDefault="00344EFD" w:rsidP="009159BD">
            <w:pP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F211A8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L’élève n’utilise pas les outils et le matériel</w:t>
            </w:r>
          </w:p>
          <w:p w14:paraId="1C1717C7" w14:textId="77777777" w:rsidR="00344EFD" w:rsidRPr="006B0113" w:rsidRDefault="00344EFD" w:rsidP="009159BD">
            <w:pP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F211A8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correctement pour comparer.</w:t>
            </w:r>
          </w:p>
          <w:p w14:paraId="3CF7DC59" w14:textId="77777777" w:rsidR="00344EFD" w:rsidRPr="006B0113" w:rsidRDefault="00344EFD" w:rsidP="009159BD">
            <w:pP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</w:tc>
        <w:tc>
          <w:tcPr>
            <w:tcW w:w="44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BCD1EDF" w14:textId="77777777" w:rsidR="00344EFD" w:rsidRPr="006B0113" w:rsidRDefault="00344EFD" w:rsidP="009159BD">
            <w:pP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F211A8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L’élève met les objets dans le bon ordre, mais a de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</w:t>
            </w:r>
            <w:r w:rsidRPr="00F211A8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la difficulté à utiliser le langage des mesures pour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</w:t>
            </w:r>
            <w:r w:rsidRPr="00F211A8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discuter des résultats.</w:t>
            </w:r>
          </w:p>
          <w:p w14:paraId="57261100" w14:textId="77777777" w:rsidR="00344EFD" w:rsidRPr="006B0113" w:rsidRDefault="00344EFD" w:rsidP="009159BD">
            <w:pP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</w:tc>
        <w:tc>
          <w:tcPr>
            <w:tcW w:w="44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A670B7B" w14:textId="77777777" w:rsidR="00344EFD" w:rsidRPr="00F211A8" w:rsidRDefault="00344EFD" w:rsidP="009159BD">
            <w:pPr>
              <w:rPr>
                <w:rFonts w:ascii="Arial" w:hAnsi="Arial" w:cs="Arial"/>
                <w:color w:val="626365"/>
                <w:spacing w:val="-2"/>
                <w:sz w:val="19"/>
                <w:szCs w:val="19"/>
                <w:lang w:val="fr-CA"/>
              </w:rPr>
            </w:pPr>
            <w:r w:rsidRPr="00F211A8">
              <w:rPr>
                <w:rFonts w:ascii="Arial" w:hAnsi="Arial" w:cs="Arial"/>
                <w:color w:val="626365"/>
                <w:spacing w:val="-2"/>
                <w:sz w:val="19"/>
                <w:szCs w:val="19"/>
                <w:lang w:val="fr-CA"/>
              </w:rPr>
              <w:t>L’élève met les objets dans le bon ordre et utilise le langage des mesures pour discuter des résultats.</w:t>
            </w:r>
          </w:p>
          <w:p w14:paraId="0E306FC3" w14:textId="77777777" w:rsidR="00344EFD" w:rsidRPr="006B0113" w:rsidRDefault="00344EFD" w:rsidP="009159BD">
            <w:pP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</w:tc>
      </w:tr>
      <w:tr w:rsidR="00344EFD" w14:paraId="7B858E40" w14:textId="77777777" w:rsidTr="009159BD">
        <w:trPr>
          <w:trHeight w:hRule="exact" w:val="279"/>
        </w:trPr>
        <w:tc>
          <w:tcPr>
            <w:tcW w:w="13268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B38C25E" w14:textId="77777777" w:rsidR="00344EFD" w:rsidRPr="006B0113" w:rsidRDefault="00344EFD" w:rsidP="009159BD">
            <w:pPr>
              <w:rPr>
                <w:rFonts w:ascii="Arial" w:hAnsi="Arial" w:cs="Arial"/>
                <w:b/>
                <w:sz w:val="24"/>
                <w:szCs w:val="24"/>
                <w:lang w:val="fr-C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fr-CA"/>
              </w:rPr>
              <w:t>Observations et d</w:t>
            </w:r>
            <w:r w:rsidRPr="006B0113">
              <w:rPr>
                <w:rFonts w:ascii="Arial" w:hAnsi="Arial" w:cs="Arial"/>
                <w:b/>
                <w:sz w:val="24"/>
                <w:szCs w:val="24"/>
                <w:lang w:val="fr-CA"/>
              </w:rPr>
              <w:t>ocumentation</w:t>
            </w:r>
          </w:p>
        </w:tc>
      </w:tr>
      <w:tr w:rsidR="00344EFD" w14:paraId="15AE89F0" w14:textId="77777777" w:rsidTr="009159BD">
        <w:trPr>
          <w:trHeight w:val="2048"/>
        </w:trPr>
        <w:tc>
          <w:tcPr>
            <w:tcW w:w="44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DAF2210" w14:textId="77777777" w:rsidR="00344EFD" w:rsidRPr="006B0113" w:rsidRDefault="00344EFD" w:rsidP="009159BD">
            <w:pPr>
              <w:rPr>
                <w:noProof/>
                <w:lang w:val="fr-CA" w:eastAsia="en-CA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2BAA08B" w14:textId="77777777" w:rsidR="00344EFD" w:rsidRPr="006B0113" w:rsidRDefault="00344EFD" w:rsidP="009159BD">
            <w:pPr>
              <w:rPr>
                <w:noProof/>
                <w:lang w:val="fr-CA" w:eastAsia="en-CA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CADE171" w14:textId="77777777" w:rsidR="00344EFD" w:rsidRPr="006B0113" w:rsidRDefault="00344EFD" w:rsidP="009159BD">
            <w:pPr>
              <w:rPr>
                <w:noProof/>
                <w:lang w:val="fr-CA" w:eastAsia="en-CA"/>
              </w:rPr>
            </w:pPr>
          </w:p>
        </w:tc>
      </w:tr>
    </w:tbl>
    <w:p w14:paraId="51921C54" w14:textId="1E788E21" w:rsidR="00F10556" w:rsidRDefault="00F10556" w:rsidP="00FD2B2E"/>
    <w:sectPr w:rsidR="00F10556" w:rsidSect="00E71CBF">
      <w:headerReference w:type="default" r:id="rId7"/>
      <w:footerReference w:type="default" r:id="rId8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20A35" w14:textId="77777777" w:rsidR="000E218E" w:rsidRDefault="000E218E" w:rsidP="00CA2529">
      <w:pPr>
        <w:spacing w:after="0" w:line="240" w:lineRule="auto"/>
      </w:pPr>
      <w:r>
        <w:separator/>
      </w:r>
    </w:p>
  </w:endnote>
  <w:endnote w:type="continuationSeparator" w:id="0">
    <w:p w14:paraId="04F481E6" w14:textId="77777777" w:rsidR="000E218E" w:rsidRDefault="000E218E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inemann Special Roman">
    <w:altName w:val="Heinemann Special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35374" w14:textId="1EAD8084" w:rsidR="008B6323" w:rsidRPr="00DD20EA" w:rsidRDefault="008B6323" w:rsidP="008B6323">
    <w:pPr>
      <w:pBdr>
        <w:top w:val="single" w:sz="4" w:space="0" w:color="auto"/>
      </w:pBdr>
      <w:tabs>
        <w:tab w:val="right" w:pos="13242"/>
      </w:tabs>
      <w:ind w:right="456"/>
      <w:rPr>
        <w:rFonts w:ascii="Arial" w:hAnsi="Arial" w:cs="Arial"/>
        <w:sz w:val="15"/>
        <w:szCs w:val="15"/>
        <w:lang w:val="fr-CA"/>
      </w:rPr>
    </w:pPr>
    <w:r w:rsidRPr="00DD20EA">
      <w:rPr>
        <w:rFonts w:ascii="Arial" w:hAnsi="Arial" w:cs="Arial"/>
        <w:b/>
        <w:sz w:val="15"/>
        <w:szCs w:val="15"/>
        <w:lang w:val="fr-CA"/>
      </w:rPr>
      <w:t>Matholog</w:t>
    </w:r>
    <w:r w:rsidR="000F6B38" w:rsidRPr="00DD20EA">
      <w:rPr>
        <w:rFonts w:ascii="Arial" w:hAnsi="Arial" w:cs="Arial"/>
        <w:b/>
        <w:sz w:val="15"/>
        <w:szCs w:val="15"/>
        <w:lang w:val="fr-CA"/>
      </w:rPr>
      <w:t>ie</w:t>
    </w:r>
    <w:r w:rsidRPr="00DD20EA">
      <w:rPr>
        <w:rFonts w:ascii="Arial" w:hAnsi="Arial" w:cs="Arial"/>
        <w:b/>
        <w:sz w:val="15"/>
        <w:szCs w:val="15"/>
        <w:lang w:val="fr-CA"/>
      </w:rPr>
      <w:t xml:space="preserve"> 1</w:t>
    </w:r>
    <w:r w:rsidR="00DD20EA">
      <w:rPr>
        <w:rFonts w:ascii="Arial" w:hAnsi="Arial" w:cs="Arial"/>
        <w:b/>
        <w:sz w:val="15"/>
        <w:szCs w:val="15"/>
        <w:lang w:val="fr-CA"/>
      </w:rPr>
      <w:t xml:space="preserve"> Alberta</w:t>
    </w:r>
    <w:r w:rsidRPr="00DD20EA">
      <w:rPr>
        <w:rFonts w:ascii="Arial" w:hAnsi="Arial" w:cs="Arial"/>
        <w:sz w:val="15"/>
        <w:szCs w:val="15"/>
        <w:lang w:val="fr-CA"/>
      </w:rPr>
      <w:tab/>
    </w:r>
    <w:r w:rsidR="000F6B38" w:rsidRPr="00DD20EA">
      <w:rPr>
        <w:rFonts w:ascii="Arial" w:hAnsi="Arial" w:cs="Arial"/>
        <w:sz w:val="15"/>
        <w:szCs w:val="15"/>
        <w:lang w:val="fr-CA"/>
      </w:rPr>
      <w:t>L’autorisation de reproduire ou de modifier cette page n’est accordée qu’aux écoles ayant effectué l’achat.</w:t>
    </w:r>
    <w:r w:rsidRPr="00DD20EA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384095E5" wp14:editId="41CC1814">
          <wp:extent cx="180975" cy="86360"/>
          <wp:effectExtent l="0" t="0" r="9525" b="8890"/>
          <wp:docPr id="6" name="Picture 6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D20EA">
      <w:rPr>
        <w:rFonts w:ascii="Arial" w:hAnsi="Arial" w:cs="Arial"/>
        <w:sz w:val="15"/>
        <w:szCs w:val="15"/>
        <w:lang w:val="fr-CA"/>
      </w:rPr>
      <w:t xml:space="preserve"> Copyright © 20</w:t>
    </w:r>
    <w:r w:rsidR="00DD20EA">
      <w:rPr>
        <w:rFonts w:ascii="Arial" w:hAnsi="Arial" w:cs="Arial"/>
        <w:sz w:val="15"/>
        <w:szCs w:val="15"/>
        <w:lang w:val="fr-CA"/>
      </w:rPr>
      <w:t>23</w:t>
    </w:r>
    <w:r w:rsidRPr="00DD20EA">
      <w:rPr>
        <w:rFonts w:ascii="Arial" w:hAnsi="Arial" w:cs="Arial"/>
        <w:sz w:val="15"/>
        <w:szCs w:val="15"/>
        <w:lang w:val="fr-CA"/>
      </w:rPr>
      <w:t xml:space="preserve"> Pearson Canada Inc.</w:t>
    </w:r>
    <w:r w:rsidRPr="00DD20EA">
      <w:rPr>
        <w:rFonts w:ascii="Arial" w:hAnsi="Arial" w:cs="Arial"/>
        <w:sz w:val="15"/>
        <w:szCs w:val="15"/>
        <w:lang w:val="fr-CA"/>
      </w:rPr>
      <w:tab/>
    </w:r>
    <w:r w:rsidR="000F6B38" w:rsidRPr="00DD20EA">
      <w:rPr>
        <w:rFonts w:ascii="Arial" w:hAnsi="Arial" w:cs="Arial"/>
        <w:sz w:val="15"/>
        <w:szCs w:val="15"/>
        <w:lang w:val="fr-CA"/>
      </w:rPr>
      <w:t>Cette page peut avoir été modifiée de sa forme initiale.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A1F55A" w14:textId="77777777" w:rsidR="000E218E" w:rsidRDefault="000E218E" w:rsidP="00CA2529">
      <w:pPr>
        <w:spacing w:after="0" w:line="240" w:lineRule="auto"/>
      </w:pPr>
      <w:r>
        <w:separator/>
      </w:r>
    </w:p>
  </w:footnote>
  <w:footnote w:type="continuationSeparator" w:id="0">
    <w:p w14:paraId="2DFB5E63" w14:textId="77777777" w:rsidR="000E218E" w:rsidRDefault="000E218E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436A49A4" w:rsidR="00E613E3" w:rsidRPr="00697A04" w:rsidRDefault="00FA0774" w:rsidP="00E71CBF">
    <w:pPr>
      <w:spacing w:after="0"/>
      <w:rPr>
        <w:rFonts w:ascii="Arial" w:hAnsi="Arial" w:cs="Arial"/>
        <w:b/>
        <w:sz w:val="36"/>
        <w:szCs w:val="36"/>
        <w:lang w:val="fr-CA"/>
      </w:rPr>
    </w:pPr>
    <w:r w:rsidRPr="00697A04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159E915D">
              <wp:simplePos x="0" y="0"/>
              <wp:positionH relativeFrom="column">
                <wp:posOffset>22070</wp:posOffset>
              </wp:positionH>
              <wp:positionV relativeFrom="paragraph">
                <wp:posOffset>111029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F30383C" w14:textId="0F197DCE" w:rsidR="00790860" w:rsidRPr="00697A04" w:rsidRDefault="00697A04" w:rsidP="00790860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  <w:t>La mesure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.75pt;margin-top:8.75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" filled="f" stroked="f">
              <v:textbox>
                <w:txbxContent>
                  <w:p w14:paraId="6F30383C" w14:textId="0F197DCE" w:rsidR="00790860" w:rsidRPr="00697A04" w:rsidRDefault="00697A04" w:rsidP="00790860">
                    <w:pPr>
                      <w:spacing w:after="0"/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  <w:t>La mesure</w:t>
                    </w:r>
                  </w:p>
                </w:txbxContent>
              </v:textbox>
            </v:shape>
          </w:pict>
        </mc:Fallback>
      </mc:AlternateContent>
    </w:r>
    <w:r w:rsidR="00E45E3B" w:rsidRPr="00697A04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9A54BA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" adj="18578" fillcolor="#a5a5a5 [2092]" strokecolor="#1f4d78 [1604]"/>
          </w:pict>
        </mc:Fallback>
      </mc:AlternateContent>
    </w:r>
    <w:r w:rsidR="00E45E3B" w:rsidRPr="00697A04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027EF7A8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FE53E3B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" adj="18705" fillcolor="#d8d8d8 [2732]" strokecolor="#1f4d78 [1604]" strokeweight="1pt"/>
          </w:pict>
        </mc:Fallback>
      </mc:AlternateContent>
    </w:r>
    <w:r w:rsidR="00CA2529" w:rsidRPr="00697A04">
      <w:rPr>
        <w:lang w:val="fr-CA"/>
      </w:rPr>
      <w:tab/>
    </w:r>
    <w:r w:rsidR="00CA2529" w:rsidRPr="00697A04">
      <w:rPr>
        <w:lang w:val="fr-CA"/>
      </w:rPr>
      <w:tab/>
    </w:r>
    <w:r w:rsidR="00CA2529" w:rsidRPr="00697A04">
      <w:rPr>
        <w:lang w:val="fr-CA"/>
      </w:rPr>
      <w:tab/>
    </w:r>
    <w:r w:rsidR="00207CC0" w:rsidRPr="00697A04">
      <w:rPr>
        <w:lang w:val="fr-CA"/>
      </w:rPr>
      <w:tab/>
    </w:r>
    <w:r w:rsidR="00FD2B2E" w:rsidRPr="00697A04">
      <w:rPr>
        <w:lang w:val="fr-CA"/>
      </w:rPr>
      <w:tab/>
    </w:r>
    <w:r w:rsidR="00697A04">
      <w:rPr>
        <w:rFonts w:ascii="Arial" w:hAnsi="Arial" w:cs="Arial"/>
        <w:b/>
        <w:sz w:val="36"/>
        <w:szCs w:val="36"/>
        <w:lang w:val="fr-CA"/>
      </w:rPr>
      <w:t>Fiche</w:t>
    </w:r>
    <w:r w:rsidR="00E613E3" w:rsidRPr="00697A04">
      <w:rPr>
        <w:rFonts w:ascii="Arial" w:hAnsi="Arial" w:cs="Arial"/>
        <w:b/>
        <w:sz w:val="36"/>
        <w:szCs w:val="36"/>
        <w:lang w:val="fr-CA"/>
      </w:rPr>
      <w:t xml:space="preserve"> </w:t>
    </w:r>
    <w:r w:rsidR="00DD20EA">
      <w:rPr>
        <w:rFonts w:ascii="Arial" w:hAnsi="Arial" w:cs="Arial"/>
        <w:b/>
        <w:sz w:val="36"/>
        <w:szCs w:val="36"/>
        <w:lang w:val="fr-CA"/>
      </w:rPr>
      <w:t>1</w:t>
    </w:r>
    <w:r w:rsidR="00344EFD">
      <w:rPr>
        <w:rFonts w:ascii="Arial" w:hAnsi="Arial" w:cs="Arial"/>
        <w:b/>
        <w:sz w:val="36"/>
        <w:szCs w:val="36"/>
        <w:lang w:val="fr-CA"/>
      </w:rPr>
      <w:t>2</w:t>
    </w:r>
    <w:r w:rsidR="00FA3E19">
      <w:rPr>
        <w:rFonts w:ascii="Arial" w:hAnsi="Arial" w:cs="Arial"/>
        <w:b/>
        <w:sz w:val="36"/>
        <w:szCs w:val="36"/>
        <w:lang w:val="fr-CA"/>
      </w:rPr>
      <w:t> </w:t>
    </w:r>
    <w:r w:rsidR="00E613E3" w:rsidRPr="00697A04">
      <w:rPr>
        <w:rFonts w:ascii="Arial" w:hAnsi="Arial" w:cs="Arial"/>
        <w:b/>
        <w:sz w:val="36"/>
        <w:szCs w:val="36"/>
        <w:lang w:val="fr-CA"/>
      </w:rPr>
      <w:t xml:space="preserve">: </w:t>
    </w:r>
    <w:r w:rsidR="00FA3E19">
      <w:rPr>
        <w:rFonts w:ascii="Arial" w:hAnsi="Arial" w:cs="Arial"/>
        <w:b/>
        <w:sz w:val="36"/>
        <w:szCs w:val="36"/>
        <w:lang w:val="fr-CA"/>
      </w:rPr>
      <w:t>Évaluation de l’a</w:t>
    </w:r>
    <w:r w:rsidR="00697A04">
      <w:rPr>
        <w:rFonts w:ascii="Arial" w:hAnsi="Arial" w:cs="Arial"/>
        <w:b/>
        <w:sz w:val="36"/>
        <w:szCs w:val="36"/>
        <w:lang w:val="fr-CA"/>
      </w:rPr>
      <w:t>ctivité</w:t>
    </w:r>
    <w:r w:rsidR="00CB2021" w:rsidRPr="00697A04">
      <w:rPr>
        <w:rFonts w:ascii="Arial" w:hAnsi="Arial" w:cs="Arial"/>
        <w:b/>
        <w:sz w:val="36"/>
        <w:szCs w:val="36"/>
        <w:lang w:val="fr-CA"/>
      </w:rPr>
      <w:t xml:space="preserve"> </w:t>
    </w:r>
    <w:r w:rsidR="00344EFD">
      <w:rPr>
        <w:rFonts w:ascii="Arial" w:hAnsi="Arial" w:cs="Arial"/>
        <w:b/>
        <w:sz w:val="36"/>
        <w:szCs w:val="36"/>
        <w:lang w:val="fr-CA"/>
      </w:rPr>
      <w:t>7</w:t>
    </w:r>
    <w:r w:rsidR="00CB2021" w:rsidRPr="00697A04">
      <w:rPr>
        <w:rFonts w:ascii="Arial" w:hAnsi="Arial" w:cs="Arial"/>
        <w:b/>
        <w:sz w:val="36"/>
        <w:szCs w:val="36"/>
        <w:lang w:val="fr-CA"/>
      </w:rPr>
      <w:t xml:space="preserve"> </w:t>
    </w:r>
  </w:p>
  <w:p w14:paraId="4033973E" w14:textId="347900B9" w:rsidR="00CA2529" w:rsidRPr="00697A04" w:rsidRDefault="00B103CC" w:rsidP="00344EFD">
    <w:pPr>
      <w:ind w:left="2880" w:firstLine="720"/>
      <w:rPr>
        <w:rFonts w:ascii="Arial" w:hAnsi="Arial" w:cs="Arial"/>
        <w:sz w:val="28"/>
        <w:szCs w:val="28"/>
        <w:lang w:val="fr-CA"/>
      </w:rPr>
    </w:pPr>
    <w:r>
      <w:rPr>
        <w:rFonts w:ascii="Arial" w:hAnsi="Arial" w:cs="Arial"/>
        <w:b/>
        <w:sz w:val="28"/>
        <w:szCs w:val="28"/>
        <w:lang w:val="fr-CA"/>
      </w:rPr>
      <w:t>La longueur, la capacité et l’aire</w:t>
    </w:r>
    <w:r w:rsidR="00344EFD">
      <w:rPr>
        <w:rFonts w:ascii="Arial" w:hAnsi="Arial" w:cs="Arial"/>
        <w:b/>
        <w:sz w:val="28"/>
        <w:szCs w:val="28"/>
        <w:lang w:val="fr-CA"/>
      </w:rPr>
      <w:t xml:space="preserve"> </w:t>
    </w:r>
    <w:r w:rsidR="00344EFD" w:rsidRPr="006D46C6">
      <w:rPr>
        <w:rFonts w:ascii="Arial" w:hAnsi="Arial" w:cs="Arial"/>
        <w:b/>
        <w:sz w:val="28"/>
        <w:szCs w:val="28"/>
        <w:lang w:val="fr-CA"/>
      </w:rPr>
      <w:t xml:space="preserve">: </w:t>
    </w:r>
    <w:r w:rsidR="00344EFD">
      <w:rPr>
        <w:rFonts w:ascii="Arial" w:hAnsi="Arial" w:cs="Arial"/>
        <w:b/>
        <w:sz w:val="28"/>
        <w:szCs w:val="28"/>
        <w:lang w:val="fr-CA"/>
      </w:rPr>
      <w:t>Approfondissement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706"/>
    <w:rsid w:val="0008174D"/>
    <w:rsid w:val="00084B65"/>
    <w:rsid w:val="00097C8F"/>
    <w:rsid w:val="000A3CDB"/>
    <w:rsid w:val="000A7CEA"/>
    <w:rsid w:val="000C2970"/>
    <w:rsid w:val="000C7349"/>
    <w:rsid w:val="000E218E"/>
    <w:rsid w:val="000F6B38"/>
    <w:rsid w:val="00112FF1"/>
    <w:rsid w:val="00145FE4"/>
    <w:rsid w:val="00192706"/>
    <w:rsid w:val="001A1A44"/>
    <w:rsid w:val="001A7920"/>
    <w:rsid w:val="001B1FD6"/>
    <w:rsid w:val="00207CC0"/>
    <w:rsid w:val="00245CDA"/>
    <w:rsid w:val="00254851"/>
    <w:rsid w:val="002879BF"/>
    <w:rsid w:val="002B0421"/>
    <w:rsid w:val="002C432C"/>
    <w:rsid w:val="003014A9"/>
    <w:rsid w:val="00320381"/>
    <w:rsid w:val="00344EFD"/>
    <w:rsid w:val="00345039"/>
    <w:rsid w:val="003822BF"/>
    <w:rsid w:val="0038561C"/>
    <w:rsid w:val="003C557E"/>
    <w:rsid w:val="00437690"/>
    <w:rsid w:val="00445442"/>
    <w:rsid w:val="00483555"/>
    <w:rsid w:val="004A4814"/>
    <w:rsid w:val="0052693C"/>
    <w:rsid w:val="00537659"/>
    <w:rsid w:val="00543A9A"/>
    <w:rsid w:val="00566C0A"/>
    <w:rsid w:val="00581577"/>
    <w:rsid w:val="005B3A77"/>
    <w:rsid w:val="00656537"/>
    <w:rsid w:val="00661689"/>
    <w:rsid w:val="00665FDE"/>
    <w:rsid w:val="006925F6"/>
    <w:rsid w:val="00696ABC"/>
    <w:rsid w:val="00697A04"/>
    <w:rsid w:val="00761ADB"/>
    <w:rsid w:val="00790860"/>
    <w:rsid w:val="00806CAF"/>
    <w:rsid w:val="00832B16"/>
    <w:rsid w:val="008B6323"/>
    <w:rsid w:val="00904A7B"/>
    <w:rsid w:val="00994C77"/>
    <w:rsid w:val="00994F30"/>
    <w:rsid w:val="009B6FF8"/>
    <w:rsid w:val="00A20958"/>
    <w:rsid w:val="00A43E96"/>
    <w:rsid w:val="00A46358"/>
    <w:rsid w:val="00A77FA3"/>
    <w:rsid w:val="00AB6F90"/>
    <w:rsid w:val="00AE494A"/>
    <w:rsid w:val="00AE4AD2"/>
    <w:rsid w:val="00B01200"/>
    <w:rsid w:val="00B103CC"/>
    <w:rsid w:val="00B9593A"/>
    <w:rsid w:val="00BA072D"/>
    <w:rsid w:val="00BA10A4"/>
    <w:rsid w:val="00BD5ACB"/>
    <w:rsid w:val="00BE7BA6"/>
    <w:rsid w:val="00C72956"/>
    <w:rsid w:val="00C840E1"/>
    <w:rsid w:val="00C957B8"/>
    <w:rsid w:val="00CA2529"/>
    <w:rsid w:val="00CB2021"/>
    <w:rsid w:val="00CE6158"/>
    <w:rsid w:val="00CF3ED1"/>
    <w:rsid w:val="00D7596A"/>
    <w:rsid w:val="00DA1368"/>
    <w:rsid w:val="00DB4EC8"/>
    <w:rsid w:val="00DD20EA"/>
    <w:rsid w:val="00DD6F23"/>
    <w:rsid w:val="00DD744D"/>
    <w:rsid w:val="00E16179"/>
    <w:rsid w:val="00E45E3B"/>
    <w:rsid w:val="00E613E3"/>
    <w:rsid w:val="00E71CBF"/>
    <w:rsid w:val="00EE29C2"/>
    <w:rsid w:val="00F10556"/>
    <w:rsid w:val="00F155A2"/>
    <w:rsid w:val="00F8039F"/>
    <w:rsid w:val="00F86C1E"/>
    <w:rsid w:val="00FA0774"/>
    <w:rsid w:val="00FA3E19"/>
    <w:rsid w:val="00FD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4EFD"/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537659"/>
    <w:pPr>
      <w:keepNext/>
      <w:keepLines/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character" w:customStyle="1" w:styleId="A13">
    <w:name w:val="A13"/>
    <w:uiPriority w:val="99"/>
    <w:rsid w:val="00790860"/>
    <w:rPr>
      <w:rFonts w:ascii="Heinemann Special Roman" w:hAnsi="Heinemann Special Roman" w:cs="Heinemann Special Roman"/>
      <w:color w:val="404041"/>
      <w:sz w:val="18"/>
      <w:szCs w:val="18"/>
    </w:rPr>
  </w:style>
  <w:style w:type="character" w:customStyle="1" w:styleId="Heading8Char">
    <w:name w:val="Heading 8 Char"/>
    <w:basedOn w:val="DefaultParagraphFont"/>
    <w:link w:val="Heading8"/>
    <w:uiPriority w:val="9"/>
    <w:rsid w:val="00537659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6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12A40B2-FF30-414A-90F1-6AF78F9387E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F9D6C01-FE6E-495B-A8DB-08E8D948FE53}"/>
</file>

<file path=customXml/itemProps3.xml><?xml version="1.0" encoding="utf-8"?>
<ds:datastoreItem xmlns:ds="http://schemas.openxmlformats.org/officeDocument/2006/customXml" ds:itemID="{F9C45E60-3112-4AD2-B787-85CDE61EE38C}"/>
</file>

<file path=customXml/itemProps4.xml><?xml version="1.0" encoding="utf-8"?>
<ds:datastoreItem xmlns:ds="http://schemas.openxmlformats.org/officeDocument/2006/customXml" ds:itemID="{E97D64FD-D8F3-404F-A0AA-472016BC34C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781</Characters>
  <Application>Microsoft Office Word</Application>
  <DocSecurity>0</DocSecurity>
  <Lines>6</Lines>
  <Paragraphs>1</Paragraphs>
  <ScaleCrop>false</ScaleCrop>
  <Manager/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2023-01-23T17:15:00Z</dcterms:created>
  <dcterms:modified xsi:type="dcterms:W3CDTF">2023-01-23T17:16:00Z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