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:rsidRPr="005A2010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0E22B85A" w:rsidR="0001169A" w:rsidRPr="00242F86" w:rsidRDefault="00DA5425" w:rsidP="00E75FF4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242F86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</w:t>
            </w:r>
            <w:r w:rsidR="0013662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t</w:t>
            </w:r>
            <w:r w:rsidR="006D659E" w:rsidRPr="00242F86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rier des solides</w:t>
            </w:r>
          </w:p>
        </w:tc>
      </w:tr>
      <w:tr w:rsidR="0001169A" w:rsidRPr="005A2010" w14:paraId="76008433" w14:textId="4EFD46FD" w:rsidTr="0059071B">
        <w:trPr>
          <w:trHeight w:hRule="exact" w:val="1985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7E093F3E" w:rsidR="00807BBE" w:rsidRPr="00242F86" w:rsidRDefault="003C7560" w:rsidP="006D659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C7560">
              <w:rPr>
                <w:rFonts w:ascii="Arial" w:hAnsi="Arial" w:cs="Arial"/>
                <w:noProof/>
                <w:lang w:val="fr-FR" w:eastAsia="en-CA"/>
              </w:rPr>
              <w:drawing>
                <wp:anchor distT="0" distB="0" distL="114300" distR="114300" simplePos="0" relativeHeight="251657216" behindDoc="0" locked="0" layoutInCell="1" allowOverlap="1" wp14:anchorId="290A23E4" wp14:editId="7E198806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459740</wp:posOffset>
                  </wp:positionV>
                  <wp:extent cx="984250" cy="695960"/>
                  <wp:effectExtent l="0" t="0" r="6350" b="889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659E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identifie certaines </w:t>
            </w:r>
            <w:r w:rsidR="00E75FF4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faces</w:t>
            </w:r>
            <w:r w:rsidR="006D659E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mais ne tourne pas le solide pour en voir les diffé</w:t>
            </w:r>
            <w:r w:rsidR="00E75FF4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rent</w:t>
            </w:r>
            <w:r w:rsidR="006D659E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</w:t>
            </w:r>
            <w:r w:rsidR="00E75FF4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faces (</w:t>
            </w:r>
            <w:r w:rsidR="006D659E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formes</w:t>
            </w:r>
            <w:r w:rsidR="00E75FF4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  <w:r w:rsidR="00E75FF4" w:rsidRPr="00242F86">
              <w:rPr>
                <w:rFonts w:ascii="Arial" w:hAnsi="Arial" w:cs="Arial"/>
                <w:noProof/>
                <w:lang w:val="fr-FR" w:eastAsia="en-CA"/>
              </w:rPr>
              <w:t xml:space="preserve">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B33D47" w14:textId="77777777" w:rsidR="00111C06" w:rsidRPr="00242F86" w:rsidRDefault="006D659E" w:rsidP="006D659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</w:t>
            </w:r>
            <w:r w:rsidRPr="00242F86">
              <w:rPr>
                <w:noProof/>
                <w:lang w:val="fr-FR" w:eastAsia="en-CA"/>
              </w:rPr>
              <w:t xml:space="preserve"> </w:t>
            </w:r>
            <w:r w:rsidR="00F55A46" w:rsidRPr="00242F86">
              <w:rPr>
                <w:noProof/>
                <w:lang w:val="fr-FR"/>
              </w:rPr>
              <w:drawing>
                <wp:anchor distT="0" distB="0" distL="114300" distR="114300" simplePos="0" relativeHeight="251666432" behindDoc="0" locked="0" layoutInCell="1" allowOverlap="1" wp14:anchorId="7FBE60D6" wp14:editId="0EDB0647">
                  <wp:simplePos x="0" y="0"/>
                  <wp:positionH relativeFrom="column">
                    <wp:posOffset>500332</wp:posOffset>
                  </wp:positionH>
                  <wp:positionV relativeFrom="paragraph">
                    <wp:posOffset>529171</wp:posOffset>
                  </wp:positionV>
                  <wp:extent cx="883920" cy="582168"/>
                  <wp:effectExtent l="0" t="0" r="0" b="889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g02_a09_t02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582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se concentre sur une forme sans comprendre que les faces d’un </w:t>
            </w:r>
            <w:r w:rsidR="00E75FF4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solid</w:t>
            </w: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 peuvent avoir plus d’une forme</w:t>
            </w:r>
            <w:r w:rsidR="00E75FF4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. </w:t>
            </w:r>
          </w:p>
          <w:p w14:paraId="7F95AA5C" w14:textId="5FA8E0D8" w:rsidR="00DA5425" w:rsidRPr="00242F86" w:rsidRDefault="00DA5425" w:rsidP="006D659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DA5477" w14:textId="3D173CAF" w:rsidR="00E75FF4" w:rsidRPr="00242F86" w:rsidRDefault="006D659E" w:rsidP="006D659E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</w:pPr>
            <w:r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L’élève reconnaît certaines formes, mais pas celles qui ne correspond</w:t>
            </w:r>
            <w:r w:rsidR="00DA5425"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ent pas à son image mentale d</w:t>
            </w:r>
            <w:r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e</w:t>
            </w:r>
            <w:r w:rsidR="00DA5425"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 la</w:t>
            </w:r>
            <w:r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 forme</w:t>
            </w:r>
            <w:r w:rsidR="00E75FF4"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.</w:t>
            </w:r>
          </w:p>
          <w:p w14:paraId="6E3EB05B" w14:textId="5B2327F4" w:rsidR="00111C06" w:rsidRPr="00242F86" w:rsidRDefault="00F55A46" w:rsidP="00E75FF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42F86">
              <w:rPr>
                <w:noProof/>
                <w:lang w:val="fr-FR"/>
              </w:rPr>
              <w:drawing>
                <wp:anchor distT="0" distB="0" distL="114300" distR="114300" simplePos="0" relativeHeight="251667456" behindDoc="0" locked="0" layoutInCell="1" allowOverlap="1" wp14:anchorId="42FDE16D" wp14:editId="2A993607">
                  <wp:simplePos x="0" y="0"/>
                  <wp:positionH relativeFrom="column">
                    <wp:posOffset>248896</wp:posOffset>
                  </wp:positionH>
                  <wp:positionV relativeFrom="paragraph">
                    <wp:posOffset>43191</wp:posOffset>
                  </wp:positionV>
                  <wp:extent cx="1527048" cy="542544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1_g02_a09_t03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048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4FC9D8DC" w:rsidR="0001169A" w:rsidRPr="00242F86" w:rsidRDefault="006D659E" w:rsidP="00DA542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</w:t>
            </w:r>
            <w:r w:rsidR="00DA5425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trie</w:t>
            </w: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les</w:t>
            </w:r>
            <w:r w:rsidR="00E75FF4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solid</w:t>
            </w: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E75FF4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="00DA5425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avec aisance</w:t>
            </w: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01169A" w:rsidRPr="00242F86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6F0236A1" w:rsidR="0001169A" w:rsidRPr="00242F86" w:rsidRDefault="0001169A" w:rsidP="00D11D47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242F86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11D47" w:rsidRPr="00242F8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242F86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01169A" w:rsidRPr="00242F86" w14:paraId="06EBD03A" w14:textId="4CB8C089" w:rsidTr="00E06FC3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A5DC233" w:rsidR="0001169A" w:rsidRPr="00242F86" w:rsidRDefault="0001169A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865624E" w:rsidR="0001169A" w:rsidRPr="00242F86" w:rsidRDefault="0001169A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2D69CB9" w:rsidR="0001169A" w:rsidRPr="00242F86" w:rsidRDefault="0001169A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Pr="00242F86" w:rsidRDefault="0001169A" w:rsidP="00BD5ACB">
            <w:pPr>
              <w:rPr>
                <w:noProof/>
                <w:lang w:val="fr-FR" w:eastAsia="en-CA"/>
              </w:rPr>
            </w:pPr>
          </w:p>
        </w:tc>
      </w:tr>
      <w:tr w:rsidR="0001169A" w:rsidRPr="00242F86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242F86" w:rsidRDefault="0001169A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242F86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242F86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242F86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E06FC3" w:rsidRPr="005A2010" w14:paraId="4410AB1F" w14:textId="77777777" w:rsidTr="00E06FC3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FC42D75" w14:textId="5955B737" w:rsidR="00E06FC3" w:rsidRPr="00242F86" w:rsidRDefault="00D11D47" w:rsidP="00E75FF4">
            <w:pPr>
              <w:pStyle w:val="Default"/>
              <w:rPr>
                <w:rFonts w:ascii="Verdana" w:hAnsi="Verdana"/>
                <w:color w:val="626365"/>
                <w:sz w:val="19"/>
                <w:szCs w:val="19"/>
                <w:lang w:val="fr-FR"/>
              </w:rPr>
            </w:pPr>
            <w:r w:rsidRPr="00242F86">
              <w:rPr>
                <w:rFonts w:ascii="Arial" w:eastAsia="Verdana" w:hAnsi="Arial" w:cs="Arial"/>
                <w:b/>
                <w:lang w:val="fr-FR"/>
              </w:rPr>
              <w:t xml:space="preserve">Comportements et stratégies : </w:t>
            </w:r>
            <w:r w:rsidR="00136628">
              <w:rPr>
                <w:rFonts w:ascii="Arial" w:eastAsia="Verdana" w:hAnsi="Arial" w:cs="Arial"/>
                <w:b/>
                <w:lang w:val="fr-FR"/>
              </w:rPr>
              <w:t>d</w:t>
            </w:r>
            <w:r w:rsidR="001A3D34">
              <w:rPr>
                <w:rFonts w:ascii="Arial" w:eastAsia="Verdana" w:hAnsi="Arial" w:cs="Arial"/>
                <w:b/>
                <w:lang w:val="fr-FR"/>
              </w:rPr>
              <w:t>éterminer</w:t>
            </w:r>
            <w:r w:rsidR="006D659E" w:rsidRPr="00242F86">
              <w:rPr>
                <w:rFonts w:ascii="Arial" w:eastAsia="Verdana" w:hAnsi="Arial" w:cs="Arial"/>
                <w:b/>
                <w:lang w:val="fr-FR"/>
              </w:rPr>
              <w:t xml:space="preserve"> des règles de tri</w:t>
            </w:r>
          </w:p>
        </w:tc>
      </w:tr>
      <w:tr w:rsidR="00E06FC3" w:rsidRPr="005A2010" w14:paraId="72AC45F2" w14:textId="5AAAB6AB" w:rsidTr="00780454">
        <w:trPr>
          <w:trHeight w:hRule="exact" w:val="2016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1D4DFAFB" w:rsidR="00E06FC3" w:rsidRPr="00242F86" w:rsidRDefault="006D659E" w:rsidP="006D659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ne peut pas </w:t>
            </w:r>
            <w:r w:rsidR="005A201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déterminer</w:t>
            </w: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la règle de tri</w:t>
            </w:r>
            <w:r w:rsidR="00E75FF4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DAFA3C" w14:textId="1CB82ADB" w:rsidR="00F21E9D" w:rsidRPr="00242F86" w:rsidRDefault="00F21E9D" w:rsidP="00F21E9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se concentre sur seulement </w:t>
            </w:r>
            <w:r w:rsid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deux</w:t>
            </w: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solides d’un groupe pour </w:t>
            </w:r>
            <w:r w:rsidR="005A201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déterminer</w:t>
            </w: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la règle.</w:t>
            </w:r>
          </w:p>
          <w:p w14:paraId="63ED580B" w14:textId="78CC365F" w:rsidR="00E06FC3" w:rsidRPr="00242F86" w:rsidRDefault="00F21E9D" w:rsidP="00F21E9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42F86">
              <w:rPr>
                <w:noProof/>
                <w:lang w:val="fr-FR"/>
              </w:rPr>
              <w:drawing>
                <wp:anchor distT="0" distB="0" distL="114300" distR="114300" simplePos="0" relativeHeight="251668480" behindDoc="0" locked="0" layoutInCell="1" allowOverlap="1" wp14:anchorId="55845728" wp14:editId="38B8DE5A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33020</wp:posOffset>
                  </wp:positionV>
                  <wp:extent cx="1508125" cy="719455"/>
                  <wp:effectExtent l="0" t="0" r="0" b="444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1_g02_a09_t04_bl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12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7BDBC70E" w:rsidR="00E06FC3" w:rsidRPr="00242F86" w:rsidRDefault="00F21E9D" w:rsidP="00D11D4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</w:t>
            </w:r>
            <w:r w:rsidR="005A201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détermine</w:t>
            </w: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la règle de tri, mais </w:t>
            </w:r>
            <w:r w:rsidR="00D11D47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de la difficulté à identifier</w:t>
            </w:r>
            <w:r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un solide qui ne correspond pas à la règle</w:t>
            </w:r>
            <w:r w:rsidR="00E75FF4" w:rsidRPr="00242F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6C8BB108" w:rsidR="00E06FC3" w:rsidRPr="00242F86" w:rsidRDefault="00F21E9D" w:rsidP="00736911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</w:pPr>
            <w:r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L’élève </w:t>
            </w:r>
            <w:r w:rsidR="005A201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détermine</w:t>
            </w:r>
            <w:r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 la règle de tri</w:t>
            </w:r>
            <w:r w:rsidR="00736911"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, identifie </w:t>
            </w:r>
            <w:r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un</w:t>
            </w:r>
            <w:r w:rsidR="00E75FF4"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 solid</w:t>
            </w:r>
            <w:r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e qui ne correspond pas à la règle de tri, puis explique pourquoi</w:t>
            </w:r>
            <w:r w:rsidR="00736911"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 le solide ne correspond pas</w:t>
            </w:r>
            <w:r w:rsidR="00E75FF4" w:rsidRPr="00242F86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.</w:t>
            </w:r>
          </w:p>
        </w:tc>
      </w:tr>
      <w:tr w:rsidR="00E06FC3" w:rsidRPr="00242F86" w14:paraId="2990543E" w14:textId="3373E86A" w:rsidTr="00A32E9A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06D866F4" w:rsidR="00E06FC3" w:rsidRPr="00242F86" w:rsidRDefault="00E06FC3" w:rsidP="00736911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242F86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36911" w:rsidRPr="00242F8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242F86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E06FC3" w:rsidRPr="00242F86" w:rsidRDefault="00E06FC3" w:rsidP="00E06FC3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  <w:tr w:rsidR="00E06FC3" w:rsidRPr="00242F86" w14:paraId="2FDA25CD" w14:textId="4911D820" w:rsidTr="00A32E9A">
        <w:trPr>
          <w:trHeight w:val="174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E06FC3" w:rsidRPr="00242F86" w:rsidRDefault="00E06FC3" w:rsidP="00E06FC3">
            <w:pPr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FFA9879" w:rsidR="00E06FC3" w:rsidRPr="00242F86" w:rsidRDefault="00E06FC3" w:rsidP="00E06FC3">
            <w:pPr>
              <w:rPr>
                <w:noProof/>
                <w:lang w:val="fr-FR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E06FC3" w:rsidRPr="00242F86" w:rsidRDefault="00E06FC3" w:rsidP="00E06FC3">
            <w:pPr>
              <w:rPr>
                <w:noProof/>
                <w:lang w:val="fr-FR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E06FC3" w:rsidRPr="00242F86" w:rsidRDefault="00E06FC3" w:rsidP="00E06FC3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77777777" w:rsidR="00F10556" w:rsidRPr="00242F86" w:rsidRDefault="00F10556" w:rsidP="00FD2B2E">
      <w:pPr>
        <w:rPr>
          <w:lang w:val="fr-FR"/>
        </w:rPr>
      </w:pPr>
    </w:p>
    <w:sectPr w:rsidR="00F10556" w:rsidRPr="00242F86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C0254" w14:textId="77777777" w:rsidR="001242F4" w:rsidRDefault="001242F4" w:rsidP="00CA2529">
      <w:pPr>
        <w:spacing w:after="0" w:line="240" w:lineRule="auto"/>
      </w:pPr>
      <w:r>
        <w:separator/>
      </w:r>
    </w:p>
  </w:endnote>
  <w:endnote w:type="continuationSeparator" w:id="0">
    <w:p w14:paraId="4634E54A" w14:textId="77777777" w:rsidR="001242F4" w:rsidRDefault="001242F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B505F" w14:textId="6FA5DA47" w:rsidR="0059071B" w:rsidRPr="009B01E4" w:rsidRDefault="0059071B" w:rsidP="009B01E4">
    <w:pPr>
      <w:pBdr>
        <w:top w:val="single" w:sz="4" w:space="0" w:color="auto"/>
      </w:pBdr>
      <w:tabs>
        <w:tab w:val="right" w:pos="13183"/>
      </w:tabs>
      <w:ind w:left="-144" w:right="533"/>
      <w:rPr>
        <w:rFonts w:ascii="Arial" w:hAnsi="Arial" w:cs="Arial"/>
        <w:sz w:val="15"/>
        <w:szCs w:val="15"/>
        <w:lang w:val="fr-FR"/>
      </w:rPr>
    </w:pPr>
    <w:r w:rsidRPr="009B01E4">
      <w:rPr>
        <w:rFonts w:ascii="Arial" w:hAnsi="Arial" w:cs="Arial"/>
        <w:b/>
        <w:sz w:val="15"/>
        <w:szCs w:val="15"/>
        <w:lang w:val="fr-FR"/>
      </w:rPr>
      <w:t>M</w:t>
    </w:r>
    <w:r w:rsidR="00686173" w:rsidRPr="009B01E4">
      <w:rPr>
        <w:rFonts w:ascii="Arial" w:hAnsi="Arial" w:cs="Arial"/>
        <w:b/>
        <w:sz w:val="15"/>
        <w:szCs w:val="15"/>
        <w:lang w:val="fr-FR"/>
      </w:rPr>
      <w:t>athologie</w:t>
    </w:r>
    <w:r w:rsidRPr="009B01E4">
      <w:rPr>
        <w:rFonts w:ascii="Arial" w:hAnsi="Arial" w:cs="Arial"/>
        <w:b/>
        <w:sz w:val="15"/>
        <w:szCs w:val="15"/>
        <w:lang w:val="fr-FR"/>
      </w:rPr>
      <w:t xml:space="preserve"> 1</w:t>
    </w:r>
    <w:r w:rsidR="003C7560">
      <w:rPr>
        <w:rFonts w:ascii="Arial" w:hAnsi="Arial" w:cs="Arial"/>
        <w:b/>
        <w:sz w:val="15"/>
        <w:szCs w:val="15"/>
        <w:lang w:val="fr-FR"/>
      </w:rPr>
      <w:t xml:space="preserve"> Alberta</w:t>
    </w:r>
    <w:r w:rsidRPr="009B01E4">
      <w:rPr>
        <w:rFonts w:ascii="Arial" w:hAnsi="Arial" w:cs="Arial"/>
        <w:sz w:val="15"/>
        <w:szCs w:val="15"/>
        <w:lang w:val="fr-FR"/>
      </w:rPr>
      <w:tab/>
    </w:r>
    <w:r w:rsidR="00686173" w:rsidRPr="009B01E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Pr="009B01E4">
      <w:rPr>
        <w:rFonts w:ascii="Arial" w:hAnsi="Arial" w:cs="Arial"/>
        <w:sz w:val="15"/>
        <w:szCs w:val="15"/>
        <w:lang w:val="fr-FR"/>
      </w:rPr>
      <w:br/>
    </w:r>
    <w:r w:rsidRPr="009B01E4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6C066CDD" wp14:editId="47D5A6AD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1E4">
      <w:rPr>
        <w:rFonts w:ascii="Arial" w:hAnsi="Arial" w:cs="Arial"/>
        <w:sz w:val="15"/>
        <w:szCs w:val="15"/>
        <w:lang w:val="fr-FR"/>
      </w:rPr>
      <w:t xml:space="preserve"> Copyright © 20</w:t>
    </w:r>
    <w:r w:rsidR="003C7560">
      <w:rPr>
        <w:rFonts w:ascii="Arial" w:hAnsi="Arial" w:cs="Arial"/>
        <w:sz w:val="15"/>
        <w:szCs w:val="15"/>
        <w:lang w:val="fr-FR"/>
      </w:rPr>
      <w:t>23</w:t>
    </w:r>
    <w:r w:rsidRPr="009B01E4">
      <w:rPr>
        <w:rFonts w:ascii="Arial" w:hAnsi="Arial" w:cs="Arial"/>
        <w:sz w:val="15"/>
        <w:szCs w:val="15"/>
        <w:lang w:val="fr-FR"/>
      </w:rPr>
      <w:t xml:space="preserve"> Pearson Canada Inc.</w:t>
    </w:r>
    <w:r w:rsidRPr="009B01E4">
      <w:rPr>
        <w:rFonts w:ascii="Arial" w:hAnsi="Arial" w:cs="Arial"/>
        <w:sz w:val="15"/>
        <w:szCs w:val="15"/>
        <w:lang w:val="fr-FR"/>
      </w:rPr>
      <w:tab/>
    </w:r>
    <w:r w:rsidR="00686173" w:rsidRPr="009B01E4">
      <w:rPr>
        <w:rFonts w:ascii="Arial" w:hAnsi="Arial" w:cs="Arial"/>
        <w:sz w:val="15"/>
        <w:szCs w:val="15"/>
        <w:lang w:val="fr-FR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6231A" w14:textId="77777777" w:rsidR="001242F4" w:rsidRDefault="001242F4" w:rsidP="00CA2529">
      <w:pPr>
        <w:spacing w:after="0" w:line="240" w:lineRule="auto"/>
      </w:pPr>
      <w:r>
        <w:separator/>
      </w:r>
    </w:p>
  </w:footnote>
  <w:footnote w:type="continuationSeparator" w:id="0">
    <w:p w14:paraId="53ED2C25" w14:textId="77777777" w:rsidR="001242F4" w:rsidRDefault="001242F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7476FA40" w:rsidR="00E613E3" w:rsidRPr="00646DF0" w:rsidRDefault="00E06FC3" w:rsidP="006D659E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FAF57C8">
              <wp:simplePos x="0" y="0"/>
              <wp:positionH relativeFrom="margin">
                <wp:align>left</wp:align>
              </wp:positionH>
              <wp:positionV relativeFrom="paragraph">
                <wp:posOffset>119656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4F6DAE6" w:rsidR="00E613E3" w:rsidRPr="00646DF0" w:rsidRDefault="00646DF0" w:rsidP="00646DF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9.4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B6x/HXbAAAABgEAAA8AAABkcnMvZG93bnJldi54&#10;bWxMj81OwzAQhO9IvIO1SNyonYiiNo1TIRBXEOVH6m0bb5OIeB3FbhPenuUEx50ZzXxbbmffqzON&#10;sQtsIVsYUMR1cB03Ft7fnm5WoGJCdtgHJgvfFGFbXV6UWLgw8Sudd6lRUsKxQAttSkOhdaxb8hgX&#10;YSAW7xhGj0nOsdFuxEnKfa9zY+60x45locWBHlqqv3Ynb+Hj+bj/vDUvzaNfDlOYjWa/1tZeX833&#10;G1CJ5vQXhl98QYdKmA7hxC6q3oI8kkRdCb+4+TLPQB0srLMcdFXq//jVDwA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esfx12wAAAAYBAAAPAAAAAAAAAAAAAAAAALsEAABkcnMvZG93&#10;bnJldi54bWxQSwUGAAAAAAQABADzAAAAwwUAAAAA&#10;" filled="f" stroked="f">
              <v:textbox>
                <w:txbxContent>
                  <w:p w14:paraId="2521030B" w14:textId="54F6DAE6" w:rsidR="00E613E3" w:rsidRPr="00646DF0" w:rsidRDefault="00646DF0" w:rsidP="00646DF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868F56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27EA56E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25B4B34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3C7560">
      <w:rPr>
        <w:lang w:val="fr-CA"/>
      </w:rPr>
      <w:tab/>
    </w:r>
    <w:r w:rsidR="00CA2529" w:rsidRPr="003C7560">
      <w:rPr>
        <w:lang w:val="fr-CA"/>
      </w:rPr>
      <w:tab/>
    </w:r>
    <w:r w:rsidR="00CA2529" w:rsidRPr="003C7560">
      <w:rPr>
        <w:lang w:val="fr-CA"/>
      </w:rPr>
      <w:tab/>
    </w:r>
    <w:r w:rsidR="00207CC0" w:rsidRPr="003C7560">
      <w:rPr>
        <w:lang w:val="fr-CA"/>
      </w:rPr>
      <w:tab/>
    </w:r>
    <w:r w:rsidR="00FD2B2E" w:rsidRPr="003C7560">
      <w:rPr>
        <w:lang w:val="fr-CA"/>
      </w:rPr>
      <w:tab/>
    </w:r>
    <w:r w:rsidR="006D659E">
      <w:rPr>
        <w:rFonts w:ascii="Arial" w:hAnsi="Arial" w:cs="Arial"/>
        <w:b/>
        <w:sz w:val="36"/>
        <w:szCs w:val="36"/>
        <w:lang w:val="fr-CA"/>
      </w:rPr>
      <w:t>Fiche</w:t>
    </w:r>
    <w:r w:rsidR="00E613E3" w:rsidRPr="00646DF0">
      <w:rPr>
        <w:rFonts w:ascii="Arial" w:hAnsi="Arial" w:cs="Arial"/>
        <w:b/>
        <w:sz w:val="36"/>
        <w:szCs w:val="36"/>
        <w:lang w:val="fr-CA"/>
      </w:rPr>
      <w:t xml:space="preserve"> </w:t>
    </w:r>
    <w:r w:rsidRPr="00646DF0">
      <w:rPr>
        <w:rFonts w:ascii="Arial" w:hAnsi="Arial" w:cs="Arial"/>
        <w:b/>
        <w:sz w:val="36"/>
        <w:szCs w:val="36"/>
        <w:lang w:val="fr-CA"/>
      </w:rPr>
      <w:t>1</w:t>
    </w:r>
    <w:r w:rsidR="003C7560">
      <w:rPr>
        <w:rFonts w:ascii="Arial" w:hAnsi="Arial" w:cs="Arial"/>
        <w:b/>
        <w:sz w:val="36"/>
        <w:szCs w:val="36"/>
        <w:lang w:val="fr-CA"/>
      </w:rPr>
      <w:t>7</w:t>
    </w:r>
    <w:r w:rsidR="00686173">
      <w:rPr>
        <w:rFonts w:ascii="Arial" w:hAnsi="Arial" w:cs="Arial"/>
        <w:b/>
        <w:sz w:val="36"/>
        <w:szCs w:val="36"/>
        <w:lang w:val="fr-CA"/>
      </w:rPr>
      <w:t> </w:t>
    </w:r>
    <w:r w:rsidR="00E613E3" w:rsidRPr="00646DF0">
      <w:rPr>
        <w:rFonts w:ascii="Arial" w:hAnsi="Arial" w:cs="Arial"/>
        <w:b/>
        <w:sz w:val="36"/>
        <w:szCs w:val="36"/>
        <w:lang w:val="fr-CA"/>
      </w:rPr>
      <w:t xml:space="preserve">: </w:t>
    </w:r>
    <w:r w:rsidR="00686173">
      <w:rPr>
        <w:rFonts w:ascii="Arial" w:hAnsi="Arial" w:cs="Arial"/>
        <w:b/>
        <w:sz w:val="36"/>
        <w:szCs w:val="36"/>
        <w:lang w:val="fr-CA"/>
      </w:rPr>
      <w:t>Évaluation de l’a</w:t>
    </w:r>
    <w:r w:rsidR="006D659E">
      <w:rPr>
        <w:rFonts w:ascii="Arial" w:hAnsi="Arial" w:cs="Arial"/>
        <w:b/>
        <w:sz w:val="36"/>
        <w:szCs w:val="36"/>
        <w:lang w:val="fr-CA"/>
      </w:rPr>
      <w:t>ctivité</w:t>
    </w:r>
    <w:r w:rsidR="00CB2021" w:rsidRPr="00646DF0">
      <w:rPr>
        <w:rFonts w:ascii="Arial" w:hAnsi="Arial" w:cs="Arial"/>
        <w:b/>
        <w:sz w:val="36"/>
        <w:szCs w:val="36"/>
        <w:lang w:val="fr-CA"/>
      </w:rPr>
      <w:t xml:space="preserve"> </w:t>
    </w:r>
    <w:r w:rsidR="003C7560">
      <w:rPr>
        <w:rFonts w:ascii="Arial" w:hAnsi="Arial" w:cs="Arial"/>
        <w:b/>
        <w:sz w:val="36"/>
        <w:szCs w:val="36"/>
        <w:lang w:val="fr-CA"/>
      </w:rPr>
      <w:t>10</w:t>
    </w:r>
  </w:p>
  <w:p w14:paraId="4033973E" w14:textId="2418FBF1" w:rsidR="00CA2529" w:rsidRPr="00646DF0" w:rsidRDefault="005A2010" w:rsidP="006D659E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Déterminer</w:t>
    </w:r>
    <w:r w:rsidR="006D659E">
      <w:rPr>
        <w:rFonts w:ascii="Arial" w:hAnsi="Arial" w:cs="Arial"/>
        <w:b/>
        <w:sz w:val="28"/>
        <w:szCs w:val="28"/>
        <w:lang w:val="fr-CA"/>
      </w:rPr>
      <w:t xml:space="preserve"> la règle de tri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1169A"/>
    <w:rsid w:val="00021CC4"/>
    <w:rsid w:val="0008174D"/>
    <w:rsid w:val="00097C8F"/>
    <w:rsid w:val="000B04E7"/>
    <w:rsid w:val="000C2970"/>
    <w:rsid w:val="000C7349"/>
    <w:rsid w:val="00111C06"/>
    <w:rsid w:val="00112FF1"/>
    <w:rsid w:val="001242F4"/>
    <w:rsid w:val="00136628"/>
    <w:rsid w:val="00192706"/>
    <w:rsid w:val="00196075"/>
    <w:rsid w:val="001A3D34"/>
    <w:rsid w:val="001A7920"/>
    <w:rsid w:val="00207CC0"/>
    <w:rsid w:val="00240F9E"/>
    <w:rsid w:val="00242F86"/>
    <w:rsid w:val="00254851"/>
    <w:rsid w:val="00266AEC"/>
    <w:rsid w:val="002C432C"/>
    <w:rsid w:val="003014A9"/>
    <w:rsid w:val="00345039"/>
    <w:rsid w:val="0037188F"/>
    <w:rsid w:val="003C7560"/>
    <w:rsid w:val="00483555"/>
    <w:rsid w:val="004D03F5"/>
    <w:rsid w:val="0052693C"/>
    <w:rsid w:val="00537394"/>
    <w:rsid w:val="00543A9A"/>
    <w:rsid w:val="00577A05"/>
    <w:rsid w:val="00581577"/>
    <w:rsid w:val="0059071B"/>
    <w:rsid w:val="005A2010"/>
    <w:rsid w:val="005B3A77"/>
    <w:rsid w:val="005F7711"/>
    <w:rsid w:val="00646DF0"/>
    <w:rsid w:val="00656418"/>
    <w:rsid w:val="00661689"/>
    <w:rsid w:val="00686173"/>
    <w:rsid w:val="00696ABC"/>
    <w:rsid w:val="006A07E8"/>
    <w:rsid w:val="006D659E"/>
    <w:rsid w:val="007164AD"/>
    <w:rsid w:val="00736911"/>
    <w:rsid w:val="00764EBD"/>
    <w:rsid w:val="007763BD"/>
    <w:rsid w:val="00780454"/>
    <w:rsid w:val="007B6020"/>
    <w:rsid w:val="00806CAF"/>
    <w:rsid w:val="00807BBE"/>
    <w:rsid w:val="00832B16"/>
    <w:rsid w:val="008348E4"/>
    <w:rsid w:val="00842AF4"/>
    <w:rsid w:val="00855566"/>
    <w:rsid w:val="00994C77"/>
    <w:rsid w:val="009B01E4"/>
    <w:rsid w:val="009B6FF8"/>
    <w:rsid w:val="00A32E9A"/>
    <w:rsid w:val="00A43E96"/>
    <w:rsid w:val="00AE494A"/>
    <w:rsid w:val="00B50F28"/>
    <w:rsid w:val="00B9593A"/>
    <w:rsid w:val="00BA072D"/>
    <w:rsid w:val="00BA10A4"/>
    <w:rsid w:val="00BD5ACB"/>
    <w:rsid w:val="00BE7BA6"/>
    <w:rsid w:val="00C5714D"/>
    <w:rsid w:val="00C72956"/>
    <w:rsid w:val="00C957B8"/>
    <w:rsid w:val="00CA2529"/>
    <w:rsid w:val="00CB0CD3"/>
    <w:rsid w:val="00CB2021"/>
    <w:rsid w:val="00CF3ED1"/>
    <w:rsid w:val="00D11D47"/>
    <w:rsid w:val="00D7596A"/>
    <w:rsid w:val="00DA1368"/>
    <w:rsid w:val="00DA5425"/>
    <w:rsid w:val="00DB4226"/>
    <w:rsid w:val="00DB4EC8"/>
    <w:rsid w:val="00DC6242"/>
    <w:rsid w:val="00DD6F23"/>
    <w:rsid w:val="00DF1B23"/>
    <w:rsid w:val="00E04202"/>
    <w:rsid w:val="00E06FC3"/>
    <w:rsid w:val="00E16179"/>
    <w:rsid w:val="00E305BB"/>
    <w:rsid w:val="00E45E3B"/>
    <w:rsid w:val="00E613E3"/>
    <w:rsid w:val="00E71CBF"/>
    <w:rsid w:val="00E75FF4"/>
    <w:rsid w:val="00EE29C2"/>
    <w:rsid w:val="00F10556"/>
    <w:rsid w:val="00F155A2"/>
    <w:rsid w:val="00F21E9D"/>
    <w:rsid w:val="00F47A31"/>
    <w:rsid w:val="00F55A46"/>
    <w:rsid w:val="00F742C5"/>
    <w:rsid w:val="00F86C1E"/>
    <w:rsid w:val="00F92640"/>
    <w:rsid w:val="00F95788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06FC3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E06FC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A14">
    <w:name w:val="A14"/>
    <w:uiPriority w:val="99"/>
    <w:rsid w:val="00E06FC3"/>
    <w:rPr>
      <w:rFonts w:ascii="Heinemann Special Roman" w:hAnsi="Heinemann Special Roman" w:cs="Heinemann Special Roman"/>
      <w:color w:val="40404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CD5F31-E96F-564C-A8E3-4751B9074D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E6D76F-5B8B-4A96-89C8-686210407126}"/>
</file>

<file path=customXml/itemProps3.xml><?xml version="1.0" encoding="utf-8"?>
<ds:datastoreItem xmlns:ds="http://schemas.openxmlformats.org/officeDocument/2006/customXml" ds:itemID="{65FE9DD4-8A97-4592-9551-5996956416FC}"/>
</file>

<file path=customXml/itemProps4.xml><?xml version="1.0" encoding="utf-8"?>
<ds:datastoreItem xmlns:ds="http://schemas.openxmlformats.org/officeDocument/2006/customXml" ds:itemID="{30121F0E-0F3E-4087-BD5E-9B4E2FC3CD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14</cp:revision>
  <cp:lastPrinted>2016-08-23T12:28:00Z</cp:lastPrinted>
  <dcterms:created xsi:type="dcterms:W3CDTF">2018-03-29T18:15:00Z</dcterms:created>
  <dcterms:modified xsi:type="dcterms:W3CDTF">2022-11-18T13:18:00Z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