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566A" w14:textId="77777777" w:rsidR="009423A9" w:rsidRDefault="00745C5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7D2226C9" wp14:editId="2236DBD7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2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(Le nombre) – Alberta</w:t>
      </w:r>
    </w:p>
    <w:p w14:paraId="1334F69A" w14:textId="77777777" w:rsidR="009423A9" w:rsidRDefault="009423A9">
      <w:pPr>
        <w:pStyle w:val="Body"/>
        <w:jc w:val="center"/>
        <w:rPr>
          <w:rFonts w:ascii="Calibri" w:eastAsia="Calibri" w:hAnsi="Calibri" w:cs="Calibri"/>
        </w:rPr>
      </w:pPr>
    </w:p>
    <w:p w14:paraId="71E54078" w14:textId="77777777" w:rsidR="009423A9" w:rsidRDefault="00745C5E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02E72339" w14:textId="77777777" w:rsidR="009423A9" w:rsidRDefault="00745C5E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La quantité est mesurée par des nombres qui permettent de compter, d’étiqueter, de comparer et d’effectuer des opérations.</w:t>
      </w:r>
    </w:p>
    <w:tbl>
      <w:tblPr>
        <w:tblW w:w="130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6"/>
        <w:gridCol w:w="1668"/>
        <w:gridCol w:w="2095"/>
        <w:gridCol w:w="4856"/>
        <w:gridCol w:w="2364"/>
      </w:tblGrid>
      <w:tr w:rsidR="009423A9" w14:paraId="190C850C" w14:textId="77777777">
        <w:trPr>
          <w:trHeight w:val="481"/>
        </w:trPr>
        <w:tc>
          <w:tcPr>
            <w:tcW w:w="13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FD46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23874FC9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analysent la quantité jusqu’à 1 000.</w:t>
            </w:r>
          </w:p>
        </w:tc>
      </w:tr>
      <w:tr w:rsidR="009423A9" w14:paraId="194B444A" w14:textId="77777777">
        <w:trPr>
          <w:trHeight w:val="74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EB96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A53F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2DDE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82B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</w:p>
          <w:p w14:paraId="08E93E25" w14:textId="5A4D26FB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A18D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EE1A7B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032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EE1A7B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C0B8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9423A9" w14:paraId="039B0EBF" w14:textId="77777777" w:rsidTr="00CE7EB2">
        <w:trPr>
          <w:trHeight w:val="847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7EA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Tout nombre d’objets dans un ensemble peut être représenté par un nombre naturel.</w:t>
            </w:r>
          </w:p>
          <w:p w14:paraId="2412E094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33E56D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valeurs de position dans un nombre naturel à quatre chiffres sont les milliers, les centaines, les dizaines et les unités.</w:t>
            </w:r>
          </w:p>
          <w:p w14:paraId="099593F4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A59AD11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positions qui n’ont pas de valeur dans un nombre donné utilisent le zéro pour réserver la position.</w:t>
            </w:r>
          </w:p>
          <w:p w14:paraId="6D514333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18BEADE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droite numérique est une représentation spatiale de la quantité.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43D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Il existe une infinité de nombres naturels.</w:t>
            </w:r>
          </w:p>
          <w:p w14:paraId="513DF00A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02E9469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Chaque chiffre d’un nombre naturel a une valeur en fonction de sa position.</w:t>
            </w:r>
          </w:p>
          <w:p w14:paraId="260065C0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84C35E9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Chaque nombre naturel est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associé à exactement un point sur la droite numérique.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3092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Représenter des quantités en utilisant des mots et des nombres naturels.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0D81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8FBFE1B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66334A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année, le nombre,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 La valeur de position </w:t>
            </w:r>
          </w:p>
          <w:p w14:paraId="36502F65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11 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Quel est le nombre ?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(Ajoute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la représentation des nombres à l'aide de mots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0A83" w14:textId="77777777" w:rsidR="009423A9" w:rsidRDefault="009423A9"/>
        </w:tc>
      </w:tr>
      <w:tr w:rsidR="009423A9" w14:paraId="41F16923" w14:textId="77777777">
        <w:trPr>
          <w:trHeight w:val="178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6FFA" w14:textId="77777777" w:rsidR="009423A9" w:rsidRDefault="009423A9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CBAB" w14:textId="77777777" w:rsidR="009423A9" w:rsidRDefault="009423A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5714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les chiffres représentant les milliers, les centaines, les dizaines et les unités en fonction de leur position dans un nombre naturel.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930D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0C522C13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66334A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année, le nombre,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 La valeur de position </w:t>
            </w:r>
          </w:p>
          <w:p w14:paraId="477179EB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11 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Quel est le nombre ?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(Ajoute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la représentation des nombres à l'aide de mots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FBDE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Les façons de compter</w:t>
            </w:r>
          </w:p>
        </w:tc>
      </w:tr>
      <w:tr w:rsidR="009423A9" w14:paraId="250B734D" w14:textId="77777777">
        <w:trPr>
          <w:trHeight w:val="406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365C" w14:textId="77777777" w:rsidR="009423A9" w:rsidRDefault="009423A9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4EAC" w14:textId="77777777" w:rsidR="009423A9" w:rsidRDefault="009423A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01D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un nombre, y compris 0, et sa position sur la droite numérique.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4BFC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3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Les regroupements et la valeur de position</w:t>
            </w:r>
          </w:p>
          <w:p w14:paraId="6207CE13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Créer une droite numérique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(C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omprend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100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) </w:t>
            </w:r>
          </w:p>
          <w:p w14:paraId="60798C56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</w:p>
          <w:p w14:paraId="3209AC7D" w14:textId="532E1F3B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Des repères sur une droite numérique</w:t>
            </w:r>
          </w:p>
          <w:p w14:paraId="382B0ACE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664A610B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Les maths au quotidien </w:t>
            </w:r>
          </w:p>
          <w:p w14:paraId="4E79C587" w14:textId="493622D4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2B : Créer une droite numérique ouverte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Augmenter la gamme des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, en plaçant 0 à une extrémité et </w:t>
            </w:r>
            <w:r w:rsidR="00CE7EB2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000 à l'autre, puis placer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000 sur la ligne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  <w:p w14:paraId="309BA06A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5A : Quelle dizaine est la plus près ?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(Inclure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000; par exemple, 832 est-il plus proche de 830 ou de 840 ?)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CA36" w14:textId="77777777" w:rsidR="009423A9" w:rsidRDefault="009423A9"/>
        </w:tc>
      </w:tr>
      <w:tr w:rsidR="009423A9" w14:paraId="05D96FA9" w14:textId="77777777">
        <w:trPr>
          <w:trHeight w:val="4646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2A36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peut être comptée par bonds de différentes manières selon le contexte.</w:t>
            </w:r>
          </w:p>
          <w:p w14:paraId="68874044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7B96B1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quantités d’argent peuvent être comptées par bonds en montants représentés par des pièces de monnaie et des billets.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100B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peut être interprétée comme une composition de groupes.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379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Décomposer des quantités en groupes de 100, de 10 et de 1.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4050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77253552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66334A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, le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nombre, ensemble 3 : La valeur de position</w:t>
            </w:r>
          </w:p>
          <w:p w14:paraId="697B7928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9 : Former des nombres </w:t>
            </w:r>
          </w:p>
          <w:p w14:paraId="40E3E2CD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10 : Représenter des nombres de différentes façons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A233" w14:textId="228258C6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journée spéciale au parc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C851E4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100)</w:t>
            </w:r>
          </w:p>
          <w:p w14:paraId="3EDB3C32" w14:textId="429F333A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Retour à Batoche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C851E4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 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100)</w:t>
            </w:r>
          </w:p>
          <w:p w14:paraId="7BA11072" w14:textId="42125661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tirelire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C851E4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100)</w:t>
            </w:r>
          </w:p>
          <w:p w14:paraId="6D00D940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549B658F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6893FBC9" w14:textId="6F4BC69B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Des voyages fantastiques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C851E4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1 000)</w:t>
            </w:r>
          </w:p>
          <w:p w14:paraId="102F29E3" w14:textId="366CE5AB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Où est Max ?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C851E4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1 000)</w:t>
            </w:r>
          </w:p>
          <w:p w14:paraId="7C669119" w14:textId="53F0CB51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Les nombres, ça fonctionne comme ça ! </w:t>
            </w:r>
            <w:r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</w:rPr>
              <w:t>(</w:t>
            </w:r>
            <w:r w:rsidR="00C851E4"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</w:rPr>
              <w:t>es nombres à trois chiffres)</w:t>
            </w:r>
          </w:p>
        </w:tc>
      </w:tr>
      <w:tr w:rsidR="009423A9" w14:paraId="7BA098E1" w14:textId="77777777">
        <w:trPr>
          <w:trHeight w:val="464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5860" w14:textId="77777777" w:rsidR="009423A9" w:rsidRDefault="009423A9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1446" w14:textId="77777777" w:rsidR="009423A9" w:rsidRDefault="009423A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7A2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Compter par 1 en ordre croissant ou décroissant à l’intérieur de 1 000 en commençant par n’importe quel nombre.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FC68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517BCF86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66334A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, le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nombre, ensemble 1 : Compter</w:t>
            </w:r>
          </w:p>
          <w:p w14:paraId="15D5308B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Compter jusqu’à 1 000</w:t>
            </w:r>
          </w:p>
          <w:p w14:paraId="2EB41306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4 : Approfondissement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8E71" w14:textId="655F58AC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façons de compter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66334A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100)</w:t>
            </w:r>
          </w:p>
          <w:p w14:paraId="404766E8" w14:textId="00D8E440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Une journée spéciale au parc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66334A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100)</w:t>
            </w:r>
          </w:p>
          <w:p w14:paraId="0E43B4AA" w14:textId="136A44F6" w:rsidR="009423A9" w:rsidRDefault="00745C5E">
            <w:pPr>
              <w:pStyle w:val="Body"/>
              <w:rPr>
                <w:rFonts w:ascii="Calibri" w:eastAsia="Calibri" w:hAnsi="Calibri" w:cs="Calibri"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Qu’est-ce que tu préfères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66334A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100)</w:t>
            </w:r>
          </w:p>
          <w:p w14:paraId="5676A430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2085BBC0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5808752" w14:textId="271961B5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Des voyages fantastiques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66334A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1 000)</w:t>
            </w:r>
          </w:p>
          <w:p w14:paraId="6ED43512" w14:textId="7A8BA730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Où est Max ?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66334A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1 000)</w:t>
            </w:r>
          </w:p>
          <w:p w14:paraId="5E04DD09" w14:textId="11C06F4F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Les nombres, ça fonctionne comme ça ! </w:t>
            </w:r>
            <w:r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</w:rPr>
              <w:t>(</w:t>
            </w:r>
            <w:r w:rsidR="0066334A"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</w:rPr>
              <w:t>es nombres à trois chiffres)</w:t>
            </w:r>
          </w:p>
        </w:tc>
      </w:tr>
      <w:tr w:rsidR="009423A9" w14:paraId="6768FDD4" w14:textId="77777777">
        <w:trPr>
          <w:trHeight w:val="686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DE2E" w14:textId="77777777" w:rsidR="009423A9" w:rsidRDefault="009423A9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8105" w14:textId="77777777" w:rsidR="009423A9" w:rsidRDefault="009423A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95C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Compter par bonds de 20, 25 ou 50 en commençant par 0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C72F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1 : Compter</w:t>
            </w:r>
          </w:p>
          <w:p w14:paraId="431E2726" w14:textId="1C2BBA9C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Compter de l’avant par bonds</w:t>
            </w:r>
          </w:p>
          <w:p w14:paraId="76D0A4CF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3D4F8865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Les maths au quotidien </w:t>
            </w:r>
          </w:p>
          <w:p w14:paraId="2F305373" w14:textId="7E9D1F10" w:rsidR="009423A9" w:rsidRDefault="00745C5E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1A : Compter par bonds sur une grille de 100, Compter par bonds à partir d’un nombre</w:t>
            </w:r>
            <w:r>
              <w:rPr>
                <w:rFonts w:ascii="Calibri" w:hAnsi="Calibri"/>
                <w:color w:val="3F6797"/>
                <w:sz w:val="20"/>
                <w:szCs w:val="20"/>
                <w:u w:color="0070C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(Utiliser </w:t>
            </w:r>
            <w:r w:rsidR="007F34EF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les grilles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qui commencent à 101, 201, etc. et demander aux él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it-IT"/>
              </w:rPr>
              <w:t>è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ves de compter par </w:t>
            </w:r>
            <w:r w:rsidR="007F34EF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bonds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jusqu'à 1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000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)</w:t>
            </w:r>
          </w:p>
          <w:p w14:paraId="6BFE2490" w14:textId="3C4A10D5" w:rsidR="009423A9" w:rsidRDefault="00745C5E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1B : Compter par bonds en faisant des actions</w:t>
            </w:r>
            <w:r>
              <w:rPr>
                <w:rFonts w:ascii="Calibri" w:hAnsi="Calibri"/>
                <w:color w:val="0070C0"/>
                <w:sz w:val="20"/>
                <w:szCs w:val="20"/>
                <w:u w:color="0070C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70C0"/>
                <w:sz w:val="20"/>
                <w:szCs w:val="20"/>
                <w:u w:color="0070C0"/>
              </w:rPr>
              <w:t>(</w:t>
            </w:r>
            <w:r w:rsidR="0066334A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compt</w:t>
            </w:r>
            <w:r w:rsidR="007F34EF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er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par bonds de 2, 5 et 10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)</w:t>
            </w:r>
          </w:p>
          <w:p w14:paraId="0FCD9496" w14:textId="09A27B7A" w:rsidR="009423A9" w:rsidRDefault="00745C5E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1B : Où est l’erreur ? Qu’est-ce qui manque ?</w:t>
            </w:r>
            <w:r>
              <w:rPr>
                <w:rFonts w:ascii="Calibri" w:hAnsi="Calibri"/>
                <w:color w:val="0070C0"/>
                <w:sz w:val="20"/>
                <w:szCs w:val="20"/>
                <w:u w:color="0070C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(Inclure </w:t>
            </w:r>
            <w:r w:rsidR="005E2BF1" w:rsidRPr="005E2BF1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des</w:t>
            </w:r>
            <w:r w:rsidR="005E2BF1">
              <w:t xml:space="preserve"> </w:t>
            </w:r>
            <w:r w:rsidR="005E2BF1" w:rsidRPr="005E2BF1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suites de dénombrement par</w:t>
            </w:r>
            <w:r w:rsidR="005E2BF1"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bonds de 20, 25 et 50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)</w:t>
            </w:r>
          </w:p>
          <w:p w14:paraId="5CCA0419" w14:textId="77777777" w:rsidR="009423A9" w:rsidRDefault="009423A9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</w:p>
          <w:p w14:paraId="4D0C2978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669FBA22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Compter par bonds avec des objets</w:t>
            </w:r>
          </w:p>
          <w:p w14:paraId="18B48684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0993976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713E56F4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Les suites, Intervention</w:t>
            </w:r>
          </w:p>
          <w:p w14:paraId="7F9ACED7" w14:textId="0EE73EAA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3 : Compter par bonds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(</w:t>
            </w:r>
            <w:r w:rsidR="005E2BF1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</w:t>
            </w:r>
            <w:r w:rsidR="005E2BF1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compter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par bonds de 2, 5 et 10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)</w:t>
            </w:r>
          </w:p>
          <w:p w14:paraId="70FE0636" w14:textId="51C355FA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4 : Les additions et les soustractions répétées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5E2BF1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l'addition répétée de 2, 5 et 10.)</w:t>
            </w:r>
          </w:p>
          <w:p w14:paraId="5C414C69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501D4FA8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0F85AF02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DD0C0E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le nombre, ensemble 1 : Compter</w:t>
            </w:r>
          </w:p>
          <w:p w14:paraId="1697A470" w14:textId="62CC1DEE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3 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Compter par bonds de l’avant et à rebours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(Retirer compt</w:t>
            </w:r>
            <w:r w:rsidR="005E2BF1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à rebours.)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25D1" w14:textId="71574855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façons de compter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66334A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100)</w:t>
            </w:r>
          </w:p>
          <w:p w14:paraId="6593A78D" w14:textId="22A774EF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Une journée spéciale au parc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66334A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100)</w:t>
            </w:r>
          </w:p>
          <w:p w14:paraId="6C8FCA40" w14:textId="35BFEA43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Qu’est-ce que tu préfères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 xml:space="preserve">?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66334A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100)</w:t>
            </w:r>
          </w:p>
          <w:p w14:paraId="634EE705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0188B3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06E62BB9" w14:textId="2E8EF11A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Des voyages fantastiques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5E2BF1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1 000)</w:t>
            </w:r>
          </w:p>
          <w:p w14:paraId="472812E0" w14:textId="20D3B49C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Où est Max ?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5E2BF1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nombres jusqu’à 1 000)</w:t>
            </w:r>
          </w:p>
        </w:tc>
      </w:tr>
      <w:tr w:rsidR="009423A9" w14:paraId="5883A8C5" w14:textId="77777777">
        <w:trPr>
          <w:trHeight w:val="708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A1C8" w14:textId="77777777" w:rsidR="009423A9" w:rsidRDefault="009423A9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417D" w14:textId="77777777" w:rsidR="009423A9" w:rsidRDefault="009423A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04F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Compter par bonds de 2 et de 10, en commençant par n’importe quel nombre.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6109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1 : Compter</w:t>
            </w:r>
          </w:p>
          <w:p w14:paraId="55ED6B2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 : Compter par bonds avec flexibilité </w:t>
            </w:r>
          </w:p>
          <w:p w14:paraId="1034FC62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BC2F213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Les maths au quotidien </w:t>
            </w:r>
          </w:p>
          <w:p w14:paraId="60CD9EC3" w14:textId="191292C0" w:rsidR="009423A9" w:rsidRDefault="00745C5E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1A : Compter par bonds sur une grille de 100, Compter par bonds à partir d’un nombre</w:t>
            </w:r>
            <w:r>
              <w:rPr>
                <w:rFonts w:ascii="Calibri" w:hAnsi="Calibri"/>
                <w:color w:val="3F6797"/>
                <w:sz w:val="20"/>
                <w:szCs w:val="20"/>
                <w:u w:color="0070C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(Utiliser des 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grilles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qui commencent à 101, 201, etc. et demander aux él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it-IT"/>
              </w:rPr>
              <w:t>è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ves de compter par 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bonds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jusqu'à 1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000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)</w:t>
            </w:r>
          </w:p>
          <w:p w14:paraId="4B509334" w14:textId="281423DE" w:rsidR="009423A9" w:rsidRDefault="00745C5E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1B : Compter par bonds en faisant des actions</w:t>
            </w:r>
            <w:r>
              <w:rPr>
                <w:rFonts w:ascii="Calibri" w:hAnsi="Calibri"/>
                <w:color w:val="0070C0"/>
                <w:sz w:val="20"/>
                <w:szCs w:val="20"/>
                <w:u w:color="0070C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70C0"/>
                <w:sz w:val="20"/>
                <w:szCs w:val="20"/>
                <w:u w:color="0070C0"/>
              </w:rPr>
              <w:t>(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compt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er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par bonds de 2, 5 et 10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)</w:t>
            </w:r>
          </w:p>
          <w:p w14:paraId="6D2C0F19" w14:textId="068AA6B2" w:rsidR="009423A9" w:rsidRDefault="00745C5E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1B : Où est l’erreur ? Qu’est-ce qui manque ?</w:t>
            </w:r>
            <w:r>
              <w:rPr>
                <w:rFonts w:ascii="Calibri" w:hAnsi="Calibri"/>
                <w:color w:val="0070C0"/>
                <w:sz w:val="20"/>
                <w:szCs w:val="20"/>
                <w:u w:color="0070C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(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Inclure </w:t>
            </w:r>
            <w:r w:rsidR="00DD0C0E" w:rsidRPr="005E2BF1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des</w:t>
            </w:r>
            <w:r w:rsidR="00DD0C0E">
              <w:t xml:space="preserve"> </w:t>
            </w:r>
            <w:r w:rsidR="00DD0C0E" w:rsidRPr="005E2BF1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suites de dénombrement par</w:t>
            </w:r>
            <w:r w:rsidR="00DD0C0E">
              <w:t xml:space="preserve"> 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bonds de 20, 25 et 50.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)</w:t>
            </w:r>
          </w:p>
          <w:p w14:paraId="4E4C30C9" w14:textId="77777777" w:rsidR="009423A9" w:rsidRDefault="009423A9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</w:p>
          <w:p w14:paraId="5BF86EDA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64C1873F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Compter par bonds avec des objets</w:t>
            </w:r>
          </w:p>
          <w:p w14:paraId="6F6E64DC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920381D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6415BBD3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Les suites, Intervention</w:t>
            </w:r>
          </w:p>
          <w:p w14:paraId="30D38145" w14:textId="6322965A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3 : Compter par bonds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(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Adresse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compt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er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 par bonds de 2, 5 et 10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)</w:t>
            </w:r>
          </w:p>
          <w:p w14:paraId="3D12F1F5" w14:textId="11DD555C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4 : Les additions et les soustractions répétées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l'addition répétée de 2, 5 et 10.)</w:t>
            </w:r>
          </w:p>
          <w:p w14:paraId="1AD91F32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168E76D1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7270E57F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DD0C0E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le nombre, ensemble 1 : Compter</w:t>
            </w:r>
          </w:p>
          <w:p w14:paraId="70213477" w14:textId="62DB81E4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3 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Compter par bonds de l’avant et à rebours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(Retirer compt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à rebours.)</w:t>
            </w:r>
          </w:p>
          <w:p w14:paraId="44E6B8D5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</w:rPr>
              <w:t>4 : Approfondissement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AA1B" w14:textId="77777777" w:rsidR="009423A9" w:rsidRDefault="009423A9"/>
        </w:tc>
      </w:tr>
      <w:tr w:rsidR="009423A9" w14:paraId="4402E9B1" w14:textId="77777777" w:rsidTr="00DD0133">
        <w:trPr>
          <w:trHeight w:val="2473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7B09" w14:textId="77777777" w:rsidR="009423A9" w:rsidRDefault="009423A9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F092" w14:textId="77777777" w:rsidR="009423A9" w:rsidRDefault="009423A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E4E3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 la valeur d’un ensemble de pièces de monnaie ou de billets de même valeur en comptant par bonds.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95C2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9 : 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 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ittératie financière</w:t>
            </w:r>
          </w:p>
          <w:p w14:paraId="552DFD48" w14:textId="418E6278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Estimer l’argent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(</w:t>
            </w:r>
            <w:r w:rsidR="00DD0C0E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les </w:t>
            </w:r>
            <w:r w:rsidR="00DD013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pièces de 1 </w:t>
            </w:r>
            <w:r w:rsidR="00DD0133" w:rsidRPr="00DD013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¢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605A89C6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</w:p>
          <w:p w14:paraId="0C6449DF" w14:textId="5FC9A740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i/>
                <w:iCs/>
                <w:color w:val="4F81BD"/>
                <w:sz w:val="20"/>
                <w:szCs w:val="20"/>
                <w:u w:color="4F81BD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4F81BD"/>
                <w:sz w:val="20"/>
                <w:szCs w:val="20"/>
                <w:u w:color="4F81BD"/>
                <w:lang w:val="en-US"/>
              </w:rPr>
              <w:t xml:space="preserve">: </w:t>
            </w:r>
            <w:r>
              <w:rPr>
                <w:rFonts w:ascii="Calibri" w:hAnsi="Calibri"/>
                <w:i/>
                <w:iCs/>
                <w:color w:val="4F81BD"/>
                <w:sz w:val="20"/>
                <w:szCs w:val="20"/>
                <w:u w:color="4F81BD"/>
              </w:rPr>
              <w:t>Des sommes d'argent jusqu'à 200 $</w:t>
            </w:r>
          </w:p>
          <w:p w14:paraId="7E72BAC9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</w:p>
          <w:p w14:paraId="1274BBDD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2357D717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 : Des collections de pièces de monnaie, Représenter la monnaie de diverses façons</w:t>
            </w:r>
          </w:p>
          <w:p w14:paraId="7BE363F8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12"/>
                <w:szCs w:val="12"/>
                <w:u w:color="4F81BD"/>
              </w:rPr>
            </w:pPr>
          </w:p>
          <w:p w14:paraId="5D7F2065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710AB3E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Compter des pièces de monnaie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B6BB" w14:textId="77777777" w:rsidR="009423A9" w:rsidRDefault="009423A9"/>
        </w:tc>
      </w:tr>
      <w:tr w:rsidR="009423A9" w14:paraId="55576A18" w14:textId="77777777">
        <w:trPr>
          <w:trHeight w:val="1266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094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paire n’aura pas de reste lorsqu’elle est séparée en deux groupes égaux ou en groupes de deux.</w:t>
            </w:r>
          </w:p>
          <w:p w14:paraId="348C20A3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ECCEA1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impaire aura un reste de 1 lorsqu’elle est séparée en deux groupes égaux ou en groupes de deux.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B07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Tous les nombres naturels sont soit pairs, soit impairs.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4274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 des quantités paires et impaires en les partageant et en les groupant.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6710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2 : Les liens entre les nombres 1</w:t>
            </w:r>
          </w:p>
          <w:p w14:paraId="4D5C7B4C" w14:textId="742AA7AA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Les nombres pairs et impairs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EC12" w14:textId="77777777" w:rsidR="009423A9" w:rsidRDefault="009423A9"/>
        </w:tc>
      </w:tr>
      <w:tr w:rsidR="009423A9" w14:paraId="6F91C3E9" w14:textId="77777777">
        <w:trPr>
          <w:trHeight w:val="74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08CB" w14:textId="77777777" w:rsidR="009423A9" w:rsidRDefault="009423A9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00B5" w14:textId="77777777" w:rsidR="009423A9" w:rsidRDefault="009423A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D2A2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une quantité comme étant paire ou impaire.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5123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2 : Les liens entre les nombres 1</w:t>
            </w:r>
          </w:p>
          <w:p w14:paraId="15A1A613" w14:textId="36067B09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Les nombres pairs et impairs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F221" w14:textId="77777777" w:rsidR="009423A9" w:rsidRDefault="009423A9"/>
        </w:tc>
      </w:tr>
      <w:tr w:rsidR="009423A9" w14:paraId="55158D35" w14:textId="77777777">
        <w:trPr>
          <w:trHeight w:val="320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BF73" w14:textId="77777777" w:rsidR="009423A9" w:rsidRDefault="009423A9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77B8" w14:textId="77777777" w:rsidR="009423A9" w:rsidRDefault="009423A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98A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Séparer un ensemble d’objets en les partageant ou en les groupant, avec ou sans reste.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F03E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4 : L’initiation aux fractions</w:t>
            </w:r>
          </w:p>
          <w:p w14:paraId="47E74441" w14:textId="449574AA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: Séparer des ensembles </w:t>
            </w:r>
          </w:p>
          <w:p w14:paraId="0E325845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16"/>
                <w:szCs w:val="16"/>
                <w:u w:color="4F81BD"/>
              </w:rPr>
            </w:pPr>
          </w:p>
          <w:p w14:paraId="3C70FCB3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8 : L’initiation à la multiplication</w:t>
            </w:r>
          </w:p>
          <w:p w14:paraId="559B2A41" w14:textId="77777777" w:rsidR="009423A9" w:rsidRDefault="00745C5E">
            <w:pPr>
              <w:pStyle w:val="Body"/>
              <w:rPr>
                <w:rFonts w:ascii="Calibri" w:eastAsia="Calibri" w:hAnsi="Calibri" w:cs="Calibri"/>
                <w:color w:val="3F6797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37 : Des regroupements de 2, de 5 et de 10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(Inclure des ensembles de 100 articles au maximum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)</w:t>
            </w:r>
          </w:p>
          <w:p w14:paraId="3CB0E78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 : Obtenir des parts égales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Inclure les situations où les élèves partagent jusqu'à 100 articles de manière égale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69AF707F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 : Obtenir des groupes égaux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(Inclure les situations où jusqu'à 100 articles sont rangés en groupes égaux)</w:t>
            </w:r>
          </w:p>
          <w:p w14:paraId="0A7BB066" w14:textId="77777777" w:rsidR="009423A9" w:rsidRDefault="009423A9">
            <w:pPr>
              <w:pStyle w:val="Body"/>
              <w:rPr>
                <w:i/>
                <w:iCs/>
                <w:color w:val="4F81BD"/>
                <w:sz w:val="16"/>
                <w:szCs w:val="16"/>
                <w:u w:color="4F81BD"/>
              </w:rPr>
            </w:pPr>
          </w:p>
          <w:p w14:paraId="462B00FC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7AD1ABC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8B : Combien de blocs ?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97C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boulangerie d’Array </w:t>
            </w:r>
          </w:p>
          <w:p w14:paraId="1647A1C4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On joue aux billes...</w:t>
            </w:r>
          </w:p>
        </w:tc>
      </w:tr>
      <w:tr w:rsidR="009423A9" w14:paraId="676C26A9" w14:textId="77777777" w:rsidTr="00DD0133">
        <w:trPr>
          <w:trHeight w:val="318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FC27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référence est une quantité connue à laquelle une autre quantité peut être comparée.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2C19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peut être estimée lorsqu’un dénombrement exact n’est pas requis.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A34E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Estimer des quantités en utilisant des références.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DAA8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5 : Les liens entre les nombres 2</w:t>
            </w:r>
          </w:p>
          <w:p w14:paraId="78EE011F" w14:textId="235CAFDB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: Des repères sur une droite numérique </w:t>
            </w:r>
          </w:p>
          <w:p w14:paraId="5DADF4E7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u w:color="0070C0"/>
              </w:rPr>
            </w:pPr>
          </w:p>
          <w:p w14:paraId="75991875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color="0070C0"/>
              </w:rPr>
              <w:t>Lien vers d'autres années :</w:t>
            </w:r>
          </w:p>
          <w:p w14:paraId="0D4C38D8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DD01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2 : Les liens entre les nombres</w:t>
            </w:r>
          </w:p>
          <w:p w14:paraId="402D5F28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5 : Estimer des quantités</w:t>
            </w:r>
          </w:p>
          <w:p w14:paraId="27A84D36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color="4F81BD"/>
                <w:lang w:val="en-US"/>
              </w:rPr>
              <w:t>7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Comparer et ordonner des quantités </w:t>
            </w:r>
          </w:p>
          <w:p w14:paraId="7EA6D59F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615E4020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Les maths au quotidien </w:t>
            </w:r>
          </w:p>
          <w:p w14:paraId="77CF062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5A : Quelle dizaine est la plus près ?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(Inclure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000; par exemple, 832 est-il plus proche de 830 ou de 840 ?)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1F84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  <w:p w14:paraId="7D64EAC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façons de compter</w:t>
            </w:r>
          </w:p>
          <w:p w14:paraId="23900713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Qu’est-ce que tu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préfères ?</w:t>
            </w:r>
          </w:p>
        </w:tc>
      </w:tr>
      <w:tr w:rsidR="009423A9" w14:paraId="75025372" w14:textId="77777777" w:rsidTr="00DD0133">
        <w:trPr>
          <w:trHeight w:val="3370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1B87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mots qui peuvent décrire une comparaison entre deux quantités inégales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comprennent :</w:t>
            </w:r>
          </w:p>
          <w:p w14:paraId="0D70E6BC" w14:textId="77777777" w:rsidR="009423A9" w:rsidRDefault="00745C5E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pas égale</w:t>
            </w:r>
          </w:p>
          <w:p w14:paraId="3F5061DC" w14:textId="77777777" w:rsidR="009423A9" w:rsidRDefault="00745C5E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supérieure à (plus grande que)</w:t>
            </w:r>
          </w:p>
          <w:p w14:paraId="09C70B2B" w14:textId="77777777" w:rsidR="009423A9" w:rsidRDefault="00745C5E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inférieure à (plus petite que).</w:t>
            </w:r>
          </w:p>
          <w:p w14:paraId="340426B8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E4E403B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symbole &lt; (inférieur à, plus petit que) et le symbole &gt; (supérieur à, plus grand que) sont utilisés pour indiquer l’inégalité entre deux quantités.</w:t>
            </w:r>
          </w:p>
          <w:p w14:paraId="3B02D3AD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67F6F2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L’égalité et l’inégalité peuvent être modélisées en utilisant une balance.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4807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L’inégalité est un déséquilibre entre deux quantités.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E206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Modéliser l’égalité et l’inégalité entre deux quantités, y compris avec une balance.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E3D6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ensemble 3 : L’égalité et l’inégalité</w:t>
            </w:r>
          </w:p>
          <w:p w14:paraId="129C528D" w14:textId="398AD2AB" w:rsidR="009423A9" w:rsidRDefault="00745C5E">
            <w:pPr>
              <w:pStyle w:val="Body"/>
              <w:rPr>
                <w:rFonts w:ascii="Calibri" w:eastAsia="Calibri" w:hAnsi="Calibri" w:cs="Calibri"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</w:rPr>
              <w:t>15 : Des ensembles égaux et inégaux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La partie B implique 3 ensembles;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emande</w:t>
            </w:r>
            <w:r w:rsidR="00DD013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aux élèves de comparer 2 ensembles à la fois.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12179B7B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 : Égal ou non ?</w:t>
            </w:r>
          </w:p>
          <w:p w14:paraId="2EB4704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: Examiner les phrases numériques</w:t>
            </w:r>
          </w:p>
          <w:p w14:paraId="5B43851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Calibri" w:hAnsi="Calibri"/>
                <w:sz w:val="20"/>
                <w:szCs w:val="20"/>
              </w:rPr>
              <w:t>: Approfondissement</w:t>
            </w:r>
          </w:p>
          <w:p w14:paraId="4856B461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152B6F8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Les maths au quotidien</w:t>
            </w:r>
          </w:p>
          <w:p w14:paraId="1D4217BF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3A : Égal ou non ?</w:t>
            </w:r>
          </w:p>
          <w:p w14:paraId="0B95B117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8B76366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Intervention</w:t>
            </w:r>
          </w:p>
          <w:p w14:paraId="7E6D01B0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 : Examiner 10</w:t>
            </w:r>
          </w:p>
          <w:p w14:paraId="36E6C1A3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6 : Équilibrer des ensembles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5811" w14:textId="77777777" w:rsidR="009423A9" w:rsidRDefault="009423A9"/>
        </w:tc>
      </w:tr>
      <w:tr w:rsidR="009423A9" w14:paraId="47F3CB77" w14:textId="77777777">
        <w:trPr>
          <w:trHeight w:val="126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435B" w14:textId="77777777" w:rsidR="009423A9" w:rsidRDefault="009423A9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FF81" w14:textId="77777777" w:rsidR="009423A9" w:rsidRDefault="009423A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E50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et ordonner des nombres naturels.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56C6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6992AEDD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DD01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2 : Les liens entre les nombres</w:t>
            </w:r>
          </w:p>
          <w:p w14:paraId="3B4B3252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5 : Estimer des quantités </w:t>
            </w:r>
          </w:p>
          <w:p w14:paraId="4ED64C0E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u w:color="4F81BD"/>
                <w:lang w:val="en-US"/>
              </w:rPr>
              <w:t>7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Comparer et ordonner des quantités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8DE1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Retour à Batoche</w:t>
            </w:r>
          </w:p>
          <w:p w14:paraId="77BFAD94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grande course de traîneaux à chiens</w:t>
            </w:r>
          </w:p>
          <w:p w14:paraId="0F72F37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Les façons de compter</w:t>
            </w:r>
          </w:p>
        </w:tc>
      </w:tr>
      <w:tr w:rsidR="009423A9" w14:paraId="5C626515" w14:textId="77777777">
        <w:trPr>
          <w:trHeight w:val="152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71E3" w14:textId="77777777" w:rsidR="009423A9" w:rsidRDefault="009423A9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139D" w14:textId="77777777" w:rsidR="009423A9" w:rsidRDefault="009423A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5B8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une quantité comme étant inférieure à (plus petite que), supérieure à (plus grande que) ou égale à une autre quantité.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4C3D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182C9AFA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DD01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2 : Les liens entre les nombres</w:t>
            </w:r>
          </w:p>
          <w:p w14:paraId="024221FF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5 : Estimer des quantités </w:t>
            </w:r>
          </w:p>
          <w:p w14:paraId="3E1ED774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u w:color="4F81BD"/>
                <w:lang w:val="en-US"/>
              </w:rPr>
              <w:t>7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Comparer et ordonner des quantités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503D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banique de Kokum</w:t>
            </w:r>
          </w:p>
          <w:p w14:paraId="64DF0F7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Retour à Batoche</w:t>
            </w:r>
          </w:p>
        </w:tc>
      </w:tr>
    </w:tbl>
    <w:p w14:paraId="45CCD0B0" w14:textId="77777777" w:rsidR="009423A9" w:rsidRDefault="009423A9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5D6EC5A7" w14:textId="77777777" w:rsidR="009423A9" w:rsidRDefault="00745C5E">
      <w:pPr>
        <w:pStyle w:val="Body"/>
      </w:pPr>
      <w:r>
        <w:rPr>
          <w:rFonts w:ascii="Arial Unicode MS" w:hAnsi="Arial Unicode MS"/>
        </w:rPr>
        <w:br w:type="page"/>
      </w:r>
    </w:p>
    <w:tbl>
      <w:tblPr>
        <w:tblW w:w="13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013"/>
        <w:gridCol w:w="4819"/>
        <w:gridCol w:w="2410"/>
      </w:tblGrid>
      <w:tr w:rsidR="009423A9" w14:paraId="249A697D" w14:textId="77777777" w:rsidTr="00101FBD">
        <w:trPr>
          <w:trHeight w:val="481"/>
        </w:trPr>
        <w:tc>
          <w:tcPr>
            <w:tcW w:w="13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901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l’addition et la soustraction peuvent-elles être interprétées ?</w:t>
            </w:r>
          </w:p>
          <w:p w14:paraId="3A212522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examinent l’addition et la soustraction à l’intérieur de 100.</w:t>
            </w:r>
          </w:p>
        </w:tc>
      </w:tr>
      <w:tr w:rsidR="009423A9" w14:paraId="26C29502" w14:textId="77777777" w:rsidTr="00101FBD">
        <w:trPr>
          <w:trHeight w:val="7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959C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5A2A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C497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ABB2" w14:textId="5BE230E9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A18D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101F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032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101FBD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B982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9423A9" w14:paraId="7DAAEA74" w14:textId="77777777" w:rsidTr="00101FBD">
        <w:trPr>
          <w:trHeight w:val="12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2CF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L’ordre dans lequel plus de deux nombres sont additionnés n’a pas d’effet sur la somme (associativité).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E543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somme peut être composée de plusieurs manières.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F38A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Visualiser, de différentes manières, 100 comme une composition de multiples de 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B173" w14:textId="297CD2A1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Visualiser 100 </w:t>
            </w:r>
            <w:r w:rsidR="00492A49" w:rsidRPr="00492A49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à l’aide de</w:t>
            </w:r>
            <w:r w:rsidRPr="00492A49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groupes de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6B16" w14:textId="77777777" w:rsidR="009423A9" w:rsidRDefault="009423A9"/>
        </w:tc>
      </w:tr>
      <w:tr w:rsidR="009423A9" w14:paraId="7610356A" w14:textId="77777777" w:rsidTr="00D97217">
        <w:trPr>
          <w:trHeight w:val="79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5E93" w14:textId="77777777" w:rsidR="009423A9" w:rsidRDefault="009423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FBF" w14:textId="77777777" w:rsidR="009423A9" w:rsidRDefault="009423A9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342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Composer une somme de plusieurs manières, y compris avec plus de deux termes.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A57D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5 : Les liens entre les nombres 2</w:t>
            </w:r>
          </w:p>
          <w:p w14:paraId="23FE7B89" w14:textId="2977FC3B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Décomposer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50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Demander aux élèves d'utiliser des </w:t>
            </w:r>
            <w:r w:rsidR="0087557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jetons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de 100 et de décomposer 100 en 2, puis en 3 parties.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74D6096A" w14:textId="7E23B204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Faire des bonds sur une droite numérique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(Modifier la </w:t>
            </w:r>
            <w:r w:rsidR="0087557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F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iche 64a pour inclure les </w:t>
            </w:r>
            <w:r w:rsidR="00875576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100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  <w:p w14:paraId="52340EC2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2270E01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6 : Conceptualiser l’addition et la soustraction</w:t>
            </w:r>
          </w:p>
          <w:p w14:paraId="1F511AED" w14:textId="24EB4A7D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 : Examiner les propriétés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 w:rsidR="00875576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actuellement les nombres jusqu'à 18; après l'activité domino, </w:t>
            </w:r>
            <w:r w:rsidR="005622C9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s’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étendre aux nombres jusqu'à 100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0582B26B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2036ED1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58BF0764" w14:textId="729F61CA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</w:rPr>
              <w:t>5A : Former des nombres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>(</w:t>
            </w:r>
            <w:r w:rsidR="005622C9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 2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  <w:lang w:val="en-US"/>
              </w:rPr>
              <w:t>parties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>)</w:t>
            </w:r>
          </w:p>
          <w:p w14:paraId="338B5B67" w14:textId="17C1578D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5B : Combien de façons ?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5622C9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2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parties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  <w:p w14:paraId="043E4142" w14:textId="77777777" w:rsidR="009423A9" w:rsidRDefault="009423A9">
            <w:pPr>
              <w:pStyle w:val="Body"/>
              <w:rPr>
                <w:i/>
                <w:iCs/>
                <w:color w:val="4F81BD"/>
                <w:sz w:val="20"/>
                <w:szCs w:val="20"/>
                <w:u w:color="4F81BD"/>
              </w:rPr>
            </w:pPr>
          </w:p>
          <w:p w14:paraId="635A355A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16BD964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Obtenir 20</w:t>
            </w:r>
          </w:p>
          <w:p w14:paraId="023A56A5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1AA44D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001DE5D6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Les suites, Les maths au quotidien</w:t>
            </w:r>
          </w:p>
          <w:p w14:paraId="1606EE47" w14:textId="786F017D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3A : De combien de façons ?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 w:rsidR="00DE5C37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ctuellement 2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parties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;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I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nclure la formation d'un nombre jusqu'à 100 en utilisant 3 parties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  <w:p w14:paraId="22EFE1BA" w14:textId="070B92FF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3B : Lequel n’est pas comme les autres ?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</w:t>
            </w:r>
            <w:r w:rsidR="00DE5C37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actuellement 2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parties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;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Inclure les expressions avec 3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  <w:lang w:val="en-US"/>
              </w:rPr>
              <w:t>parties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67B36CCC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</w:p>
          <w:p w14:paraId="6961C46B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66B935CE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DE5C3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es suites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, ensemble 2 :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Les variables et les équations </w:t>
            </w:r>
          </w:p>
          <w:p w14:paraId="6A52001E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10 : Explorer la propriété de l’associativité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6865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banique de Kokum</w:t>
            </w:r>
          </w:p>
          <w:p w14:paraId="0A40E14E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La tirelire</w:t>
            </w:r>
          </w:p>
        </w:tc>
      </w:tr>
      <w:tr w:rsidR="009423A9" w14:paraId="2EC61123" w14:textId="77777777" w:rsidTr="00DE5C37">
        <w:trPr>
          <w:trHeight w:val="6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19AB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faits familiers d’addition et de soustraction facilitent les stratégies d’addition et de soustraction.</w:t>
            </w:r>
          </w:p>
          <w:p w14:paraId="718BA031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48D674C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stratégies d’addition et de soustraction pour les nombres à deux chiffres comprennent l’utilisation de multiples de dix et de doubles.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8CE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L’addition et la soustraction peuvent représenter la somme ou la différence de quantités dénombrables ou de longueurs mesurables.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450A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Se rappeler et appliquer des faits d’addition avec des termes jusqu’à 10 et les faits de soustraction correspondants.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7E67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7 : L’aisance avec des opérations</w:t>
            </w:r>
          </w:p>
          <w:p w14:paraId="25A0133B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32 : </w:t>
            </w:r>
            <w:r>
              <w:rPr>
                <w:rFonts w:ascii="Calibri" w:hAnsi="Calibri"/>
                <w:sz w:val="20"/>
                <w:szCs w:val="20"/>
              </w:rPr>
              <w:t>Des compléments de 10</w:t>
            </w:r>
          </w:p>
          <w:p w14:paraId="090E81CC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: Utiliser des doubles</w:t>
            </w:r>
          </w:p>
          <w:p w14:paraId="0C962DE7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 : Approfondissement</w:t>
            </w:r>
          </w:p>
          <w:p w14:paraId="786BB2A2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B0E823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5BC66725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7A : Doubles et quasi-doubles</w:t>
            </w:r>
          </w:p>
          <w:p w14:paraId="656FEDE0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7B : Obtenir 10 en suites</w:t>
            </w:r>
          </w:p>
          <w:p w14:paraId="120598BF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BC1A037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4E2C4D19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3 : </w:t>
            </w:r>
            <w:r>
              <w:rPr>
                <w:rFonts w:ascii="Calibri" w:hAnsi="Calibri"/>
                <w:sz w:val="20"/>
                <w:szCs w:val="20"/>
              </w:rPr>
              <w:t>Mon bracelet de 10</w:t>
            </w:r>
          </w:p>
          <w:p w14:paraId="1496A04F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4 : </w:t>
            </w:r>
            <w:r>
              <w:rPr>
                <w:rFonts w:ascii="Calibri" w:hAnsi="Calibri"/>
                <w:sz w:val="20"/>
                <w:szCs w:val="20"/>
              </w:rPr>
              <w:t>Qui en a plus ?</w:t>
            </w:r>
          </w:p>
          <w:p w14:paraId="7190C39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10 :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  <w:rtl/>
              </w:rPr>
              <w:t>’</w:t>
            </w:r>
            <w:r>
              <w:rPr>
                <w:rFonts w:ascii="Calibri" w:hAnsi="Calibri"/>
                <w:sz w:val="20"/>
                <w:szCs w:val="20"/>
              </w:rPr>
              <w:t>autre partie de 10</w:t>
            </w:r>
          </w:p>
          <w:p w14:paraId="59ABC62D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 xml:space="preserve"> : Obtenir 10</w:t>
            </w:r>
          </w:p>
          <w:p w14:paraId="2DDE9C3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Trouver des doubles</w:t>
            </w:r>
          </w:p>
          <w:p w14:paraId="501BCB16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4AF46A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378F7627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Les suites, Intervention</w:t>
            </w:r>
          </w:p>
          <w:p w14:paraId="15B4825F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5 : Examiner 10</w:t>
            </w:r>
          </w:p>
          <w:p w14:paraId="48FA45EF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4459D058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49A96BC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DE5C3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le nombre, ensemble 5 :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L’addition et la soustraction</w:t>
            </w:r>
          </w:p>
          <w:p w14:paraId="7995912C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23 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Maîtriser des faits d’addition et de soustraction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(Inclure les faits d'addition et de soustraction avec des </w:t>
            </w:r>
            <w:r w:rsidRPr="00DE5C37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parties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10).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2DE1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classe pleine de projets</w:t>
            </w:r>
          </w:p>
          <w:p w14:paraId="67C01C54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boulangerie d’Array</w:t>
            </w:r>
          </w:p>
          <w:p w14:paraId="500BABA4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 joue aux billes...</w:t>
            </w:r>
          </w:p>
          <w:p w14:paraId="6AC4865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grande course de traîneaux à chiens</w:t>
            </w:r>
          </w:p>
          <w:p w14:paraId="1062E106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tirelire</w:t>
            </w:r>
          </w:p>
          <w:p w14:paraId="3C5F4AD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</w:tc>
      </w:tr>
      <w:tr w:rsidR="009423A9" w14:paraId="5371DEC3" w14:textId="77777777" w:rsidTr="00D97217">
        <w:trPr>
          <w:trHeight w:val="107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440D" w14:textId="77777777" w:rsidR="009423A9" w:rsidRDefault="009423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ACD8" w14:textId="77777777" w:rsidR="009423A9" w:rsidRDefault="009423A9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B9B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les stratégies d’addition et de soustraction de nombres à deux chiffres.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0310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7 : L’aisance avec des opérations</w:t>
            </w:r>
          </w:p>
          <w:p w14:paraId="52913A07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35 : L’aisance avec les nombres à plusieurs chiffres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(Se concentrer sur les stratégies d'estimation avec des nombres à deux chiffres).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07BE" w14:textId="77777777" w:rsidR="009423A9" w:rsidRDefault="009423A9"/>
        </w:tc>
      </w:tr>
      <w:tr w:rsidR="009423A9" w14:paraId="72982161" w14:textId="77777777" w:rsidTr="00D97217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B767" w14:textId="77777777" w:rsidR="009423A9" w:rsidRDefault="009423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DF14" w14:textId="77777777" w:rsidR="009423A9" w:rsidRDefault="009423A9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FB59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Additionner et soustraire des nombres à l’intérieur de 100.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738D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7 : L’aisance avec des opérations</w:t>
            </w:r>
          </w:p>
          <w:p w14:paraId="0AB5C97C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: L’aisance avec les nombres à plusieurs chiffres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7AFF44AE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DFAAE9D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050989F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3A : Ajouter 10</w:t>
            </w:r>
          </w:p>
          <w:p w14:paraId="38903D8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10964B1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3A : Retirer 10</w:t>
            </w:r>
          </w:p>
          <w:p w14:paraId="70CBE81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5B : Quelle est la partie inconnue ?</w:t>
            </w:r>
          </w:p>
          <w:p w14:paraId="59942E7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7A : J’ai… J’ai besoin…</w:t>
            </w:r>
          </w:p>
          <w:p w14:paraId="24C7A9B5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7B : L’oiseau qui a faim</w:t>
            </w:r>
          </w:p>
          <w:p w14:paraId="1AC63EC0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6215DB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47ED3EB0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Ajouter des dizaines</w:t>
            </w:r>
          </w:p>
          <w:p w14:paraId="738AAE64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Retirer des dizaines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24F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classe pleine de projets</w:t>
            </w:r>
          </w:p>
          <w:p w14:paraId="060414A4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boulangerie d’Array</w:t>
            </w:r>
          </w:p>
          <w:p w14:paraId="6598832F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 joue aux billes...</w:t>
            </w:r>
          </w:p>
          <w:p w14:paraId="26ED9757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grande course de traîneaux à chiens</w:t>
            </w:r>
          </w:p>
          <w:p w14:paraId="03D3A25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tirelire</w:t>
            </w:r>
          </w:p>
          <w:p w14:paraId="6907FD9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</w:tc>
      </w:tr>
      <w:tr w:rsidR="009423A9" w14:paraId="5913F34E" w14:textId="77777777" w:rsidTr="00D97217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87CA" w14:textId="77777777" w:rsidR="009423A9" w:rsidRDefault="009423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2C78" w14:textId="77777777" w:rsidR="009423A9" w:rsidRDefault="009423A9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DA8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Vérifier une somme ou une différence en utilisant des opérations inverses.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315A" w14:textId="77777777" w:rsidR="009423A9" w:rsidRDefault="009423A9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FCCD" w14:textId="77777777" w:rsidR="009423A9" w:rsidRDefault="009423A9"/>
        </w:tc>
      </w:tr>
      <w:tr w:rsidR="009423A9" w14:paraId="4C25E8F5" w14:textId="77777777" w:rsidTr="00D97217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D5F5" w14:textId="77777777" w:rsidR="009423A9" w:rsidRDefault="009423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18BC" w14:textId="77777777" w:rsidR="009423A9" w:rsidRDefault="009423A9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9A2B" w14:textId="77777777" w:rsidR="009423A9" w:rsidRPr="00D97217" w:rsidRDefault="00745C5E">
            <w:pPr>
              <w:pStyle w:val="Body"/>
              <w:rPr>
                <w:spacing w:val="-8"/>
              </w:rPr>
            </w:pPr>
            <w:r w:rsidRPr="00D97217">
              <w:rPr>
                <w:rFonts w:ascii="Calibri" w:hAnsi="Calibri"/>
                <w:spacing w:val="-8"/>
                <w:sz w:val="20"/>
                <w:szCs w:val="20"/>
                <w:shd w:val="clear" w:color="auto" w:fill="FFFFFF"/>
              </w:rPr>
              <w:t>Déterminer, de différentes manières, une quantité manquante dans une somme ou une différence à l’intérieur de 100.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5478" w14:textId="77777777" w:rsidR="009423A9" w:rsidRDefault="009423A9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21D6" w14:textId="77777777" w:rsidR="009423A9" w:rsidRDefault="009423A9"/>
        </w:tc>
      </w:tr>
      <w:tr w:rsidR="009423A9" w14:paraId="1E1A9B54" w14:textId="77777777" w:rsidTr="00D97217">
        <w:trPr>
          <w:trHeight w:val="11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428" w14:textId="77777777" w:rsidR="009423A9" w:rsidRDefault="009423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B49D" w14:textId="77777777" w:rsidR="009423A9" w:rsidRDefault="009423A9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BBF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Résoudre des problèmes en utilisant l’addition et la soustraction de quantités dénombrables ou de longueurs mesurables.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866F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6 : Conceptualiser l’addition et la soustraction</w:t>
            </w:r>
          </w:p>
          <w:p w14:paraId="7A6947D5" w14:textId="3C390D83" w:rsidR="009423A9" w:rsidRPr="00D97217" w:rsidRDefault="00745C5E">
            <w:pPr>
              <w:pStyle w:val="Body"/>
              <w:rPr>
                <w:rFonts w:ascii="Calibri" w:eastAsia="Calibri" w:hAnsi="Calibri" w:cs="Calibri"/>
                <w:spacing w:val="-10"/>
                <w:sz w:val="20"/>
                <w:szCs w:val="20"/>
              </w:rPr>
            </w:pPr>
            <w:r w:rsidRPr="00D97217">
              <w:rPr>
                <w:rFonts w:ascii="Calibri" w:hAnsi="Calibri"/>
                <w:spacing w:val="-10"/>
                <w:sz w:val="20"/>
                <w:szCs w:val="20"/>
              </w:rPr>
              <w:t>2</w:t>
            </w:r>
            <w:r w:rsidRPr="00D97217">
              <w:rPr>
                <w:rFonts w:ascii="Calibri" w:hAnsi="Calibri"/>
                <w:spacing w:val="-10"/>
                <w:sz w:val="20"/>
                <w:szCs w:val="20"/>
                <w:lang w:val="en-US"/>
              </w:rPr>
              <w:t>7</w:t>
            </w:r>
            <w:r w:rsidRPr="00D97217">
              <w:rPr>
                <w:rFonts w:ascii="Calibri" w:hAnsi="Calibri"/>
                <w:spacing w:val="-10"/>
                <w:sz w:val="20"/>
                <w:szCs w:val="20"/>
              </w:rPr>
              <w:t xml:space="preserve"> : Résoudre des problèmes 1</w:t>
            </w:r>
            <w:r w:rsidRPr="00D97217">
              <w:rPr>
                <w:rFonts w:ascii="Calibri" w:hAnsi="Calibri"/>
                <w:spacing w:val="-10"/>
                <w:sz w:val="20"/>
                <w:szCs w:val="20"/>
                <w:lang w:val="en-US"/>
              </w:rPr>
              <w:t xml:space="preserve"> </w:t>
            </w:r>
            <w:r w:rsidRPr="00D97217">
              <w:rPr>
                <w:rFonts w:ascii="Calibri" w:hAnsi="Calibri"/>
                <w:i/>
                <w:iCs/>
                <w:color w:val="3F6797"/>
                <w:spacing w:val="-10"/>
                <w:sz w:val="20"/>
                <w:szCs w:val="20"/>
                <w:lang w:val="en-US"/>
              </w:rPr>
              <w:t>(</w:t>
            </w:r>
            <w:r w:rsidR="00DE5C37" w:rsidRPr="00D97217">
              <w:rPr>
                <w:rFonts w:ascii="Calibri" w:hAnsi="Calibri"/>
                <w:i/>
                <w:iCs/>
                <w:color w:val="3F6797"/>
                <w:spacing w:val="-10"/>
                <w:sz w:val="20"/>
                <w:szCs w:val="20"/>
                <w:lang w:val="en-US"/>
              </w:rPr>
              <w:t>Adresse</w:t>
            </w:r>
            <w:r w:rsidRPr="00D97217">
              <w:rPr>
                <w:rFonts w:ascii="Calibri" w:hAnsi="Calibri"/>
                <w:i/>
                <w:iCs/>
                <w:color w:val="3F6797"/>
                <w:spacing w:val="-10"/>
                <w:sz w:val="20"/>
                <w:szCs w:val="20"/>
              </w:rPr>
              <w:t xml:space="preserve"> les </w:t>
            </w:r>
            <w:r w:rsidR="00DE5C37" w:rsidRPr="00D97217">
              <w:rPr>
                <w:rFonts w:ascii="Calibri" w:hAnsi="Calibri"/>
                <w:i/>
                <w:iCs/>
                <w:color w:val="3F6797"/>
                <w:spacing w:val="-10"/>
                <w:sz w:val="20"/>
                <w:szCs w:val="20"/>
              </w:rPr>
              <w:t>nombres</w:t>
            </w:r>
            <w:r w:rsidRPr="00D97217">
              <w:rPr>
                <w:rFonts w:ascii="Calibri" w:hAnsi="Calibri"/>
                <w:i/>
                <w:iCs/>
                <w:color w:val="3F6797"/>
                <w:spacing w:val="-10"/>
                <w:sz w:val="20"/>
                <w:szCs w:val="20"/>
              </w:rPr>
              <w:t xml:space="preserve"> jusqu'à 50</w:t>
            </w:r>
            <w:r w:rsidRPr="00D97217">
              <w:rPr>
                <w:rFonts w:ascii="Calibri" w:hAnsi="Calibri"/>
                <w:i/>
                <w:iCs/>
                <w:color w:val="3F6797"/>
                <w:spacing w:val="-10"/>
                <w:sz w:val="20"/>
                <w:szCs w:val="20"/>
                <w:lang w:val="en-US"/>
              </w:rPr>
              <w:t>)</w:t>
            </w:r>
          </w:p>
          <w:p w14:paraId="33F5ABCB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Résoudre des problèmes 2 </w:t>
            </w:r>
          </w:p>
          <w:p w14:paraId="72CC567F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29</w:t>
            </w:r>
            <w:r>
              <w:rPr>
                <w:rFonts w:ascii="Calibri" w:hAnsi="Calibri"/>
                <w:sz w:val="20"/>
                <w:szCs w:val="20"/>
              </w:rPr>
              <w:t xml:space="preserve"> : Résoudre des problèmes 3</w:t>
            </w:r>
          </w:p>
          <w:p w14:paraId="241F387B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: Résoudre des problèmes 4</w:t>
            </w:r>
          </w:p>
          <w:p w14:paraId="5CC6815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  <w:p w14:paraId="465D3C27" w14:textId="77777777" w:rsidR="009423A9" w:rsidRDefault="009423A9">
            <w:pPr>
              <w:pStyle w:val="Body"/>
            </w:pPr>
          </w:p>
          <w:p w14:paraId="01D97193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9 : 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 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ittératie financière</w:t>
            </w:r>
          </w:p>
          <w:p w14:paraId="0DE6B9DF" w14:textId="5CA62563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Estimer l’argent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 w:rsidR="00B614E5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Adresse les pièces de 1 </w:t>
            </w:r>
            <w:r w:rsidR="00B614E5" w:rsidRPr="00DD013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¢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67754C98" w14:textId="2731C3BB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Des sommes d'argent jusqu'à 200 $</w:t>
            </w:r>
          </w:p>
          <w:p w14:paraId="1A0856FC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Gagner de l’argent </w:t>
            </w:r>
          </w:p>
          <w:p w14:paraId="4CFDCD60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Dépenser de l’argent </w:t>
            </w:r>
          </w:p>
          <w:p w14:paraId="3FBCAED2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Économiser régulièrement </w:t>
            </w:r>
          </w:p>
          <w:p w14:paraId="448B8B0D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62469E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2D3BED85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B614E5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es suites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, ensemble 2 :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Les variables et les équations </w:t>
            </w:r>
          </w:p>
          <w:p w14:paraId="6F13E426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Explorer la propriété de l’associativité </w:t>
            </w:r>
          </w:p>
          <w:p w14:paraId="69248807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3983690F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0162293D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: Voyez-vous des maths ?</w:t>
            </w:r>
          </w:p>
          <w:p w14:paraId="2DD4B2E6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: Quelle histoire pouvons-nous inventer ?</w:t>
            </w:r>
          </w:p>
          <w:p w14:paraId="53DFDBB3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FC4592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6205C49C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/>
                <w:sz w:val="20"/>
                <w:szCs w:val="20"/>
              </w:rPr>
              <w:t xml:space="preserve"> : Additionner et soustraire jusqu’à 20</w:t>
            </w:r>
          </w:p>
          <w:p w14:paraId="125474F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 xml:space="preserve"> : Résoudre des problèmes sous forme d’histoires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9E24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La boulangerie d’Array </w:t>
            </w:r>
          </w:p>
        </w:tc>
      </w:tr>
    </w:tbl>
    <w:p w14:paraId="23A19662" w14:textId="77777777" w:rsidR="009423A9" w:rsidRDefault="00745C5E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tbl>
      <w:tblPr>
        <w:tblW w:w="13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1708"/>
        <w:gridCol w:w="2127"/>
        <w:gridCol w:w="4970"/>
        <w:gridCol w:w="2449"/>
      </w:tblGrid>
      <w:tr w:rsidR="009423A9" w14:paraId="4B022C6E" w14:textId="77777777">
        <w:trPr>
          <w:trHeight w:val="481"/>
        </w:trPr>
        <w:tc>
          <w:tcPr>
            <w:tcW w:w="1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F251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les parties peuvent-elles composer un tout ?</w:t>
            </w:r>
          </w:p>
          <w:p w14:paraId="36E6B032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les relations entre un tout et ses parties en utilisant les fractions unitaires.</w:t>
            </w:r>
          </w:p>
        </w:tc>
      </w:tr>
      <w:tr w:rsidR="009423A9" w14:paraId="203DA781" w14:textId="77777777">
        <w:trPr>
          <w:trHeight w:val="74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4FA1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9AE6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2101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E6B9" w14:textId="4A64FEE3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A18D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B614E5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032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B614E5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2C5D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9423A9" w14:paraId="18B99F06" w14:textId="77777777">
        <w:trPr>
          <w:trHeight w:val="1786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D0C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 tout peut être un ensemble d’objets ou un objet entier, qui peut être séparé en un certain nombre de parties égales.</w:t>
            </w:r>
          </w:p>
          <w:p w14:paraId="29098F74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D12649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tout peut être de n’importe quelle grandeur et est désigné par le contexte.</w:t>
            </w:r>
          </w:p>
          <w:p w14:paraId="68B6B3DB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1EC3C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Une fraction unitaire décrit l’une des parties égales qui composent un tout.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A6B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fractions peuvent représenter les relations entre le tout et ses parties.</w:t>
            </w:r>
          </w:p>
          <w:p w14:paraId="038DE399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56116B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tout peut être interprété comme un certain nombre de fractions unitaires.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0B73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 une fraction unitaire en séparant un objet ou un ensemble d’objets en parties égales, en se limitant à 10 parties égales ou moins.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119F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4 : L’initiation aux fractions </w:t>
            </w:r>
          </w:p>
          <w:p w14:paraId="48DDC83E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Des parties égales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Se concentrer sur l'identification d'une fraction unitaire représentée par le nombre de parties égales seulement.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) </w:t>
            </w:r>
          </w:p>
          <w:p w14:paraId="7F57D74C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</w:p>
          <w:p w14:paraId="67EB8A93" w14:textId="6F6B90FD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>: Séparer des ensembles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0EEE" w14:textId="77777777" w:rsidR="009423A9" w:rsidRDefault="009423A9"/>
        </w:tc>
      </w:tr>
      <w:tr w:rsidR="009423A9" w14:paraId="122FF486" w14:textId="77777777">
        <w:trPr>
          <w:trHeight w:val="152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6580" w14:textId="77777777" w:rsidR="009423A9" w:rsidRDefault="009423A9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9B72" w14:textId="77777777" w:rsidR="009423A9" w:rsidRDefault="009423A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23E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différentes fractions unitaires d’un même tout, en se limitant à des dénominateurs de 10 ou moins.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42CF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4 : L’initiation aux fractions </w:t>
            </w:r>
          </w:p>
          <w:p w14:paraId="4D00D18C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Comparer les fractions 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Se concentrer uniquement sur la comparaison de différentes fractions unitaires d'un même tout.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3373B33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Comparer les fractions 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FAA8" w14:textId="77777777" w:rsidR="009423A9" w:rsidRDefault="009423A9"/>
        </w:tc>
      </w:tr>
      <w:tr w:rsidR="009423A9" w14:paraId="1B785F05" w14:textId="77777777">
        <w:trPr>
          <w:trHeight w:val="152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64F6" w14:textId="77777777" w:rsidR="009423A9" w:rsidRDefault="009423A9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189F" w14:textId="77777777" w:rsidR="009423A9" w:rsidRDefault="009423A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4AC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les mêmes fractions unitaires de différents touts, en se limitant à des dénominateurs de 10 ou moins.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84EB" w14:textId="750F02C9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Nouvelle leçon : Comparer des fractions unitaires de </w:t>
            </w:r>
            <w:r w:rsidR="00EA1166"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touts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différents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EFEE" w14:textId="77777777" w:rsidR="009423A9" w:rsidRDefault="009423A9"/>
        </w:tc>
      </w:tr>
      <w:tr w:rsidR="009423A9" w14:paraId="5DDC6EBF" w14:textId="77777777">
        <w:trPr>
          <w:trHeight w:val="152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0952" w14:textId="77777777" w:rsidR="009423A9" w:rsidRDefault="009423A9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8C12" w14:textId="77777777" w:rsidR="009423A9" w:rsidRDefault="009423A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5CF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 un tout, en utilisant une fraction unitaire donnée, en se limitant aux dénominateurs de 10 ou moins.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3691" w14:textId="4EB72D9F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Modéliser un tout avec des fractions unitaires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3EA8" w14:textId="77777777" w:rsidR="009423A9" w:rsidRDefault="009423A9"/>
        </w:tc>
      </w:tr>
    </w:tbl>
    <w:p w14:paraId="6C918CAC" w14:textId="77777777" w:rsidR="009423A9" w:rsidRDefault="009423A9">
      <w:pPr>
        <w:pStyle w:val="Body"/>
        <w:widowControl w:val="0"/>
        <w:spacing w:after="120"/>
        <w:rPr>
          <w:b/>
          <w:bCs/>
          <w:sz w:val="28"/>
          <w:szCs w:val="28"/>
        </w:rPr>
      </w:pPr>
    </w:p>
    <w:p w14:paraId="26CE82EB" w14:textId="77777777" w:rsidR="009423A9" w:rsidRDefault="00745C5E">
      <w:pPr>
        <w:pStyle w:val="Body"/>
      </w:pPr>
      <w:r>
        <w:rPr>
          <w:rFonts w:ascii="Arial Unicode MS" w:hAnsi="Arial Unicode MS"/>
        </w:rPr>
        <w:br w:type="page"/>
      </w:r>
    </w:p>
    <w:p w14:paraId="5B814284" w14:textId="77777777" w:rsidR="009423A9" w:rsidRDefault="00745C5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0288" behindDoc="0" locked="0" layoutInCell="1" allowOverlap="1" wp14:anchorId="2D9C9375" wp14:editId="6AD1CCDD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2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(La géométrie) – Alberta </w:t>
      </w:r>
    </w:p>
    <w:p w14:paraId="08E1B74B" w14:textId="77777777" w:rsidR="009423A9" w:rsidRDefault="009423A9">
      <w:pPr>
        <w:pStyle w:val="Body"/>
        <w:jc w:val="center"/>
        <w:rPr>
          <w:rFonts w:ascii="Calibri" w:eastAsia="Calibri" w:hAnsi="Calibri" w:cs="Calibri"/>
          <w:sz w:val="10"/>
          <w:szCs w:val="10"/>
        </w:rPr>
      </w:pPr>
    </w:p>
    <w:p w14:paraId="56417CF4" w14:textId="77777777" w:rsidR="009423A9" w:rsidRDefault="00745C5E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29638C23" w14:textId="77777777" w:rsidR="009423A9" w:rsidRDefault="00745C5E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Les figures sont définies et liées par des attributs géométriques.</w:t>
      </w:r>
    </w:p>
    <w:tbl>
      <w:tblPr>
        <w:tblW w:w="129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8"/>
        <w:gridCol w:w="1676"/>
        <w:gridCol w:w="2058"/>
        <w:gridCol w:w="4852"/>
        <w:gridCol w:w="2305"/>
      </w:tblGrid>
      <w:tr w:rsidR="009423A9" w14:paraId="7E362EC0" w14:textId="77777777">
        <w:trPr>
          <w:trHeight w:val="481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D8F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forme peut-elle avoir un effet sur la perception de l’espace ?</w:t>
            </w:r>
          </w:p>
          <w:p w14:paraId="0DA7ECDA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analysent et expliquent les attributs géométriques des figures.</w:t>
            </w:r>
          </w:p>
        </w:tc>
      </w:tr>
      <w:tr w:rsidR="009423A9" w14:paraId="4A6A8B61" w14:textId="77777777">
        <w:trPr>
          <w:trHeight w:val="74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677E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54C5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D71F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73AB" w14:textId="7988337A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A18D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EA116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032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EA116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0B75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9423A9" w14:paraId="21B3E10A" w14:textId="77777777">
        <w:trPr>
          <w:trHeight w:val="3994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D616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Des attributs géométriques communs comprennent les :</w:t>
            </w:r>
          </w:p>
          <w:p w14:paraId="4E2EFFA1" w14:textId="77777777" w:rsidR="009423A9" w:rsidRDefault="00745C5E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côtés</w:t>
            </w:r>
          </w:p>
          <w:p w14:paraId="7C11A438" w14:textId="77777777" w:rsidR="009423A9" w:rsidRDefault="00745C5E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sommets</w:t>
            </w:r>
          </w:p>
          <w:p w14:paraId="4BD5E54A" w14:textId="77777777" w:rsidR="009423A9" w:rsidRDefault="00745C5E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faces ou surfaces.</w:t>
            </w:r>
          </w:p>
          <w:p w14:paraId="67CA25EA" w14:textId="77777777" w:rsidR="009423A9" w:rsidRDefault="009423A9">
            <w:pPr>
              <w:pStyle w:val="Body"/>
              <w:spacing w:line="230" w:lineRule="exact"/>
              <w:rPr>
                <w:rFonts w:ascii="Calibri" w:eastAsia="Calibri" w:hAnsi="Calibri" w:cs="Calibri"/>
                <w:sz w:val="12"/>
                <w:szCs w:val="12"/>
                <w:shd w:val="clear" w:color="auto" w:fill="FFFFFF"/>
                <w:lang w:val="en-US"/>
              </w:rPr>
            </w:pPr>
          </w:p>
          <w:p w14:paraId="511D80A3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figures à deux dimensions peuvent avoir des côtés qui sont des segments de droite.</w:t>
            </w:r>
          </w:p>
          <w:p w14:paraId="73DCC601" w14:textId="77777777" w:rsidR="009423A9" w:rsidRDefault="009423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7A4F791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figures à trois dimensions peuvent avoir des faces qui sont des figures à deux dimensions.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6266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figures sont définies en fonction d’attributs géométriques.</w:t>
            </w:r>
          </w:p>
          <w:p w14:paraId="1F5DAC1D" w14:textId="77777777" w:rsidR="009423A9" w:rsidRDefault="009423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7A08BD5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peut être visualisée comme une composition d’autres formes.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462B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Trier des figures en fonction de deux attributs géométriques et décrire la règle de triage.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A6A7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formes en 2-D</w:t>
            </w:r>
          </w:p>
          <w:p w14:paraId="2D3F3600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Trier des figures à 2-D</w:t>
            </w:r>
          </w:p>
          <w:p w14:paraId="6D0775F7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: Examiner les figures à 2-D</w:t>
            </w:r>
          </w:p>
          <w:p w14:paraId="52456802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Approfondissement</w:t>
            </w:r>
          </w:p>
          <w:p w14:paraId="4BB4087E" w14:textId="77777777" w:rsidR="009423A9" w:rsidRDefault="009423A9">
            <w:pPr>
              <w:pStyle w:val="Body"/>
              <w:spacing w:line="100" w:lineRule="exact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54B6959A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2 : Les solides en 3-D</w:t>
            </w:r>
          </w:p>
          <w:p w14:paraId="7B9607E3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Trier des solides à 3-D</w:t>
            </w:r>
          </w:p>
          <w:p w14:paraId="45B99297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Les solides à 3-D autour de nous</w:t>
            </w:r>
          </w:p>
          <w:p w14:paraId="7B397FE5" w14:textId="77777777" w:rsidR="009423A9" w:rsidRDefault="009423A9">
            <w:pPr>
              <w:pStyle w:val="Body"/>
              <w:spacing w:line="100" w:lineRule="exact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67EC7A9C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7628ADC7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Comparer des figures</w:t>
            </w:r>
          </w:p>
          <w:p w14:paraId="119F95D8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2B : Quel solide est différent ?</w:t>
            </w:r>
          </w:p>
          <w:p w14:paraId="32443E56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2B : Les solides autour de nous</w:t>
            </w:r>
          </w:p>
          <w:p w14:paraId="7F182BED" w14:textId="77777777" w:rsidR="009423A9" w:rsidRDefault="009423A9">
            <w:pPr>
              <w:pStyle w:val="Body"/>
              <w:spacing w:line="100" w:lineRule="exact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5D5A1643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Intervention</w:t>
            </w:r>
          </w:p>
          <w:p w14:paraId="6414E938" w14:textId="77777777" w:rsidR="009423A9" w:rsidRPr="001929E8" w:rsidRDefault="00745C5E" w:rsidP="001929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1929E8">
              <w:rPr>
                <w:rFonts w:ascii="Calibri" w:hAnsi="Calibri"/>
                <w:sz w:val="20"/>
                <w:szCs w:val="20"/>
              </w:rPr>
              <w:t>1 : Trier des figures</w:t>
            </w:r>
          </w:p>
          <w:p w14:paraId="1144043B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: Analyser des figures à 2-D</w:t>
            </w:r>
          </w:p>
          <w:p w14:paraId="7962FAB6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Trier des solides</w:t>
            </w:r>
          </w:p>
          <w:p w14:paraId="6539098F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4 : Les propriétés de solides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8D16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J’adore les édifices !</w:t>
            </w:r>
          </w:p>
          <w:p w14:paraId="59A17289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Partager nos histoires</w:t>
            </w:r>
          </w:p>
        </w:tc>
      </w:tr>
      <w:tr w:rsidR="009423A9" w14:paraId="3CA7E46F" w14:textId="77777777">
        <w:trPr>
          <w:trHeight w:val="1724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0C5C" w14:textId="77777777" w:rsidR="009423A9" w:rsidRDefault="009423A9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E317" w14:textId="77777777" w:rsidR="009423A9" w:rsidRDefault="009423A9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AFA3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les faces de figures à trois dimensions et les figures à deux dimensions.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E897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3 : Les relations géométriques</w:t>
            </w:r>
          </w:p>
          <w:p w14:paraId="7C9CC3AA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Décrire des solides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(Intervention)</w:t>
            </w:r>
          </w:p>
          <w:p w14:paraId="250B56A8" w14:textId="77777777" w:rsidR="009423A9" w:rsidRDefault="009423A9">
            <w:pPr>
              <w:pStyle w:val="Body"/>
              <w:spacing w:line="100" w:lineRule="exact"/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3F083549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38F10B96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2A : Que vois-tu ?</w:t>
            </w:r>
          </w:p>
          <w:p w14:paraId="125639B5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2B : Les solides autour de nous</w:t>
            </w:r>
          </w:p>
          <w:p w14:paraId="10F0A1C9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2B : Quel solide est différent ?</w:t>
            </w:r>
          </w:p>
          <w:p w14:paraId="7A7B4501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3B : Nommez le solide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1EEA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J’adore les édifices !</w:t>
            </w:r>
          </w:p>
          <w:p w14:paraId="0695D20D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Partager nos histoires</w:t>
            </w:r>
          </w:p>
        </w:tc>
      </w:tr>
      <w:tr w:rsidR="009423A9" w14:paraId="6417ED4F" w14:textId="77777777">
        <w:trPr>
          <w:trHeight w:val="3664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5A82" w14:textId="77777777" w:rsidR="009423A9" w:rsidRDefault="009423A9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DB16" w14:textId="77777777" w:rsidR="009423A9" w:rsidRDefault="009423A9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94C4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Créer une image ou un motif avec des formes à l’aide d’instructions verbales, de la visualisation ou de la mémoire.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D868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3 : Les relations géométriques</w:t>
            </w:r>
          </w:p>
          <w:p w14:paraId="282DBFE9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 xml:space="preserve"> : Visualiser des figures et des solides</w:t>
            </w:r>
          </w:p>
          <w:p w14:paraId="7E2814F9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Créer des images et des dessins</w:t>
            </w:r>
          </w:p>
          <w:p w14:paraId="62B991A9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Recouvrir des contours</w:t>
            </w:r>
          </w:p>
          <w:p w14:paraId="0415EE51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Créer des dessins symétriques</w:t>
            </w:r>
          </w:p>
          <w:p w14:paraId="58645ECF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  <w:p w14:paraId="1D960CAF" w14:textId="77777777" w:rsidR="009423A9" w:rsidRDefault="009423A9">
            <w:pPr>
              <w:pStyle w:val="Body"/>
              <w:spacing w:line="100" w:lineRule="exact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2071551E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36DB1493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: Visualiser des figures </w:t>
            </w:r>
          </w:p>
          <w:p w14:paraId="0DB1197B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2A : La géométrie et la poésie</w:t>
            </w:r>
          </w:p>
          <w:p w14:paraId="5E2B417F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3A : Remplis-moi !</w:t>
            </w:r>
          </w:p>
          <w:p w14:paraId="3C7C9FB8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3A : Fais-moi une image</w:t>
            </w:r>
          </w:p>
          <w:p w14:paraId="140835FB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3B : Dessinez la figure</w:t>
            </w:r>
          </w:p>
          <w:p w14:paraId="1A0B9363" w14:textId="77777777" w:rsidR="009423A9" w:rsidRDefault="009423A9">
            <w:pPr>
              <w:pStyle w:val="Body"/>
              <w:spacing w:line="100" w:lineRule="exact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4921EF17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Intervention</w:t>
            </w:r>
          </w:p>
          <w:p w14:paraId="35DE330D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: Recouvrir des contours</w:t>
            </w:r>
          </w:p>
          <w:p w14:paraId="28595091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6 : Décrire des solides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9229" w14:textId="77777777" w:rsidR="009423A9" w:rsidRDefault="009423A9"/>
        </w:tc>
      </w:tr>
      <w:tr w:rsidR="009423A9" w14:paraId="430013B3" w14:textId="77777777">
        <w:trPr>
          <w:trHeight w:val="1164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D54E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peut changer d’orientation ou de position grâce à des glissements (translations), des tours (rotations) ou des rabattements (réflexions).</w:t>
            </w:r>
          </w:p>
          <w:p w14:paraId="32BED080" w14:textId="77777777" w:rsidR="009423A9" w:rsidRDefault="009423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D519D0F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formes peuvent être tournées ou rabattues pour créer des œuvres d’art.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2B22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attributs géométriques ne changent pas lorsqu’une figure est glissée, tournée ou rabattue.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734B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la translation, la rotation et la réflexion de figures à deux et à trois dimensions.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EA13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2431AEF9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 w:rsidRPr="001929E8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 géométrie, ensemble 3 : La symétrie et les transformations </w:t>
            </w:r>
          </w:p>
          <w:p w14:paraId="211258A8" w14:textId="5D62E395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13 : Explorer des transformations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 w:rsidR="001929E8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Adresse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actuellement les formes </w:t>
            </w:r>
            <w:r w:rsidR="001929E8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à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2-D; inclure les objets </w:t>
            </w:r>
            <w:r w:rsidR="001929E8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à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3-D.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E279" w14:textId="77777777" w:rsidR="009423A9" w:rsidRDefault="009423A9"/>
        </w:tc>
      </w:tr>
      <w:tr w:rsidR="009423A9" w14:paraId="60B90EDE" w14:textId="77777777">
        <w:trPr>
          <w:trHeight w:val="1824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8866" w14:textId="77777777" w:rsidR="009423A9" w:rsidRDefault="009423A9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B11C" w14:textId="77777777" w:rsidR="009423A9" w:rsidRDefault="009423A9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42FB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les attributs géométriques de figures à deux et à trois dimensions dans différentes orientations.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7FC8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formes en 2-D</w:t>
            </w:r>
          </w:p>
          <w:p w14:paraId="14310B61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Trier des figures à 2-D</w:t>
            </w:r>
          </w:p>
          <w:p w14:paraId="388E350C" w14:textId="77777777" w:rsidR="009423A9" w:rsidRDefault="009423A9">
            <w:pPr>
              <w:pStyle w:val="Body"/>
              <w:spacing w:line="100" w:lineRule="exact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4295D8AA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2 : Les solides en 3-D</w:t>
            </w:r>
          </w:p>
          <w:p w14:paraId="09A5BA4B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Trier des solides à 3-D</w:t>
            </w:r>
          </w:p>
          <w:p w14:paraId="35E87C21" w14:textId="77777777" w:rsidR="009423A9" w:rsidRDefault="009423A9">
            <w:pPr>
              <w:pStyle w:val="Body"/>
              <w:spacing w:line="100" w:lineRule="exact"/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32EED043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0EB85EC1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2A : Que vois-tu ?</w:t>
            </w:r>
          </w:p>
          <w:p w14:paraId="5217BF5F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2B : Les solides autour de nous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6E42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7533D681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L’atelier du tailleur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1re année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9423A9" w14:paraId="4D14EF29" w14:textId="77777777">
        <w:trPr>
          <w:trHeight w:val="1164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4C2A" w14:textId="77777777" w:rsidR="009423A9" w:rsidRDefault="009423A9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C837" w14:textId="77777777" w:rsidR="009423A9" w:rsidRDefault="009423A9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C179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 la translation, la rotation ou la réflexion des formes représentées dans les œuvres d’art.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EA1E" w14:textId="588C95B3" w:rsidR="009423A9" w:rsidRDefault="00745C5E">
            <w:pPr>
              <w:spacing w:line="230" w:lineRule="exact"/>
            </w:pPr>
            <w:r w:rsidRPr="00784767">
              <w:rPr>
                <w:rFonts w:ascii="Calibri" w:hAnsi="Calibri" w:cs="Arial Unicode MS"/>
                <w:i/>
                <w:iCs/>
                <w:color w:val="3F6797"/>
                <w:sz w:val="20"/>
                <w:szCs w:val="20"/>
                <w:u w:color="000000"/>
              </w:rPr>
              <w:t xml:space="preserve">Nouvelle leçon : Des glissements, </w:t>
            </w:r>
            <w:r w:rsidR="001929E8" w:rsidRPr="00784767">
              <w:rPr>
                <w:rFonts w:ascii="Calibri" w:hAnsi="Calibri" w:cs="Arial Unicode MS"/>
                <w:i/>
                <w:iCs/>
                <w:color w:val="3F6797"/>
                <w:sz w:val="20"/>
                <w:szCs w:val="20"/>
                <w:u w:color="000000"/>
              </w:rPr>
              <w:t>tours</w:t>
            </w:r>
            <w:r w:rsidRPr="00784767">
              <w:rPr>
                <w:rFonts w:ascii="Calibri" w:hAnsi="Calibri" w:cs="Arial Unicode MS"/>
                <w:i/>
                <w:iCs/>
                <w:color w:val="3F6797"/>
                <w:sz w:val="20"/>
                <w:szCs w:val="20"/>
                <w:u w:color="000000"/>
              </w:rPr>
              <w:t xml:space="preserve"> et </w:t>
            </w:r>
            <w:r w:rsidR="001929E8" w:rsidRPr="00784767">
              <w:rPr>
                <w:rFonts w:ascii="Calibri" w:hAnsi="Calibri" w:cs="Arial Unicode MS"/>
                <w:i/>
                <w:iCs/>
                <w:color w:val="3F6797"/>
                <w:sz w:val="20"/>
                <w:szCs w:val="20"/>
                <w:u w:color="000000"/>
              </w:rPr>
              <w:t>rabattements</w:t>
            </w:r>
            <w:r w:rsidRPr="00784767">
              <w:rPr>
                <w:rFonts w:ascii="Calibri" w:hAnsi="Calibri" w:cs="Arial Unicode MS"/>
                <w:i/>
                <w:iCs/>
                <w:color w:val="3F6797"/>
                <w:sz w:val="20"/>
                <w:szCs w:val="20"/>
                <w:u w:color="000000"/>
              </w:rPr>
              <w:t xml:space="preserve"> dans </w:t>
            </w:r>
            <w:r w:rsidR="00AD6A6E" w:rsidRPr="00784767">
              <w:rPr>
                <w:rFonts w:ascii="Calibri" w:hAnsi="Calibri" w:cs="Arial Unicode MS"/>
                <w:i/>
                <w:iCs/>
                <w:color w:val="3F6797"/>
                <w:sz w:val="20"/>
                <w:szCs w:val="20"/>
                <w:u w:color="000000"/>
              </w:rPr>
              <w:t>d</w:t>
            </w:r>
            <w:r w:rsidRPr="00784767">
              <w:rPr>
                <w:rFonts w:ascii="Calibri" w:hAnsi="Calibri" w:cs="Arial Unicode MS"/>
                <w:i/>
                <w:iCs/>
                <w:color w:val="3F6797"/>
                <w:sz w:val="20"/>
                <w:szCs w:val="20"/>
                <w:u w:color="000000"/>
              </w:rPr>
              <w:t>es œuvres d’art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4C5A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Partager nos histoires</w:t>
            </w:r>
          </w:p>
        </w:tc>
      </w:tr>
    </w:tbl>
    <w:p w14:paraId="3727E943" w14:textId="77777777" w:rsidR="009423A9" w:rsidRDefault="009423A9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112C825D" w14:textId="77777777" w:rsidR="009423A9" w:rsidRDefault="00745C5E">
      <w:pPr>
        <w:pStyle w:val="Body"/>
      </w:pPr>
      <w:r>
        <w:rPr>
          <w:rFonts w:ascii="Arial Unicode MS" w:hAnsi="Arial Unicode MS"/>
        </w:rPr>
        <w:br w:type="page"/>
      </w:r>
    </w:p>
    <w:p w14:paraId="7391E726" w14:textId="77777777" w:rsidR="009423A9" w:rsidRDefault="00745C5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1312" behindDoc="0" locked="0" layoutInCell="1" allowOverlap="1" wp14:anchorId="0DAD2091" wp14:editId="45C70BE7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8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2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(La mesure) – Alberta </w:t>
      </w:r>
    </w:p>
    <w:p w14:paraId="3F5D93F1" w14:textId="77777777" w:rsidR="009423A9" w:rsidRDefault="009423A9">
      <w:pPr>
        <w:pStyle w:val="Body"/>
        <w:jc w:val="center"/>
        <w:rPr>
          <w:rFonts w:ascii="Calibri" w:eastAsia="Calibri" w:hAnsi="Calibri" w:cs="Calibri"/>
        </w:rPr>
      </w:pPr>
    </w:p>
    <w:p w14:paraId="04015733" w14:textId="77777777" w:rsidR="009423A9" w:rsidRDefault="00745C5E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427B006A" w14:textId="77777777" w:rsidR="009423A9" w:rsidRDefault="00745C5E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Les attributs tels que la longueur, l’aire, le volume et l’angle sont quantifiés par des mesures.</w:t>
      </w:r>
    </w:p>
    <w:tbl>
      <w:tblPr>
        <w:tblW w:w="13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6"/>
        <w:gridCol w:w="1660"/>
        <w:gridCol w:w="2071"/>
        <w:gridCol w:w="4900"/>
        <w:gridCol w:w="2375"/>
      </w:tblGrid>
      <w:tr w:rsidR="009423A9" w14:paraId="549BD6EA" w14:textId="77777777">
        <w:trPr>
          <w:trHeight w:val="481"/>
        </w:trPr>
        <w:tc>
          <w:tcPr>
            <w:tcW w:w="13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C7E4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longueur peut-elle contribuer à l’interprétation de l’espace ?</w:t>
            </w:r>
          </w:p>
          <w:p w14:paraId="3BC02017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communiquent la longueur en utilisant des unités.</w:t>
            </w:r>
          </w:p>
        </w:tc>
      </w:tr>
      <w:tr w:rsidR="009423A9" w14:paraId="44DAFCB7" w14:textId="77777777">
        <w:trPr>
          <w:trHeight w:val="74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B090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712F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EF11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3498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</w:p>
          <w:p w14:paraId="0BFA87C2" w14:textId="6FA79F44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A18D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AD6A6E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032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AD6A6E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DD78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9423A9" w14:paraId="35504F05" w14:textId="77777777">
        <w:trPr>
          <w:trHeight w:val="4166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D432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dallage est le processus qui consiste à mesurer une longueur en utilisant plusieurs exemplaires d’une unité sans espaces ni chevauchements.</w:t>
            </w:r>
          </w:p>
          <w:p w14:paraId="3362423B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B939086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L’itération est le processus qui consiste à mesurer une longueur en répétant un exemplaire d’une unité sans espaces ni chevauchements.</w:t>
            </w:r>
          </w:p>
          <w:p w14:paraId="471C3C45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14109DF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L’unité peut être choisie en fonction de la longueur à mesurer.</w:t>
            </w:r>
          </w:p>
          <w:p w14:paraId="57246B94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B3FF61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peut être mesurée avec des unités non conventionnelles ou avec des unités conventionnelles.</w:t>
            </w:r>
          </w:p>
          <w:p w14:paraId="4FD19F36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7D5AAF1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unités non conventionnelles trouvées dans la nature peuvent être utilisées pour mesurer la longueur sur la terre.</w:t>
            </w:r>
          </w:p>
          <w:p w14:paraId="1B0BAE9A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A3615A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unités conventionnelles, comme les centimètres, permettent un langage commun relatif à la mesure.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6022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est quantifiée par des mesures.</w:t>
            </w:r>
          </w:p>
          <w:p w14:paraId="28BCDD5B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084C03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est mesurée avec des unités de grandeur égale qui ont elles-mêmes une longueur.</w:t>
            </w:r>
          </w:p>
          <w:p w14:paraId="2FCE640E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BE14CEC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grandeur de l’unité et le nombre d’unités nécessaires pour mesurer une longueur sont en relation inverse.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B96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Mesurer la longueur avec des unités non conventionnelles en dallant, en itérant ou en utilisant un instrument de mesure créé par soi-même.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4D36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Utiliser des unités non standards</w:t>
            </w:r>
          </w:p>
          <w:p w14:paraId="7A2CD672" w14:textId="7D103BC0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: Mesurer la longueur 1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Utilise </w:t>
            </w:r>
            <w:r w:rsidR="00B22BC2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la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stratégie </w:t>
            </w:r>
            <w:r w:rsidRPr="00B22BC2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</w:t>
            </w:r>
            <w:r w:rsidRPr="00B22BC2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u</w:t>
            </w:r>
            <w:r w:rsidRPr="00B22BC2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 w:rsidRPr="00B22BC2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dallage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252BDEB5" w14:textId="66BEB0FD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2 : Mesurer la longueur 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Utilise </w:t>
            </w:r>
            <w:r w:rsidR="00B22BC2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la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stratégie itérative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; I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nclure l'utilisation d'un outil de mesure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créé par soi-même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1F0B9302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Mesurer la distance autour</w:t>
            </w:r>
          </w:p>
          <w:p w14:paraId="1A13719F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6FA9595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Les maths au quotidien</w:t>
            </w:r>
          </w:p>
          <w:p w14:paraId="06497782" w14:textId="77777777" w:rsidR="009423A9" w:rsidRDefault="00745C5E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20"/>
                <w:szCs w:val="20"/>
              </w:rPr>
              <w:t>1 : La chasse aux estimations, Le centre d’estimation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Retirer la masse, l'aire, et la capacité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4B7A6BCD" w14:textId="77777777" w:rsidR="009423A9" w:rsidRDefault="009423A9">
            <w:pPr>
              <w:pStyle w:val="Body"/>
              <w:rPr>
                <w:rFonts w:ascii="Calibri" w:eastAsia="Calibri" w:hAnsi="Calibri" w:cs="Calibri"/>
              </w:rPr>
            </w:pPr>
          </w:p>
          <w:p w14:paraId="32866C71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Intervention </w:t>
            </w:r>
          </w:p>
          <w:p w14:paraId="69FB042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Examiner la longueur</w:t>
            </w:r>
          </w:p>
          <w:p w14:paraId="5DDAB1CB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3 : Répéter l’unité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94FC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Prêts pour l’école !</w:t>
            </w:r>
          </w:p>
          <w:p w14:paraId="1AD75207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découverte</w:t>
            </w:r>
          </w:p>
          <w:p w14:paraId="51729F26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 petit grain extraordinaire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</w:tr>
      <w:tr w:rsidR="009423A9" w14:paraId="2A47D7F4" w14:textId="77777777">
        <w:trPr>
          <w:trHeight w:val="256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40F7" w14:textId="77777777" w:rsidR="009423A9" w:rsidRDefault="009423A9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2EE2" w14:textId="77777777" w:rsidR="009423A9" w:rsidRDefault="009423A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3DD6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et ordonner des mesures de différentes longueurs avec les mêmes unités non conventionnelles et expliquer le choix de l’unité.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1B40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Utiliser des unités non standards</w:t>
            </w:r>
          </w:p>
          <w:p w14:paraId="759B3E4A" w14:textId="0C4EAD3F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2 : Mesurer la longueur 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Utilise </w:t>
            </w:r>
            <w:r w:rsidR="00777740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la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stratégie itérative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; I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nclure l'utilisation d'un outil de mesure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créé par soi-même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5FB18721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Mesurer la distance autour</w:t>
            </w:r>
          </w:p>
          <w:p w14:paraId="3899ECB5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41AAEEE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Les maths au quotidien</w:t>
            </w:r>
          </w:p>
          <w:p w14:paraId="0EB58567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Quelle unité ?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Adapter pour mettre l'accent sur l'utilisation d'unités non-standard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88F2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Prêts pour l’école !</w:t>
            </w:r>
          </w:p>
          <w:p w14:paraId="6F51A58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La découverte</w:t>
            </w:r>
          </w:p>
        </w:tc>
      </w:tr>
      <w:tr w:rsidR="009423A9" w14:paraId="7A2FF692" w14:textId="77777777">
        <w:trPr>
          <w:trHeight w:val="126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7034" w14:textId="77777777" w:rsidR="009423A9" w:rsidRDefault="009423A9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3615" w14:textId="77777777" w:rsidR="009423A9" w:rsidRDefault="009423A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B08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des mesures de même longueur mesurées avec différentes unités non conventionnelles.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F57E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Utiliser des unités non standards</w:t>
            </w:r>
          </w:p>
          <w:p w14:paraId="785DB83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 : Mesurer la longueur 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0C56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découverte</w:t>
            </w:r>
          </w:p>
          <w:p w14:paraId="6B9625AB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La taille des animaux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(1)</w:t>
            </w:r>
          </w:p>
        </w:tc>
      </w:tr>
      <w:tr w:rsidR="009423A9" w14:paraId="3B6DD3E2" w14:textId="77777777">
        <w:trPr>
          <w:trHeight w:val="126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3D25" w14:textId="77777777" w:rsidR="009423A9" w:rsidRDefault="009423A9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82E5" w14:textId="77777777" w:rsidR="009423A9" w:rsidRDefault="009423A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457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Mesurer la longueur avec des unités conventionnelles en dallant ou en itérant avec un centimètre.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8C07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Intervention </w:t>
            </w:r>
          </w:p>
          <w:p w14:paraId="3BF1A43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Utiliser une règle de centicubes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Inclure la comparaison et l'ordre des longueurs.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8F64" w14:textId="77777777" w:rsidR="009423A9" w:rsidRDefault="009423A9"/>
        </w:tc>
      </w:tr>
      <w:tr w:rsidR="009423A9" w14:paraId="5DD45EB7" w14:textId="77777777">
        <w:trPr>
          <w:trHeight w:val="3362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55CC" w14:textId="77777777" w:rsidR="009423A9" w:rsidRDefault="009423A9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6501" w14:textId="77777777" w:rsidR="009423A9" w:rsidRDefault="009423A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8E6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et ordonner les mesures de différentes longueurs mesurées en centimètres.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2592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Intervention </w:t>
            </w:r>
          </w:p>
          <w:p w14:paraId="19142596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Utiliser une règle de centicubes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Inclure la comparaison et l'ordre des longueurs.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B346" w14:textId="77777777" w:rsidR="009423A9" w:rsidRDefault="009423A9"/>
        </w:tc>
      </w:tr>
      <w:tr w:rsidR="009423A9" w14:paraId="79ED891B" w14:textId="77777777">
        <w:trPr>
          <w:trHeight w:val="486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8DF7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référent est une représentation personnelle ou familière d’une longueur connue.</w:t>
            </w:r>
          </w:p>
          <w:p w14:paraId="0F4CFD66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7A1DC2B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référent commun provenant de la terre ou de parties du corps peut être utilisé pour mesurer la longueur.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143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peut être estimée lorsqu’un instrument de mesure n’est pas disponible.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7852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des référents d’un centimètre.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CDE9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Utiliser des unités standards</w:t>
            </w:r>
          </w:p>
          <w:p w14:paraId="075141A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u w:color="4F81BD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Les repères et estimation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Retirer le mètre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887A" w14:textId="77777777" w:rsidR="009423A9" w:rsidRDefault="009423A9"/>
        </w:tc>
      </w:tr>
      <w:tr w:rsidR="009423A9" w14:paraId="39D253E9" w14:textId="77777777">
        <w:trPr>
          <w:trHeight w:val="152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DA61" w14:textId="77777777" w:rsidR="009423A9" w:rsidRDefault="009423A9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8198" w14:textId="77777777" w:rsidR="009423A9" w:rsidRDefault="009423A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938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Estimer la longueur en visualisant l’itération d’un référent d’un centimètre.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D202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Utiliser des unités standards</w:t>
            </w:r>
          </w:p>
          <w:p w14:paraId="0B015046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color="0070C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Les repères et estimation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Retirer le mètre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4C715416" w14:textId="77777777" w:rsidR="009423A9" w:rsidRDefault="009423A9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</w:p>
          <w:p w14:paraId="32B3B4D9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Les maths au quotidien</w:t>
            </w:r>
          </w:p>
          <w:p w14:paraId="332DAF0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Le centre d’estimation</w:t>
            </w:r>
          </w:p>
          <w:p w14:paraId="7AA0F409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Qu’est-ce que c’est ?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0292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Prêts pour l’école !</w:t>
            </w:r>
          </w:p>
        </w:tc>
      </w:tr>
      <w:tr w:rsidR="009423A9" w14:paraId="4991FE42" w14:textId="77777777">
        <w:trPr>
          <w:trHeight w:val="1526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E650" w14:textId="77777777" w:rsidR="009423A9" w:rsidRDefault="009423A9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6EA5" w14:textId="77777777" w:rsidR="009423A9" w:rsidRDefault="009423A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72C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l’utilisation des terres par les Premières Nations, les Métis ou les Inuits dans les estimations de la longueur.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A1708" w14:textId="10A0CB9E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: L’u</w:t>
            </w:r>
            <w:r w:rsidR="00464B25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tilisation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de</w:t>
            </w:r>
            <w:r w:rsidR="00464B25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s terres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 w:rsidR="00464B25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par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les Premières Nations, les Métis et les Inuits pour estimer </w:t>
            </w:r>
            <w:r w:rsidR="00464B25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la longueur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6679" w14:textId="77777777" w:rsidR="009423A9" w:rsidRDefault="009423A9"/>
        </w:tc>
      </w:tr>
    </w:tbl>
    <w:p w14:paraId="00D3FCB4" w14:textId="77777777" w:rsidR="009423A9" w:rsidRDefault="009423A9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5F9226E2" w14:textId="77777777" w:rsidR="009423A9" w:rsidRDefault="00745C5E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04EA8D5D" w14:textId="77777777" w:rsidR="009423A9" w:rsidRDefault="00745C5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2336" behindDoc="0" locked="0" layoutInCell="1" allowOverlap="1" wp14:anchorId="002083B9" wp14:editId="7A6A0BC6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9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2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(Les suites) – Alberta </w:t>
      </w:r>
    </w:p>
    <w:p w14:paraId="353DDEE2" w14:textId="77777777" w:rsidR="009423A9" w:rsidRDefault="009423A9">
      <w:pPr>
        <w:pStyle w:val="Body"/>
        <w:jc w:val="center"/>
        <w:rPr>
          <w:rFonts w:ascii="Calibri" w:eastAsia="Calibri" w:hAnsi="Calibri" w:cs="Calibri"/>
        </w:rPr>
      </w:pPr>
    </w:p>
    <w:p w14:paraId="219C637D" w14:textId="77777777" w:rsidR="009423A9" w:rsidRDefault="00745C5E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07A16EA8" w14:textId="77777777" w:rsidR="009423A9" w:rsidRDefault="00745C5E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La conscience de régularités favorise la résolution des problèmes dans différentes situations.</w:t>
      </w:r>
    </w:p>
    <w:tbl>
      <w:tblPr>
        <w:tblW w:w="13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1736"/>
        <w:gridCol w:w="2127"/>
        <w:gridCol w:w="4956"/>
        <w:gridCol w:w="2435"/>
      </w:tblGrid>
      <w:tr w:rsidR="009423A9" w14:paraId="33E738C2" w14:textId="77777777">
        <w:trPr>
          <w:trHeight w:val="481"/>
        </w:trPr>
        <w:tc>
          <w:tcPr>
            <w:tcW w:w="1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D801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régularités peuvent-elles caractériser le changement ?</w:t>
            </w:r>
          </w:p>
          <w:p w14:paraId="55518850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expliquent et analysent les régularités dans différents contextes.</w:t>
            </w:r>
          </w:p>
        </w:tc>
      </w:tr>
      <w:tr w:rsidR="009423A9" w14:paraId="526E23EB" w14:textId="77777777">
        <w:trPr>
          <w:trHeight w:val="74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4032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09035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3D7D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9E2E" w14:textId="7606BE34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A18D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464B25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032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464B25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2645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9423A9" w14:paraId="17FBFA67" w14:textId="77777777">
        <w:trPr>
          <w:trHeight w:val="190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DC24" w14:textId="77777777" w:rsidR="009423A9" w:rsidRDefault="00745C5E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Le changement peut être une augmentation ou une diminution du nombre de termes ou de la grandeur des termes.</w:t>
            </w:r>
          </w:p>
          <w:p w14:paraId="465E2EE3" w14:textId="77777777" w:rsidR="009423A9" w:rsidRDefault="00745C5E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Une grille de 100 est un arrangement de nombres naturels qui illustre de multiples suites.</w:t>
            </w:r>
          </w:p>
          <w:p w14:paraId="2639A431" w14:textId="77777777" w:rsidR="009423A9" w:rsidRDefault="00745C5E">
            <w:pPr>
              <w:pStyle w:val="NormalWeb"/>
              <w:shd w:val="clear" w:color="auto" w:fill="FFFFFF"/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Les suites peuvent être trouvées et créées dans les motifs culturels.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AA9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suite peut montrer un changement croissant ou décroissant.</w:t>
            </w:r>
          </w:p>
          <w:p w14:paraId="5A0944EF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0A67C1C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régularité d’une suite est plus évidente lorsque les termes sont représentés, organisés, alignés ou orientés de manière familière.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1E9A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des suites à motif non répété rencontrées dans son environnement, y compris dans l’art, l’architecture, les motifs culturels et la nature.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F162" w14:textId="68595BCD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0070C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: Des glissements, </w:t>
            </w:r>
            <w:r w:rsidR="00E425C9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tours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et </w:t>
            </w:r>
            <w:r w:rsidR="00E425C9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rabattements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dans </w:t>
            </w:r>
            <w:r w:rsidR="00E425C9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 œuvres d’art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04C2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quête de régularités !</w:t>
            </w:r>
          </w:p>
          <w:p w14:paraId="0F6E5D3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La meilleure surprise</w:t>
            </w:r>
          </w:p>
        </w:tc>
      </w:tr>
      <w:tr w:rsidR="009423A9" w14:paraId="21EEFE00" w14:textId="77777777">
        <w:trPr>
          <w:trHeight w:val="178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03F4" w14:textId="77777777" w:rsidR="009423A9" w:rsidRDefault="009423A9"/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8CDF" w14:textId="77777777" w:rsidR="009423A9" w:rsidRDefault="009423A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09B2" w14:textId="77777777" w:rsidR="009423A9" w:rsidRDefault="00745C5E">
            <w:pPr>
              <w:pStyle w:val="NormalWeb"/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Examiner les régularités et les suites dans une grille de 100.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E4D5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B9E79D3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</w:t>
            </w:r>
            <w:r w:rsidRPr="00E425C9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es suites, ensemble 1 : Les régularités répétées</w:t>
            </w:r>
          </w:p>
          <w:p w14:paraId="49B46134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Trouver des régularités</w:t>
            </w:r>
          </w:p>
          <w:p w14:paraId="2801E1A8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6B3AB4BC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Intervention</w:t>
            </w:r>
          </w:p>
          <w:p w14:paraId="46346DC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3 : Compter par bonds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6C0C" w14:textId="77777777" w:rsidR="009423A9" w:rsidRDefault="009423A9"/>
        </w:tc>
      </w:tr>
      <w:tr w:rsidR="009423A9" w14:paraId="771D355C" w14:textId="77777777">
        <w:trPr>
          <w:trHeight w:val="3086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0038" w14:textId="77777777" w:rsidR="009423A9" w:rsidRDefault="009423A9"/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435A" w14:textId="77777777" w:rsidR="009423A9" w:rsidRDefault="009423A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B9D3" w14:textId="77777777" w:rsidR="009423A9" w:rsidRDefault="00745C5E">
            <w:pPr>
              <w:pStyle w:val="NormalWeb"/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Créer et exprimer des suites croissantes en utilisant des sons, des objets, des images ou des actions.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9D3C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ensemble 2 : Les régularités croissantes / décroissantes</w:t>
            </w:r>
          </w:p>
          <w:p w14:paraId="537DC882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Les régularités croissantes 1</w:t>
            </w:r>
          </w:p>
          <w:p w14:paraId="1B82088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Les régularités croissantes 2</w:t>
            </w:r>
          </w:p>
          <w:p w14:paraId="668E130F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: Reproduire des régularités</w:t>
            </w:r>
          </w:p>
          <w:p w14:paraId="737E157D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 : Créer des régularités</w:t>
            </w:r>
          </w:p>
          <w:p w14:paraId="470B63F5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 : Résoudre des problèmes</w:t>
            </w:r>
          </w:p>
          <w:p w14:paraId="1B06781C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 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Approfondissement</w:t>
            </w:r>
          </w:p>
          <w:p w14:paraId="623A964C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A4D06D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Les maths au quotidien</w:t>
            </w:r>
          </w:p>
          <w:p w14:paraId="59DCD83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 : Montre-le d’une autre façon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Ajouter également un motif de croissance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72B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La meilleure surprise</w:t>
            </w:r>
          </w:p>
        </w:tc>
      </w:tr>
      <w:tr w:rsidR="009423A9" w14:paraId="31434A16" w14:textId="77777777">
        <w:trPr>
          <w:trHeight w:val="360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FFB0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attributs des éléments, tels que la grandeur et la couleur, peuvent contribuer à une régularité.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C0C2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motif répété peut varier en complexité.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805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Créer et exprimer une suite à motif répété avec un motif répété comprenant jusqu’à quatre termes qui changent par plus d’un attribut.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1D04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ensemble 1 : Les régularités répétées</w:t>
            </w:r>
          </w:p>
          <w:p w14:paraId="06D9D7A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: Examiner les régularités</w:t>
            </w:r>
          </w:p>
          <w:p w14:paraId="6E32FA2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Prolonger et prédire </w:t>
            </w:r>
          </w:p>
          <w:p w14:paraId="34B3BE3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Des erreurs et des éléments manquants</w:t>
            </w:r>
          </w:p>
          <w:p w14:paraId="6E958DE9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Combiner des attributs</w:t>
            </w:r>
          </w:p>
          <w:p w14:paraId="7A72117C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  <w:p w14:paraId="0515CD58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0734FDC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Les maths au quotidien</w:t>
            </w:r>
          </w:p>
          <w:p w14:paraId="52CB68D0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: Montre-le d’une autre façon </w:t>
            </w:r>
          </w:p>
          <w:p w14:paraId="6080CEC0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Les régularités répétées autour de nous</w:t>
            </w:r>
          </w:p>
          <w:p w14:paraId="488877C3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6674FC7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Intervention</w:t>
            </w:r>
          </w:p>
          <w:p w14:paraId="346C5A4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Trouver le motif</w:t>
            </w:r>
          </w:p>
          <w:p w14:paraId="3BCF956E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2 : Représenter des régularités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75AE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En quête de régularités !</w:t>
            </w:r>
          </w:p>
        </w:tc>
      </w:tr>
    </w:tbl>
    <w:p w14:paraId="7D7DF878" w14:textId="77777777" w:rsidR="009423A9" w:rsidRDefault="009423A9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64B20290" w14:textId="77777777" w:rsidR="009423A9" w:rsidRDefault="00745C5E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1C19289B" w14:textId="77777777" w:rsidR="009423A9" w:rsidRDefault="00745C5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3360" behindDoc="0" locked="0" layoutInCell="1" allowOverlap="1" wp14:anchorId="51529448" wp14:editId="680F5EDA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30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2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(Le temps) – Alberta </w:t>
      </w:r>
    </w:p>
    <w:p w14:paraId="0C377111" w14:textId="77777777" w:rsidR="009423A9" w:rsidRDefault="009423A9">
      <w:pPr>
        <w:pStyle w:val="Body"/>
        <w:jc w:val="center"/>
        <w:rPr>
          <w:rFonts w:ascii="Calibri" w:eastAsia="Calibri" w:hAnsi="Calibri" w:cs="Calibri"/>
        </w:rPr>
      </w:pPr>
    </w:p>
    <w:p w14:paraId="45F959D7" w14:textId="77777777" w:rsidR="009423A9" w:rsidRDefault="00745C5E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09F85D95" w14:textId="77777777" w:rsidR="009423A9" w:rsidRDefault="00745C5E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La durée est décrite et quantifiée par le temps.</w:t>
      </w:r>
    </w:p>
    <w:tbl>
      <w:tblPr>
        <w:tblW w:w="13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4"/>
        <w:gridCol w:w="1708"/>
        <w:gridCol w:w="2141"/>
        <w:gridCol w:w="4955"/>
        <w:gridCol w:w="2422"/>
      </w:tblGrid>
      <w:tr w:rsidR="009423A9" w14:paraId="2DA724FB" w14:textId="77777777">
        <w:trPr>
          <w:trHeight w:val="481"/>
        </w:trPr>
        <w:tc>
          <w:tcPr>
            <w:tcW w:w="1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3965" w:type="dxa"/>
            </w:tcMar>
          </w:tcPr>
          <w:p w14:paraId="182AD3C1" w14:textId="77777777" w:rsidR="009423A9" w:rsidRDefault="00745C5E">
            <w:pPr>
              <w:pStyle w:val="Body"/>
              <w:ind w:right="38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durée peut-elle soutenir l’interprétation du temps ?</w:t>
            </w:r>
          </w:p>
          <w:p w14:paraId="3E0A568D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établissent un lien entre la durée et le temps.</w:t>
            </w:r>
          </w:p>
        </w:tc>
      </w:tr>
      <w:tr w:rsidR="009423A9" w14:paraId="2459F9EB" w14:textId="77777777">
        <w:trPr>
          <w:trHeight w:val="74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8F26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4FBE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E293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EC3C" w14:textId="17E16145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A18D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E425C9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032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E425C9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AD1C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9423A9" w14:paraId="761643C5" w14:textId="77777777">
        <w:trPr>
          <w:trHeight w:val="1526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71D5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événements peuvent être liés à des dates du calendrier.</w:t>
            </w:r>
          </w:p>
          <w:p w14:paraId="597CBA77" w14:textId="77777777" w:rsidR="009423A9" w:rsidRDefault="009423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10A4904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durée peut être décrite en utilisant un langage comparatif avec des mots comme plus long ou plus court.</w:t>
            </w:r>
          </w:p>
          <w:p w14:paraId="229FD381" w14:textId="77777777" w:rsidR="009423A9" w:rsidRDefault="009423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881C66A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durée peut être mesurée en unités non conventionnelles, y compris des événements, des cycles naturels ou des référents personnels.</w:t>
            </w:r>
          </w:p>
          <w:p w14:paraId="55A5C672" w14:textId="77777777" w:rsidR="009423A9" w:rsidRDefault="009423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3BAD981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dénombrements hivernaux sont des calendriers symboliques des Premières Nations qui consignent les traditions orales et les événements importants.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1EC0" w14:textId="77777777" w:rsidR="009423A9" w:rsidRDefault="00745C5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temps peut être communiqué de différentes manières.</w:t>
            </w:r>
          </w:p>
          <w:p w14:paraId="57A39360" w14:textId="77777777" w:rsidR="009423A9" w:rsidRDefault="009423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959ABBB" w14:textId="77777777" w:rsidR="009423A9" w:rsidRDefault="00745C5E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durée est la mesure d’une période du début à la fin.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075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Exprimer des événements importants en utilisant des dates du calendrier.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74DB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 temps et la température</w:t>
            </w:r>
          </w:p>
          <w:p w14:paraId="618EEBD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 xml:space="preserve"> : Des jours et des semaines</w:t>
            </w:r>
          </w:p>
          <w:p w14:paraId="42FB9C95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9B2E069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Les maths au quotidien</w:t>
            </w:r>
          </w:p>
          <w:p w14:paraId="6E5805A4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3A</w:t>
            </w:r>
            <w:r>
              <w:rPr>
                <w:rFonts w:ascii="Calibri" w:hAnsi="Calibri"/>
                <w:sz w:val="20"/>
                <w:szCs w:val="20"/>
              </w:rPr>
              <w:t xml:space="preserve"> : Questions de calendrier</w:t>
            </w:r>
          </w:p>
          <w:p w14:paraId="41DD5B3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3B</w:t>
            </w:r>
            <w:r>
              <w:rPr>
                <w:rFonts w:ascii="Calibri" w:hAnsi="Calibri"/>
                <w:sz w:val="20"/>
                <w:szCs w:val="20"/>
              </w:rPr>
              <w:t xml:space="preserve"> : Démêler les mois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2EF4" w14:textId="77777777" w:rsidR="009423A9" w:rsidRDefault="009423A9"/>
        </w:tc>
      </w:tr>
      <w:tr w:rsidR="009423A9" w14:paraId="3DB5562E" w14:textId="77777777">
        <w:trPr>
          <w:trHeight w:val="1786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C371" w14:textId="77777777" w:rsidR="009423A9" w:rsidRDefault="009423A9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AF06" w14:textId="77777777" w:rsidR="009423A9" w:rsidRDefault="009423A9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656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la durée entre ou jusqu’à des événements importants en utilisant un langage comparatif.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F8CD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pacing w:val="-3"/>
                <w:sz w:val="20"/>
                <w:szCs w:val="20"/>
              </w:rPr>
              <w:t>Lien vers d'autres années :</w:t>
            </w:r>
          </w:p>
          <w:p w14:paraId="75BDC402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it-IT"/>
              </w:rPr>
              <w:t>1</w:t>
            </w:r>
            <w:r w:rsidRPr="00E425C9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vertAlign w:val="superscript"/>
                <w:lang w:val="it-IT"/>
              </w:rPr>
              <w:t>re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: Le temps et la température</w:t>
            </w:r>
          </w:p>
          <w:p w14:paraId="0C158461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Le passage du temps</w:t>
            </w:r>
          </w:p>
          <w:p w14:paraId="30843643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3</w:t>
            </w:r>
            <w:r w:rsidRPr="00E425C9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: Le temps et la température</w:t>
            </w:r>
          </w:p>
          <w:p w14:paraId="5B226495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Mesurer le passage du temps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8377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L’île aux Chèvres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(3)</w:t>
            </w:r>
          </w:p>
        </w:tc>
      </w:tr>
      <w:tr w:rsidR="009423A9" w14:paraId="08CBA2E1" w14:textId="77777777">
        <w:trPr>
          <w:trHeight w:val="2566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F667" w14:textId="77777777" w:rsidR="009423A9" w:rsidRDefault="009423A9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C97F" w14:textId="77777777" w:rsidR="009423A9" w:rsidRDefault="009423A9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058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la durée d’événements en utilisant des unités non conventionnelles.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A1B9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 temps et la température</w:t>
            </w:r>
          </w:p>
          <w:p w14:paraId="1DC13C8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Mesurer le temps</w:t>
            </w:r>
          </w:p>
          <w:p w14:paraId="193CE14A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9B9538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pacing w:val="-3"/>
                <w:sz w:val="20"/>
                <w:szCs w:val="20"/>
              </w:rPr>
              <w:t>Lien vers d'autres années :</w:t>
            </w:r>
          </w:p>
          <w:p w14:paraId="1EB86E2C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it-IT"/>
              </w:rPr>
              <w:t>1</w:t>
            </w:r>
            <w:r w:rsidRPr="00E425C9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vertAlign w:val="superscript"/>
                <w:lang w:val="it-IT"/>
              </w:rPr>
              <w:t>re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: Le temps et la température</w:t>
            </w:r>
          </w:p>
          <w:p w14:paraId="246745E2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Le passage du temps</w:t>
            </w:r>
          </w:p>
          <w:p w14:paraId="28F0B5E9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3</w:t>
            </w:r>
            <w:r w:rsidRPr="00E425C9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: Le temps et la température</w:t>
            </w:r>
          </w:p>
          <w:p w14:paraId="357F7813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Mesurer le passage du temps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2EDD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Prêts pour l’école !</w:t>
            </w:r>
          </w:p>
          <w:p w14:paraId="64C8DCC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L’île aux Chèvres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(3)</w:t>
            </w:r>
          </w:p>
        </w:tc>
      </w:tr>
      <w:tr w:rsidR="009423A9" w14:paraId="5D71A96F" w14:textId="77777777">
        <w:trPr>
          <w:trHeight w:val="1266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55A1" w14:textId="77777777" w:rsidR="009423A9" w:rsidRDefault="009423A9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A454" w14:textId="77777777" w:rsidR="009423A9" w:rsidRDefault="009423A9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161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les dénombrements hivernaux des Premières Nations et la durée.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2A15" w14:textId="55DC5040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u w:color="4F81BD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: Les dénombrements hivernaux des Premières Nations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2F6A" w14:textId="77777777" w:rsidR="009423A9" w:rsidRDefault="009423A9"/>
        </w:tc>
      </w:tr>
      <w:tr w:rsidR="009423A9" w14:paraId="02A9817A" w14:textId="77777777">
        <w:trPr>
          <w:trHeight w:val="1526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DC7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temps peut être décrit en utilisant des unités de temps conventionnelles comme les jours ou les minutes.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C214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durée est quantifiée par des mesures.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49D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la relation entre les jours, les semaines, les mois et les années.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9485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 temps et la température</w:t>
            </w:r>
          </w:p>
          <w:p w14:paraId="4FA271A1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 xml:space="preserve"> : Des jours et des semaines</w:t>
            </w:r>
          </w:p>
          <w:p w14:paraId="25EE19FD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 xml:space="preserve"> : Les mois d’une année</w:t>
            </w:r>
          </w:p>
          <w:p w14:paraId="3A67B2FC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4A509A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Intervention</w:t>
            </w:r>
          </w:p>
          <w:p w14:paraId="390302BB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Les mois de l’année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912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L’île aux Chèvres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(3)</w:t>
            </w:r>
          </w:p>
        </w:tc>
      </w:tr>
      <w:tr w:rsidR="009423A9" w14:paraId="5040C5DA" w14:textId="77777777">
        <w:trPr>
          <w:trHeight w:val="1526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E5E9" w14:textId="77777777" w:rsidR="009423A9" w:rsidRDefault="009423A9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E528" w14:textId="77777777" w:rsidR="009423A9" w:rsidRDefault="009423A9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DAEB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la durée entre ou jusqu’à des événements importants en utilisant des unités de temps conventionnelles.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235D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217B9741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3</w:t>
            </w:r>
            <w:r w:rsidRPr="005C02EA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: Le temps et la température</w:t>
            </w:r>
          </w:p>
          <w:p w14:paraId="1D6664D1" w14:textId="77777777" w:rsidR="009423A9" w:rsidRDefault="00745C5E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Mesurer le passage du temps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7559" w14:textId="77777777" w:rsidR="009423A9" w:rsidRDefault="009423A9"/>
        </w:tc>
      </w:tr>
    </w:tbl>
    <w:p w14:paraId="5FF31309" w14:textId="77777777" w:rsidR="009423A9" w:rsidRDefault="009423A9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0B2E2E1E" w14:textId="77777777" w:rsidR="009423A9" w:rsidRDefault="00745C5E">
      <w:pPr>
        <w:pStyle w:val="Body"/>
      </w:pPr>
      <w:r>
        <w:rPr>
          <w:rFonts w:ascii="Arial Unicode MS" w:hAnsi="Arial Unicode MS"/>
        </w:rPr>
        <w:br w:type="page"/>
      </w:r>
    </w:p>
    <w:p w14:paraId="05ABF351" w14:textId="77777777" w:rsidR="009423A9" w:rsidRDefault="00745C5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4384" behindDoc="0" locked="0" layoutInCell="1" allowOverlap="1" wp14:anchorId="30B6C316" wp14:editId="6E67006D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31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2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(La statistique) – Alberta </w:t>
      </w:r>
    </w:p>
    <w:p w14:paraId="30A229AB" w14:textId="77777777" w:rsidR="009423A9" w:rsidRDefault="009423A9">
      <w:pPr>
        <w:pStyle w:val="Body"/>
        <w:jc w:val="center"/>
        <w:rPr>
          <w:rFonts w:ascii="Calibri" w:eastAsia="Calibri" w:hAnsi="Calibri" w:cs="Calibri"/>
        </w:rPr>
      </w:pPr>
    </w:p>
    <w:p w14:paraId="58254449" w14:textId="77777777" w:rsidR="009423A9" w:rsidRDefault="00745C5E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28B98315" w14:textId="77777777" w:rsidR="009423A9" w:rsidRDefault="00745C5E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La science de la collecte, de l’analyse, de la visualisation et de l’interprétation de données peut éclairer la compréhension et la prise de décision.</w:t>
      </w:r>
    </w:p>
    <w:tbl>
      <w:tblPr>
        <w:tblW w:w="13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4"/>
        <w:gridCol w:w="1721"/>
        <w:gridCol w:w="2112"/>
        <w:gridCol w:w="4983"/>
        <w:gridCol w:w="2382"/>
      </w:tblGrid>
      <w:tr w:rsidR="009423A9" w14:paraId="5220502C" w14:textId="77777777">
        <w:trPr>
          <w:trHeight w:val="513"/>
        </w:trPr>
        <w:tc>
          <w:tcPr>
            <w:tcW w:w="13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78F2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données peuvent-elles éclairer la représentation ?</w:t>
            </w:r>
          </w:p>
          <w:p w14:paraId="77BABE38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établissent un lien entre les données et différentes représentations.</w:t>
            </w:r>
          </w:p>
        </w:tc>
      </w:tr>
      <w:tr w:rsidR="009423A9" w14:paraId="7E293C74" w14:textId="77777777">
        <w:trPr>
          <w:trHeight w:val="74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7C21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D727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D2DB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CD4F" w14:textId="2B4F5CBB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A18D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5C02E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032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5C02E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40EB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9423A9" w14:paraId="1BEFB5FE" w14:textId="77777777">
        <w:trPr>
          <w:trHeight w:val="1266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1A1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recueillies en posant des questions.</w:t>
            </w:r>
          </w:p>
          <w:p w14:paraId="38539AA2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A60195B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primaires sont des données recueillies par la personne qui les utilise.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B676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recueillies pour répondre aux questions.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B73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Générer des questions pour une enquête particulière dans l’environnement d’apprentissage.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A2FA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331A11EF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Créer un sondage</w:t>
            </w:r>
          </w:p>
          <w:p w14:paraId="0A2ED1B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50A6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Mare en danger !</w:t>
            </w:r>
          </w:p>
        </w:tc>
      </w:tr>
      <w:tr w:rsidR="009423A9" w14:paraId="5A797FBD" w14:textId="77777777">
        <w:trPr>
          <w:trHeight w:val="1526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81E7" w14:textId="77777777" w:rsidR="009423A9" w:rsidRDefault="009423A9"/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5055" w14:textId="77777777" w:rsidR="009423A9" w:rsidRDefault="009423A9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CFC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Recueillir des données primaires en interrogeant des personnes dans l’environnement d’apprentissage.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EBB8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0981D74D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Créer un sondage</w:t>
            </w:r>
          </w:p>
          <w:p w14:paraId="552D5633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4750C954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Les maths au quotidien</w:t>
            </w:r>
          </w:p>
          <w:p w14:paraId="01487D73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 : Mener des sondages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67C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Mare en danger !</w:t>
            </w:r>
          </w:p>
          <w:p w14:paraId="31F68C84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Les grands amis</w:t>
            </w:r>
          </w:p>
        </w:tc>
      </w:tr>
      <w:tr w:rsidR="009423A9" w14:paraId="37034F21" w14:textId="77777777">
        <w:trPr>
          <w:trHeight w:val="1006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630F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notées en utilisant des marques de pointage, des mots ou des dénombrements.</w:t>
            </w:r>
          </w:p>
          <w:p w14:paraId="15B2F16C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CE46DD8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exprimées à travers des histoires des Premières Nations, des Métis ou des Inuits.</w:t>
            </w:r>
          </w:p>
          <w:p w14:paraId="3256A507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105C1C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graphique comprend des éléments comme :</w:t>
            </w:r>
          </w:p>
          <w:p w14:paraId="14E8C186" w14:textId="77777777" w:rsidR="009423A9" w:rsidRDefault="00745C5E">
            <w:pPr>
              <w:pStyle w:val="Body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un titre</w:t>
            </w:r>
          </w:p>
          <w:p w14:paraId="4054E24F" w14:textId="77777777" w:rsidR="009423A9" w:rsidRDefault="00745C5E">
            <w:pPr>
              <w:pStyle w:val="Body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une légende</w:t>
            </w:r>
          </w:p>
          <w:p w14:paraId="137AC61F" w14:textId="77777777" w:rsidR="009423A9" w:rsidRDefault="00745C5E">
            <w:pPr>
              <w:pStyle w:val="Body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des axes</w:t>
            </w:r>
          </w:p>
          <w:p w14:paraId="680F496F" w14:textId="77777777" w:rsidR="009423A9" w:rsidRDefault="00745C5E">
            <w:pPr>
              <w:pStyle w:val="Body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des étiquettes d’axe.</w:t>
            </w:r>
          </w:p>
          <w:p w14:paraId="2D810DAD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  <w:lang w:val="en-US"/>
              </w:rPr>
            </w:pPr>
          </w:p>
          <w:p w14:paraId="4AF68455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représentées dans un graphique comme le :</w:t>
            </w:r>
          </w:p>
          <w:p w14:paraId="6E3F8C97" w14:textId="77777777" w:rsidR="009423A9" w:rsidRDefault="00745C5E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diagramme à pictogrammes</w:t>
            </w:r>
          </w:p>
          <w:p w14:paraId="17016349" w14:textId="77777777" w:rsidR="009423A9" w:rsidRDefault="00745C5E">
            <w:pPr>
              <w:pStyle w:val="Body"/>
              <w:numPr>
                <w:ilvl w:val="0"/>
                <w:numId w:val="5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diagramme à bandes</w:t>
            </w:r>
          </w:p>
          <w:p w14:paraId="2B4AA6B0" w14:textId="77777777" w:rsidR="009423A9" w:rsidRDefault="00745C5E">
            <w:pPr>
              <w:pStyle w:val="Body"/>
              <w:numPr>
                <w:ilvl w:val="0"/>
                <w:numId w:val="5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diagramme par points.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6622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représentées de différentes manières.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0090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Noter des données dans un tableau.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5A37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4DFCAF72" w14:textId="355EA784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3 : Créer un sondage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 w:rsidR="005C02EA" w:rsidRPr="005C02EA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Demandez aux élèves d'enregistrer les données recueillies dans un tableau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71E37C7B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7 : Approfondissement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733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Mare en danger !</w:t>
            </w:r>
          </w:p>
          <w:p w14:paraId="00F0F56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Les grands amis</w:t>
            </w:r>
          </w:p>
        </w:tc>
      </w:tr>
      <w:tr w:rsidR="009423A9" w14:paraId="5538565F" w14:textId="77777777">
        <w:trPr>
          <w:trHeight w:val="1006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6F3F" w14:textId="77777777" w:rsidR="009423A9" w:rsidRDefault="009423A9"/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830E" w14:textId="77777777" w:rsidR="009423A9" w:rsidRDefault="009423A9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6849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Construire des graphiques pour représenter des données.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74D7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4B5F180C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: Créer des diagrammes 1</w:t>
            </w:r>
          </w:p>
          <w:p w14:paraId="1A2A6A31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: Créer des diagrammes 2</w:t>
            </w:r>
          </w:p>
          <w:p w14:paraId="68388781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7 : Approfondissement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586C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Mare en danger !</w:t>
            </w:r>
          </w:p>
          <w:p w14:paraId="0A540B0B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Les grands amis</w:t>
            </w:r>
          </w:p>
        </w:tc>
      </w:tr>
      <w:tr w:rsidR="009423A9" w14:paraId="18703701" w14:textId="77777777">
        <w:trPr>
          <w:trHeight w:val="1266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6F3F" w14:textId="77777777" w:rsidR="009423A9" w:rsidRDefault="009423A9"/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C3F1" w14:textId="77777777" w:rsidR="009423A9" w:rsidRDefault="009423A9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B85C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Interpréter des graphiques pour répondre à des questions.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8A06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01D3D18A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</w:rPr>
              <w:t>1 : Interpréter des diagrammes 1</w:t>
            </w:r>
          </w:p>
          <w:p w14:paraId="361A47F1" w14:textId="77777777" w:rsidR="009423A9" w:rsidRDefault="009423A9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946B3DC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Intervention</w:t>
            </w:r>
          </w:p>
          <w:p w14:paraId="186EB81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 : Interpréter des pictogrammes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3AE5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Mare en danger !</w:t>
            </w:r>
          </w:p>
          <w:p w14:paraId="13755CA7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Les grands amis</w:t>
            </w:r>
          </w:p>
        </w:tc>
      </w:tr>
      <w:tr w:rsidR="009423A9" w14:paraId="02FB12DA" w14:textId="77777777">
        <w:trPr>
          <w:trHeight w:val="4208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EE04" w14:textId="77777777" w:rsidR="009423A9" w:rsidRDefault="009423A9"/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E252" w14:textId="77777777" w:rsidR="009423A9" w:rsidRDefault="009423A9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5FF3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les caractéristiques de diagrammes à pictogrammes, par points et à bandes.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A001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4D3C1F14" w14:textId="77777777" w:rsidR="009423A9" w:rsidRDefault="00745C5E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</w:rPr>
              <w:t>2 : Interpréter des diagrammes 2</w:t>
            </w:r>
          </w:p>
          <w:p w14:paraId="168129F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D18D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Mare en danger !</w:t>
            </w:r>
          </w:p>
        </w:tc>
      </w:tr>
    </w:tbl>
    <w:p w14:paraId="750ED5C9" w14:textId="77777777" w:rsidR="009423A9" w:rsidRDefault="009423A9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552C80BF" w14:textId="77777777" w:rsidR="009423A9" w:rsidRDefault="00745C5E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2754128E" w14:textId="77777777" w:rsidR="009423A9" w:rsidRDefault="00745C5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5408" behindDoc="0" locked="0" layoutInCell="1" allowOverlap="1" wp14:anchorId="008842D9" wp14:editId="06792C05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32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5.png" descr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2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(La littératie financière) – Alberta </w:t>
      </w:r>
    </w:p>
    <w:p w14:paraId="5F588C07" w14:textId="77777777" w:rsidR="009423A9" w:rsidRDefault="009423A9">
      <w:pPr>
        <w:pStyle w:val="Body"/>
        <w:jc w:val="center"/>
        <w:rPr>
          <w:rFonts w:ascii="Calibri" w:eastAsia="Calibri" w:hAnsi="Calibri" w:cs="Calibri"/>
        </w:rPr>
      </w:pPr>
    </w:p>
    <w:p w14:paraId="6300DC75" w14:textId="77777777" w:rsidR="009423A9" w:rsidRDefault="00745C5E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33164E45" w14:textId="77777777" w:rsidR="009423A9" w:rsidRDefault="00745C5E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La prise de décisions financières éclairée contribue au bienêtre des personnes, des groupes et des communautés. </w:t>
      </w:r>
    </w:p>
    <w:tbl>
      <w:tblPr>
        <w:tblW w:w="13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6"/>
        <w:gridCol w:w="1708"/>
        <w:gridCol w:w="2154"/>
        <w:gridCol w:w="4966"/>
        <w:gridCol w:w="2398"/>
      </w:tblGrid>
      <w:tr w:rsidR="009423A9" w14:paraId="720D331D" w14:textId="77777777">
        <w:trPr>
          <w:trHeight w:val="513"/>
        </w:trPr>
        <w:tc>
          <w:tcPr>
            <w:tcW w:w="13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77C4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prise de décision influence-t-elle la gestion de l’argent ?</w:t>
            </w:r>
          </w:p>
          <w:p w14:paraId="27909E14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établissent un lien entre l’argent et la prise de décision liée à l’argent.</w:t>
            </w:r>
          </w:p>
        </w:tc>
      </w:tr>
      <w:tr w:rsidR="009423A9" w14:paraId="0301081D" w14:textId="77777777">
        <w:trPr>
          <w:trHeight w:val="74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D52B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D9B7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2E81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C95B" w14:textId="0257F384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et/ou Trousse d’activités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A18D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  <w:lang w:val="en-US"/>
              </w:rPr>
              <w:t>Suggestions</w:t>
            </w:r>
            <w:r w:rsidR="005C02E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sur le </w:t>
            </w:r>
            <w:r w:rsidR="00032076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programme d’études</w:t>
            </w:r>
            <w:r w:rsidR="005C02E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6E45" w14:textId="77777777" w:rsidR="009423A9" w:rsidRDefault="00745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9423A9" w14:paraId="613BDE4A" w14:textId="77777777" w:rsidTr="005C02EA">
        <w:trPr>
          <w:trHeight w:val="20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F91B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décisions concernant l’argent comprennent le montant à :</w:t>
            </w:r>
          </w:p>
          <w:p w14:paraId="0F815FF9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dépenser</w:t>
            </w:r>
          </w:p>
          <w:p w14:paraId="714B91CB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épargner</w:t>
            </w:r>
          </w:p>
          <w:p w14:paraId="7B251DBE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partager.</w:t>
            </w:r>
          </w:p>
          <w:p w14:paraId="59F2EBBF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4AE39D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personnes peuvent disposer d’une quantité limitée d’argent à dépenser.</w:t>
            </w:r>
          </w:p>
          <w:p w14:paraId="6F0AE715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5003CC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L’argent dépensé pour un article signifie qu’il reste moins d’argent pour d’autres articles ou activités.</w:t>
            </w:r>
          </w:p>
          <w:p w14:paraId="68AE63A0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30EC0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personnes peuvent épargner de l’argent pour un article, un événement ou l’avenir.</w:t>
            </w:r>
          </w:p>
          <w:p w14:paraId="40DADE5F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91AD97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personnes peuvent donner de l’argent par l’intermédiaire d’organismes de bienfaisance, d’organisations et d’agences pour aider les autres ou soutenir une cause.</w:t>
            </w:r>
          </w:p>
          <w:p w14:paraId="1ABD53D9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46651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L’argent peut être gagné en échange d’un travail effectué ou de biens et de services fournis.</w:t>
            </w:r>
          </w:p>
          <w:p w14:paraId="63A08169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918E8F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La prise de décision responsable implique de dépenser l’argent pour les besoins avant les désirs.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CFA1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gestion de l’argent implique de prendre des décisions.</w:t>
            </w:r>
          </w:p>
          <w:p w14:paraId="3C28187F" w14:textId="77777777" w:rsidR="009423A9" w:rsidRDefault="009423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40A523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Les décisions liées à l’argent sont fondées sur les besoins et les désirs.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2A3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Faire la distinction entre un travail rémunéré et du bénévolat.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A5E0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9 : 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 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ittératie financière</w:t>
            </w:r>
          </w:p>
          <w:p w14:paraId="69343BD8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Gagner de l’argent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B386" w14:textId="77777777" w:rsidR="009423A9" w:rsidRDefault="009423A9"/>
        </w:tc>
      </w:tr>
      <w:tr w:rsidR="009423A9" w14:paraId="23799351" w14:textId="77777777" w:rsidTr="005C02EA">
        <w:trPr>
          <w:trHeight w:val="20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A914" w14:textId="77777777" w:rsidR="009423A9" w:rsidRDefault="009423A9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4932" w14:textId="77777777" w:rsidR="009423A9" w:rsidRDefault="009423A9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D057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Décrire comment l’argent peut être divisé à des fins différentes.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76E5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9 : 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 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ittératie financière</w:t>
            </w:r>
          </w:p>
          <w:p w14:paraId="63BCE823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Gagner de l’argent </w:t>
            </w:r>
          </w:p>
          <w:p w14:paraId="6122625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Dépenser de l’argent </w:t>
            </w:r>
          </w:p>
          <w:p w14:paraId="7F23F627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Économiser régulièrement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1FBE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La tirelire</w:t>
            </w:r>
          </w:p>
        </w:tc>
      </w:tr>
      <w:tr w:rsidR="009423A9" w14:paraId="4F63EB09" w14:textId="77777777" w:rsidTr="005C02EA">
        <w:trPr>
          <w:trHeight w:val="20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555C" w14:textId="77777777" w:rsidR="009423A9" w:rsidRDefault="009423A9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501C" w14:textId="77777777" w:rsidR="009423A9" w:rsidRDefault="009423A9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2A05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S’entrainer à prendre des décisions liées à l’argent dans divers contextes.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F8BB" w14:textId="77777777" w:rsidR="009423A9" w:rsidRDefault="00745C5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9 : 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 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ittératie financière</w:t>
            </w:r>
          </w:p>
          <w:p w14:paraId="5AA0DB99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Gagner de l’argent </w:t>
            </w:r>
          </w:p>
          <w:p w14:paraId="6815693A" w14:textId="77777777" w:rsidR="009423A9" w:rsidRDefault="00745C5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Dépenser de l’argent </w:t>
            </w:r>
          </w:p>
          <w:p w14:paraId="1872D573" w14:textId="77777777" w:rsidR="009423A9" w:rsidRDefault="00745C5E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Économiser régulièrement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6E87" w14:textId="77777777" w:rsidR="009423A9" w:rsidRDefault="009423A9"/>
        </w:tc>
      </w:tr>
    </w:tbl>
    <w:p w14:paraId="473CA8BD" w14:textId="77777777" w:rsidR="009423A9" w:rsidRDefault="009423A9">
      <w:pPr>
        <w:pStyle w:val="Body"/>
        <w:widowControl w:val="0"/>
        <w:spacing w:after="120"/>
      </w:pPr>
    </w:p>
    <w:sectPr w:rsidR="009423A9">
      <w:headerReference w:type="default" r:id="rId11"/>
      <w:footerReference w:type="default" r:id="rId12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3086" w14:textId="77777777" w:rsidR="00947C10" w:rsidRDefault="00947C10">
      <w:r>
        <w:separator/>
      </w:r>
    </w:p>
  </w:endnote>
  <w:endnote w:type="continuationSeparator" w:id="0">
    <w:p w14:paraId="260F14A9" w14:textId="77777777" w:rsidR="00947C10" w:rsidRDefault="009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5E21" w14:textId="77777777" w:rsidR="009423A9" w:rsidRDefault="00745C5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Mathologie 2 Corrélations – Alberta</w:t>
    </w:r>
  </w:p>
  <w:p w14:paraId="4BC264EC" w14:textId="4AAC0F57" w:rsidR="009423A9" w:rsidRDefault="00032076">
    <w:pPr>
      <w:pStyle w:val="Body"/>
      <w:tabs>
        <w:tab w:val="center" w:pos="4680"/>
        <w:tab w:val="right" w:pos="9360"/>
      </w:tabs>
      <w:jc w:val="right"/>
    </w:pPr>
    <w:r>
      <w:rPr>
        <w:rFonts w:ascii="Calibri" w:hAnsi="Calibri"/>
        <w:sz w:val="20"/>
        <w:szCs w:val="20"/>
      </w:rPr>
      <w:t>avril</w:t>
    </w:r>
    <w:r w:rsidR="005C02EA">
      <w:rPr>
        <w:rFonts w:ascii="Calibri" w:hAnsi="Calibri"/>
        <w:sz w:val="20"/>
        <w:szCs w:val="20"/>
      </w:rPr>
      <w:t xml:space="preserve"> 2023</w:t>
    </w:r>
  </w:p>
  <w:p w14:paraId="7BA6A26C" w14:textId="77777777" w:rsidR="009423A9" w:rsidRDefault="00745C5E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EE1A7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728C" w14:textId="77777777" w:rsidR="00947C10" w:rsidRDefault="00947C10">
      <w:r>
        <w:separator/>
      </w:r>
    </w:p>
  </w:footnote>
  <w:footnote w:type="continuationSeparator" w:id="0">
    <w:p w14:paraId="39B913F0" w14:textId="77777777" w:rsidR="00947C10" w:rsidRDefault="0094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769D" w14:textId="77777777" w:rsidR="009423A9" w:rsidRDefault="00745C5E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903B30" wp14:editId="6D3B682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0A0"/>
    <w:multiLevelType w:val="hybridMultilevel"/>
    <w:tmpl w:val="3222BEDC"/>
    <w:lvl w:ilvl="0" w:tplc="A7EC9B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206C8D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0D661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C7AAC5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8606A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62DA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9EABC9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8185D5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EA694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91E2C0D"/>
    <w:multiLevelType w:val="hybridMultilevel"/>
    <w:tmpl w:val="4C3A9F9E"/>
    <w:lvl w:ilvl="0" w:tplc="10201F6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AD6DFB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430A3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AE25C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0F270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33A5EC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1FC25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BE24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C2167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D97241A"/>
    <w:multiLevelType w:val="hybridMultilevel"/>
    <w:tmpl w:val="73B45B04"/>
    <w:lvl w:ilvl="0" w:tplc="1AA6925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9A03C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776FF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CBAB67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7545C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148ED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644A5A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B428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27CC8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3154B4B"/>
    <w:multiLevelType w:val="hybridMultilevel"/>
    <w:tmpl w:val="7C623D44"/>
    <w:lvl w:ilvl="0" w:tplc="C3C88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D8A1A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1A657A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EAE4F7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047D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66035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636EA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AA50C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17414E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259458906">
    <w:abstractNumId w:val="0"/>
  </w:num>
  <w:num w:numId="2" w16cid:durableId="1782382793">
    <w:abstractNumId w:val="1"/>
  </w:num>
  <w:num w:numId="3" w16cid:durableId="354622947">
    <w:abstractNumId w:val="3"/>
  </w:num>
  <w:num w:numId="4" w16cid:durableId="1593318752">
    <w:abstractNumId w:val="2"/>
  </w:num>
  <w:num w:numId="5" w16cid:durableId="820078025">
    <w:abstractNumId w:val="2"/>
    <w:lvlOverride w:ilvl="0">
      <w:lvl w:ilvl="0" w:tplc="1AA69252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9A03CE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76FF72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BAB678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545C4C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48EDA4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44A5AA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B428D6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7CC88A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A9"/>
    <w:rsid w:val="00032076"/>
    <w:rsid w:val="00101FBD"/>
    <w:rsid w:val="001929E8"/>
    <w:rsid w:val="001A1BA6"/>
    <w:rsid w:val="003657B3"/>
    <w:rsid w:val="00464B25"/>
    <w:rsid w:val="00492A49"/>
    <w:rsid w:val="005622C9"/>
    <w:rsid w:val="005A18D8"/>
    <w:rsid w:val="005C02EA"/>
    <w:rsid w:val="005E2BF1"/>
    <w:rsid w:val="0066334A"/>
    <w:rsid w:val="00745C5E"/>
    <w:rsid w:val="00777740"/>
    <w:rsid w:val="00784767"/>
    <w:rsid w:val="007F34EF"/>
    <w:rsid w:val="008607D4"/>
    <w:rsid w:val="00875576"/>
    <w:rsid w:val="009423A9"/>
    <w:rsid w:val="00947C10"/>
    <w:rsid w:val="00AD1D23"/>
    <w:rsid w:val="00AD6A6E"/>
    <w:rsid w:val="00B162F9"/>
    <w:rsid w:val="00B22BC2"/>
    <w:rsid w:val="00B614E5"/>
    <w:rsid w:val="00C851E4"/>
    <w:rsid w:val="00CE7EB2"/>
    <w:rsid w:val="00D97217"/>
    <w:rsid w:val="00DD0133"/>
    <w:rsid w:val="00DD0C0E"/>
    <w:rsid w:val="00DE5C37"/>
    <w:rsid w:val="00E425C9"/>
    <w:rsid w:val="00EA1166"/>
    <w:rsid w:val="00E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6E014"/>
  <w15:docId w15:val="{4F0588D6-AF10-471A-BB1C-F4539359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0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0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B8C49-6960-4116-A750-726E0F02B87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D063EEC-AD10-4081-85BD-62B02D052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CA04E-DE96-4299-A41C-28EB68253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Kocher</dc:creator>
  <cp:keywords/>
  <dc:description/>
  <cp:lastModifiedBy>Rachael Hooseinny</cp:lastModifiedBy>
  <cp:revision>2</cp:revision>
  <cp:lastPrinted>2023-03-13T02:51:00Z</cp:lastPrinted>
  <dcterms:created xsi:type="dcterms:W3CDTF">2023-05-08T20:52:00Z</dcterms:created>
  <dcterms:modified xsi:type="dcterms:W3CDTF">2023-05-08T20:52:00Z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