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9C21" w14:textId="43500F18" w:rsidR="00FD6093" w:rsidRDefault="00FD6093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4576A06E" wp14:editId="715FF271">
            <wp:simplePos x="0" y="0"/>
            <wp:positionH relativeFrom="margin">
              <wp:align>center</wp:align>
            </wp:positionH>
            <wp:positionV relativeFrom="paragraph">
              <wp:posOffset>-81280</wp:posOffset>
            </wp:positionV>
            <wp:extent cx="2019300" cy="673100"/>
            <wp:effectExtent l="0" t="0" r="0" b="0"/>
            <wp:wrapNone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320AE4" w14:textId="07758A87" w:rsidR="00FD6093" w:rsidRDefault="00FD6093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693C4BBF" w14:textId="77777777" w:rsidR="00FD6093" w:rsidRDefault="00FD6093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4E9A827F" w14:textId="77777777" w:rsidR="00FD6093" w:rsidRDefault="00FD6093">
      <w:pPr>
        <w:pStyle w:val="Body"/>
        <w:jc w:val="center"/>
        <w:rPr>
          <w:rFonts w:ascii="Calibri" w:hAnsi="Calibri"/>
          <w:b/>
          <w:bCs/>
        </w:rPr>
      </w:pPr>
    </w:p>
    <w:p w14:paraId="7975FF63" w14:textId="13D3131D" w:rsidR="007707FE" w:rsidRDefault="00FD6093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>Corrélation entre le programme d’études de l’Alberta 2022 et Mathologie, 5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 </w:t>
      </w:r>
      <w:r>
        <w:rPr>
          <w:rFonts w:ascii="Calibri" w:hAnsi="Calibri"/>
          <w:b/>
          <w:bCs/>
        </w:rPr>
        <w:br/>
        <w:t>(Le nombre)</w:t>
      </w:r>
    </w:p>
    <w:p w14:paraId="3ED3792B" w14:textId="77777777" w:rsidR="007707FE" w:rsidRDefault="007707FE">
      <w:pPr>
        <w:pStyle w:val="Body"/>
      </w:pPr>
    </w:p>
    <w:p w14:paraId="0C2AAF16" w14:textId="77777777" w:rsidR="00FD6093" w:rsidRPr="006B263F" w:rsidRDefault="00FD6093" w:rsidP="00FD6093">
      <w:pPr>
        <w:pStyle w:val="Body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val="de-DE"/>
        </w:rPr>
        <w:t xml:space="preserve">Remarque : </w:t>
      </w:r>
      <w:r w:rsidRPr="006B263F">
        <w:rPr>
          <w:rFonts w:ascii="Calibri" w:eastAsia="Calibri" w:hAnsi="Calibri" w:cs="Calibri"/>
          <w:sz w:val="22"/>
          <w:szCs w:val="22"/>
        </w:rPr>
        <w:t>Une tâche de préparation précède chaque unité et détermine si les élèves sont prêts pour les leçons à venir.</w:t>
      </w:r>
    </w:p>
    <w:p w14:paraId="5C8B9D1C" w14:textId="77777777" w:rsidR="00FD6093" w:rsidRDefault="00FD6093" w:rsidP="00FD6093">
      <w:pPr>
        <w:pStyle w:val="Body"/>
        <w:rPr>
          <w:rFonts w:ascii="Calibri" w:eastAsia="Calibri" w:hAnsi="Calibri" w:cs="Calibri"/>
          <w:sz w:val="22"/>
          <w:szCs w:val="22"/>
        </w:rPr>
      </w:pPr>
      <w:r w:rsidRPr="006B263F">
        <w:rPr>
          <w:rFonts w:ascii="Calibri" w:eastAsia="Calibri" w:hAnsi="Calibri" w:cs="Calibri"/>
          <w:sz w:val="22"/>
          <w:szCs w:val="22"/>
        </w:rPr>
        <w:t>Une leçon d</w:t>
      </w:r>
      <w:r>
        <w:rPr>
          <w:rFonts w:ascii="Calibri" w:eastAsia="Calibri" w:hAnsi="Calibri" w:cs="Calibri"/>
          <w:sz w:val="22"/>
          <w:szCs w:val="22"/>
        </w:rPr>
        <w:t>’approfondissement</w:t>
      </w:r>
      <w:r w:rsidRPr="006B263F">
        <w:rPr>
          <w:rFonts w:ascii="Calibri" w:eastAsia="Calibri" w:hAnsi="Calibri" w:cs="Calibri"/>
          <w:sz w:val="22"/>
          <w:szCs w:val="22"/>
        </w:rPr>
        <w:t xml:space="preserve"> couronne l'apprentissage de chaque unité.</w:t>
      </w:r>
    </w:p>
    <w:p w14:paraId="17AF9B55" w14:textId="77777777" w:rsidR="007707FE" w:rsidRDefault="007707FE">
      <w:pPr>
        <w:pStyle w:val="Body"/>
        <w:rPr>
          <w:b/>
          <w:bCs/>
        </w:rPr>
      </w:pPr>
    </w:p>
    <w:p w14:paraId="46E6D802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 :</w:t>
      </w:r>
    </w:p>
    <w:p w14:paraId="20F98D2F" w14:textId="77777777" w:rsidR="007707FE" w:rsidRDefault="001B5C8D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Le nombre </w:t>
      </w:r>
      <w:r>
        <w:rPr>
          <w:rFonts w:ascii="Calibri" w:hAnsi="Calibri"/>
          <w:sz w:val="28"/>
          <w:szCs w:val="28"/>
          <w:lang w:val="it-IT"/>
        </w:rPr>
        <w:t>: La quantit</w:t>
      </w:r>
      <w:r>
        <w:rPr>
          <w:rFonts w:ascii="Calibri" w:hAnsi="Calibri"/>
          <w:sz w:val="28"/>
          <w:szCs w:val="28"/>
          <w:lang w:val="fr-FR"/>
        </w:rPr>
        <w:t>é est mesurée par des nombres qui permettent de compter, d’étiqueter, de comparer et d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effectuer des opérations.</w:t>
      </w:r>
    </w:p>
    <w:p w14:paraId="20AA105A" w14:textId="77777777" w:rsidR="007707FE" w:rsidRDefault="007707FE">
      <w:pPr>
        <w:pStyle w:val="Body"/>
        <w:rPr>
          <w:rFonts w:ascii="Calibri" w:eastAsia="Calibri" w:hAnsi="Calibri" w:cs="Calibri"/>
        </w:rPr>
      </w:pPr>
    </w:p>
    <w:tbl>
      <w:tblPr>
        <w:tblW w:w="128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670"/>
      </w:tblGrid>
      <w:tr w:rsidR="007707FE" w14:paraId="2BC7EC79" w14:textId="77777777">
        <w:trPr>
          <w:trHeight w:val="557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2317" w14:textId="590CEB58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Question directrice</w:t>
            </w:r>
            <w:r>
              <w:rPr>
                <w:rFonts w:ascii="Calibri" w:hAnsi="Calibri"/>
                <w:b/>
                <w:bCs/>
              </w:rPr>
              <w:t xml:space="preserve"> : </w:t>
            </w:r>
            <w:r>
              <w:rPr>
                <w:rFonts w:ascii="Calibri" w:hAnsi="Calibri"/>
              </w:rPr>
              <w:t>Comment la nature infinie de la valeur de position peut-elle améliorer la compréhension du nombre</w:t>
            </w:r>
            <w:r w:rsidR="00F777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F48ED63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Fonts w:ascii="Calibri" w:hAnsi="Calibri"/>
                <w:b/>
                <w:bCs/>
              </w:rPr>
              <w:t>sultat d</w:t>
            </w:r>
            <w:r>
              <w:rPr>
                <w:rFonts w:ascii="Calibri" w:hAnsi="Calibri"/>
                <w:b/>
                <w:bCs/>
                <w:rtl/>
              </w:rPr>
              <w:t>’</w:t>
            </w:r>
            <w:r>
              <w:rPr>
                <w:rFonts w:ascii="Calibri" w:hAnsi="Calibri"/>
                <w:b/>
                <w:bCs/>
                <w:lang w:val="fr-FR"/>
              </w:rPr>
              <w:t>apprentissage</w:t>
            </w:r>
            <w:r>
              <w:rPr>
                <w:rFonts w:ascii="Calibri" w:hAnsi="Calibri"/>
                <w:b/>
                <w:bCs/>
              </w:rPr>
              <w:t xml:space="preserve"> : </w:t>
            </w:r>
            <w:r>
              <w:rPr>
                <w:rFonts w:ascii="Calibri" w:hAnsi="Calibri"/>
              </w:rPr>
              <w:t>Les élèves analysent les régularités dans la valeur de position.</w:t>
            </w:r>
          </w:p>
        </w:tc>
      </w:tr>
      <w:tr w:rsidR="007707FE" w14:paraId="0B91628E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79B06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1072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AA207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E4B8" w14:textId="46415D40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 </w:t>
            </w:r>
          </w:p>
        </w:tc>
      </w:tr>
      <w:tr w:rsidR="007707FE" w14:paraId="0238A662" w14:textId="77777777">
        <w:trPr>
          <w:trHeight w:val="152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90C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nombre exprimé avec plus de décimales est plus précis.</w:t>
            </w:r>
          </w:p>
          <w:p w14:paraId="09857FDC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186D2AB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zéro à la position la plus à droite d’un nombre décimal ne change pas la valeur du nombre.</w:t>
            </w:r>
          </w:p>
          <w:p w14:paraId="0C4CC95C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8D57CB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Il existe une infinité de nombres décimaux entre deux nombres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 quelconques.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CF2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valeur de position se prolonge à l’infini à gauche et à droite de la position des unités de façon symétrique.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CE1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les noms de valeurs de position situées au même nombre de positions à gauche et à droite de la posi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tion des unités.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7B6F8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1 : Les liens entre les nombres et la valeur de position</w:t>
            </w:r>
          </w:p>
          <w:p w14:paraId="129342E8" w14:textId="77777777" w:rsidR="007707FE" w:rsidRDefault="001B5C8D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  <w:u w:color="0070C0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1 : Représenter des nombres jusqu'à 10 000 000 </w:t>
            </w:r>
          </w:p>
          <w:p w14:paraId="367A66A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0C1844B" w14:textId="7232BF45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6AFCE060" w14:textId="481D3501" w:rsidR="007707FE" w:rsidRDefault="001B5C8D">
            <w:pPr>
              <w:pStyle w:val="Body"/>
            </w:pPr>
            <w:r w:rsidRPr="00FD6093">
              <w:rPr>
                <w:rFonts w:ascii="Calibri" w:hAnsi="Calibri"/>
                <w:sz w:val="22"/>
                <w:szCs w:val="22"/>
                <w:shd w:val="clear" w:color="auto" w:fill="FFFFFF"/>
              </w:rPr>
              <w:t>15</w:t>
            </w:r>
            <w:r w:rsidR="00F7770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D6093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FD6093" w:rsidRPr="00FD6093"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 les nombres décimaux</w:t>
            </w:r>
          </w:p>
        </w:tc>
      </w:tr>
      <w:tr w:rsidR="007707FE" w14:paraId="1090FADB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3B978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0F74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0C45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des nombres à l’intérieur de 10 000 000, y compris avec des nombres décimaux jusqu’aux millièmes, en utilisant des mots et des numéraux.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8E000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1 : Les liens entre les nombres et la valeur de position</w:t>
            </w:r>
          </w:p>
          <w:p w14:paraId="343621CA" w14:textId="77777777" w:rsidR="007707FE" w:rsidRDefault="001B5C8D">
            <w:pPr>
              <w:pStyle w:val="Body"/>
              <w:rPr>
                <w:rFonts w:ascii="Calibri" w:eastAsia="Calibri" w:hAnsi="Calibri" w:cs="Calibri"/>
                <w:i/>
                <w:iCs/>
                <w:color w:val="0070C0"/>
                <w:sz w:val="22"/>
                <w:szCs w:val="22"/>
                <w:u w:color="0070C0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 : Représenter des nombres jusqu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'à 10 000 000 </w:t>
            </w:r>
          </w:p>
          <w:p w14:paraId="1BBB084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139EAC7" w14:textId="41218133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55F0C3B6" w14:textId="23873750" w:rsidR="007707FE" w:rsidRDefault="00FD6093">
            <w:pPr>
              <w:pStyle w:val="Body"/>
            </w:pPr>
            <w:r w:rsidRPr="00FD6093">
              <w:rPr>
                <w:rFonts w:ascii="Calibri" w:hAnsi="Calibri"/>
                <w:sz w:val="22"/>
                <w:szCs w:val="22"/>
                <w:shd w:val="clear" w:color="auto" w:fill="FFFFFF"/>
              </w:rPr>
              <w:t>15</w:t>
            </w:r>
            <w:r w:rsidR="00F77705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FD6093">
              <w:rPr>
                <w:rFonts w:ascii="Calibri" w:hAnsi="Calibri"/>
                <w:sz w:val="22"/>
                <w:szCs w:val="22"/>
                <w:shd w:val="clear" w:color="auto" w:fill="FFFFFF"/>
              </w:rPr>
              <w:t>: Représenter les nombres décimaux</w:t>
            </w:r>
          </w:p>
        </w:tc>
      </w:tr>
      <w:tr w:rsidR="007707FE" w14:paraId="1C223E35" w14:textId="77777777">
        <w:trPr>
          <w:trHeight w:val="100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45FF4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D68D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0C0E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un nombre décimal et sa position sur la droite numérique.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63EE8" w14:textId="634561E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6D3818F4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16 : Comparer et ordonner des nombres décimaux</w:t>
            </w:r>
          </w:p>
        </w:tc>
      </w:tr>
      <w:tr w:rsidR="007707FE" w14:paraId="417D120E" w14:textId="77777777">
        <w:trPr>
          <w:trHeight w:val="74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92A94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59DE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B54EA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un nombre décimal entre deux autres nombres décimaux.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588DA" w14:textId="133904D8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4F4FBFC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16 : Comparer et ordonner des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nombres décimaux</w:t>
            </w:r>
          </w:p>
        </w:tc>
      </w:tr>
      <w:tr w:rsidR="007707FE" w14:paraId="7C37260A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A8371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7684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C988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Comparer et ordonner des nombres, y compris des nombres décimaux.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3F5BE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1 : Les liens entre les nombres et la valeur de position</w:t>
            </w:r>
          </w:p>
          <w:p w14:paraId="2C57422E" w14:textId="0DA61C59" w:rsidR="007707FE" w:rsidRPr="00FD6093" w:rsidRDefault="001B5C8D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3</w:t>
            </w:r>
            <w:r w:rsidR="00FD6093"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  <w:r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: Compar</w:t>
            </w:r>
            <w:r w:rsidR="00FD6093"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>er et arrondir les nombres</w:t>
            </w:r>
            <w:r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2A92B57B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948F032" w14:textId="5A9FBA9D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5E33971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u w:color="5F6A72"/>
              </w:rPr>
              <w:t>16 : Comparer et ordonner des nombres décimaux</w:t>
            </w:r>
          </w:p>
        </w:tc>
      </w:tr>
      <w:tr w:rsidR="007707FE" w14:paraId="3EE74254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36AE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A487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D976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la relation entre deux nombres, y compris des nombres décimaux, en utilisant les symboles &lt;, &gt; ou =.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6F5E8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1 :</w:t>
            </w: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Les liens entre les nombres et la valeur de position</w:t>
            </w:r>
          </w:p>
          <w:p w14:paraId="5238F626" w14:textId="77777777" w:rsidR="0001005B" w:rsidRPr="00FD6093" w:rsidRDefault="0001005B" w:rsidP="0001005B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3 : Comparer et arrondir les nombres </w:t>
            </w:r>
          </w:p>
          <w:p w14:paraId="213318C6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404A183B" w14:textId="3A0C6E45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7590610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u w:color="5F6A72"/>
              </w:rPr>
              <w:t>16 : Comparer et ordonner des nombres décimaux</w:t>
            </w:r>
          </w:p>
        </w:tc>
      </w:tr>
      <w:tr w:rsidR="007707FE" w14:paraId="5F97FC13" w14:textId="77777777">
        <w:trPr>
          <w:trHeight w:val="152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862DD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3AA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8E042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Arrondir des nombres, y compris des nombres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décimaux, à différentes positions selon le contexte.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1319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1 : Les liens entre les nombres et la valeur de position</w:t>
            </w:r>
          </w:p>
          <w:p w14:paraId="6E47E78B" w14:textId="77777777" w:rsidR="0001005B" w:rsidRPr="00FD6093" w:rsidRDefault="0001005B" w:rsidP="0001005B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</w:pPr>
            <w:r w:rsidRPr="00FD6093">
              <w:rPr>
                <w:rFonts w:ascii="Calibri" w:hAnsi="Calibri"/>
                <w:color w:val="FF0000"/>
                <w:sz w:val="22"/>
                <w:szCs w:val="22"/>
                <w:shd w:val="clear" w:color="auto" w:fill="FFFFFF"/>
              </w:rPr>
              <w:t xml:space="preserve">3 : Comparer et arrondir les nombres </w:t>
            </w:r>
          </w:p>
          <w:p w14:paraId="27891CAF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521E2B8E" w14:textId="33618A3C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FD6093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fractions et les nombres décimaux</w:t>
            </w:r>
          </w:p>
          <w:p w14:paraId="6A79D97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u w:color="5F6A72"/>
              </w:rPr>
              <w:t>16 : Comparer et ordonner</w:t>
            </w:r>
            <w:r>
              <w:rPr>
                <w:rFonts w:ascii="Calibri" w:hAnsi="Calibri"/>
                <w:sz w:val="22"/>
                <w:szCs w:val="22"/>
                <w:u w:color="5F6A72"/>
              </w:rPr>
              <w:t xml:space="preserve"> des nombres décimaux</w:t>
            </w:r>
          </w:p>
        </w:tc>
      </w:tr>
    </w:tbl>
    <w:p w14:paraId="64AE42EF" w14:textId="77777777" w:rsidR="007707FE" w:rsidRDefault="007707FE">
      <w:pPr>
        <w:pStyle w:val="Body"/>
        <w:widowControl w:val="0"/>
        <w:rPr>
          <w:rFonts w:ascii="Calibri" w:eastAsia="Calibri" w:hAnsi="Calibri" w:cs="Calibri"/>
        </w:rPr>
      </w:pPr>
    </w:p>
    <w:p w14:paraId="0C4AC975" w14:textId="77777777" w:rsidR="007707FE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C1F3FEF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7707FE" w14:paraId="424235AA" w14:textId="77777777">
        <w:trPr>
          <w:trHeight w:val="8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70AA" w14:textId="129AB88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fr-FR"/>
              </w:rPr>
              <w:lastRenderedPageBreak/>
              <w:t>Question directrice</w:t>
            </w:r>
            <w:r>
              <w:rPr>
                <w:rFonts w:ascii="Calibri" w:hAnsi="Calibri"/>
                <w:b/>
                <w:bCs/>
              </w:rPr>
              <w:t xml:space="preserve"> : </w:t>
            </w:r>
            <w:r>
              <w:rPr>
                <w:rFonts w:ascii="Calibri" w:hAnsi="Calibri"/>
              </w:rPr>
              <w:t>De quelle manière les processus d’addition et de soustraction peuvent-ils être articulés</w:t>
            </w:r>
            <w:r w:rsidR="00F777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67C3167A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Fonts w:ascii="Calibri" w:hAnsi="Calibri"/>
                <w:b/>
                <w:bCs/>
              </w:rPr>
              <w:t>sultat d</w:t>
            </w:r>
            <w:r>
              <w:rPr>
                <w:rFonts w:ascii="Calibri" w:hAnsi="Calibri"/>
                <w:b/>
                <w:bCs/>
                <w:rtl/>
              </w:rPr>
              <w:t>’</w:t>
            </w:r>
            <w:r>
              <w:rPr>
                <w:rFonts w:ascii="Calibri" w:hAnsi="Calibri"/>
                <w:b/>
                <w:bCs/>
                <w:lang w:val="fr-FR"/>
              </w:rPr>
              <w:t>apprentissage</w:t>
            </w:r>
            <w:r>
              <w:rPr>
                <w:rFonts w:ascii="Calibri" w:hAnsi="Calibri"/>
                <w:b/>
                <w:bCs/>
              </w:rPr>
              <w:t xml:space="preserve"> : </w:t>
            </w:r>
            <w:r>
              <w:rPr>
                <w:rFonts w:ascii="Calibri" w:hAnsi="Calibri"/>
              </w:rPr>
              <w:t>Les élèves additionnent et soustraient à l’intérieur de 1 000 000, y compris</w:t>
            </w:r>
            <w:r>
              <w:rPr>
                <w:rFonts w:ascii="Calibri" w:hAnsi="Calibri"/>
              </w:rPr>
              <w:t xml:space="preserve"> avec des nombres décimaux jusqu’aux millièmes, en utilisant des algorithmes usuels.</w:t>
            </w:r>
          </w:p>
        </w:tc>
      </w:tr>
      <w:tr w:rsidR="007707FE" w14:paraId="356E154C" w14:textId="77777777">
        <w:trPr>
          <w:trHeight w:val="221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9174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C8B0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0CE98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28D93" w14:textId="46DBDAEA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0915A51D" w14:textId="77777777">
        <w:trPr>
          <w:trHeight w:val="2301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3D6B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algorithmes usuels sont des procédures efficaces d’addition et de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soustraction.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A0C4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L’addition et la soustraction de nombres à plusieurs chiffres sont facilitées par les algorithmes usuels.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816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Additionner et soustraire des nombres, y compris des nombres décimaux, en utilisant des algorithmes usuels.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271D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2 : L'ai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sance avec l'addition et la soustraction</w:t>
            </w:r>
          </w:p>
          <w:p w14:paraId="195C4852" w14:textId="7BD590F7" w:rsidR="007707FE" w:rsidRPr="0001005B" w:rsidRDefault="001B5C8D">
            <w:pPr>
              <w:pStyle w:val="Body"/>
              <w:rPr>
                <w:rFonts w:ascii="Calibri" w:hAnsi="Calibri"/>
                <w:sz w:val="22"/>
                <w:szCs w:val="22"/>
                <w:u w:color="5F6A72"/>
              </w:rPr>
            </w:pP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7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 xml:space="preserve"> </w:t>
            </w: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: Explor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>er les stratégies d’addition</w:t>
            </w:r>
          </w:p>
          <w:p w14:paraId="044F41E4" w14:textId="4037FF88" w:rsidR="007707FE" w:rsidRPr="0001005B" w:rsidRDefault="001B5C8D">
            <w:pPr>
              <w:pStyle w:val="Body"/>
              <w:rPr>
                <w:rFonts w:ascii="Calibri" w:hAnsi="Calibri"/>
                <w:sz w:val="22"/>
                <w:szCs w:val="22"/>
                <w:u w:color="5F6A72"/>
              </w:rPr>
            </w:pP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8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 xml:space="preserve"> </w:t>
            </w: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: Explor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>er les stratégies de soustraction</w:t>
            </w:r>
          </w:p>
          <w:p w14:paraId="6F9F81F8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554A057F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5 : Les opérations avec des fractions et des nombres décimaux</w:t>
            </w:r>
          </w:p>
          <w:p w14:paraId="13C1C377" w14:textId="627BECB7" w:rsidR="007707FE" w:rsidRPr="0001005B" w:rsidRDefault="001B5C8D">
            <w:pPr>
              <w:pStyle w:val="Body"/>
              <w:rPr>
                <w:rFonts w:ascii="Calibri" w:hAnsi="Calibri"/>
                <w:sz w:val="22"/>
                <w:szCs w:val="22"/>
                <w:u w:color="5F6A72"/>
              </w:rPr>
            </w:pP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25</w:t>
            </w:r>
            <w:r w:rsidR="0001005B">
              <w:rPr>
                <w:rFonts w:ascii="Calibri" w:hAnsi="Calibri"/>
                <w:sz w:val="22"/>
                <w:szCs w:val="22"/>
                <w:u w:color="5F6A72"/>
              </w:rPr>
              <w:t xml:space="preserve"> </w:t>
            </w: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: Addi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>tionner les nombres décimaux</w:t>
            </w:r>
          </w:p>
          <w:p w14:paraId="0B74560B" w14:textId="7175EB23" w:rsidR="007707FE" w:rsidRDefault="001B5C8D">
            <w:pPr>
              <w:pStyle w:val="Body"/>
            </w:pP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26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 xml:space="preserve"> </w:t>
            </w: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 xml:space="preserve">: </w:t>
            </w:r>
            <w:r w:rsidR="0001005B" w:rsidRPr="0001005B">
              <w:rPr>
                <w:rFonts w:ascii="Calibri" w:hAnsi="Calibri"/>
                <w:sz w:val="22"/>
                <w:szCs w:val="22"/>
                <w:u w:color="5F6A72"/>
              </w:rPr>
              <w:t>Soustraire les nombres décimaux</w:t>
            </w:r>
          </w:p>
        </w:tc>
      </w:tr>
      <w:tr w:rsidR="007707FE" w14:paraId="7BCF8147" w14:textId="77777777">
        <w:trPr>
          <w:trHeight w:val="178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BF718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17FB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BDD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 la vraisemblance d’une somme ou d’une différence en utilisant l’estimation.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FC4A3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2 : L'aisance avec l'addition et la soustraction</w:t>
            </w:r>
          </w:p>
          <w:p w14:paraId="47879CFF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6 : Estimation des sommes et des différences</w:t>
            </w:r>
          </w:p>
          <w:p w14:paraId="389EBF2D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</w:p>
          <w:p w14:paraId="3D18E156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ensemble 5 : Les opérations avec des fractions et des nombres décimaux</w:t>
            </w:r>
          </w:p>
          <w:p w14:paraId="7E897EB9" w14:textId="743884D3" w:rsidR="007707FE" w:rsidRDefault="001B5C8D">
            <w:pPr>
              <w:pStyle w:val="Body"/>
            </w:pPr>
            <w:r w:rsidRPr="0001005B">
              <w:rPr>
                <w:rFonts w:ascii="Calibri" w:hAnsi="Calibri"/>
                <w:sz w:val="22"/>
                <w:szCs w:val="22"/>
                <w:shd w:val="clear" w:color="auto" w:fill="FFFFFF"/>
              </w:rPr>
              <w:t>24</w:t>
            </w:r>
            <w:r w:rsidR="0001005B" w:rsidRPr="0001005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</w:t>
            </w:r>
            <w:r w:rsidRPr="0001005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: </w:t>
            </w:r>
            <w:r w:rsidR="0001005B">
              <w:rPr>
                <w:rFonts w:ascii="Calibri" w:hAnsi="Calibri"/>
                <w:sz w:val="22"/>
                <w:szCs w:val="22"/>
                <w:shd w:val="clear" w:color="auto" w:fill="FFFFFF"/>
              </w:rPr>
              <w:t>Estimation des sommes et des différences</w:t>
            </w:r>
            <w:r w:rsidR="0001005B" w:rsidRPr="0001005B"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avec les nombres décimaux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</w:tc>
      </w:tr>
      <w:tr w:rsidR="007707FE" w14:paraId="3DB2AE8F" w14:textId="77777777">
        <w:trPr>
          <w:trHeight w:val="1261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8D95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72A9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67598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Résoudre des problèmes en utilisant l’addition et la soustraction, y compris des problèmes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impliquant de l’argent.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0489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5 : Les opérations avec des fractions et des nombres décimaux</w:t>
            </w:r>
          </w:p>
          <w:p w14:paraId="7FEFB851" w14:textId="77777777" w:rsidR="0001005B" w:rsidRPr="0001005B" w:rsidRDefault="0001005B" w:rsidP="0001005B">
            <w:pPr>
              <w:pStyle w:val="Body"/>
              <w:rPr>
                <w:rFonts w:ascii="Calibri" w:hAnsi="Calibri"/>
                <w:sz w:val="22"/>
                <w:szCs w:val="22"/>
                <w:u w:color="5F6A72"/>
              </w:rPr>
            </w:pP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25</w:t>
            </w:r>
            <w:r>
              <w:rPr>
                <w:rFonts w:ascii="Calibri" w:hAnsi="Calibri"/>
                <w:sz w:val="22"/>
                <w:szCs w:val="22"/>
                <w:u w:color="5F6A72"/>
              </w:rPr>
              <w:t xml:space="preserve"> </w:t>
            </w: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: Additionner les nombres décimaux</w:t>
            </w:r>
          </w:p>
          <w:p w14:paraId="1CD3F4C0" w14:textId="77777777" w:rsidR="0001005B" w:rsidRDefault="0001005B">
            <w:pPr>
              <w:pStyle w:val="Body"/>
              <w:rPr>
                <w:rFonts w:ascii="Calibri" w:hAnsi="Calibri"/>
                <w:color w:val="FF2600"/>
                <w:sz w:val="22"/>
                <w:szCs w:val="22"/>
                <w:shd w:val="clear" w:color="auto" w:fill="A5D5E2"/>
              </w:rPr>
            </w:pPr>
            <w:r w:rsidRPr="0001005B">
              <w:rPr>
                <w:rFonts w:ascii="Calibri" w:hAnsi="Calibri"/>
                <w:sz w:val="22"/>
                <w:szCs w:val="22"/>
                <w:u w:color="5F6A72"/>
              </w:rPr>
              <w:t>26 : Soustraire les nombres décimaux</w:t>
            </w:r>
            <w:r>
              <w:rPr>
                <w:rFonts w:ascii="Calibri" w:hAnsi="Calibri"/>
                <w:color w:val="FF2600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2CB52E01" w14:textId="095C94A8" w:rsidR="007707FE" w:rsidRDefault="000F6C51">
            <w:pPr>
              <w:pStyle w:val="Body"/>
            </w:pPr>
            <w:r w:rsidRPr="000F6C51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28 : Résoudre des problèmes avec des fractions et des nombres décimaux</w:t>
            </w:r>
          </w:p>
        </w:tc>
      </w:tr>
    </w:tbl>
    <w:p w14:paraId="0ADF87C2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3C67CEDB" w14:textId="77777777" w:rsidR="007707FE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757775EE" w14:textId="77777777" w:rsidR="007707FE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02F42B84" w14:textId="77777777" w:rsidR="007707FE" w:rsidRDefault="007707FE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30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552"/>
        <w:gridCol w:w="5811"/>
      </w:tblGrid>
      <w:tr w:rsidR="007707FE" w14:paraId="03DAC67D" w14:textId="77777777">
        <w:trPr>
          <w:trHeight w:val="557"/>
          <w:jc w:val="center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62AC3" w14:textId="54A5CA30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  <w:lang w:val="fr-FR"/>
              </w:rPr>
              <w:t>Question directrice</w:t>
            </w:r>
            <w:r>
              <w:rPr>
                <w:rFonts w:ascii="Calibri" w:hAnsi="Calibri"/>
                <w:b/>
                <w:bCs/>
              </w:rPr>
              <w:t xml:space="preserve"> : </w:t>
            </w:r>
            <w:r>
              <w:rPr>
                <w:rFonts w:ascii="Calibri" w:hAnsi="Calibri"/>
              </w:rPr>
              <w:t>De quelle manière la divisibilité peut-elle caractériser les nombres naturels</w:t>
            </w:r>
            <w:r w:rsidR="00F777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75136370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</w:rPr>
              <w:t>R</w:t>
            </w:r>
            <w:r>
              <w:rPr>
                <w:rFonts w:ascii="Calibri" w:hAnsi="Calibri"/>
                <w:b/>
                <w:bCs/>
                <w:lang w:val="fr-FR"/>
              </w:rPr>
              <w:t>é</w:t>
            </w:r>
            <w:r>
              <w:rPr>
                <w:rFonts w:ascii="Calibri" w:hAnsi="Calibri"/>
                <w:b/>
                <w:bCs/>
              </w:rPr>
              <w:t>sultat d</w:t>
            </w:r>
            <w:r>
              <w:rPr>
                <w:rFonts w:ascii="Calibri" w:hAnsi="Calibri"/>
                <w:b/>
                <w:bCs/>
                <w:rtl/>
              </w:rPr>
              <w:t>’</w:t>
            </w:r>
            <w:r>
              <w:rPr>
                <w:rFonts w:ascii="Calibri" w:hAnsi="Calibri"/>
                <w:b/>
                <w:bCs/>
                <w:lang w:val="fr-FR"/>
              </w:rPr>
              <w:t>apprentissage</w:t>
            </w:r>
            <w:r>
              <w:rPr>
                <w:rFonts w:ascii="Calibri" w:hAnsi="Calibri"/>
                <w:b/>
                <w:bCs/>
              </w:rPr>
              <w:t xml:space="preserve"> : </w:t>
            </w:r>
            <w:r>
              <w:rPr>
                <w:rFonts w:ascii="Calibri" w:hAnsi="Calibri"/>
              </w:rPr>
              <w:t>Les élèves déterminent la divisibilité des nombres naturels.</w:t>
            </w:r>
          </w:p>
        </w:tc>
      </w:tr>
      <w:tr w:rsidR="007707FE" w14:paraId="2B17B600" w14:textId="77777777">
        <w:trPr>
          <w:trHeight w:val="22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5431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D123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16F0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BCC41" w14:textId="3359E60E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43950472" w14:textId="77777777">
        <w:trPr>
          <w:trHeight w:val="741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F66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test de divisibilité peut être utilisé pour déterminer les facteurs d’un nombre naturel.</w:t>
            </w:r>
          </w:p>
          <w:p w14:paraId="77D3273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9503C2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La division par zéro n’est pas possible.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171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Un nombre est divisible par un nombre donné s’il peut être divisé par ce nombre</w:t>
            </w:r>
            <w:r>
              <w:rPr>
                <w:rFonts w:ascii="Calibri" w:hAnsi="Calibri"/>
                <w:sz w:val="22"/>
                <w:szCs w:val="22"/>
              </w:rPr>
              <w:t xml:space="preserve"> avec un reste de 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EA08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Examiner la divisibilité par les nombres naturels jusqu’à 10, y compris 0.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077B" w14:textId="20130DB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6E36B39A" w14:textId="2323DCA8" w:rsidR="007707FE" w:rsidRDefault="001B5C8D">
            <w:pPr>
              <w:pStyle w:val="Body"/>
            </w:pPr>
            <w:r w:rsidRPr="00390DE4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19</w:t>
            </w:r>
            <w:r w:rsidR="00390DE4" w:rsidRPr="00390DE4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 xml:space="preserve"> </w:t>
            </w:r>
            <w:r w:rsidRPr="00390DE4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 xml:space="preserve">: </w:t>
            </w:r>
            <w:r w:rsidR="00390DE4" w:rsidRPr="00390DE4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Explorer les règles de divisibilité</w:t>
            </w:r>
          </w:p>
        </w:tc>
      </w:tr>
      <w:tr w:rsidR="007707FE" w14:paraId="0EE68A0D" w14:textId="77777777">
        <w:trPr>
          <w:trHeight w:val="74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859AA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496D6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B85E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Généraliser les tests de </w:t>
            </w:r>
            <w:r>
              <w:rPr>
                <w:rFonts w:ascii="Calibri" w:hAnsi="Calibri"/>
                <w:sz w:val="22"/>
                <w:szCs w:val="22"/>
              </w:rPr>
              <w:t>divisibilité pour 2, 3 et 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D9FD" w14:textId="1C0B0C58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5723AE67" w14:textId="0703E1C5" w:rsidR="007707FE" w:rsidRDefault="00390DE4">
            <w:pPr>
              <w:pStyle w:val="Body"/>
            </w:pPr>
            <w:r w:rsidRPr="00390DE4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19 : Explorer les règles de divisibilité</w:t>
            </w:r>
          </w:p>
        </w:tc>
      </w:tr>
      <w:tr w:rsidR="007707FE" w14:paraId="58B12C15" w14:textId="77777777">
        <w:trPr>
          <w:trHeight w:val="10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AC607" w14:textId="77777777" w:rsidR="007707FE" w:rsidRDefault="007707FE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C1F2" w14:textId="77777777" w:rsidR="007707FE" w:rsidRDefault="007707FE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C651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Déterminer les facteurs de nombres naturels en utilisant les tests de divisibilité.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E6B6" w14:textId="6FD33B23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6895DFA2" w14:textId="7CD2CC5A" w:rsidR="007707FE" w:rsidRDefault="00390DE4">
            <w:pPr>
              <w:pStyle w:val="Body"/>
            </w:pPr>
            <w:r w:rsidRPr="00390DE4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19 : Explorer les règles de divisibilité</w:t>
            </w:r>
          </w:p>
        </w:tc>
      </w:tr>
    </w:tbl>
    <w:p w14:paraId="1FF5007E" w14:textId="77777777" w:rsidR="007707FE" w:rsidRDefault="007707FE">
      <w:pPr>
        <w:pStyle w:val="Body"/>
        <w:widowControl w:val="0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1520939B" w14:textId="77777777" w:rsidR="007707FE" w:rsidRDefault="007707FE">
      <w:pPr>
        <w:pStyle w:val="Body"/>
        <w:jc w:val="center"/>
        <w:rPr>
          <w:b/>
          <w:bCs/>
        </w:rPr>
      </w:pPr>
    </w:p>
    <w:tbl>
      <w:tblPr>
        <w:tblW w:w="13063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699"/>
        <w:gridCol w:w="1908"/>
        <w:gridCol w:w="2454"/>
        <w:gridCol w:w="6002"/>
      </w:tblGrid>
      <w:tr w:rsidR="007707FE" w14:paraId="52D76163" w14:textId="77777777" w:rsidTr="00390DE4">
        <w:trPr>
          <w:trHeight w:val="857"/>
        </w:trPr>
        <w:tc>
          <w:tcPr>
            <w:tcW w:w="1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4163" w14:textId="774A87A6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 les processus de multiplication et de division peuvent-ils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ê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 articulé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322865D5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apprentissage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multiplient et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divisent des nombres naturels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 l</w:t>
            </w:r>
            <w:r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int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érieur de 100</w:t>
            </w:r>
            <w:r>
              <w:rPr>
                <w:rFonts w:ascii="Calibri" w:hAnsi="Calibri" w:cs="Arial Unicode MS"/>
                <w:color w:val="00000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 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000, y compris avec des algorithmes usuels.</w:t>
            </w:r>
          </w:p>
        </w:tc>
      </w:tr>
      <w:tr w:rsidR="007707FE" w14:paraId="3CAE9E9A" w14:textId="77777777" w:rsidTr="00390DE4">
        <w:trPr>
          <w:trHeight w:val="221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FF7F8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8B93C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73253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279FC" w14:textId="6E3F0030" w:rsidR="007707FE" w:rsidRDefault="00FD6093"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0AE9D6FF" w14:textId="77777777" w:rsidTr="00390DE4">
        <w:trPr>
          <w:trHeight w:val="1001"/>
        </w:trPr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3C8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multiplication et la division de nombres à plusieurs chiffres sont facilitées par les algorithmes usuels.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FFC8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algorithmes usuels sont des procédures efficaces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 multiplication et de division.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809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Expliquer les algorithmes usuels de multiplication et de division de nombres naturels.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8C7AB" w14:textId="6A93DD1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79E0C867" w14:textId="414FA813" w:rsidR="007707FE" w:rsidRPr="00390DE4" w:rsidRDefault="001B5C8D">
            <w:pPr>
              <w:pStyle w:val="Body"/>
              <w:rPr>
                <w:rFonts w:ascii="Calibri" w:hAnsi="Calibri"/>
                <w:sz w:val="22"/>
                <w:szCs w:val="22"/>
                <w:u w:color="5F6A72"/>
              </w:rPr>
            </w:pPr>
            <w:r w:rsidRPr="00390DE4">
              <w:rPr>
                <w:rFonts w:ascii="Calibri" w:hAnsi="Calibri"/>
                <w:sz w:val="22"/>
                <w:szCs w:val="22"/>
                <w:u w:color="5F6A72"/>
              </w:rPr>
              <w:t>21</w:t>
            </w:r>
            <w:r w:rsidR="00390DE4" w:rsidRPr="00390DE4">
              <w:rPr>
                <w:rFonts w:ascii="Calibri" w:hAnsi="Calibri"/>
                <w:sz w:val="22"/>
                <w:szCs w:val="22"/>
                <w:u w:color="5F6A7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  <w:u w:color="5F6A72"/>
              </w:rPr>
              <w:t xml:space="preserve">: </w:t>
            </w:r>
            <w:r w:rsidR="00390DE4" w:rsidRPr="00390DE4">
              <w:rPr>
                <w:rFonts w:ascii="Calibri" w:hAnsi="Calibri"/>
                <w:sz w:val="22"/>
                <w:szCs w:val="22"/>
                <w:u w:color="5F6A72"/>
              </w:rPr>
              <w:t>Multiplier les nombres entiers</w:t>
            </w:r>
          </w:p>
          <w:p w14:paraId="3F751D1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22 : Diviser des </w:t>
            </w:r>
            <w:r>
              <w:rPr>
                <w:rFonts w:ascii="Calibri" w:hAnsi="Calibri"/>
                <w:sz w:val="22"/>
                <w:szCs w:val="22"/>
              </w:rPr>
              <w:t>nombres plus grands</w:t>
            </w:r>
          </w:p>
        </w:tc>
      </w:tr>
      <w:tr w:rsidR="007707FE" w14:paraId="5ECD7DD5" w14:textId="77777777" w:rsidTr="00390DE4">
        <w:trPr>
          <w:trHeight w:val="1521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9ADBB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C881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FA72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Multiplier des nombres naturels jusqu’à trois chiffres par des nombres naturels à deux chiffres en utilisant des algorithmes usuels.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AB60" w14:textId="41EF5CF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4B8F57D3" w14:textId="77777777" w:rsidR="00390DE4" w:rsidRPr="00390DE4" w:rsidRDefault="00390DE4" w:rsidP="00390DE4">
            <w:pPr>
              <w:pStyle w:val="Body"/>
              <w:rPr>
                <w:rFonts w:ascii="Calibri" w:hAnsi="Calibri"/>
                <w:sz w:val="22"/>
                <w:szCs w:val="22"/>
                <w:u w:color="5F6A72"/>
              </w:rPr>
            </w:pPr>
            <w:r w:rsidRPr="00390DE4">
              <w:rPr>
                <w:rFonts w:ascii="Calibri" w:hAnsi="Calibri"/>
                <w:sz w:val="22"/>
                <w:szCs w:val="22"/>
                <w:u w:color="5F6A72"/>
              </w:rPr>
              <w:t>21 : Multiplier les nombres entiers</w:t>
            </w:r>
          </w:p>
          <w:p w14:paraId="13F9520D" w14:textId="6F9894BF" w:rsidR="007707FE" w:rsidRDefault="007707FE">
            <w:pPr>
              <w:pStyle w:val="Body"/>
            </w:pPr>
          </w:p>
        </w:tc>
      </w:tr>
      <w:tr w:rsidR="007707FE" w14:paraId="484C0956" w14:textId="77777777" w:rsidTr="00390DE4">
        <w:trPr>
          <w:trHeight w:val="1521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4EAA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9405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2497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Diviser des nombres naturels à trois chiffres par des nombres naturels à un (1) chiffre en utilisant des algorithmes usuels.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8A7E" w14:textId="2A051545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2E4FD93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22 : Diviser des nombres plus grands</w:t>
            </w:r>
          </w:p>
        </w:tc>
      </w:tr>
      <w:tr w:rsidR="007707FE" w14:paraId="72C3F3D2" w14:textId="77777777" w:rsidTr="00390DE4">
        <w:trPr>
          <w:trHeight w:val="741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F0E99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BBB4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0C41A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un quotient avec ou sans reste selon le contexte.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FFE0" w14:textId="4C4BEDB0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7677F37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22 : Diviser des nombres plus grands</w:t>
            </w:r>
          </w:p>
        </w:tc>
      </w:tr>
      <w:tr w:rsidR="007707FE" w14:paraId="2AD745A6" w14:textId="77777777" w:rsidTr="00390DE4">
        <w:trPr>
          <w:trHeight w:val="1001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DA62A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C823C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CFDA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 la vraisemblance d’un produit ou d’un quotient en utilisant l’estimation.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AEE6B" w14:textId="12E9944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65A94C0C" w14:textId="5FD04216" w:rsidR="007707FE" w:rsidRDefault="001B5C8D">
            <w:pPr>
              <w:pStyle w:val="Body"/>
            </w:pPr>
            <w:r w:rsidRPr="00390DE4">
              <w:rPr>
                <w:rFonts w:ascii="Calibri" w:hAnsi="Calibri"/>
                <w:sz w:val="22"/>
                <w:szCs w:val="22"/>
              </w:rPr>
              <w:t>20</w:t>
            </w:r>
            <w:r w:rsidR="00390D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</w:rPr>
              <w:t>: U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>tiliser l’estimation pour la multiplication et la division</w:t>
            </w:r>
          </w:p>
        </w:tc>
      </w:tr>
      <w:tr w:rsidR="007707FE" w14:paraId="66DB7654" w14:textId="77777777" w:rsidTr="00390DE4">
        <w:trPr>
          <w:trHeight w:val="1261"/>
        </w:trPr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7AA41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34E4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C7EC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Résoudre des problèmes en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utilisant la multiplication et la division de nombres naturels.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A9250" w14:textId="4AD5F78D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nombre, ensemble 4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</w:rPr>
              <w:t>L’aisance avec la multiplication et la division</w:t>
            </w:r>
          </w:p>
          <w:p w14:paraId="0F4BB7E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22 : Diviser des nombres plus grands</w:t>
            </w:r>
          </w:p>
        </w:tc>
      </w:tr>
    </w:tbl>
    <w:p w14:paraId="0C576B0E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145D90A" w14:textId="77777777" w:rsidR="007707FE" w:rsidRDefault="007707FE">
      <w:pPr>
        <w:pStyle w:val="Body"/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6"/>
        <w:gridCol w:w="1908"/>
        <w:gridCol w:w="2454"/>
        <w:gridCol w:w="6002"/>
      </w:tblGrid>
      <w:tr w:rsidR="007707FE" w14:paraId="2D561A4A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1A51" w14:textId="0142E0F2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re les fractions peuvent-elles communiquer des nombres supérieurs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à un (1)</w:t>
            </w:r>
            <w:r w:rsidR="00F77705"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15926C6C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apprentissage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interpr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tent les fractions impropres.</w:t>
            </w:r>
          </w:p>
        </w:tc>
      </w:tr>
      <w:tr w:rsidR="007707FE" w14:paraId="7AC6A003" w14:textId="77777777">
        <w:trPr>
          <w:trHeight w:val="22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B656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EA03A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8932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F884" w14:textId="7EC025CB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0AA95A79" w14:textId="77777777">
        <w:trPr>
          <w:trHeight w:val="1521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59EE8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fraction peut représenter des quantités supérieures à un (1).</w:t>
            </w:r>
          </w:p>
          <w:p w14:paraId="59DE0205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006E8E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fraction impropre a un numérateur qui est plus grand que son dénominateur.</w:t>
            </w:r>
          </w:p>
          <w:p w14:paraId="6C9E1746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EFC288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nombres naturels peuvent être exprimés sous forme</w:t>
            </w:r>
            <w:r>
              <w:rPr>
                <w:rFonts w:ascii="Calibri" w:hAnsi="Calibri"/>
                <w:sz w:val="22"/>
                <w:szCs w:val="22"/>
              </w:rPr>
              <w:t xml:space="preserve"> de fractions impropres avec un dénominateur de 1.</w:t>
            </w:r>
          </w:p>
          <w:p w14:paraId="140696AD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CF3852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Un nombre fractionnaire de la forme A b/c composé d’un nombre de touts, A, et d’une partie fractionnaire, c/b, peut représenter une fraction impropre.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9AF3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fractions permettent de compter et de mesurer ent</w:t>
            </w:r>
            <w:r>
              <w:rPr>
                <w:rFonts w:ascii="Calibri" w:hAnsi="Calibri"/>
                <w:sz w:val="22"/>
                <w:szCs w:val="22"/>
              </w:rPr>
              <w:t>re des quantités représentées par des nombres naturels.</w:t>
            </w:r>
          </w:p>
          <w:p w14:paraId="0D352B1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BC3619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fractions impropres et les nombres fractionnaires qui représentent le même nombre sont associés au même point sur la droite numérique.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3628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Établir un lien entre les fractions, les fractions impropres</w:t>
            </w:r>
            <w:r>
              <w:rPr>
                <w:rFonts w:ascii="Calibri" w:hAnsi="Calibri"/>
                <w:sz w:val="22"/>
                <w:szCs w:val="22"/>
              </w:rPr>
              <w:t xml:space="preserve"> et les nombres fractionnaires et leurs positions sur la droite numérique.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6AC61" w14:textId="09199A39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ractions 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et les nombres décimaux</w:t>
            </w:r>
          </w:p>
          <w:p w14:paraId="25EFE3F3" w14:textId="602D0264" w:rsidR="007707FE" w:rsidRPr="00390DE4" w:rsidRDefault="001B5C8D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12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</w:rPr>
              <w:t>: Explor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>er des fractions impropres et des nombres mixtes</w:t>
            </w:r>
          </w:p>
          <w:p w14:paraId="7F08AB87" w14:textId="12A67BCE" w:rsidR="007707FE" w:rsidRDefault="001B5C8D">
            <w:pPr>
              <w:pStyle w:val="Body"/>
            </w:pPr>
            <w:r w:rsidRPr="00390DE4">
              <w:rPr>
                <w:rFonts w:ascii="Calibri" w:hAnsi="Calibri"/>
                <w:sz w:val="22"/>
                <w:szCs w:val="22"/>
              </w:rPr>
              <w:t>13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</w:rPr>
              <w:t>: Represent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 xml:space="preserve">er </w:t>
            </w:r>
            <w:r w:rsidR="00390DE4">
              <w:rPr>
                <w:rFonts w:ascii="Calibri" w:hAnsi="Calibri"/>
                <w:sz w:val="22"/>
                <w:szCs w:val="22"/>
              </w:rPr>
              <w:t>les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 xml:space="preserve"> fractions</w:t>
            </w:r>
          </w:p>
        </w:tc>
      </w:tr>
      <w:tr w:rsidR="007707FE" w14:paraId="66CEB948" w14:textId="77777777">
        <w:trPr>
          <w:trHeight w:val="10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9453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6E8C1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BFB3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Compter au-delà</w:t>
            </w:r>
            <w:r>
              <w:rPr>
                <w:rFonts w:ascii="Calibri" w:hAnsi="Calibri"/>
                <w:sz w:val="22"/>
                <w:szCs w:val="22"/>
              </w:rPr>
              <w:t xml:space="preserve"> de 1 en utilisant des fractions ayant le même dénominateur.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7BA4" w14:textId="5C1A69E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56B13CC9" w14:textId="547FDBB9" w:rsidR="007707FE" w:rsidRPr="00390DE4" w:rsidRDefault="001B5C8D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10</w:t>
            </w:r>
            <w:r w:rsid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90DE4" w:rsidRPr="00390DE4">
              <w:rPr>
                <w:rFonts w:ascii="Calibri" w:hAnsi="Calibri"/>
                <w:sz w:val="22"/>
                <w:szCs w:val="22"/>
              </w:rPr>
              <w:t>Compter par fractions unitaires</w:t>
            </w:r>
          </w:p>
          <w:p w14:paraId="19A5182C" w14:textId="77777777" w:rsidR="00390DE4" w:rsidRPr="00390DE4" w:rsidRDefault="00390DE4" w:rsidP="00390DE4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12 : Explorer des fractions impropres et des nombres mixtes</w:t>
            </w:r>
          </w:p>
          <w:p w14:paraId="0A868CA8" w14:textId="0DD0893F" w:rsidR="007707FE" w:rsidRDefault="000F6C51">
            <w:pPr>
              <w:pStyle w:val="Body"/>
            </w:pPr>
            <w:r w:rsidRPr="00390DE4">
              <w:rPr>
                <w:rFonts w:ascii="Calibri" w:hAnsi="Calibri"/>
                <w:sz w:val="22"/>
                <w:szCs w:val="22"/>
              </w:rPr>
              <w:t xml:space="preserve">13 : Representer </w:t>
            </w:r>
            <w:r>
              <w:rPr>
                <w:rFonts w:ascii="Calibri" w:hAnsi="Calibri"/>
                <w:sz w:val="22"/>
                <w:szCs w:val="22"/>
              </w:rPr>
              <w:t>les</w:t>
            </w:r>
            <w:r w:rsidRPr="00390DE4">
              <w:rPr>
                <w:rFonts w:ascii="Calibri" w:hAnsi="Calibri"/>
                <w:sz w:val="22"/>
                <w:szCs w:val="22"/>
              </w:rPr>
              <w:t xml:space="preserve"> fractions</w:t>
            </w:r>
          </w:p>
        </w:tc>
      </w:tr>
      <w:tr w:rsidR="007707FE" w14:paraId="34B468E0" w14:textId="77777777">
        <w:trPr>
          <w:trHeight w:val="178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6FE76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CBFA5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1016C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Modéliser des fractions, y compris des fractions impropres et des nombres fractionnaires, en utilisant des quantités, des longueurs et des aires.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5F7" w14:textId="320265BB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565EB461" w14:textId="006CD464" w:rsidR="007707FE" w:rsidRPr="000F6C51" w:rsidRDefault="001B5C8D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11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>Explorer les différentes représentations des fractions</w:t>
            </w:r>
          </w:p>
          <w:p w14:paraId="6D9D0674" w14:textId="77777777" w:rsidR="00390DE4" w:rsidRPr="00390DE4" w:rsidRDefault="00390DE4" w:rsidP="00390DE4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12 : Explorer des fractions impropres et des nombres mixtes</w:t>
            </w:r>
          </w:p>
          <w:p w14:paraId="0C6FB661" w14:textId="427ACE25" w:rsidR="007707FE" w:rsidRDefault="000F6C51">
            <w:pPr>
              <w:pStyle w:val="Body"/>
            </w:pPr>
            <w:r w:rsidRPr="00390DE4">
              <w:rPr>
                <w:rFonts w:ascii="Calibri" w:hAnsi="Calibri"/>
                <w:sz w:val="22"/>
                <w:szCs w:val="22"/>
              </w:rPr>
              <w:t xml:space="preserve">13 : Representer </w:t>
            </w:r>
            <w:r>
              <w:rPr>
                <w:rFonts w:ascii="Calibri" w:hAnsi="Calibri"/>
                <w:sz w:val="22"/>
                <w:szCs w:val="22"/>
              </w:rPr>
              <w:t>les</w:t>
            </w:r>
            <w:r w:rsidRPr="00390DE4">
              <w:rPr>
                <w:rFonts w:ascii="Calibri" w:hAnsi="Calibri"/>
                <w:sz w:val="22"/>
                <w:szCs w:val="22"/>
              </w:rPr>
              <w:t xml:space="preserve"> fractions</w:t>
            </w:r>
          </w:p>
        </w:tc>
      </w:tr>
      <w:tr w:rsidR="007707FE" w14:paraId="69CFA1C1" w14:textId="77777777">
        <w:trPr>
          <w:trHeight w:val="10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837B7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0EE5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2F8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des fractions impropres et des nombres fractionnaires de façon symbolique.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0FFD6" w14:textId="6C2B5DA3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3EBB0B3A" w14:textId="77777777" w:rsidR="000F6C51" w:rsidRPr="00390DE4" w:rsidRDefault="000F6C51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12 : Explorer des fractions impropres et des nombres mixtes</w:t>
            </w:r>
          </w:p>
          <w:p w14:paraId="2E897163" w14:textId="3915588A" w:rsidR="007707FE" w:rsidRDefault="000F6C51">
            <w:pPr>
              <w:pStyle w:val="Body"/>
            </w:pPr>
            <w:r w:rsidRPr="00390DE4">
              <w:rPr>
                <w:rFonts w:ascii="Calibri" w:hAnsi="Calibri"/>
                <w:sz w:val="22"/>
                <w:szCs w:val="22"/>
              </w:rPr>
              <w:t xml:space="preserve">13 : Representer </w:t>
            </w:r>
            <w:r>
              <w:rPr>
                <w:rFonts w:ascii="Calibri" w:hAnsi="Calibri"/>
                <w:sz w:val="22"/>
                <w:szCs w:val="22"/>
              </w:rPr>
              <w:t>les</w:t>
            </w:r>
            <w:r w:rsidRPr="00390DE4">
              <w:rPr>
                <w:rFonts w:ascii="Calibri" w:hAnsi="Calibri"/>
                <w:sz w:val="22"/>
                <w:szCs w:val="22"/>
              </w:rPr>
              <w:t xml:space="preserve"> fractions</w:t>
            </w:r>
          </w:p>
        </w:tc>
      </w:tr>
      <w:tr w:rsidR="007707FE" w14:paraId="7946E09A" w14:textId="77777777">
        <w:trPr>
          <w:trHeight w:val="10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4B31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8E17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9C26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une fraction impropre comme un nombre fractionnaire, et vice versa.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A0AC" w14:textId="569EE666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33ACE7F8" w14:textId="77777777" w:rsidR="000F6C51" w:rsidRPr="00390DE4" w:rsidRDefault="000F6C51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12 : Explorer des fractions impropres et des nombres mixtes</w:t>
            </w:r>
          </w:p>
          <w:p w14:paraId="6B24AE7D" w14:textId="28AA9899" w:rsidR="007707FE" w:rsidRDefault="007707FE">
            <w:pPr>
              <w:pStyle w:val="Body"/>
            </w:pPr>
          </w:p>
        </w:tc>
      </w:tr>
      <w:tr w:rsidR="007707FE" w14:paraId="0A6878D2" w14:textId="77777777">
        <w:trPr>
          <w:trHeight w:val="152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6311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4509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5D8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Comparer des fractions y compris des fractions impropres et des nombres fractionnaires aux références de 0, 1/2 et 1.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D2C26" w14:textId="0F2665C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23D3AB8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14 :</w:t>
            </w:r>
            <w:r>
              <w:rPr>
                <w:rFonts w:ascii="Calibri" w:hAnsi="Calibri"/>
                <w:sz w:val="22"/>
                <w:szCs w:val="22"/>
              </w:rPr>
              <w:t xml:space="preserve"> Comparer et ordonner des fractions</w:t>
            </w:r>
          </w:p>
        </w:tc>
      </w:tr>
    </w:tbl>
    <w:p w14:paraId="64EFBFCB" w14:textId="77777777" w:rsidR="007707FE" w:rsidRDefault="007707FE">
      <w:pPr>
        <w:pStyle w:val="Body"/>
        <w:widowControl w:val="0"/>
      </w:pPr>
    </w:p>
    <w:p w14:paraId="5B0A6728" w14:textId="4F1C48A2" w:rsidR="007707FE" w:rsidRDefault="007707FE">
      <w:pPr>
        <w:pStyle w:val="Body"/>
      </w:pPr>
    </w:p>
    <w:p w14:paraId="0B1B3C8E" w14:textId="2EEED4ED" w:rsidR="00390DE4" w:rsidRDefault="00390DE4">
      <w:pPr>
        <w:pStyle w:val="Body"/>
      </w:pPr>
    </w:p>
    <w:p w14:paraId="1B6B4A90" w14:textId="7E182E35" w:rsidR="00390DE4" w:rsidRDefault="00390DE4">
      <w:pPr>
        <w:pStyle w:val="Body"/>
      </w:pPr>
    </w:p>
    <w:p w14:paraId="00B1946E" w14:textId="3797E61A" w:rsidR="00390DE4" w:rsidRDefault="00390DE4">
      <w:pPr>
        <w:pStyle w:val="Body"/>
      </w:pPr>
    </w:p>
    <w:p w14:paraId="59633861" w14:textId="77777777" w:rsidR="00390DE4" w:rsidRDefault="00390DE4">
      <w:pPr>
        <w:pStyle w:val="Body"/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0"/>
        <w:gridCol w:w="1907"/>
        <w:gridCol w:w="2454"/>
        <w:gridCol w:w="5999"/>
      </w:tblGrid>
      <w:tr w:rsidR="007707FE" w14:paraId="3752BF57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44791" w14:textId="7DBC5E48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Comment la composition des fractions peut-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elle faciliter la flexibilité avec les opérations des fractions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3FDA5DF1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apprentissage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additionnent et soustraient des fractions avec des dénominateurs communs.</w:t>
            </w:r>
          </w:p>
        </w:tc>
      </w:tr>
      <w:tr w:rsidR="007707FE" w14:paraId="7AE842C8" w14:textId="77777777">
        <w:trPr>
          <w:trHeight w:val="22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4FCF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9A4E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8BAC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2B50B" w14:textId="66972412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5AAEB383" w14:textId="77777777">
        <w:trPr>
          <w:trHeight w:val="1521"/>
        </w:trPr>
        <w:tc>
          <w:tcPr>
            <w:tcW w:w="2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6E00D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fractions avec des dénominateurs communs peuvent être composées ou décomposées pour modéliser le changement dans une quantité de fractions unitaires.</w:t>
            </w:r>
          </w:p>
          <w:p w14:paraId="0EDE340F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7FD50C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L’addition et la soustraction de fractions ayant un dénominateur commun ne modifient pas la fraction unitaire dont elles sont composées.</w:t>
            </w:r>
          </w:p>
          <w:p w14:paraId="2C1D3701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D3EEC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Les fractions supérieures à un (1) peuvent être additionnées ou soustraites sous leur forme de nombres fractionnaires </w:t>
            </w:r>
            <w:r>
              <w:rPr>
                <w:rFonts w:ascii="Calibri" w:hAnsi="Calibri"/>
                <w:sz w:val="22"/>
                <w:szCs w:val="22"/>
              </w:rPr>
              <w:t>ou de fractions impropres.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A10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fractions ayant un dénominateur commun sont des multiples de la même fraction unitaire.</w:t>
            </w:r>
          </w:p>
          <w:p w14:paraId="59DD82DA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1F1C1F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propriétés d’addition et de soustraction des nombres naturels s’appliquent aux fractions.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A8E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Examiner la composition et la décompositio</w:t>
            </w:r>
            <w:r>
              <w:rPr>
                <w:rFonts w:ascii="Calibri" w:hAnsi="Calibri"/>
                <w:sz w:val="22"/>
                <w:szCs w:val="22"/>
              </w:rPr>
              <w:t>n d’une quantité à l’intérieur de 1 en utilisant des fractions unitaires.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51AC" w14:textId="3E4C84E9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63754681" w14:textId="04A25B26" w:rsidR="00390DE4" w:rsidRPr="00390DE4" w:rsidRDefault="00390DE4" w:rsidP="00390DE4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10</w:t>
            </w:r>
            <w:r w:rsidR="000F6C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</w:rPr>
              <w:t>: Compter par fractions unitaires</w:t>
            </w:r>
          </w:p>
          <w:p w14:paraId="3E3036AF" w14:textId="0DFDFA3A" w:rsidR="007707FE" w:rsidRDefault="007707FE">
            <w:pPr>
              <w:pStyle w:val="Body"/>
            </w:pPr>
          </w:p>
        </w:tc>
      </w:tr>
      <w:tr w:rsidR="007707FE" w14:paraId="46B0537A" w14:textId="77777777">
        <w:trPr>
          <w:trHeight w:val="152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7D8E" w14:textId="77777777" w:rsidR="007707FE" w:rsidRDefault="007707FE"/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2B00B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8486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Exprimer la composition ou la décomposition de fractions ayant un </w:t>
            </w:r>
            <w:r>
              <w:rPr>
                <w:rFonts w:ascii="Calibri" w:hAnsi="Calibri"/>
                <w:sz w:val="22"/>
                <w:szCs w:val="22"/>
              </w:rPr>
              <w:t>dénominateur commun comme une somme ou une différence.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F3A70" w14:textId="736FFD5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251EAEFD" w14:textId="1561CAA3" w:rsidR="00390DE4" w:rsidRPr="00390DE4" w:rsidRDefault="00390DE4" w:rsidP="00390DE4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390DE4">
              <w:rPr>
                <w:rFonts w:ascii="Calibri" w:hAnsi="Calibri"/>
                <w:sz w:val="22"/>
                <w:szCs w:val="22"/>
              </w:rPr>
              <w:t>10</w:t>
            </w:r>
            <w:r w:rsid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90DE4">
              <w:rPr>
                <w:rFonts w:ascii="Calibri" w:hAnsi="Calibri"/>
                <w:sz w:val="22"/>
                <w:szCs w:val="22"/>
              </w:rPr>
              <w:t>: Compter par fractions unitaires</w:t>
            </w:r>
          </w:p>
          <w:p w14:paraId="181E4893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CD2EE91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5 : Les opérations avec des fractions et des nombres décimaux</w:t>
            </w:r>
          </w:p>
          <w:p w14:paraId="23170F3D" w14:textId="63A78922" w:rsidR="007707FE" w:rsidRDefault="001B5C8D">
            <w:pPr>
              <w:pStyle w:val="Body"/>
            </w:pPr>
            <w:r w:rsidRPr="000F6C51">
              <w:rPr>
                <w:rFonts w:ascii="Calibri" w:hAnsi="Calibri"/>
                <w:sz w:val="22"/>
                <w:szCs w:val="22"/>
              </w:rPr>
              <w:t>27</w:t>
            </w:r>
            <w:r w:rsid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>Addition et soustraction avec des dénominateurs similaires</w:t>
            </w:r>
          </w:p>
        </w:tc>
      </w:tr>
      <w:tr w:rsidR="007707FE" w14:paraId="19C92613" w14:textId="77777777">
        <w:trPr>
          <w:trHeight w:val="178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51A0" w14:textId="77777777" w:rsidR="007707FE" w:rsidRDefault="007707FE"/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4CF4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00CA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Comparer les stratégies d’addition ou de soustraction de fractions impropres aux stratégies d’addition ou de soustraction de nombres fractionnaires.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F82F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5 : Les opérations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avec des fractions et des nombres décimaux</w:t>
            </w:r>
          </w:p>
          <w:p w14:paraId="393AA498" w14:textId="2D44C6DA" w:rsidR="007707FE" w:rsidRDefault="000F6C51">
            <w:pPr>
              <w:pStyle w:val="Body"/>
            </w:pPr>
            <w:r w:rsidRPr="000F6C51">
              <w:rPr>
                <w:rFonts w:ascii="Calibri" w:hAnsi="Calibri"/>
                <w:sz w:val="22"/>
                <w:szCs w:val="22"/>
              </w:rPr>
              <w:t>27</w:t>
            </w:r>
            <w:r w:rsid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>: Addition et soustraction avec des dénominateurs similaires</w:t>
            </w:r>
            <w:r>
              <w:t xml:space="preserve"> </w:t>
            </w:r>
          </w:p>
        </w:tc>
      </w:tr>
      <w:tr w:rsidR="007707FE" w14:paraId="59121004" w14:textId="77777777">
        <w:trPr>
          <w:trHeight w:val="178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66BFC" w14:textId="77777777" w:rsidR="007707FE" w:rsidRDefault="007707FE"/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8E84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D545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Additionner et soustraire des fractions dont le dénominateur commun est à l’intérieur de 100, y compris des fractions impropres et des </w:t>
            </w:r>
            <w:r>
              <w:rPr>
                <w:rFonts w:ascii="Calibri" w:hAnsi="Calibri"/>
                <w:sz w:val="22"/>
                <w:szCs w:val="22"/>
              </w:rPr>
              <w:t>nombres fractionnaires.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90C7" w14:textId="77777777" w:rsidR="000F6C51" w:rsidRDefault="001B5C8D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5 : Les opérations avec des fractions et des nombres décimaux</w:t>
            </w:r>
          </w:p>
          <w:p w14:paraId="4EE6D29A" w14:textId="428D6972" w:rsidR="007707FE" w:rsidRDefault="000F6C51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A5D5E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27</w:t>
            </w:r>
            <w:r w:rsid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>: Addition et soustraction avec des dénominateurs similaires</w:t>
            </w:r>
          </w:p>
          <w:p w14:paraId="082A47D3" w14:textId="2A9FBF83" w:rsidR="007707FE" w:rsidRDefault="000F6C51">
            <w:pPr>
              <w:pStyle w:val="Body"/>
            </w:pPr>
            <w:r w:rsidRPr="000F6C51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28 : Résoudre des problèmes avec des fractions et des nombres décimaux</w:t>
            </w:r>
          </w:p>
        </w:tc>
      </w:tr>
      <w:tr w:rsidR="007707FE" w14:paraId="49328A92" w14:textId="77777777">
        <w:trPr>
          <w:trHeight w:val="2041"/>
        </w:trPr>
        <w:tc>
          <w:tcPr>
            <w:tcW w:w="2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434B" w14:textId="77777777" w:rsidR="007707FE" w:rsidRDefault="007707FE"/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B65EC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1C1C4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Résoudre des</w:t>
            </w:r>
            <w:r>
              <w:rPr>
                <w:rFonts w:ascii="Calibri" w:hAnsi="Calibri"/>
                <w:sz w:val="22"/>
                <w:szCs w:val="22"/>
              </w:rPr>
              <w:t xml:space="preserve"> problèmes nécessitant l’addition et la soustraction de fractions ayant un dénominateur commun, y compris des fractions impropres et des nombres fractionnaires.</w:t>
            </w:r>
          </w:p>
        </w:tc>
        <w:tc>
          <w:tcPr>
            <w:tcW w:w="5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32410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nombre, ensemble 5 : Les opérations avec des fractions et des nombres décimaux</w:t>
            </w:r>
          </w:p>
          <w:p w14:paraId="61385570" w14:textId="4613027F" w:rsidR="007707FE" w:rsidRDefault="000F6C51">
            <w:pPr>
              <w:pStyle w:val="Body"/>
            </w:pPr>
            <w:r w:rsidRPr="000F6C51">
              <w:rPr>
                <w:rFonts w:ascii="Calibri" w:hAnsi="Calibri"/>
                <w:sz w:val="22"/>
                <w:szCs w:val="22"/>
              </w:rPr>
              <w:t>27</w:t>
            </w:r>
            <w:r w:rsid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>: Addition et soustraction avec des dénominateurs similaires</w:t>
            </w:r>
            <w:r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  <w:t xml:space="preserve"> </w:t>
            </w:r>
            <w:r w:rsidRPr="000F6C51">
              <w:rPr>
                <w:rFonts w:ascii="Calibri" w:hAnsi="Calibri"/>
                <w:color w:val="FF0000"/>
                <w:sz w:val="22"/>
                <w:szCs w:val="22"/>
                <w:u w:color="5F6A72"/>
              </w:rPr>
              <w:t>28 : Résoudre des problèmes avec des fractions et des nombres décimaux</w:t>
            </w:r>
          </w:p>
        </w:tc>
      </w:tr>
    </w:tbl>
    <w:p w14:paraId="32FAD78F" w14:textId="77777777" w:rsidR="007707FE" w:rsidRDefault="007707FE">
      <w:pPr>
        <w:pStyle w:val="Body"/>
        <w:widowControl w:val="0"/>
      </w:pPr>
    </w:p>
    <w:p w14:paraId="00EC159A" w14:textId="77777777" w:rsidR="007707FE" w:rsidRDefault="007707FE">
      <w:pPr>
        <w:pStyle w:val="Body"/>
        <w:rPr>
          <w:b/>
          <w:bCs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86"/>
        <w:gridCol w:w="1908"/>
        <w:gridCol w:w="2454"/>
        <w:gridCol w:w="6002"/>
      </w:tblGrid>
      <w:tr w:rsidR="007707FE" w14:paraId="63ED2ADD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6E30" w14:textId="3E79DD1B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les rapports peuvent-ils fournir de nouvelles mani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 d’établir un lien entre des nombres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77611EF2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emploient les rapports pour représenter les relations entre les quantité</w:t>
            </w:r>
            <w:r>
              <w:rPr>
                <w:rFonts w:ascii="Calibri" w:hAnsi="Calibri" w:cs="Arial Unicode MS"/>
                <w:color w:val="000000"/>
                <w:u w:color="000000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</w:t>
            </w:r>
          </w:p>
        </w:tc>
      </w:tr>
      <w:tr w:rsidR="007707FE" w14:paraId="23DD6F37" w14:textId="77777777" w:rsidTr="000F6C51">
        <w:trPr>
          <w:trHeight w:val="221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515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C735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20A1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7D16" w14:textId="3D7D92C3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0DA8F63B" w14:textId="77777777" w:rsidTr="000F6C51">
        <w:trPr>
          <w:trHeight w:val="1261"/>
        </w:trPr>
        <w:tc>
          <w:tcPr>
            <w:tcW w:w="2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49A1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rapport peut exprimer une relation entre les parties ou une relation entre un tout et ses parties de deux quantités dénombrables ou mesurables.</w:t>
            </w:r>
          </w:p>
          <w:p w14:paraId="03156542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DA3831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rapport peut être exprimé avec une fraction ou</w:t>
            </w:r>
            <w:r>
              <w:rPr>
                <w:rFonts w:ascii="Calibri" w:hAnsi="Calibri"/>
                <w:sz w:val="22"/>
                <w:szCs w:val="22"/>
              </w:rPr>
              <w:t xml:space="preserve"> avec le deux-points.</w:t>
            </w:r>
          </w:p>
          <w:p w14:paraId="5CAAA360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94A76D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Un pourcentage représente un rapport entre un tout et ses parties qui compare une quantité à 100.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BFB8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rapport est une comparaison de deux quantités dans une situation donnée.</w:t>
            </w:r>
          </w:p>
          <w:p w14:paraId="28CDE1F8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D629EB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fractions, les nombres décimaux, les rapports et les p</w:t>
            </w:r>
            <w:r>
              <w:rPr>
                <w:rFonts w:ascii="Calibri" w:hAnsi="Calibri"/>
                <w:sz w:val="22"/>
                <w:szCs w:val="22"/>
              </w:rPr>
              <w:t>ourcentages peuvent représenter la même relation d’une partie à son tout.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EBD9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Express part-part ratios and part-whole ratios of the same whole to describe various situations.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C7391" w14:textId="374B5C9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459A6B7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 :</w:t>
            </w:r>
            <w:r>
              <w:rPr>
                <w:rFonts w:ascii="Calibri" w:hAnsi="Calibri"/>
                <w:sz w:val="22"/>
                <w:szCs w:val="22"/>
              </w:rPr>
              <w:t xml:space="preserve"> Explorer les rapports</w:t>
            </w:r>
          </w:p>
          <w:p w14:paraId="5019ED14" w14:textId="77777777" w:rsidR="007707FE" w:rsidRDefault="007707FE">
            <w:pPr>
              <w:pStyle w:val="Body"/>
            </w:pPr>
          </w:p>
        </w:tc>
      </w:tr>
      <w:tr w:rsidR="007707FE" w14:paraId="5BFE8201" w14:textId="77777777" w:rsidTr="000F6C51">
        <w:trPr>
          <w:trHeight w:val="3601"/>
        </w:trPr>
        <w:tc>
          <w:tcPr>
            <w:tcW w:w="2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E05F" w14:textId="77777777" w:rsidR="007707FE" w:rsidRDefault="007707FE"/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5310" w14:textId="77777777" w:rsidR="007707FE" w:rsidRDefault="007707FE"/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54948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Exprimer des rapports entre des parties et des rapports entre un tout et ses parties d’un même tout pour décrire différentes situations.</w:t>
            </w:r>
          </w:p>
          <w:p w14:paraId="0619190A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E24BDC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Exprimer, de façon symbolique, la même</w:t>
            </w:r>
            <w:r>
              <w:rPr>
                <w:rFonts w:ascii="Calibri" w:hAnsi="Calibri"/>
                <w:sz w:val="22"/>
                <w:szCs w:val="22"/>
              </w:rPr>
              <w:t xml:space="preserve"> relation entre un tout et ses parties sous forme de rapport, de fraction, de nombre décimal et de pourcentage.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4E562" w14:textId="6D96FCD0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Le nombre, ensemble 3 : </w:t>
            </w:r>
            <w:r w:rsid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Les f</w:t>
            </w:r>
            <w:r w:rsidR="00390DE4" w:rsidRPr="00390DE4"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ractions et les nombres décimaux</w:t>
            </w:r>
          </w:p>
          <w:p w14:paraId="1C608565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 : Explorer les rapports</w:t>
            </w:r>
          </w:p>
          <w:p w14:paraId="3DEA2E49" w14:textId="77777777" w:rsidR="007707FE" w:rsidRDefault="007707FE">
            <w:pPr>
              <w:pStyle w:val="Body"/>
            </w:pPr>
          </w:p>
        </w:tc>
      </w:tr>
    </w:tbl>
    <w:p w14:paraId="57B91280" w14:textId="1EF51275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0528" behindDoc="0" locked="0" layoutInCell="1" hidden="0" allowOverlap="1" wp14:anchorId="3AD1E66D" wp14:editId="589C021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885B9C5" w14:textId="77777777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51E6D137" w14:textId="194DD8C6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5A81F659" w14:textId="77777777" w:rsidR="000F6C51" w:rsidRDefault="000F6C51">
      <w:pPr>
        <w:pStyle w:val="Body"/>
        <w:jc w:val="center"/>
        <w:rPr>
          <w:rFonts w:ascii="Calibri" w:eastAsia="Calibri" w:hAnsi="Calibri" w:cs="Calibri"/>
          <w:b/>
          <w:bCs/>
          <w:noProof/>
          <w:sz w:val="22"/>
          <w:szCs w:val="22"/>
        </w:rPr>
      </w:pPr>
    </w:p>
    <w:p w14:paraId="17E68D5C" w14:textId="77777777" w:rsidR="000F6C51" w:rsidRDefault="001B5C8D">
      <w:pPr>
        <w:pStyle w:val="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418E2881" w14:textId="7408FD33" w:rsidR="007707FE" w:rsidRDefault="000F6C51">
      <w:pPr>
        <w:pStyle w:val="Body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Corrélation entre le programme d’études de l’Alberta 2022 et Mathologie, 5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  <w:r>
        <w:rPr>
          <w:rFonts w:ascii="Calibri" w:hAnsi="Calibri"/>
          <w:b/>
          <w:bCs/>
        </w:rPr>
        <w:br/>
        <w:t>(L’algèbre)</w:t>
      </w:r>
    </w:p>
    <w:p w14:paraId="05B4BBCD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01956046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5A9B04C4" w14:textId="76E6E8B9" w:rsidR="007707FE" w:rsidRDefault="001B5C8D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L’alg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bre</w:t>
      </w:r>
      <w:r w:rsidR="000F6C51">
        <w:rPr>
          <w:rFonts w:ascii="Calibri" w:hAnsi="Calibri"/>
          <w:sz w:val="28"/>
          <w:szCs w:val="28"/>
          <w:lang w:val="fr-FR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: Les équations expriment les relations entre les quantité</w:t>
      </w:r>
      <w:r>
        <w:rPr>
          <w:rFonts w:ascii="Calibri" w:hAnsi="Calibri"/>
          <w:sz w:val="28"/>
          <w:szCs w:val="28"/>
          <w:lang w:val="pt-PT"/>
        </w:rPr>
        <w:t>s.</w:t>
      </w:r>
    </w:p>
    <w:p w14:paraId="0812BAE9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551"/>
        <w:gridCol w:w="5670"/>
      </w:tblGrid>
      <w:tr w:rsidR="007707FE" w14:paraId="0407739A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2435" w14:textId="642417DE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les expressions peuvent-elles améliorer la communication du nombre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7B0EDB7E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interpr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tent des expressions numériques et algébriques.</w:t>
            </w:r>
          </w:p>
        </w:tc>
      </w:tr>
      <w:tr w:rsidR="007707FE" w14:paraId="465FF8EA" w14:textId="77777777">
        <w:trPr>
          <w:trHeight w:val="22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A941E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0D14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8B5C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331E" w14:textId="23C1E245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739B95BF" w14:textId="77777777">
        <w:trPr>
          <w:trHeight w:val="3081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FBE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Les expressions numériques comportant plusieurs opérations </w:t>
            </w:r>
            <w:r>
              <w:rPr>
                <w:rFonts w:ascii="Calibri" w:hAnsi="Calibri"/>
                <w:sz w:val="22"/>
                <w:szCs w:val="22"/>
              </w:rPr>
              <w:t>peuvent utiliser des parenthèses pour regrouper les nombres et les opérations.</w:t>
            </w:r>
          </w:p>
          <w:p w14:paraId="3AB7BC88" w14:textId="77777777" w:rsidR="007707FE" w:rsidRDefault="007707FE">
            <w:pPr>
              <w:pStyle w:val="Body"/>
            </w:pPr>
          </w:p>
          <w:p w14:paraId="35C8867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La priorité conventionnelle des opérations comprend l’exécution des opérations entre parenthèses avant les autres opérations.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C8ED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expressions numériques représentent une quanti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té de valeur connue.</w:t>
            </w:r>
          </w:p>
          <w:p w14:paraId="70611D6E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8B2F5C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parenthèses modifient la priorité des opérations dans une expression numérique.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CA89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Évaluer des expressions numériques impliquant l’addition ou la soustraction entre parenthèses selon la priorité des opérations.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9103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L’algèbre, ensemble 2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 Les variables et les équations</w:t>
            </w:r>
          </w:p>
          <w:p w14:paraId="5FC3BFA2" w14:textId="3975D0B0" w:rsidR="007707FE" w:rsidRDefault="001B5C8D">
            <w:pPr>
              <w:pStyle w:val="Body"/>
            </w:pPr>
            <w:r w:rsidRPr="000F6C51">
              <w:rPr>
                <w:rFonts w:ascii="Calibri" w:hAnsi="Calibri"/>
                <w:sz w:val="22"/>
                <w:szCs w:val="22"/>
              </w:rPr>
              <w:t>5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>L'ordre des opérations</w:t>
            </w:r>
          </w:p>
        </w:tc>
      </w:tr>
      <w:tr w:rsidR="007707FE" w14:paraId="3DA1E4B9" w14:textId="77777777">
        <w:trPr>
          <w:trHeight w:val="100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C6CF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expressions qui comprennent des variables sont appelées expressions algébriques.</w:t>
            </w:r>
          </w:p>
          <w:p w14:paraId="74F3C7F1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4A531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Une variable peut être interprétée comme une valeur inconnue particulière et est représentée de façon </w:t>
            </w:r>
            <w:r>
              <w:rPr>
                <w:rFonts w:ascii="Calibri" w:hAnsi="Calibri"/>
                <w:sz w:val="22"/>
                <w:szCs w:val="22"/>
              </w:rPr>
              <w:t>symbolique par une lettre.</w:t>
            </w:r>
          </w:p>
          <w:p w14:paraId="0962CB50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1E7EC0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produits avec des variables sont exprimés sans le symbole de multiplication.</w:t>
            </w:r>
          </w:p>
          <w:p w14:paraId="62F1588D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FDEFA0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quotients avec des variables sont exprimés en utilisant la notation fractionnaire.</w:t>
            </w:r>
          </w:p>
          <w:p w14:paraId="082AD276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DD8AC44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terme algébrique est le produit d’un nombre, appelé coe</w:t>
            </w:r>
            <w:r>
              <w:rPr>
                <w:rFonts w:ascii="Calibri" w:hAnsi="Calibri"/>
                <w:sz w:val="22"/>
                <w:szCs w:val="22"/>
              </w:rPr>
              <w:t>fficient, et d’une variable.</w:t>
            </w:r>
          </w:p>
          <w:p w14:paraId="2C559DC5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926C26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terme constant est un nombre.</w:t>
            </w:r>
          </w:p>
          <w:p w14:paraId="6B4BE8FC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35FD1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Une variable peut être remplacée par un nombre donné afin d’évaluer une expression.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A2FD8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expressions algébriques utilisent des variables pour représenter des quantités de valeur</w:t>
            </w:r>
            <w:r>
              <w:rPr>
                <w:rFonts w:ascii="Calibri" w:hAnsi="Calibri"/>
                <w:sz w:val="22"/>
                <w:szCs w:val="22"/>
              </w:rPr>
              <w:t xml:space="preserve"> inconnue.</w:t>
            </w:r>
          </w:p>
          <w:p w14:paraId="274A53ED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982787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expressions algébriques peuvent être composées d’un terme algébrique ou de la somme de termes algébriques et de termes constants.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59254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Établir un lien entre l’addition répétée d’une variable au produit d’un nombre et d’une variable.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7376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nsemble 2 : Les variables et les équations</w:t>
            </w:r>
          </w:p>
          <w:p w14:paraId="0BE952A2" w14:textId="4166FEFA" w:rsidR="007707FE" w:rsidRPr="000F6C51" w:rsidRDefault="001B5C8D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6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F6C51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F6C51">
              <w:rPr>
                <w:rFonts w:ascii="Calibri" w:hAnsi="Calibri"/>
                <w:sz w:val="22"/>
                <w:szCs w:val="22"/>
              </w:rPr>
              <w:t>Utiliser des variables</w:t>
            </w:r>
          </w:p>
          <w:p w14:paraId="1113BF63" w14:textId="77777777" w:rsidR="007707FE" w:rsidRDefault="007707FE">
            <w:pPr>
              <w:pStyle w:val="Body"/>
            </w:pPr>
          </w:p>
        </w:tc>
      </w:tr>
      <w:tr w:rsidR="007707FE" w14:paraId="1E1A9F60" w14:textId="77777777">
        <w:trPr>
          <w:trHeight w:val="7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06A0C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03DD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DCEC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 le produit d’un nombre et d’une variable en utilisant un coefficient.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126F2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56A5EB71" w14:textId="77777777" w:rsidR="000F6C51" w:rsidRPr="000F6C51" w:rsidRDefault="000F6C51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6 : Utiliser des variables</w:t>
            </w:r>
          </w:p>
          <w:p w14:paraId="1A8FEA42" w14:textId="36EDAA2A" w:rsidR="007707FE" w:rsidRDefault="007707FE">
            <w:pPr>
              <w:pStyle w:val="Body"/>
            </w:pPr>
          </w:p>
        </w:tc>
      </w:tr>
      <w:tr w:rsidR="007707FE" w14:paraId="5DC590C6" w14:textId="77777777">
        <w:trPr>
          <w:trHeight w:val="100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DE98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5A50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9AE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Exprimer</w:t>
            </w:r>
            <w:r>
              <w:rPr>
                <w:rFonts w:ascii="Calibri" w:hAnsi="Calibri"/>
                <w:sz w:val="22"/>
                <w:szCs w:val="22"/>
              </w:rPr>
              <w:t xml:space="preserve"> le quotient d’une variable et d’un nombre comme une fraction.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B88D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5D13DB01" w14:textId="045C8E8E" w:rsidR="007707FE" w:rsidRDefault="001B5C8D">
            <w:pPr>
              <w:pStyle w:val="Body"/>
            </w:pPr>
            <w:r w:rsidRPr="00025649">
              <w:rPr>
                <w:rFonts w:ascii="Calibri" w:hAnsi="Calibri"/>
                <w:sz w:val="22"/>
                <w:szCs w:val="22"/>
              </w:rPr>
              <w:t>8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564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F6C51" w:rsidRPr="00025649">
              <w:rPr>
                <w:rFonts w:ascii="Calibri" w:hAnsi="Calibri"/>
                <w:sz w:val="22"/>
                <w:szCs w:val="22"/>
              </w:rPr>
              <w:t>Résoudre des équations de multiplication et de division</w:t>
            </w:r>
          </w:p>
        </w:tc>
      </w:tr>
      <w:tr w:rsidR="007707FE" w14:paraId="4DC8A7F9" w14:textId="77777777">
        <w:trPr>
          <w:trHeight w:val="152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FECD8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1068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83C0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Reconnaitre un produit avec une</w:t>
            </w:r>
            <w:r>
              <w:rPr>
                <w:rFonts w:ascii="Calibri" w:hAnsi="Calibri"/>
                <w:sz w:val="22"/>
                <w:szCs w:val="22"/>
              </w:rPr>
              <w:t xml:space="preserve"> variable, un quotient avec une variable ou un nombre sans variable comme un seul terme.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38EA5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3E4F7229" w14:textId="77777777" w:rsidR="000F6C51" w:rsidRPr="000F6C51" w:rsidRDefault="000F6C51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6 : Utiliser des variables</w:t>
            </w:r>
          </w:p>
          <w:p w14:paraId="18B408F7" w14:textId="36463441" w:rsidR="007707FE" w:rsidRDefault="007707FE">
            <w:pPr>
              <w:pStyle w:val="Body"/>
            </w:pPr>
          </w:p>
        </w:tc>
      </w:tr>
      <w:tr w:rsidR="007707FE" w14:paraId="78CA767D" w14:textId="77777777">
        <w:trPr>
          <w:trHeight w:val="48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D6CC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D13B2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9675C" w14:textId="77777777" w:rsidR="007707FE" w:rsidRDefault="007707FE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F0A23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76C4D91F" w14:textId="3DD26BB9" w:rsidR="007707FE" w:rsidRPr="000F6C51" w:rsidRDefault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6 : Utiliser des variables</w:t>
            </w:r>
          </w:p>
        </w:tc>
      </w:tr>
      <w:tr w:rsidR="007707FE" w14:paraId="3D27E875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09FE9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62EC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6B0D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Écrire une expression algébrique comportant un ou deux termes pour décrire une valeur inconnue.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9E96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4C7B72A5" w14:textId="77777777" w:rsidR="000F6C51" w:rsidRPr="000F6C51" w:rsidRDefault="000F6C51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6 : Utiliser des variables</w:t>
            </w:r>
          </w:p>
          <w:p w14:paraId="0B0E42D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9 : Utiliser des équations pour résoudre des </w:t>
            </w:r>
            <w:r>
              <w:rPr>
                <w:rFonts w:ascii="Calibri" w:hAnsi="Calibri"/>
                <w:sz w:val="22"/>
                <w:szCs w:val="22"/>
              </w:rPr>
              <w:t>problèmes</w:t>
            </w:r>
          </w:p>
        </w:tc>
      </w:tr>
      <w:tr w:rsidR="007707FE" w14:paraId="500084F9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DB7FB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7EC1B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8C12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Évaluer une expression algébrique en substituant un nombre donné à la variable.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F543A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1 : Les régularités et les relations</w:t>
            </w:r>
          </w:p>
          <w:p w14:paraId="075EE5B4" w14:textId="38F0CB77" w:rsidR="007707FE" w:rsidRPr="00025649" w:rsidRDefault="001B5C8D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3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564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>Utiliser les règles de régularité pour résoudre des problèmes</w:t>
            </w:r>
          </w:p>
          <w:p w14:paraId="5E9ED972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0F08C6F4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équations</w:t>
            </w:r>
          </w:p>
          <w:p w14:paraId="5EC53EA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9 : Utiliser des équations pour résoudre des problèmes</w:t>
            </w:r>
          </w:p>
        </w:tc>
      </w:tr>
      <w:tr w:rsidR="007707FE" w14:paraId="65429AB4" w14:textId="77777777">
        <w:trPr>
          <w:trHeight w:val="1261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A202B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processus d’application d’opérations inverses peut être utilisé pour résoudre une équation.</w:t>
            </w:r>
          </w:p>
          <w:p w14:paraId="1CB0F80D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28C9D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La valeur de la variable obtenue en résolvant une équation est</w:t>
            </w:r>
            <w:r>
              <w:rPr>
                <w:rFonts w:ascii="Calibri" w:hAnsi="Calibri"/>
                <w:sz w:val="22"/>
                <w:szCs w:val="22"/>
              </w:rPr>
              <w:t xml:space="preserve"> la solution.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3082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L’égalité est maintenue en appliquant des opérations inverses aux expressions algébriques de chaque côté d’une équation.</w:t>
            </w:r>
          </w:p>
          <w:p w14:paraId="61ECA6F8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CE5A0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expressions de chaque côté d’une équation sont égales lorsqu’elles sont évaluées en utilisant la bonne solution.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0818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Écrire des équations impliquant une ou deux opérations pour représenter une situation.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00B7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36EA06FF" w14:textId="77777777" w:rsidR="000F6C51" w:rsidRPr="000F6C51" w:rsidRDefault="000F6C51" w:rsidP="000F6C51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F6C51">
              <w:rPr>
                <w:rFonts w:ascii="Calibri" w:hAnsi="Calibri"/>
                <w:sz w:val="22"/>
                <w:szCs w:val="22"/>
              </w:rPr>
              <w:t>6 : Utiliser des variables</w:t>
            </w:r>
          </w:p>
          <w:p w14:paraId="62F737AB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: Résoudre des équations d'addition et de soustraction</w:t>
            </w:r>
          </w:p>
          <w:p w14:paraId="5B4BD096" w14:textId="77777777" w:rsidR="00025649" w:rsidRDefault="0002564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8 : Résoudre des équations de multiplication et de division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2774944" w14:textId="4A8B4110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9 : Utiliser des équations pour résoudre des problèmes</w:t>
            </w:r>
          </w:p>
        </w:tc>
      </w:tr>
      <w:tr w:rsidR="007707FE" w14:paraId="00ACA356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E5E6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181B7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A4F88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Examiner la priorité des opérations en effectuant des opérations inverses des deux côtés d’une équation.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9C63C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Les variables et les équations</w:t>
            </w:r>
          </w:p>
          <w:p w14:paraId="7C66BD9D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: Résoudre des équations d'addition et de soustraction</w:t>
            </w:r>
          </w:p>
          <w:p w14:paraId="5E988DBB" w14:textId="77777777" w:rsidR="00025649" w:rsidRDefault="00025649" w:rsidP="0002564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8 : Résoudre des équations de multiplication et de division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E9DCEA0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: Utiliser des équations pour résoudre des problèmes</w:t>
            </w:r>
          </w:p>
          <w:p w14:paraId="370CC9F6" w14:textId="1DC09028" w:rsidR="007707FE" w:rsidRDefault="001B5C8D">
            <w:pPr>
              <w:pStyle w:val="Body"/>
            </w:pPr>
            <w:r w:rsidRPr="00025649">
              <w:rPr>
                <w:rFonts w:ascii="Calibri" w:hAnsi="Calibri"/>
                <w:color w:val="FF0000"/>
                <w:sz w:val="22"/>
                <w:szCs w:val="22"/>
              </w:rPr>
              <w:t>10</w:t>
            </w:r>
            <w:r w:rsidR="00025649" w:rsidRPr="00025649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025649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025649" w:rsidRPr="00025649">
              <w:rPr>
                <w:rFonts w:ascii="Calibri" w:hAnsi="Calibri"/>
                <w:color w:val="FF0000"/>
                <w:sz w:val="22"/>
                <w:szCs w:val="22"/>
              </w:rPr>
              <w:t>Explorer les équations à deux opérations</w:t>
            </w:r>
          </w:p>
        </w:tc>
      </w:tr>
      <w:tr w:rsidR="007707FE" w14:paraId="21C2BC9B" w14:textId="77777777">
        <w:trPr>
          <w:trHeight w:val="152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2B9DC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1FCA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58E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Appliquer des opérations inverses pour résoudre une équation, en se limitant à des équations avec une ou deux opérations.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9866B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18867630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: Résoudre des équations d'addition et de soustraction</w:t>
            </w:r>
          </w:p>
          <w:p w14:paraId="1D82291C" w14:textId="77777777" w:rsidR="00025649" w:rsidRDefault="00025649" w:rsidP="0002564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8 : Résoudre des équations de multiplication et de division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8BE1C7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: Utiliser des équations pour résoudre des problèmes</w:t>
            </w:r>
          </w:p>
          <w:p w14:paraId="30575774" w14:textId="41B622A6" w:rsidR="007707FE" w:rsidRDefault="00025649">
            <w:pPr>
              <w:pStyle w:val="Body"/>
            </w:pPr>
            <w:r w:rsidRPr="00025649">
              <w:rPr>
                <w:rFonts w:ascii="Calibri" w:hAnsi="Calibri"/>
                <w:color w:val="FF0000"/>
                <w:sz w:val="22"/>
                <w:szCs w:val="22"/>
              </w:rPr>
              <w:t>10 : Explorer les équations à deux opérations</w:t>
            </w:r>
          </w:p>
        </w:tc>
      </w:tr>
      <w:tr w:rsidR="007707FE" w14:paraId="696DFA1A" w14:textId="77777777">
        <w:trPr>
          <w:trHeight w:val="126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5A61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A0D6F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23F2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Vérifier la solution d’une équation en évaluant les expressions de chaque côté de l’équation.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CACBA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, ensemble 2 : Les variables et les équations</w:t>
            </w:r>
          </w:p>
          <w:p w14:paraId="019B5050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: Résoudre des équations d'addition et de soustraction</w:t>
            </w:r>
          </w:p>
          <w:p w14:paraId="256FD969" w14:textId="77777777" w:rsidR="00025649" w:rsidRDefault="00025649" w:rsidP="0002564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8 : Résoudre des équations de multiplication et de division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A358011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: Utiliser des équations pour résoudre des problèmes</w:t>
            </w:r>
          </w:p>
          <w:p w14:paraId="317ED2E9" w14:textId="7C921739" w:rsidR="007707FE" w:rsidRDefault="00025649">
            <w:pPr>
              <w:pStyle w:val="Body"/>
            </w:pPr>
            <w:r w:rsidRPr="00025649">
              <w:rPr>
                <w:rFonts w:ascii="Calibri" w:hAnsi="Calibri"/>
                <w:color w:val="FF0000"/>
                <w:sz w:val="22"/>
                <w:szCs w:val="22"/>
              </w:rPr>
              <w:t>10 : Explorer les équations à deux opérations</w:t>
            </w:r>
          </w:p>
        </w:tc>
      </w:tr>
      <w:tr w:rsidR="007707FE" w14:paraId="446B6D28" w14:textId="77777777">
        <w:trPr>
          <w:trHeight w:val="2041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09FE5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2F5F8" w14:textId="77777777" w:rsidR="007707FE" w:rsidRDefault="007707F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2CD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Résoudre des problèmes en utilisant des équations, en se limitant à des équations avec une ou deux opérations.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D3191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1 : Les régularités et les relations</w:t>
            </w:r>
          </w:p>
          <w:p w14:paraId="403998CA" w14:textId="77777777" w:rsidR="00025649" w:rsidRPr="00025649" w:rsidRDefault="00025649" w:rsidP="0002564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3 : Utiliser les règles de régularité pour résoudre des problèmes</w:t>
            </w:r>
          </w:p>
          <w:p w14:paraId="73B70857" w14:textId="77777777" w:rsidR="007707FE" w:rsidRDefault="007707FE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14:paraId="4FC7E67E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L’algèbre, ensemble 2 : Les variables et les équations</w:t>
            </w:r>
          </w:p>
          <w:p w14:paraId="42E25766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 : Résoudre des équations d'addition et de soustraction</w:t>
            </w:r>
          </w:p>
          <w:p w14:paraId="4EF45A80" w14:textId="77777777" w:rsidR="00025649" w:rsidRDefault="00025649" w:rsidP="00025649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025649">
              <w:rPr>
                <w:rFonts w:ascii="Calibri" w:hAnsi="Calibri"/>
                <w:sz w:val="22"/>
                <w:szCs w:val="22"/>
              </w:rPr>
              <w:t>8 : Résoudre des équations de multiplication et de division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9985E0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 : Utiliser des équations pour résoudre des problèmes</w:t>
            </w:r>
          </w:p>
          <w:p w14:paraId="555BF8FA" w14:textId="793BF5CC" w:rsidR="007707FE" w:rsidRDefault="00025649">
            <w:pPr>
              <w:pStyle w:val="Body"/>
            </w:pPr>
            <w:r w:rsidRPr="00025649">
              <w:rPr>
                <w:rFonts w:ascii="Calibri" w:hAnsi="Calibri"/>
                <w:color w:val="FF0000"/>
                <w:sz w:val="22"/>
                <w:szCs w:val="22"/>
              </w:rPr>
              <w:t>10 : Explorer les équations à deux opérations</w:t>
            </w:r>
          </w:p>
        </w:tc>
      </w:tr>
    </w:tbl>
    <w:p w14:paraId="6847654E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16065002" w14:textId="77777777" w:rsidR="007707FE" w:rsidRDefault="007707FE">
      <w:pPr>
        <w:pStyle w:val="Body"/>
      </w:pPr>
    </w:p>
    <w:p w14:paraId="0B381B12" w14:textId="77777777" w:rsidR="007707FE" w:rsidRDefault="007707FE">
      <w:pPr>
        <w:pStyle w:val="Body"/>
        <w:rPr>
          <w:rFonts w:ascii="Calibri" w:eastAsia="Calibri" w:hAnsi="Calibri" w:cs="Calibri"/>
        </w:rPr>
      </w:pPr>
    </w:p>
    <w:p w14:paraId="3B8055A8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0A8CF80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7A8CE9D4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863EAE6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2C06D45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C28CA8C" w14:textId="1D98275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2576" behindDoc="0" locked="0" layoutInCell="1" hidden="0" allowOverlap="1" wp14:anchorId="7129FE42" wp14:editId="638F91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None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4F2283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6AC91337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C68818E" w14:textId="77777777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9274E7D" w14:textId="2D7C307E" w:rsidR="00025649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025649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Corrélation entre le programme d’études de l’Alberta 2022 et Mathologie, 5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</w:p>
    <w:p w14:paraId="027339D0" w14:textId="43FABC7E" w:rsidR="007707FE" w:rsidRDefault="00025649" w:rsidP="00025649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(La géométrie)</w:t>
      </w:r>
    </w:p>
    <w:p w14:paraId="197DA3DA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04039A06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193888A9" w14:textId="77777777" w:rsidR="007707FE" w:rsidRDefault="001B5C8D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de-DE"/>
        </w:rPr>
        <w:t>trie</w:t>
      </w:r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  <w:lang w:val="fr-FR"/>
        </w:rPr>
        <w:t>:</w:t>
      </w:r>
      <w:r>
        <w:rPr>
          <w:rFonts w:ascii="Calibri" w:hAnsi="Calibri"/>
          <w:sz w:val="28"/>
          <w:szCs w:val="28"/>
          <w:lang w:val="fr-FR"/>
        </w:rPr>
        <w:t xml:space="preserve"> Les figures sont définies et liées par des attributs gé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étriques.</w:t>
      </w:r>
    </w:p>
    <w:p w14:paraId="28DF82E1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95"/>
        <w:gridCol w:w="1832"/>
        <w:gridCol w:w="2536"/>
        <w:gridCol w:w="5497"/>
      </w:tblGrid>
      <w:tr w:rsidR="007707FE" w14:paraId="778D4417" w14:textId="77777777">
        <w:trPr>
          <w:trHeight w:val="557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B028" w14:textId="57B48F4A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 la symétrie pourrait-elle caractériser la forme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78EEADC5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examinent la symétrie comme une proprié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é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om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étrique.</w:t>
            </w:r>
          </w:p>
        </w:tc>
      </w:tr>
      <w:tr w:rsidR="007707FE" w14:paraId="292B467A" w14:textId="77777777">
        <w:trPr>
          <w:trHeight w:val="22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2B5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056B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BF06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36BB" w14:textId="37F321E9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0AE203B7" w14:textId="77777777">
        <w:trPr>
          <w:trHeight w:val="1001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B860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figure à deux dimensions a une symétrie de réflexion s’il y a une ligne droite sur laquelle la figure se reflète et que les deux demies correspondent de manière exacte.</w:t>
            </w:r>
          </w:p>
          <w:p w14:paraId="12923807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E7C2AE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figure à trois dimensions a une symétrie de réflexion s’il y a un plan sur lequel la figure se reflète et que les deux demies correspondent de manière exacte.</w:t>
            </w:r>
          </w:p>
          <w:p w14:paraId="4C86A8E6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50A563F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figure à deux dimensions présente une symétrie de rotation si elle se chevauche exacteme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nt une ou plusieurs fois au cours d’une rotation de moins de 360° autour de son point central.</w:t>
            </w:r>
          </w:p>
          <w:p w14:paraId="589B8EC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2C1EEC4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L’ordre de symétrie de rotation décrit le nombre de fois auxquelles une figure coïncide avec elle-même au cours d’une rotation de 360° autour de son point centr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al.</w:t>
            </w:r>
          </w:p>
          <w:p w14:paraId="44F1BA0E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87B97A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symétrie centrale est la symétrie de rotation par 180°.</w:t>
            </w:r>
          </w:p>
          <w:p w14:paraId="0875E971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E894C9F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ligne droite qui relie un point à son image dans la symétrie centrale passe par le centre de rotation.</w:t>
            </w:r>
          </w:p>
          <w:p w14:paraId="644D4EE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4D98170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symétrie se retrouve dans les motifs des Premières Nations, des Métis et des Inui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ts, y compris dans :</w:t>
            </w:r>
          </w:p>
          <w:p w14:paraId="27476707" w14:textId="77777777" w:rsidR="007707FE" w:rsidRDefault="001B5C8D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tissage de paniers</w:t>
            </w:r>
          </w:p>
          <w:p w14:paraId="79483A00" w14:textId="77777777" w:rsidR="007707FE" w:rsidRDefault="001B5C8D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ceintures wampum</w:t>
            </w:r>
          </w:p>
          <w:p w14:paraId="62E6169F" w14:textId="77777777" w:rsidR="007707FE" w:rsidRDefault="001B5C8D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courtepointes</w:t>
            </w:r>
          </w:p>
          <w:p w14:paraId="2FFEBF15" w14:textId="77777777" w:rsidR="007707FE" w:rsidRDefault="001B5C8D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broderies perlées des Premières Nations et des Inuits et les broderies perlées florales des Métis</w:t>
            </w:r>
          </w:p>
          <w:p w14:paraId="5AF562FE" w14:textId="77777777" w:rsidR="007707FE" w:rsidRDefault="001B5C8D">
            <w:pPr>
              <w:pStyle w:val="Body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l’architecture comme les tipis ou les longues maisons.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3865D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La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symétrie est une propriété des figures.</w:t>
            </w:r>
          </w:p>
          <w:p w14:paraId="3DA65A54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31E4195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symétrie peut être créée et se produire dans la nature.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DE4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 la symétrie dans la nature.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41272" w14:textId="0797B5D1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13B4670C" w14:textId="2F309625" w:rsidR="007707FE" w:rsidRDefault="001B5C8D">
            <w:pPr>
              <w:pStyle w:val="Body"/>
            </w:pPr>
            <w:r w:rsidRPr="00025649">
              <w:rPr>
                <w:rFonts w:ascii="Calibri" w:hAnsi="Calibri"/>
                <w:color w:val="FF0000"/>
                <w:sz w:val="22"/>
                <w:szCs w:val="22"/>
                <w:u w:color="FF0000"/>
                <w:bdr w:val="none" w:sz="0" w:space="0" w:color="auto"/>
              </w:rPr>
              <w:t>1</w:t>
            </w:r>
            <w:r w:rsidR="00025649" w:rsidRPr="00025649">
              <w:rPr>
                <w:rFonts w:ascii="Calibri" w:hAnsi="Calibri"/>
                <w:color w:val="FF0000"/>
                <w:sz w:val="22"/>
                <w:szCs w:val="22"/>
                <w:u w:color="FF0000"/>
                <w:bdr w:val="none" w:sz="0" w:space="0" w:color="auto"/>
              </w:rPr>
              <w:t xml:space="preserve"> </w:t>
            </w:r>
            <w:r w:rsidRPr="00025649">
              <w:rPr>
                <w:rFonts w:ascii="Calibri" w:hAnsi="Calibri"/>
                <w:color w:val="FF0000"/>
                <w:sz w:val="22"/>
                <w:szCs w:val="22"/>
                <w:u w:color="FF0000"/>
                <w:bdr w:val="none" w:sz="0" w:space="0" w:color="auto"/>
              </w:rPr>
              <w:t xml:space="preserve">: </w:t>
            </w:r>
            <w:r w:rsidR="00025649" w:rsidRPr="00025649">
              <w:rPr>
                <w:rFonts w:ascii="Calibri" w:hAnsi="Calibri"/>
                <w:color w:val="FF0000"/>
                <w:sz w:val="22"/>
                <w:szCs w:val="22"/>
                <w:u w:color="FF0000"/>
                <w:bdr w:val="none" w:sz="0" w:space="0" w:color="auto"/>
              </w:rPr>
              <w:t>La symétrie dans la nature et les dessins des Premières nations, des Métis et des Inuits</w:t>
            </w:r>
          </w:p>
        </w:tc>
      </w:tr>
      <w:tr w:rsidR="007707FE" w14:paraId="72C80A6C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53A7B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409A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051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 la symétrie dans les motifs des Premières Nations, des Métis et des Inuits.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86FEA" w14:textId="7D9210BB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310A4A10" w14:textId="7CDF6431" w:rsidR="007707FE" w:rsidRDefault="00025649">
            <w:pPr>
              <w:pStyle w:val="Body"/>
            </w:pPr>
            <w:r w:rsidRPr="00025649">
              <w:rPr>
                <w:rFonts w:ascii="Calibri" w:hAnsi="Calibri"/>
                <w:color w:val="FF0000"/>
                <w:sz w:val="22"/>
                <w:szCs w:val="22"/>
                <w:u w:color="FF0000"/>
                <w:bdr w:val="none" w:sz="0" w:space="0" w:color="auto"/>
              </w:rPr>
              <w:t>1 : La symétrie dans la nature et les dessins des Premières nations, des Métis et des Inuits</w:t>
            </w:r>
          </w:p>
        </w:tc>
      </w:tr>
      <w:tr w:rsidR="007707FE" w14:paraId="04A4AD60" w14:textId="77777777">
        <w:trPr>
          <w:trHeight w:val="178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4BD6D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09E5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3D1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Examiner la symétrie dans des figures familières en deux dimensions et en trois dimensions en utilisant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des matériaux pratiques ou des applications numériques.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0C86" w14:textId="6F58977E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224D2582" w14:textId="09A56D37" w:rsidR="007707FE" w:rsidRDefault="001B5C8D">
            <w:pPr>
              <w:pStyle w:val="Body"/>
            </w:pPr>
            <w:r w:rsidRPr="00025649">
              <w:rPr>
                <w:rFonts w:ascii="Calibri" w:hAnsi="Calibri"/>
                <w:sz w:val="22"/>
                <w:szCs w:val="22"/>
              </w:rPr>
              <w:t>2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564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>Comprendre la symétrie des lignes</w:t>
            </w:r>
          </w:p>
        </w:tc>
      </w:tr>
      <w:tr w:rsidR="007707FE" w14:paraId="218D3C5C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F874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761A7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2E3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Montrer la ligne de symétrie d’une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figure à deux dimensions.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D90F" w14:textId="2E113653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4F62EF90" w14:textId="12ADBCDA" w:rsidR="007707FE" w:rsidRDefault="00025649">
            <w:pPr>
              <w:pStyle w:val="Body"/>
            </w:pPr>
            <w:r w:rsidRPr="00025649">
              <w:rPr>
                <w:rFonts w:ascii="Calibri" w:hAnsi="Calibri"/>
                <w:sz w:val="22"/>
                <w:szCs w:val="22"/>
              </w:rPr>
              <w:t>2 : Comprendre la symétrie des lignes</w:t>
            </w:r>
          </w:p>
        </w:tc>
      </w:tr>
      <w:tr w:rsidR="007707FE" w14:paraId="5FA10B2B" w14:textId="77777777">
        <w:trPr>
          <w:trHeight w:val="7796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4F1E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5067E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6EC6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l’ordre de symétrie de rotation d’une figure à deux dimensions.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58ED" w14:textId="5D26FDA0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3EEB3019" w14:textId="7E3AEB8A" w:rsidR="007707FE" w:rsidRDefault="001B5C8D">
            <w:pPr>
              <w:pStyle w:val="Body"/>
            </w:pPr>
            <w:r w:rsidRPr="00025649">
              <w:rPr>
                <w:rFonts w:ascii="Calibri" w:hAnsi="Calibri"/>
                <w:sz w:val="22"/>
                <w:szCs w:val="22"/>
              </w:rPr>
              <w:t>3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25649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025649" w:rsidRPr="00025649">
              <w:rPr>
                <w:rFonts w:ascii="Calibri" w:hAnsi="Calibri"/>
                <w:sz w:val="22"/>
                <w:szCs w:val="22"/>
              </w:rPr>
              <w:t>Explorer les polygones</w:t>
            </w:r>
          </w:p>
        </w:tc>
      </w:tr>
      <w:tr w:rsidR="007707FE" w14:paraId="6495F14C" w14:textId="77777777">
        <w:trPr>
          <w:trHeight w:val="1521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538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Dans un polygone régulier, le nombre de côtés est égal au nombre de symétries de réflexion et au nombre de symétries de rotation.</w:t>
            </w:r>
          </w:p>
          <w:p w14:paraId="7F2F32E3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0C02E4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Un cercle présente une infinité de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symétries de réflexion et de rotation.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CC89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symétrie est liée à d’autres propriétés géométriques.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81E6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Comparer le nombre de symétries de réflexion et de symétries de rotation d’une figure à deux dimensions au nombre de côtés et d’angles égaux.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FFDB" w14:textId="2326C968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 géométrie, ense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785B609A" w14:textId="7F32872A" w:rsidR="007707FE" w:rsidRDefault="00025649">
            <w:pPr>
              <w:pStyle w:val="Body"/>
            </w:pPr>
            <w:r w:rsidRPr="00025649">
              <w:rPr>
                <w:rFonts w:ascii="Calibri" w:hAnsi="Calibri"/>
                <w:sz w:val="22"/>
                <w:szCs w:val="22"/>
              </w:rPr>
              <w:t>3 : Explorer les polygones</w:t>
            </w:r>
          </w:p>
        </w:tc>
      </w:tr>
      <w:tr w:rsidR="007707FE" w14:paraId="77E67CFE" w14:textId="77777777">
        <w:trPr>
          <w:trHeight w:val="126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6EC77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A74BD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328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Classifier des figures à deux dimensions en fonction du nombre de symétries de réflexion ou de symétries de rotation.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43E7" w14:textId="5CC68C39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025649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7AC1CD1B" w14:textId="30B6FFED" w:rsidR="007707FE" w:rsidRDefault="00025649">
            <w:pPr>
              <w:pStyle w:val="Body"/>
            </w:pPr>
            <w:r w:rsidRPr="00025649">
              <w:rPr>
                <w:rFonts w:ascii="Calibri" w:hAnsi="Calibri"/>
                <w:sz w:val="22"/>
                <w:szCs w:val="22"/>
              </w:rPr>
              <w:t>3 : Explorer les polygones</w:t>
            </w:r>
          </w:p>
        </w:tc>
      </w:tr>
    </w:tbl>
    <w:p w14:paraId="60560399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5ED4F100" w14:textId="7784FF5C" w:rsidR="00025649" w:rsidRDefault="00025649">
      <w:pPr>
        <w:rPr>
          <w:rFonts w:ascii="Calibri" w:eastAsia="Calibri" w:hAnsi="Calibri" w:cs="Calibri"/>
          <w:color w:val="000000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</w:rPr>
        <w:br w:type="page"/>
      </w:r>
    </w:p>
    <w:p w14:paraId="44456B93" w14:textId="5FEB4133" w:rsidR="007707FE" w:rsidRDefault="00303B3F">
      <w:pPr>
        <w:pStyle w:val="Body"/>
        <w:rPr>
          <w:rFonts w:ascii="Calibri" w:eastAsia="Calibri" w:hAnsi="Calibri" w:cs="Calibri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4624" behindDoc="0" locked="0" layoutInCell="1" hidden="0" allowOverlap="1" wp14:anchorId="6855FDFB" wp14:editId="5F312D0C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019300" cy="67310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995369" w14:textId="7775091B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A4CA852" w14:textId="77777777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D58A5BE" w14:textId="77777777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EA30DE0" w14:textId="77777777" w:rsidR="00303B3F" w:rsidRDefault="00303B3F" w:rsidP="00303B3F">
      <w:pPr>
        <w:pStyle w:val="Body"/>
        <w:jc w:val="center"/>
        <w:rPr>
          <w:rFonts w:ascii="Calibri" w:hAnsi="Calibri"/>
          <w:b/>
          <w:bCs/>
        </w:rPr>
      </w:pPr>
    </w:p>
    <w:p w14:paraId="7D3CAF3E" w14:textId="7C9A184C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303B3F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Corrélation entre le programme d’études de l’Alberta 2022 et Mathologie, 5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</w:p>
    <w:p w14:paraId="2A2E86D6" w14:textId="19B2D1AD" w:rsidR="007707FE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(La coordonnée)</w:t>
      </w:r>
    </w:p>
    <w:p w14:paraId="55F7808E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130BA600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40EBFC62" w14:textId="3060C1C3" w:rsidR="007707FE" w:rsidRDefault="001B5C8D">
      <w:pPr>
        <w:pStyle w:val="Body"/>
        <w:rPr>
          <w:rFonts w:ascii="Calibri" w:hAnsi="Calibri"/>
          <w:sz w:val="28"/>
          <w:szCs w:val="28"/>
          <w:lang w:val="pt-PT"/>
        </w:rPr>
      </w:pPr>
      <w:r>
        <w:rPr>
          <w:rFonts w:ascii="Calibri" w:hAnsi="Calibri"/>
          <w:sz w:val="28"/>
          <w:szCs w:val="28"/>
        </w:rPr>
        <w:t>La g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</w:rPr>
        <w:t>om</w:t>
      </w:r>
      <w:r>
        <w:rPr>
          <w:rFonts w:ascii="Calibri" w:hAnsi="Calibri"/>
          <w:sz w:val="28"/>
          <w:szCs w:val="28"/>
          <w:lang w:val="fr-FR"/>
        </w:rPr>
        <w:t>étrie analytique :</w:t>
      </w:r>
      <w:r>
        <w:rPr>
          <w:rFonts w:ascii="Calibri" w:hAnsi="Calibri"/>
          <w:sz w:val="28"/>
          <w:szCs w:val="28"/>
          <w:lang w:val="fr-FR"/>
        </w:rPr>
        <w:t xml:space="preserve"> Le lieu et le mouvement des objets dans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 xml:space="preserve">espace peuvent </w:t>
      </w:r>
      <w:r>
        <w:rPr>
          <w:rFonts w:ascii="Calibri" w:hAnsi="Calibri"/>
          <w:sz w:val="28"/>
          <w:szCs w:val="28"/>
        </w:rPr>
        <w:t>ê</w:t>
      </w:r>
      <w:r>
        <w:rPr>
          <w:rFonts w:ascii="Calibri" w:hAnsi="Calibri"/>
          <w:sz w:val="28"/>
          <w:szCs w:val="28"/>
          <w:lang w:val="fr-FR"/>
        </w:rPr>
        <w:t>tre communiqués en utilisant une grille et des coordonné</w:t>
      </w:r>
      <w:r>
        <w:rPr>
          <w:rFonts w:ascii="Calibri" w:hAnsi="Calibri"/>
          <w:sz w:val="28"/>
          <w:szCs w:val="28"/>
          <w:lang w:val="pt-PT"/>
        </w:rPr>
        <w:t>es.</w:t>
      </w:r>
    </w:p>
    <w:p w14:paraId="0AF630CE" w14:textId="77777777" w:rsidR="00303B3F" w:rsidRDefault="00303B3F">
      <w:pPr>
        <w:pStyle w:val="Body"/>
        <w:rPr>
          <w:rFonts w:ascii="Calibri" w:eastAsia="Calibri" w:hAnsi="Calibri" w:cs="Calibri"/>
        </w:rPr>
      </w:pP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85"/>
        <w:gridCol w:w="1623"/>
        <w:gridCol w:w="2853"/>
        <w:gridCol w:w="5389"/>
      </w:tblGrid>
      <w:tr w:rsidR="007707FE" w14:paraId="0B394533" w14:textId="77777777">
        <w:trPr>
          <w:trHeight w:val="557"/>
        </w:trPr>
        <w:tc>
          <w:tcPr>
            <w:tcW w:w="1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DFFCA" w14:textId="44E9FC73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le lieu peut-il améliorer la fa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ç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on dont l</w:t>
            </w:r>
            <w:r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espace est dé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fini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3D8AA719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établissent un lien entre le lieu et la position dans une grille.</w:t>
            </w:r>
          </w:p>
        </w:tc>
      </w:tr>
      <w:tr w:rsidR="007707FE" w14:paraId="347397E6" w14:textId="77777777">
        <w:trPr>
          <w:trHeight w:val="2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6436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2551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142A9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703A4" w14:textId="2051D285" w:rsidR="007707FE" w:rsidRDefault="00FD6093"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7AD45A77" w14:textId="77777777">
        <w:trPr>
          <w:trHeight w:val="1001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72CEB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grilles peuvent utiliser des coordonnées pour indiquer le lieu du point d’intersection des lignes verticale et horizontale.</w:t>
            </w:r>
          </w:p>
          <w:p w14:paraId="2FA30F76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D94DE6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Les coordonnées sont des couples de nombres dans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lesquels le premier nombre (l’abscisse) indique la distance par rapport à l’axe vertical et le second nombre (l’ordonnée) indique la distance par rapport à l’axe horizontal.</w:t>
            </w:r>
          </w:p>
          <w:p w14:paraId="732532FD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52213BC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langage qui indique la position comprend les termes suivants :</w:t>
            </w:r>
          </w:p>
          <w:p w14:paraId="375C0F01" w14:textId="77777777" w:rsidR="007707FE" w:rsidRDefault="001B5C8D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à gauche</w:t>
            </w:r>
          </w:p>
          <w:p w14:paraId="61B86F01" w14:textId="77777777" w:rsidR="007707FE" w:rsidRDefault="001B5C8D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à droi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te</w:t>
            </w:r>
          </w:p>
          <w:p w14:paraId="7B876ACD" w14:textId="77777777" w:rsidR="007707FE" w:rsidRDefault="001B5C8D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 haut</w:t>
            </w:r>
          </w:p>
          <w:p w14:paraId="15193AD4" w14:textId="77777777" w:rsidR="007707FE" w:rsidRDefault="001B5C8D">
            <w:pPr>
              <w:pStyle w:val="Body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en bas.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2905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lieu peut décrire la position de figures dans l’espace.</w:t>
            </w:r>
          </w:p>
          <w:p w14:paraId="0B980B5D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2F8934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lieu peut être décrit de manière précise en utilisant des coordonnées dans une grille.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6CFE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Localiser un point dans une grille à partir des coordonnées du point.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B059" w14:textId="20ACDC4A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géométrie,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5167166E" w14:textId="29FA6DE9" w:rsidR="007707FE" w:rsidRDefault="001B5C8D">
            <w:pPr>
              <w:pStyle w:val="Body"/>
            </w:pPr>
            <w:r w:rsidRPr="00303B3F">
              <w:rPr>
                <w:rFonts w:ascii="Calibri" w:hAnsi="Calibri"/>
                <w:sz w:val="22"/>
                <w:szCs w:val="22"/>
              </w:rPr>
              <w:t>4</w:t>
            </w:r>
            <w:r w:rsidR="00303B3F" w:rsidRPr="00303B3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3B3F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03B3F" w:rsidRPr="00303B3F">
              <w:rPr>
                <w:rFonts w:ascii="Calibri" w:hAnsi="Calibri"/>
                <w:sz w:val="22"/>
                <w:szCs w:val="22"/>
              </w:rPr>
              <w:t>Tracer et lire les coordonnées</w:t>
            </w:r>
          </w:p>
        </w:tc>
      </w:tr>
      <w:tr w:rsidR="007707FE" w14:paraId="65014C40" w14:textId="77777777">
        <w:trPr>
          <w:trHeight w:val="100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85A3" w14:textId="77777777" w:rsidR="007707FE" w:rsidRDefault="007707FE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822C" w14:textId="77777777" w:rsidR="007707FE" w:rsidRDefault="007707FE"/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C88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lieu d’un point dans une grille en utilisant des coordonnées.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57DCB" w14:textId="6838528D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32A7A8BE" w14:textId="4D3A283C" w:rsidR="007707FE" w:rsidRDefault="00303B3F">
            <w:pPr>
              <w:pStyle w:val="Body"/>
            </w:pPr>
            <w:r w:rsidRPr="00303B3F">
              <w:rPr>
                <w:rFonts w:ascii="Calibri" w:hAnsi="Calibri"/>
                <w:sz w:val="22"/>
                <w:szCs w:val="22"/>
              </w:rPr>
              <w:t>4 : Tracer et lire les coordonnées</w:t>
            </w:r>
          </w:p>
        </w:tc>
      </w:tr>
      <w:tr w:rsidR="007707FE" w14:paraId="3963BA1D" w14:textId="77777777">
        <w:trPr>
          <w:trHeight w:val="126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1B2C" w14:textId="77777777" w:rsidR="007707FE" w:rsidRDefault="007707FE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64B7" w14:textId="77777777" w:rsidR="007707FE" w:rsidRDefault="007707FE"/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69288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lieu d’un point dans une grille par rapport au lieu d’un autre point en utilisant un langage qui indique la position.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01AEA" w14:textId="1E0907D3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74353CA0" w14:textId="1C4389F7" w:rsidR="007707FE" w:rsidRDefault="00303B3F">
            <w:pPr>
              <w:pStyle w:val="Body"/>
            </w:pPr>
            <w:r w:rsidRPr="00303B3F">
              <w:rPr>
                <w:rFonts w:ascii="Calibri" w:hAnsi="Calibri"/>
                <w:sz w:val="22"/>
                <w:szCs w:val="22"/>
              </w:rPr>
              <w:t>4 : Tracer et lire les coordonnées</w:t>
            </w:r>
          </w:p>
        </w:tc>
      </w:tr>
      <w:tr w:rsidR="007707FE" w14:paraId="6169B729" w14:textId="77777777">
        <w:trPr>
          <w:trHeight w:val="100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7CB45" w14:textId="77777777" w:rsidR="007707FE" w:rsidRDefault="007707FE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DCA5" w14:textId="77777777" w:rsidR="007707FE" w:rsidRDefault="007707FE"/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AA31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Modéliser un polygone dans une grille en utilisant des coordonnées pour indiquer les sommets.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E435" w14:textId="08313A4D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4C5E86E4" w14:textId="2223674C" w:rsidR="007707FE" w:rsidRDefault="00303B3F">
            <w:pPr>
              <w:pStyle w:val="Body"/>
            </w:pPr>
            <w:r w:rsidRPr="00303B3F">
              <w:rPr>
                <w:rFonts w:ascii="Calibri" w:hAnsi="Calibri"/>
                <w:sz w:val="22"/>
                <w:szCs w:val="22"/>
              </w:rPr>
              <w:t>4 : Tracer et lire les coordonnées</w:t>
            </w:r>
          </w:p>
        </w:tc>
      </w:tr>
      <w:tr w:rsidR="007707FE" w14:paraId="0004745E" w14:textId="77777777">
        <w:trPr>
          <w:trHeight w:val="1001"/>
        </w:trPr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49409" w14:textId="77777777" w:rsidR="007707FE" w:rsidRDefault="007707FE"/>
        </w:tc>
        <w:tc>
          <w:tcPr>
            <w:tcW w:w="1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FE593" w14:textId="77777777" w:rsidR="007707FE" w:rsidRDefault="007707FE"/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71D1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lieu des sommets d’un polygone dans une grille en utilisant des coordonnées.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7371" w14:textId="16EBD20A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géométrie,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Les figures à 2-D et les grilles de coordonnées</w:t>
            </w:r>
          </w:p>
          <w:p w14:paraId="7E9D9FB2" w14:textId="53CE8C99" w:rsidR="007707FE" w:rsidRDefault="00303B3F">
            <w:pPr>
              <w:pStyle w:val="Body"/>
            </w:pPr>
            <w:r w:rsidRPr="00303B3F">
              <w:rPr>
                <w:rFonts w:ascii="Calibri" w:hAnsi="Calibri"/>
                <w:sz w:val="22"/>
                <w:szCs w:val="22"/>
              </w:rPr>
              <w:t>4 : Tracer et lire les coordonnées</w:t>
            </w:r>
          </w:p>
        </w:tc>
      </w:tr>
    </w:tbl>
    <w:p w14:paraId="45F0E1A3" w14:textId="325B6AD7" w:rsidR="00303B3F" w:rsidRDefault="00303B3F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781E8914" w14:textId="77777777" w:rsidR="00303B3F" w:rsidRDefault="00303B3F">
      <w:pP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lang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br w:type="page"/>
      </w:r>
    </w:p>
    <w:p w14:paraId="0C61F04E" w14:textId="7792617B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6672" behindDoc="0" locked="0" layoutInCell="1" hidden="0" allowOverlap="1" wp14:anchorId="45B29CD3" wp14:editId="39C9C893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2019300" cy="673100"/>
            <wp:effectExtent l="0" t="0" r="0" b="0"/>
            <wp:wrapNone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A3CF26" w14:textId="77777777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51EE0FFA" w14:textId="77777777" w:rsidR="00303B3F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4844DFE" w14:textId="77777777" w:rsidR="00303B3F" w:rsidRDefault="00303B3F" w:rsidP="00303B3F">
      <w:pPr>
        <w:pStyle w:val="Body"/>
        <w:jc w:val="center"/>
        <w:rPr>
          <w:rFonts w:ascii="Calibri" w:hAnsi="Calibri"/>
          <w:b/>
          <w:bCs/>
        </w:rPr>
      </w:pPr>
    </w:p>
    <w:p w14:paraId="3E0B8FD4" w14:textId="0D208B15" w:rsidR="00303B3F" w:rsidRDefault="001B5C8D" w:rsidP="00303B3F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="00303B3F">
        <w:rPr>
          <w:rFonts w:ascii="Calibri" w:hAnsi="Calibri"/>
          <w:b/>
          <w:bCs/>
        </w:rPr>
        <w:t>Corrélation entre le programme d’études de l’Alberta 2022 et Mathologie, 5</w:t>
      </w:r>
      <w:r w:rsidR="00303B3F" w:rsidRPr="006B263F">
        <w:rPr>
          <w:rFonts w:ascii="Calibri" w:hAnsi="Calibri"/>
          <w:b/>
          <w:bCs/>
          <w:vertAlign w:val="superscript"/>
        </w:rPr>
        <w:t>e</w:t>
      </w:r>
      <w:r w:rsidR="00303B3F">
        <w:rPr>
          <w:rFonts w:ascii="Calibri" w:hAnsi="Calibri"/>
          <w:b/>
          <w:bCs/>
        </w:rPr>
        <w:t xml:space="preserve"> année</w:t>
      </w:r>
    </w:p>
    <w:p w14:paraId="450CF97E" w14:textId="5C99929A" w:rsidR="007707FE" w:rsidRDefault="00303B3F" w:rsidP="00303B3F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(La mesure)</w:t>
      </w:r>
    </w:p>
    <w:p w14:paraId="1DCC1EDB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3AC8875C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39FD990F" w14:textId="77777777" w:rsidR="007707FE" w:rsidRDefault="001B5C8D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La m</w:t>
      </w:r>
      <w:r>
        <w:rPr>
          <w:rFonts w:ascii="Calibri" w:hAnsi="Calibri"/>
          <w:sz w:val="28"/>
          <w:szCs w:val="28"/>
          <w:lang w:val="fr-FR"/>
        </w:rPr>
        <w:t>esure : Les attributs tels que la longueur,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aire, le volume et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angle sont quantifiés par des mesures.</w:t>
      </w:r>
    </w:p>
    <w:p w14:paraId="50E5969C" w14:textId="77777777" w:rsidR="007707FE" w:rsidRDefault="007707FE">
      <w:pPr>
        <w:pStyle w:val="Body"/>
        <w:rPr>
          <w:rFonts w:ascii="Calibri" w:eastAsia="Calibri" w:hAnsi="Calibri" w:cs="Calibri"/>
        </w:rPr>
      </w:pPr>
    </w:p>
    <w:tbl>
      <w:tblPr>
        <w:tblW w:w="12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95"/>
        <w:gridCol w:w="1832"/>
        <w:gridCol w:w="2536"/>
        <w:gridCol w:w="5497"/>
      </w:tblGrid>
      <w:tr w:rsidR="007707FE" w14:paraId="679E72F8" w14:textId="77777777">
        <w:trPr>
          <w:trHeight w:val="557"/>
        </w:trPr>
        <w:tc>
          <w:tcPr>
            <w:tcW w:w="12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FC76D" w14:textId="5F869733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trice : 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 quelle maniè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 l</w:t>
            </w:r>
            <w:r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aire peut-elle 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ê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tre communiqué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48225187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estiment et calculent l</w:t>
            </w:r>
            <w:r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aire en utilisant des unités conventionnelles.</w:t>
            </w:r>
          </w:p>
        </w:tc>
      </w:tr>
      <w:tr w:rsidR="007707FE" w14:paraId="149A28DA" w14:textId="77777777">
        <w:trPr>
          <w:trHeight w:val="221"/>
        </w:trPr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D8682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E1114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1FCAA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6DBC7" w14:textId="483B8DFD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6C663927" w14:textId="77777777">
        <w:trPr>
          <w:trHeight w:val="741"/>
        </w:trPr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F893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 est exprimée dans les unités conventionnelles suivantes, dérivées d’unités conventionnelles de longueur :</w:t>
            </w:r>
          </w:p>
          <w:p w14:paraId="0DD62740" w14:textId="77777777" w:rsidR="007707FE" w:rsidRDefault="001B5C8D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centimètres carrés</w:t>
            </w:r>
          </w:p>
          <w:p w14:paraId="6BAC81DD" w14:textId="77777777" w:rsidR="007707FE" w:rsidRDefault="001B5C8D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mètres carrés</w:t>
            </w:r>
          </w:p>
          <w:p w14:paraId="53FEDD4A" w14:textId="77777777" w:rsidR="007707FE" w:rsidRDefault="001B5C8D">
            <w:pPr>
              <w:pStyle w:val="Body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kilomètres carrés.</w:t>
            </w:r>
          </w:p>
          <w:p w14:paraId="737C5033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31D9916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centimètre carré (cm2) est une aire équivalente à l’aire d’un carré mesurant 1 centimètre sur 1 centimètre.</w:t>
            </w:r>
          </w:p>
          <w:p w14:paraId="21868B7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1A1A0C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mètre carré (m2) est une aire équivalente à l’aire d’un carré mesurant 1 mètre sur 1 mètre.</w:t>
            </w:r>
          </w:p>
          <w:p w14:paraId="70A22B37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1860C1E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 kilomètre carré (km2) est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une aire équivalente à l’aire d’un carré mesurant 1 kilomètre sur 1 kilomètre.</w:t>
            </w:r>
          </w:p>
          <w:p w14:paraId="52FBD4E5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223397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Parmi tous les rectangles ayant la même aire, le carré est celui qui a le plus petit périmètre.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FA59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L’aire peut être exprimée en différentes unités selon le contexte et la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précision souhaitée.</w:t>
            </w:r>
          </w:p>
          <w:p w14:paraId="3C60E0F5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BA2F2F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rectangles ayant la même aire peuvent avoir des périmètres différents.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EDC84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un centimètre et un centimètre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EB38F" w14:textId="617D40E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 mesure, ensemble 1 :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 xml:space="preserve"> L’aire et le périmètre</w:t>
            </w:r>
          </w:p>
          <w:p w14:paraId="3AEB353D" w14:textId="7E3F44E5" w:rsidR="007707FE" w:rsidRDefault="001B5C8D">
            <w:pPr>
              <w:pStyle w:val="Body"/>
            </w:pP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  <w:r w:rsidR="00303B3F" w:rsidRPr="00303B3F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303B3F" w:rsidRPr="00303B3F">
              <w:rPr>
                <w:rFonts w:ascii="Calibri" w:hAnsi="Calibri"/>
                <w:color w:val="FF0000"/>
                <w:sz w:val="22"/>
                <w:szCs w:val="22"/>
              </w:rPr>
              <w:t>Relation entre les unités métriques de l’aire</w:t>
            </w:r>
          </w:p>
        </w:tc>
      </w:tr>
      <w:tr w:rsidR="007707FE" w14:paraId="0FACA334" w14:textId="77777777">
        <w:trPr>
          <w:trHeight w:val="48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B7EC3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C067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06C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un mètre et un 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1EEB" w14:textId="2528F394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111FE54E" w14:textId="0FF71EB7" w:rsidR="007707FE" w:rsidRDefault="001B5C8D">
            <w:pPr>
              <w:pStyle w:val="Body"/>
            </w:pPr>
            <w:r w:rsidRPr="00303B3F">
              <w:rPr>
                <w:rFonts w:ascii="Calibri" w:hAnsi="Calibri"/>
                <w:sz w:val="22"/>
                <w:szCs w:val="22"/>
              </w:rPr>
              <w:t>1</w:t>
            </w:r>
            <w:r w:rsidR="00303B3F" w:rsidRPr="00303B3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03B3F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03B3F" w:rsidRPr="00303B3F">
              <w:rPr>
                <w:rFonts w:ascii="Calibri" w:hAnsi="Calibri"/>
                <w:sz w:val="22"/>
                <w:szCs w:val="22"/>
              </w:rPr>
              <w:t>Estimation et mesure en mètres carrés</w:t>
            </w:r>
          </w:p>
        </w:tc>
      </w:tr>
      <w:tr w:rsidR="007707FE" w14:paraId="4F82FE6A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A867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25F31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ACAA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Établir un lien entre un centimètre carré et un 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E33A" w14:textId="5BE34B1B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4DC3117E" w14:textId="6880F004" w:rsidR="007707FE" w:rsidRDefault="00303B3F">
            <w:pPr>
              <w:pStyle w:val="Body"/>
            </w:pP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>2 : Relation entre les unités métriques de l’aire</w:t>
            </w:r>
          </w:p>
        </w:tc>
      </w:tr>
      <w:tr w:rsidR="007707FE" w14:paraId="2AC87C44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1B12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7753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C99A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Exprimer le lien entre les centimètres carrés, les mètres carrés et les kilomètres carrés.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3240" w14:textId="5BF63C25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6054A846" w14:textId="3EA12D16" w:rsidR="007707FE" w:rsidRDefault="00303B3F">
            <w:pPr>
              <w:pStyle w:val="Body"/>
            </w:pP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>2 : Relation entre les unités métriques de l’aire</w:t>
            </w:r>
          </w:p>
        </w:tc>
      </w:tr>
      <w:tr w:rsidR="007707FE" w14:paraId="204D2B86" w14:textId="77777777">
        <w:trPr>
          <w:trHeight w:val="152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419B0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5EBC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13E6A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Justifier le choix des centimètres carrés, des mètres carrés ou des kilomètres carrés comme unités appropriées pour exprimer différentes aires.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46CE8" w14:textId="73227240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5752D89F" w14:textId="15642B00" w:rsidR="007707FE" w:rsidRDefault="00303B3F">
            <w:pPr>
              <w:pStyle w:val="Body"/>
            </w:pP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>2 : Relation entre les unités métriques de l’aire</w:t>
            </w:r>
          </w:p>
        </w:tc>
      </w:tr>
      <w:tr w:rsidR="007707FE" w14:paraId="4C41F9E5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B6C66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A7227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07A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Estimer une aire en la comparant avec une référence d’un centimètre carré ou d’un mètre carré.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6D94" w14:textId="2CF8A7A6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1D45CDA6" w14:textId="77777777" w:rsidR="00303B3F" w:rsidRDefault="00303B3F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303B3F">
              <w:rPr>
                <w:rFonts w:ascii="Calibri" w:hAnsi="Calibri"/>
                <w:sz w:val="22"/>
                <w:szCs w:val="22"/>
              </w:rPr>
              <w:t>1 : Estimation et mesure en mètres carrés</w:t>
            </w: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</w:p>
          <w:p w14:paraId="3E57E03B" w14:textId="57276475" w:rsidR="007707FE" w:rsidRDefault="00303B3F">
            <w:pPr>
              <w:pStyle w:val="Body"/>
            </w:pPr>
            <w:r w:rsidRPr="00303B3F">
              <w:rPr>
                <w:rFonts w:ascii="Calibri" w:hAnsi="Calibri"/>
                <w:color w:val="FF0000"/>
                <w:sz w:val="22"/>
                <w:szCs w:val="22"/>
              </w:rPr>
              <w:t>2 : Relation entre les unités métriques de l’aire</w:t>
            </w:r>
          </w:p>
        </w:tc>
      </w:tr>
      <w:tr w:rsidR="007707FE" w14:paraId="0C6647C4" w14:textId="77777777">
        <w:trPr>
          <w:trHeight w:val="126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A474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DBCF2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82B4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Exprimer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l’aire d’un rectangle en utilisant des unités conventionnelles en fonction de la longueur de ses côtés.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17B8" w14:textId="0D592913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4227D013" w14:textId="37F85DB6" w:rsidR="007707FE" w:rsidRDefault="001B5C8D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3</w:t>
            </w:r>
            <w:r w:rsidR="00303B3F" w:rsidRPr="00BD72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303B3F" w:rsidRPr="00BD7207">
              <w:rPr>
                <w:rFonts w:ascii="Calibri" w:hAnsi="Calibri"/>
                <w:sz w:val="22"/>
                <w:szCs w:val="22"/>
              </w:rPr>
              <w:t>Mesurer l'aire des rectangles</w:t>
            </w:r>
          </w:p>
        </w:tc>
      </w:tr>
      <w:tr w:rsidR="007707FE" w14:paraId="3174A10A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DC08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F0BA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3F6E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Comparer les périmètres de différents rectangles ayant la même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aire.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9B9D" w14:textId="22A7553C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7EF5A980" w14:textId="69A90F0E" w:rsidR="007707FE" w:rsidRDefault="001B5C8D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4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>Relier le périmètre et l'aire des rectangles</w:t>
            </w:r>
          </w:p>
        </w:tc>
      </w:tr>
      <w:tr w:rsidR="007707FE" w14:paraId="418F9339" w14:textId="77777777">
        <w:trPr>
          <w:trHeight w:val="100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2DB1E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CE99D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EC1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rectangle ayant le plus petit périmètre en fonction d’une aire donnée.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06089" w14:textId="54AEF59C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38D43F5D" w14:textId="1EC415E3" w:rsidR="007707FE" w:rsidRDefault="00BD7207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4 : Relier le périmètre et l'aire des rectangles</w:t>
            </w:r>
          </w:p>
        </w:tc>
      </w:tr>
      <w:tr w:rsidR="007707FE" w14:paraId="01C26F84" w14:textId="77777777">
        <w:trPr>
          <w:trHeight w:val="741"/>
        </w:trPr>
        <w:tc>
          <w:tcPr>
            <w:tcW w:w="3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D3A4" w14:textId="77777777" w:rsidR="007707FE" w:rsidRDefault="007707FE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FD90" w14:textId="77777777" w:rsidR="007707FE" w:rsidRDefault="007707FE"/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A65F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Résoudre des problèmes impliquant le périmètre et l’aire de rectangles.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6B3D" w14:textId="4BA63C71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La mesure, ensemble 1 : </w:t>
            </w:r>
            <w:r w:rsidR="00303B3F">
              <w:rPr>
                <w:rFonts w:ascii="Calibri" w:hAnsi="Calibri"/>
                <w:b/>
                <w:bCs/>
                <w:sz w:val="22"/>
                <w:szCs w:val="22"/>
              </w:rPr>
              <w:t>L’aire et le périmètre</w:t>
            </w:r>
          </w:p>
          <w:p w14:paraId="2779ABD9" w14:textId="0127C2F6" w:rsidR="007707FE" w:rsidRDefault="00BD7207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4 : Relier le périmètre et l'aire des rectangles</w:t>
            </w:r>
          </w:p>
        </w:tc>
      </w:tr>
    </w:tbl>
    <w:p w14:paraId="1B3CB99A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03A90797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0694F0A5" w14:textId="77777777" w:rsidR="007707FE" w:rsidRDefault="001B5C8D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5CBF3377" w14:textId="4F398335" w:rsidR="00BD7207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78720" behindDoc="0" locked="0" layoutInCell="1" hidden="0" allowOverlap="1" wp14:anchorId="0F498D79" wp14:editId="6C6B71AD">
            <wp:simplePos x="0" y="0"/>
            <wp:positionH relativeFrom="margin">
              <wp:align>center</wp:align>
            </wp:positionH>
            <wp:positionV relativeFrom="paragraph">
              <wp:posOffset>90170</wp:posOffset>
            </wp:positionV>
            <wp:extent cx="2019300" cy="673100"/>
            <wp:effectExtent l="0" t="0" r="0" b="0"/>
            <wp:wrapNone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C6AD167" w14:textId="5D8194E2" w:rsidR="00BD7207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CC11450" w14:textId="77777777" w:rsidR="00BD7207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CA0F53F" w14:textId="77777777" w:rsidR="00BD7207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7EAE531F" w14:textId="77777777" w:rsidR="00BD7207" w:rsidRDefault="001B5C8D" w:rsidP="00BD7207">
      <w:pPr>
        <w:pStyle w:val="Body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0FEB69EF" w14:textId="70F4E97D" w:rsidR="00BD7207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Corrélation entre le programme d’études de l’Alberta 2022 et Mathologie, 5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</w:p>
    <w:p w14:paraId="1AE093AE" w14:textId="554BB211" w:rsidR="007707FE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(Les suites)</w:t>
      </w:r>
    </w:p>
    <w:p w14:paraId="348E345B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4E7B5F19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6DFC2C54" w14:textId="77777777" w:rsidR="007707FE" w:rsidRDefault="001B5C8D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Les s</w:t>
      </w:r>
      <w:r>
        <w:rPr>
          <w:rFonts w:ascii="Calibri" w:hAnsi="Calibri"/>
          <w:sz w:val="28"/>
          <w:szCs w:val="28"/>
          <w:lang w:val="fr-FR"/>
        </w:rPr>
        <w:t>uites : La conscience de ré</w:t>
      </w:r>
      <w:r>
        <w:rPr>
          <w:rFonts w:ascii="Calibri" w:hAnsi="Calibri"/>
          <w:sz w:val="28"/>
          <w:szCs w:val="28"/>
        </w:rPr>
        <w:t>gularit</w:t>
      </w:r>
      <w:r>
        <w:rPr>
          <w:rFonts w:ascii="Calibri" w:hAnsi="Calibri"/>
          <w:sz w:val="28"/>
          <w:szCs w:val="28"/>
          <w:lang w:val="fr-FR"/>
        </w:rPr>
        <w:t>és favorise la résolution des probl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mes dans différentes situations.</w:t>
      </w:r>
    </w:p>
    <w:p w14:paraId="7E3D8215" w14:textId="77777777" w:rsidR="007707FE" w:rsidRDefault="007707FE">
      <w:pPr>
        <w:pStyle w:val="Body"/>
        <w:rPr>
          <w:rFonts w:ascii="Calibri" w:eastAsia="Calibri" w:hAnsi="Calibri" w:cs="Calibri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5386"/>
      </w:tblGrid>
      <w:tr w:rsidR="007707FE" w14:paraId="07C495F2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4B4E" w14:textId="49636E0C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Question directrice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Comment la représentation d</w:t>
            </w:r>
            <w:r>
              <w:rPr>
                <w:rFonts w:ascii="Calibri" w:hAnsi="Calibri" w:cs="Arial Unicode MS"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une suite pourrait-elle fournir une compréhension du changement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57B9A38F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établissent un lien entre les termes et le rang dans un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 suite arithmétique.</w:t>
            </w:r>
          </w:p>
        </w:tc>
      </w:tr>
      <w:tr w:rsidR="007707FE" w14:paraId="361C701B" w14:textId="7777777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91518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B0BB1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C5433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0CA2" w14:textId="68D9C73A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58C6F8B8" w14:textId="77777777">
        <w:trPr>
          <w:trHeight w:val="178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579B2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table de valeurs représentant une suite arithmétique énumère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 rang dans la première colonne ou rangée et le terme correspondant dans la deuxième colonne ou rangée.</w:t>
            </w:r>
          </w:p>
          <w:p w14:paraId="791AA336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DF45112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coordonnées et les points représentant une suite arithmétique dans une grille correspondent à une ligne droite.</w:t>
            </w:r>
          </w:p>
          <w:p w14:paraId="70D6DC27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DC8C258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Une expression algébrique peut d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écrire la relation entre les rangs et les termes d’une suite arithmétique.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A5A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Chaque terme d’une suite arithmétique correspond à un nombre naturel indiquant le rang dans la suite.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37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Représenter la correspondance biunivoque entre les rangs et les termes d’une su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ite arithmétique dans une table de valeurs, et dans une grille avec des coordonnées.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7C44" w14:textId="77777777" w:rsidR="00BD7207" w:rsidRDefault="001B5C8D">
            <w:pPr>
              <w:pStyle w:val="Body"/>
              <w:rPr>
                <w:rFonts w:ascii="Calibri" w:hAnsi="Calibri"/>
                <w:b/>
                <w:bCs/>
                <w:sz w:val="22"/>
                <w:szCs w:val="22"/>
                <w:shd w:val="clear" w:color="auto" w:fill="A5D5E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1 : </w:t>
            </w:r>
            <w:r w:rsidR="00BD7207" w:rsidRPr="00BD7207">
              <w:rPr>
                <w:rFonts w:ascii="Calibri" w:hAnsi="Calibri"/>
                <w:b/>
                <w:bCs/>
                <w:sz w:val="22"/>
                <w:szCs w:val="22"/>
              </w:rPr>
              <w:t>Les régularités et les relations</w:t>
            </w:r>
          </w:p>
          <w:p w14:paraId="76EE8C2E" w14:textId="3DDDACB1" w:rsidR="007707FE" w:rsidRPr="00BD7207" w:rsidRDefault="001B5C8D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1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>Explorer les motifs géométriques</w:t>
            </w:r>
          </w:p>
          <w:p w14:paraId="3884C6AF" w14:textId="61D4FC99" w:rsidR="007707FE" w:rsidRDefault="001B5C8D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2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>Explorer les régularités des nombres</w:t>
            </w:r>
          </w:p>
        </w:tc>
      </w:tr>
      <w:tr w:rsidR="007707FE" w14:paraId="379E65C3" w14:textId="77777777">
        <w:trPr>
          <w:trHeight w:val="10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A02E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EFC9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4BB2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le graphique d’une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suite arithmétique comme une ligne droite.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856E" w14:textId="03A17894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1 : </w:t>
            </w:r>
            <w:r w:rsidR="00BD7207" w:rsidRPr="00BD7207">
              <w:rPr>
                <w:rFonts w:ascii="Calibri" w:hAnsi="Calibri"/>
                <w:b/>
                <w:bCs/>
                <w:sz w:val="22"/>
                <w:szCs w:val="22"/>
              </w:rPr>
              <w:t>Les régularités et les relations</w:t>
            </w:r>
          </w:p>
          <w:p w14:paraId="6E9FDF04" w14:textId="77777777" w:rsidR="00BD7207" w:rsidRPr="00BD7207" w:rsidRDefault="00BD7207" w:rsidP="00BD720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1 : Explorer les motifs géométriques</w:t>
            </w:r>
          </w:p>
          <w:p w14:paraId="771339D4" w14:textId="1D1D093E" w:rsidR="007707FE" w:rsidRDefault="00BD7207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2 : Explorer les régularités des nombres</w:t>
            </w:r>
          </w:p>
        </w:tc>
      </w:tr>
      <w:tr w:rsidR="007707FE" w14:paraId="005B2CB0" w14:textId="77777777">
        <w:trPr>
          <w:trHeight w:val="152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CB78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AE6F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4AB1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Décrire une règle, en se limitant à une (1) opération, qui exprime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la correspondance entre les rangs et les termes d’une suite arithmétique.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59316" w14:textId="3964E9C5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1 : </w:t>
            </w:r>
            <w:r w:rsidR="00BD7207" w:rsidRPr="00BD7207">
              <w:rPr>
                <w:rFonts w:ascii="Calibri" w:hAnsi="Calibri"/>
                <w:b/>
                <w:bCs/>
                <w:sz w:val="22"/>
                <w:szCs w:val="22"/>
              </w:rPr>
              <w:t>Les régularités et les relations</w:t>
            </w:r>
          </w:p>
          <w:p w14:paraId="063B8296" w14:textId="77777777" w:rsidR="00BD7207" w:rsidRPr="00BD7207" w:rsidRDefault="00BD7207" w:rsidP="00BD720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1 : Explorer les motifs géométriques</w:t>
            </w:r>
          </w:p>
          <w:p w14:paraId="46E8E8E1" w14:textId="77777777" w:rsidR="00BD7207" w:rsidRDefault="00BD720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2 : Explorer les régularités des nombres</w:t>
            </w:r>
          </w:p>
          <w:p w14:paraId="5019944D" w14:textId="12824361" w:rsidR="007707FE" w:rsidRDefault="001B5C8D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3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BD7207" w:rsidRPr="00BD7207">
              <w:rPr>
                <w:rFonts w:ascii="Calibri" w:hAnsi="Calibri"/>
                <w:sz w:val="22"/>
                <w:szCs w:val="22"/>
              </w:rPr>
              <w:t>Utiliser des règles de motifs pour résoudre des problèmes</w:t>
            </w:r>
          </w:p>
        </w:tc>
      </w:tr>
      <w:tr w:rsidR="007707FE" w14:paraId="148ED536" w14:textId="77777777">
        <w:trPr>
          <w:trHeight w:val="178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FFD4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4215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EE3A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Écrire une expression algébrique, en se limitant à une (1) opération, qui représente la correspondance entre les rangs et les termes d’une suite arithmétique.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15AB" w14:textId="2765834A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1 : </w:t>
            </w:r>
            <w:r w:rsidR="00BD7207" w:rsidRPr="00BD7207">
              <w:rPr>
                <w:rFonts w:ascii="Calibri" w:hAnsi="Calibri"/>
                <w:b/>
                <w:bCs/>
                <w:sz w:val="22"/>
                <w:szCs w:val="22"/>
              </w:rPr>
              <w:t>Les régularités et les relations</w:t>
            </w:r>
          </w:p>
          <w:p w14:paraId="340D57C9" w14:textId="77777777" w:rsidR="00BD7207" w:rsidRPr="00BD7207" w:rsidRDefault="00BD7207" w:rsidP="00BD720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1 : Explorer les motifs géométriques</w:t>
            </w:r>
          </w:p>
          <w:p w14:paraId="08C88109" w14:textId="77777777" w:rsidR="00BD7207" w:rsidRDefault="00BD720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2 : Explorer les régularités des nombres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42501051" w14:textId="277919C4" w:rsidR="007707FE" w:rsidRDefault="00BD7207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3 : Utiliser des règles de motifs pour résoudre des problèmes</w:t>
            </w:r>
          </w:p>
        </w:tc>
      </w:tr>
      <w:tr w:rsidR="007707FE" w14:paraId="082662EA" w14:textId="77777777">
        <w:trPr>
          <w:trHeight w:val="126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62DAB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C3AE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936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le terme manquant dans une suite arithmétique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qui correspond à un rang donné.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96C54" w14:textId="1898D2EC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1 : </w:t>
            </w:r>
            <w:r w:rsidR="00BD7207" w:rsidRPr="00BD7207">
              <w:rPr>
                <w:rFonts w:ascii="Calibri" w:hAnsi="Calibri"/>
                <w:b/>
                <w:bCs/>
                <w:sz w:val="22"/>
                <w:szCs w:val="22"/>
              </w:rPr>
              <w:t>Les régularités et les relations</w:t>
            </w:r>
          </w:p>
          <w:p w14:paraId="7EED82B2" w14:textId="77777777" w:rsidR="00BD7207" w:rsidRPr="00BD7207" w:rsidRDefault="00BD7207" w:rsidP="00BD720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1 : Explorer les motifs géométriques</w:t>
            </w:r>
          </w:p>
          <w:p w14:paraId="37EE039F" w14:textId="77777777" w:rsidR="00BD7207" w:rsidRDefault="00BD720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2 : Explorer les régularités des nombres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357C99D5" w14:textId="478D8E63" w:rsidR="007707FE" w:rsidRDefault="00BD7207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3 : Utiliser des règles de motifs pour résoudre des problèmes</w:t>
            </w:r>
          </w:p>
        </w:tc>
      </w:tr>
      <w:tr w:rsidR="007707FE" w14:paraId="1D2AF223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D5904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B628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163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Résoudre des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problèmes impliquant une suite arithmétique.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1538" w14:textId="73174A3F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Les suites, ensemble 1 : </w:t>
            </w:r>
            <w:r w:rsidR="00BD7207" w:rsidRPr="00BD7207">
              <w:rPr>
                <w:rFonts w:ascii="Calibri" w:hAnsi="Calibri"/>
                <w:b/>
                <w:bCs/>
                <w:sz w:val="22"/>
                <w:szCs w:val="22"/>
              </w:rPr>
              <w:t>Les régularités et les relations</w:t>
            </w:r>
          </w:p>
          <w:p w14:paraId="78BBEE35" w14:textId="77777777" w:rsidR="00BD7207" w:rsidRPr="00BD7207" w:rsidRDefault="00BD7207" w:rsidP="00BD7207">
            <w:pPr>
              <w:pStyle w:val="Body"/>
              <w:rPr>
                <w:rFonts w:ascii="Calibri" w:hAnsi="Calibri"/>
                <w:sz w:val="22"/>
                <w:szCs w:val="2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1 : Explorer les motifs géométriques</w:t>
            </w:r>
          </w:p>
          <w:p w14:paraId="478F1BDF" w14:textId="77777777" w:rsidR="00BD7207" w:rsidRDefault="00BD7207">
            <w:pPr>
              <w:pStyle w:val="Body"/>
              <w:rPr>
                <w:rFonts w:ascii="Calibri" w:hAnsi="Calibri"/>
                <w:sz w:val="22"/>
                <w:szCs w:val="22"/>
                <w:shd w:val="clear" w:color="auto" w:fill="A5D5E2"/>
              </w:rPr>
            </w:pPr>
            <w:r w:rsidRPr="00BD7207">
              <w:rPr>
                <w:rFonts w:ascii="Calibri" w:hAnsi="Calibri"/>
                <w:sz w:val="22"/>
                <w:szCs w:val="22"/>
              </w:rPr>
              <w:t>2 : Explorer les régularités des nombres</w:t>
            </w:r>
            <w:r>
              <w:rPr>
                <w:rFonts w:ascii="Calibri" w:hAnsi="Calibri"/>
                <w:sz w:val="22"/>
                <w:szCs w:val="22"/>
                <w:shd w:val="clear" w:color="auto" w:fill="A5D5E2"/>
              </w:rPr>
              <w:t xml:space="preserve"> </w:t>
            </w:r>
          </w:p>
          <w:p w14:paraId="604DA11E" w14:textId="3325F663" w:rsidR="007707FE" w:rsidRDefault="00BD7207">
            <w:pPr>
              <w:pStyle w:val="Body"/>
            </w:pPr>
            <w:r w:rsidRPr="00BD7207">
              <w:rPr>
                <w:rFonts w:ascii="Calibri" w:hAnsi="Calibri"/>
                <w:sz w:val="22"/>
                <w:szCs w:val="22"/>
              </w:rPr>
              <w:t>3 : Utiliser des règles de motifs pour résoudre des problèmes</w:t>
            </w:r>
          </w:p>
        </w:tc>
      </w:tr>
    </w:tbl>
    <w:p w14:paraId="1397F452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4784ABD4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47C0CD24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p w14:paraId="4A8AB1D9" w14:textId="77777777" w:rsidR="007707FE" w:rsidRDefault="007707FE">
      <w:pPr>
        <w:pStyle w:val="Body"/>
        <w:spacing w:after="120" w:line="264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45D5AE85" w14:textId="77777777" w:rsidR="007707FE" w:rsidRDefault="001B5C8D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06C7879D" w14:textId="21ED1651" w:rsidR="00BD7207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80768" behindDoc="0" locked="0" layoutInCell="1" hidden="0" allowOverlap="1" wp14:anchorId="326FECED" wp14:editId="1F7DD61A">
            <wp:simplePos x="0" y="0"/>
            <wp:positionH relativeFrom="margin">
              <wp:align>center</wp:align>
            </wp:positionH>
            <wp:positionV relativeFrom="paragraph">
              <wp:posOffset>71120</wp:posOffset>
            </wp:positionV>
            <wp:extent cx="2019300" cy="673100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CBC6A6" w14:textId="35A1F97E" w:rsidR="00BD7207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D0BAD98" w14:textId="77777777" w:rsidR="00BD7207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4E8E5CDB" w14:textId="77777777" w:rsidR="00BD7207" w:rsidRDefault="00BD7207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358EDF7F" w14:textId="77777777" w:rsidR="00BD7207" w:rsidRDefault="00BD7207">
      <w:pPr>
        <w:pStyle w:val="Body"/>
        <w:jc w:val="center"/>
        <w:rPr>
          <w:rFonts w:ascii="Calibri" w:hAnsi="Calibri"/>
          <w:b/>
          <w:bCs/>
        </w:rPr>
      </w:pPr>
    </w:p>
    <w:p w14:paraId="35B472D5" w14:textId="034B6676" w:rsidR="00BD7207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>Corrélation entre le programme d’études de l’Alberta 2022 et Mathologie, 5</w:t>
      </w:r>
      <w:r w:rsidRPr="006B263F">
        <w:rPr>
          <w:rFonts w:ascii="Calibri" w:hAnsi="Calibri"/>
          <w:b/>
          <w:bCs/>
          <w:vertAlign w:val="superscript"/>
        </w:rPr>
        <w:t>e</w:t>
      </w:r>
      <w:r>
        <w:rPr>
          <w:rFonts w:ascii="Calibri" w:hAnsi="Calibri"/>
          <w:b/>
          <w:bCs/>
        </w:rPr>
        <w:t xml:space="preserve"> année</w:t>
      </w:r>
    </w:p>
    <w:p w14:paraId="3194F23E" w14:textId="66A6228E" w:rsidR="007707FE" w:rsidRDefault="00BD7207" w:rsidP="00BD7207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(La statistique)</w:t>
      </w:r>
    </w:p>
    <w:p w14:paraId="3A1E0AC4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2D8FDDAB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0337A225" w14:textId="77777777" w:rsidR="007707FE" w:rsidRDefault="001B5C8D">
      <w:pPr>
        <w:pStyle w:val="Body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Les s</w:t>
      </w:r>
      <w:r>
        <w:rPr>
          <w:rFonts w:ascii="Calibri" w:hAnsi="Calibri"/>
          <w:sz w:val="28"/>
          <w:szCs w:val="28"/>
          <w:lang w:val="fr-FR"/>
        </w:rPr>
        <w:t>tatistique : La science de la collecte, de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  <w:lang w:val="fr-FR"/>
        </w:rPr>
        <w:t>analyse, de la visualisation et de l</w:t>
      </w:r>
      <w:r>
        <w:rPr>
          <w:rFonts w:ascii="Calibri" w:hAnsi="Calibri"/>
          <w:sz w:val="28"/>
          <w:szCs w:val="28"/>
          <w:rtl/>
        </w:rPr>
        <w:t>’</w:t>
      </w:r>
      <w:r>
        <w:rPr>
          <w:rFonts w:ascii="Calibri" w:hAnsi="Calibri"/>
          <w:sz w:val="28"/>
          <w:szCs w:val="28"/>
        </w:rPr>
        <w:t>interpr</w:t>
      </w:r>
      <w:r>
        <w:rPr>
          <w:rFonts w:ascii="Calibri" w:hAnsi="Calibri"/>
          <w:sz w:val="28"/>
          <w:szCs w:val="28"/>
          <w:lang w:val="fr-FR"/>
        </w:rPr>
        <w:t>étation</w:t>
      </w:r>
      <w:r>
        <w:rPr>
          <w:rFonts w:ascii="Calibri" w:hAnsi="Calibri"/>
          <w:sz w:val="28"/>
          <w:szCs w:val="28"/>
          <w:lang w:val="fr-FR"/>
        </w:rPr>
        <w:t xml:space="preserve"> de données peut éclairer la compréhension et la prise de dé</w:t>
      </w:r>
      <w:r>
        <w:rPr>
          <w:rFonts w:ascii="Calibri" w:hAnsi="Calibri"/>
          <w:sz w:val="28"/>
          <w:szCs w:val="28"/>
          <w:lang w:val="it-IT"/>
        </w:rPr>
        <w:t>cision.</w:t>
      </w:r>
    </w:p>
    <w:p w14:paraId="085421B0" w14:textId="77777777" w:rsidR="007707FE" w:rsidRDefault="007707FE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5386"/>
      </w:tblGrid>
      <w:tr w:rsidR="007707FE" w14:paraId="464D143C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D11EB" w14:textId="06819921" w:rsidR="007707FE" w:rsidRDefault="001B5C8D">
            <w:pPr>
              <w:rPr>
                <w:rFonts w:ascii="Calibri" w:eastAsia="Calibri" w:hAnsi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Question directrice :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Comment la fréqu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ence pourrait-elle donner un sens aux donné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es</w:t>
            </w:r>
            <w:r w:rsidR="00F77705">
              <w:rPr>
                <w:rFonts w:ascii="Calibri" w:hAnsi="Calibri" w:cs="Arial Unicode MS"/>
                <w:color w:val="000000"/>
                <w:u w:color="000000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ascii="Calibri" w:hAnsi="Calibri" w:cs="Arial Unicode MS"/>
                <w:color w:val="000000"/>
                <w:u w:color="000000"/>
                <w:lang w:val="zh-TW"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?</w:t>
            </w:r>
          </w:p>
          <w:p w14:paraId="0AC51897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é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sultat d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rtl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’</w:t>
            </w:r>
            <w:r>
              <w:rPr>
                <w:rFonts w:ascii="Calibri" w:hAnsi="Calibri" w:cs="Arial Unicode MS"/>
                <w:b/>
                <w:bCs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apprentissage : 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Les 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</w:t>
            </w:r>
            <w:r>
              <w:rPr>
                <w:rFonts w:ascii="Calibri" w:hAnsi="Calibri" w:cs="Arial Unicode MS"/>
                <w:color w:val="000000"/>
                <w:u w:color="000000"/>
                <w:lang w:val="it-I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è</w:t>
            </w:r>
            <w:r>
              <w:rPr>
                <w:rFonts w:ascii="Calibri" w:hAnsi="Calibri" w:cs="Arial Unicode MS"/>
                <w:color w:val="000000"/>
                <w:u w:color="000000"/>
                <w:lang w:val="fr-FR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ves analysent la fréquence dans les données caté</w:t>
            </w:r>
            <w:r>
              <w:rPr>
                <w:rFonts w:ascii="Calibri" w:hAnsi="Calibri" w:cs="Arial Unicode MS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gorielles.</w:t>
            </w:r>
          </w:p>
        </w:tc>
      </w:tr>
      <w:tr w:rsidR="007707FE" w14:paraId="1303363A" w14:textId="77777777">
        <w:trPr>
          <w:trHeight w:val="221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E2CE9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Connaissances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A00A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Compréhension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17EB8" w14:textId="77777777" w:rsidR="007707FE" w:rsidRDefault="001B5C8D"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Habiletés et procédures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71F94" w14:textId="3BAE778E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55071CFC" w14:textId="77777777">
        <w:trPr>
          <w:trHeight w:val="1001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41127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peut être comparée d’une catégorie à l’autre pour répondre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à des questions statistiques.</w:t>
            </w:r>
          </w:p>
          <w:p w14:paraId="37530D50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0832918E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 mode est la catégorie avec la plus grande fréquence.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69FB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est un dénombrement de données catégorisées, mais elle n’est pas la valeur des données elle-même.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B2DD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Examiner les données catégorisées dans des tableaux et de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 graphiques.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6793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53B43D8E" w14:textId="3134FCB2" w:rsidR="007707FE" w:rsidRPr="00BD7207" w:rsidRDefault="001B5C8D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  <w:r w:rsidR="00BD7207" w:rsidRPr="00BD7207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BD7207" w:rsidRPr="00BD7207">
              <w:rPr>
                <w:rFonts w:ascii="Calibri" w:hAnsi="Calibri"/>
                <w:color w:val="FF0000"/>
                <w:sz w:val="22"/>
                <w:szCs w:val="22"/>
              </w:rPr>
              <w:t>Explorer la fréquence des données</w:t>
            </w:r>
          </w:p>
          <w:p w14:paraId="44AA518B" w14:textId="3B0520F9" w:rsidR="007707FE" w:rsidRDefault="001B5C8D">
            <w:pPr>
              <w:pStyle w:val="Body"/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4</w:t>
            </w:r>
            <w:r w:rsidR="00BD7207" w:rsidRPr="00BD7207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BD7207" w:rsidRPr="00BD7207">
              <w:rPr>
                <w:rFonts w:ascii="Calibri" w:hAnsi="Calibri"/>
                <w:color w:val="FF0000"/>
                <w:sz w:val="22"/>
                <w:szCs w:val="22"/>
              </w:rPr>
              <w:t>Interpréter les données</w:t>
            </w:r>
          </w:p>
        </w:tc>
      </w:tr>
      <w:tr w:rsidR="007707FE" w14:paraId="694DD1D7" w14:textId="77777777">
        <w:trPr>
          <w:trHeight w:val="126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FC113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E9AFD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CD8B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Déterminer la fréquence pour chaque catégorie d’un ensemble de données en comptant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les points de données individuels.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3BC07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2117E400" w14:textId="77777777" w:rsidR="00BD7207" w:rsidRPr="00BD7207" w:rsidRDefault="00BD7207" w:rsidP="00BD7207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2 : Explorer la fréquence des données</w:t>
            </w:r>
          </w:p>
          <w:p w14:paraId="0F31170C" w14:textId="2C929989" w:rsidR="007707FE" w:rsidRDefault="00BD7207" w:rsidP="00BD7207">
            <w:pPr>
              <w:pStyle w:val="Body"/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4 : Interpréter les données</w:t>
            </w:r>
          </w:p>
        </w:tc>
      </w:tr>
      <w:tr w:rsidR="007707FE" w14:paraId="3DAF349C" w14:textId="77777777">
        <w:trPr>
          <w:trHeight w:val="74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24EE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BA05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1973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Repérer le mode dans différentes représentations de données.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B1D22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traitement des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données, ensemble 1 : Le traitement des données</w:t>
            </w:r>
          </w:p>
          <w:p w14:paraId="2AA9585A" w14:textId="73B1F566" w:rsidR="007707FE" w:rsidRPr="00BD7207" w:rsidRDefault="00BD7207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2 : Explorer la fréquence des données</w:t>
            </w:r>
          </w:p>
        </w:tc>
      </w:tr>
      <w:tr w:rsidR="007707FE" w14:paraId="1D6F221E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21C31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3D45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B661F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Reconnaitre des ensembles de données sans mode, avec un mode ou avec plusieurs modes.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7605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064197F4" w14:textId="6764FD2B" w:rsidR="007707FE" w:rsidRPr="00BD7207" w:rsidRDefault="00BD7207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2 : Explorer la fréquence des données</w:t>
            </w:r>
          </w:p>
        </w:tc>
      </w:tr>
      <w:tr w:rsidR="007707FE" w14:paraId="261B01CB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C8E66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AD0F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CF4C" w14:textId="77777777" w:rsidR="007707FE" w:rsidRPr="00EF1B78" w:rsidRDefault="001B5C8D">
            <w:pPr>
              <w:pStyle w:val="Body"/>
            </w:pPr>
            <w:r w:rsidRPr="00EF1B78">
              <w:rPr>
                <w:rFonts w:ascii="Calibri" w:hAnsi="Calibri"/>
                <w:sz w:val="22"/>
                <w:szCs w:val="22"/>
                <w:shd w:val="clear" w:color="auto" w:fill="FFFFFF"/>
              </w:rPr>
              <w:t>Justifier les réponses possibles à une question statistique en utilisant le mode.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6EF4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641F6E64" w14:textId="77777777" w:rsidR="00BD7207" w:rsidRPr="00BD7207" w:rsidRDefault="00BD7207" w:rsidP="00BD7207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2 : Explorer la fréquence des données</w:t>
            </w:r>
          </w:p>
          <w:p w14:paraId="22C9785B" w14:textId="24DAEE30" w:rsidR="007707FE" w:rsidRDefault="00BD7207" w:rsidP="00BD7207">
            <w:pPr>
              <w:pStyle w:val="Body"/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4 : Interpréter les données</w:t>
            </w:r>
          </w:p>
        </w:tc>
      </w:tr>
      <w:tr w:rsidR="007707FE" w14:paraId="57C9E9EA" w14:textId="77777777" w:rsidTr="00EF1B78">
        <w:trPr>
          <w:trHeight w:val="1388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08E34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données peuvent être recueillies en posant des questions ouvertes et des questions fermées.</w:t>
            </w:r>
          </w:p>
          <w:p w14:paraId="7CFC4956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5967089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questions fermées fournissent une liste de réponses possibles parmi lesquelles choisir.</w:t>
            </w:r>
          </w:p>
          <w:p w14:paraId="27682132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0CE4484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questions ouvertes permettent toute réponse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. Les réponses peuvent être catégorisées de différentes manières.</w:t>
            </w:r>
          </w:p>
          <w:p w14:paraId="6427757C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8D307B6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Les représentations de la fréquence comprennent les :</w:t>
            </w:r>
          </w:p>
          <w:p w14:paraId="32DBC003" w14:textId="77777777" w:rsidR="007707FE" w:rsidRDefault="001B5C8D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à bandes</w:t>
            </w:r>
          </w:p>
          <w:p w14:paraId="33620656" w14:textId="77777777" w:rsidR="007707FE" w:rsidRDefault="001B5C8D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diagrammes par points</w:t>
            </w:r>
          </w:p>
          <w:p w14:paraId="5299E383" w14:textId="77777777" w:rsidR="007707FE" w:rsidRDefault="001B5C8D">
            <w:pPr>
              <w:pStyle w:val="Body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diagramme à tiges et à feuilles.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035C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peut être un dénombrement des réponses catégori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sées d’une question.</w:t>
            </w:r>
          </w:p>
          <w:p w14:paraId="1F1FDA68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40A9688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peut être utilisée pour résumer des données.</w:t>
            </w:r>
          </w:p>
          <w:p w14:paraId="453DB593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B6B9DE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La fréquence peut être représentée sous différentes formes.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53DB3" w14:textId="77777777" w:rsidR="007707FE" w:rsidRPr="00EF1B78" w:rsidRDefault="001B5C8D">
            <w:pPr>
              <w:pStyle w:val="Body"/>
              <w:rPr>
                <w:spacing w:val="-8"/>
              </w:rPr>
            </w:pPr>
            <w:r w:rsidRPr="00EF1B78">
              <w:rPr>
                <w:rFonts w:ascii="Calibri" w:hAnsi="Calibri"/>
                <w:spacing w:val="-8"/>
                <w:sz w:val="22"/>
                <w:szCs w:val="22"/>
                <w:shd w:val="clear" w:color="auto" w:fill="FFFFFF"/>
              </w:rPr>
              <w:t>Discuter de catégories potentielles pour les questions ouvertes et les questions fermées par rapport à la même ques</w:t>
            </w:r>
            <w:r w:rsidRPr="00EF1B78">
              <w:rPr>
                <w:rFonts w:ascii="Calibri" w:hAnsi="Calibri"/>
                <w:spacing w:val="-8"/>
                <w:sz w:val="22"/>
                <w:szCs w:val="22"/>
                <w:shd w:val="clear" w:color="auto" w:fill="FFFFFF"/>
              </w:rPr>
              <w:t>tion statistique.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B7E5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67D7AB0C" w14:textId="1ADE98CD" w:rsidR="007707FE" w:rsidRDefault="001B5C8D">
            <w:pPr>
              <w:pStyle w:val="Body"/>
            </w:pP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1</w:t>
            </w:r>
            <w:r w:rsidR="00BD7207"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BD7207" w:rsidRPr="00EF1B78">
              <w:rPr>
                <w:rFonts w:ascii="Calibri" w:hAnsi="Calibri"/>
                <w:color w:val="FF0000"/>
                <w:sz w:val="22"/>
                <w:szCs w:val="22"/>
              </w:rPr>
              <w:t>Collect</w:t>
            </w:r>
            <w:r w:rsidR="00EF1B78" w:rsidRPr="00EF1B78">
              <w:rPr>
                <w:rFonts w:ascii="Calibri" w:hAnsi="Calibri"/>
                <w:color w:val="FF0000"/>
                <w:sz w:val="22"/>
                <w:szCs w:val="22"/>
              </w:rPr>
              <w:t>ionner</w:t>
            </w:r>
            <w:r w:rsidR="00BD7207"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 et organis</w:t>
            </w:r>
            <w:r w:rsidR="00EF1B78" w:rsidRPr="00EF1B78">
              <w:rPr>
                <w:rFonts w:ascii="Calibri" w:hAnsi="Calibri"/>
                <w:color w:val="FF0000"/>
                <w:sz w:val="22"/>
                <w:szCs w:val="22"/>
              </w:rPr>
              <w:t>er</w:t>
            </w:r>
            <w:r w:rsidR="00BD7207"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 des informations relatives à l'enquête</w:t>
            </w:r>
          </w:p>
        </w:tc>
      </w:tr>
      <w:tr w:rsidR="007707FE" w14:paraId="4D8D1FE0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87D4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B757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8710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Formuler des questions fermées afin de recueillir des données pour répondre à une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 question statistique.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ED17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4DA85336" w14:textId="69957F73" w:rsidR="007707FE" w:rsidRDefault="00EF1B78">
            <w:pPr>
              <w:pStyle w:val="Body"/>
            </w:pP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1 : Collectionner et organiser des informations relatives à l'enquête</w:t>
            </w:r>
          </w:p>
        </w:tc>
      </w:tr>
      <w:tr w:rsidR="007707FE" w14:paraId="6C4E8AB4" w14:textId="77777777">
        <w:trPr>
          <w:trHeight w:val="100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CA560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14EA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C21F5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Catégoriser les données recueillies en utilisant des questions fermées.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A2C0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traitement des données, ensemble 1 : Le traitement des données</w:t>
            </w:r>
          </w:p>
          <w:p w14:paraId="1B036536" w14:textId="75AC7087" w:rsidR="007707FE" w:rsidRDefault="00EF1B78">
            <w:pPr>
              <w:pStyle w:val="Body"/>
            </w:pP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1 : Collectionner et organiser des informations relatives à l'enquête</w:t>
            </w:r>
          </w:p>
        </w:tc>
      </w:tr>
      <w:tr w:rsidR="007707FE" w14:paraId="4E02BE49" w14:textId="77777777">
        <w:trPr>
          <w:trHeight w:val="126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BFD2D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5C78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5F7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Organiser le dénombrement de données catégorisées dans un tableau des fréquences.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FBD22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Le traitement des données, ensemble 1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: Le traitement des données</w:t>
            </w:r>
          </w:p>
          <w:p w14:paraId="56969328" w14:textId="77777777" w:rsidR="00EF1B78" w:rsidRDefault="00EF1B78">
            <w:pPr>
              <w:pStyle w:val="Body"/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</w:pP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1 : Collectionner et organiser des informations relatives à l'enquête</w:t>
            </w:r>
            <w:r>
              <w:rPr>
                <w:rFonts w:ascii="Calibri" w:hAnsi="Calibri"/>
                <w:color w:val="FF0000"/>
                <w:sz w:val="22"/>
                <w:szCs w:val="22"/>
                <w:u w:color="FF0000"/>
                <w:shd w:val="clear" w:color="auto" w:fill="A5D5E2"/>
              </w:rPr>
              <w:t xml:space="preserve"> </w:t>
            </w:r>
          </w:p>
          <w:p w14:paraId="6437DC13" w14:textId="0B51868D" w:rsidR="007707FE" w:rsidRPr="00EF1B78" w:rsidRDefault="00EF1B78">
            <w:pPr>
              <w:pStyle w:val="Body"/>
              <w:rPr>
                <w:rFonts w:ascii="Calibri" w:hAnsi="Calibri"/>
                <w:color w:val="FF0000"/>
                <w:sz w:val="22"/>
                <w:szCs w:val="22"/>
              </w:rPr>
            </w:pPr>
            <w:r w:rsidRPr="00BD7207">
              <w:rPr>
                <w:rFonts w:ascii="Calibri" w:hAnsi="Calibri"/>
                <w:color w:val="FF0000"/>
                <w:sz w:val="22"/>
                <w:szCs w:val="22"/>
              </w:rPr>
              <w:t>2 : Explorer la fréquence des données</w:t>
            </w:r>
          </w:p>
        </w:tc>
      </w:tr>
      <w:tr w:rsidR="007707FE" w14:paraId="34E4E9D4" w14:textId="77777777" w:rsidTr="00EF1B78">
        <w:trPr>
          <w:trHeight w:val="1071"/>
        </w:trPr>
        <w:tc>
          <w:tcPr>
            <w:tcW w:w="3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ADA3F" w14:textId="77777777" w:rsidR="007707FE" w:rsidRDefault="007707FE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9A07" w14:textId="77777777" w:rsidR="007707FE" w:rsidRDefault="007707F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AAAE" w14:textId="77777777" w:rsidR="007707FE" w:rsidRPr="00EF1B78" w:rsidRDefault="001B5C8D">
            <w:pPr>
              <w:pStyle w:val="Body"/>
              <w:rPr>
                <w:spacing w:val="-10"/>
              </w:rPr>
            </w:pPr>
            <w:r w:rsidRPr="00EF1B78">
              <w:rPr>
                <w:rFonts w:ascii="Calibri" w:hAnsi="Calibri"/>
                <w:spacing w:val="-10"/>
                <w:sz w:val="22"/>
                <w:szCs w:val="22"/>
                <w:shd w:val="clear" w:color="auto" w:fill="FFFFFF"/>
              </w:rPr>
              <w:t xml:space="preserve">Créer différentes représentations de données, y compris avec de la technologie, pour interpréter la </w:t>
            </w:r>
            <w:r w:rsidRPr="00EF1B78">
              <w:rPr>
                <w:rFonts w:ascii="Calibri" w:hAnsi="Calibri"/>
                <w:spacing w:val="-10"/>
                <w:sz w:val="22"/>
                <w:szCs w:val="22"/>
                <w:shd w:val="clear" w:color="auto" w:fill="FFFFFF"/>
              </w:rPr>
              <w:t>fréquence.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8829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Le traitement des données, ensemble 1 : Le traitement des données</w:t>
            </w:r>
          </w:p>
          <w:p w14:paraId="35AC7A84" w14:textId="250AADAD" w:rsidR="007707FE" w:rsidRDefault="001B5C8D">
            <w:pPr>
              <w:pStyle w:val="Body"/>
            </w:pP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="00EF1B78"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: </w:t>
            </w:r>
            <w:r w:rsidR="00EF1B78" w:rsidRPr="00EF1B78">
              <w:rPr>
                <w:rFonts w:ascii="Calibri" w:hAnsi="Calibri"/>
                <w:color w:val="FF0000"/>
                <w:sz w:val="22"/>
                <w:szCs w:val="22"/>
              </w:rPr>
              <w:t>Représenter les données</w:t>
            </w:r>
          </w:p>
        </w:tc>
      </w:tr>
    </w:tbl>
    <w:p w14:paraId="1A36D954" w14:textId="77777777" w:rsidR="007707FE" w:rsidRDefault="001B5C8D">
      <w:pPr>
        <w:pStyle w:val="Body"/>
        <w:spacing w:after="120" w:line="264" w:lineRule="auto"/>
      </w:pPr>
      <w:r>
        <w:rPr>
          <w:rFonts w:ascii="Arial Unicode MS" w:hAnsi="Arial Unicode MS"/>
          <w:sz w:val="28"/>
          <w:szCs w:val="28"/>
        </w:rPr>
        <w:br w:type="page"/>
      </w:r>
    </w:p>
    <w:p w14:paraId="26288D96" w14:textId="3EC2D378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82816" behindDoc="0" locked="0" layoutInCell="1" hidden="0" allowOverlap="1" wp14:anchorId="3EB634DB" wp14:editId="5337881F">
            <wp:simplePos x="0" y="0"/>
            <wp:positionH relativeFrom="margin">
              <wp:align>center</wp:align>
            </wp:positionH>
            <wp:positionV relativeFrom="paragraph">
              <wp:posOffset>185420</wp:posOffset>
            </wp:positionV>
            <wp:extent cx="2019300" cy="67310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E98C77" w14:textId="45934B76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10517E8F" w14:textId="77777777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041D4A41" w14:textId="77777777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5981554D" w14:textId="77777777" w:rsidR="00EF1B78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noProof/>
        </w:rPr>
      </w:pPr>
    </w:p>
    <w:p w14:paraId="2221377B" w14:textId="72B65FAD" w:rsidR="00EF1B78" w:rsidRDefault="001B5C8D" w:rsidP="00EF1B78">
      <w:pPr>
        <w:pStyle w:val="Body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hAnsi="Calibri"/>
          <w:b/>
          <w:bCs/>
        </w:rPr>
        <w:t xml:space="preserve"> </w:t>
      </w:r>
      <w:r w:rsidR="00EF1B78">
        <w:rPr>
          <w:rFonts w:ascii="Calibri" w:hAnsi="Calibri"/>
          <w:b/>
          <w:bCs/>
        </w:rPr>
        <w:t>Corrélation entre le programme d’études de l’Alberta 2022 et Mathologie, 5</w:t>
      </w:r>
      <w:r w:rsidR="00EF1B78" w:rsidRPr="006B263F">
        <w:rPr>
          <w:rFonts w:ascii="Calibri" w:hAnsi="Calibri"/>
          <w:b/>
          <w:bCs/>
          <w:vertAlign w:val="superscript"/>
        </w:rPr>
        <w:t>e</w:t>
      </w:r>
      <w:r w:rsidR="00EF1B78">
        <w:rPr>
          <w:rFonts w:ascii="Calibri" w:hAnsi="Calibri"/>
          <w:b/>
          <w:bCs/>
        </w:rPr>
        <w:t xml:space="preserve"> année</w:t>
      </w:r>
    </w:p>
    <w:p w14:paraId="453C3C4A" w14:textId="6F5A282C" w:rsidR="007707FE" w:rsidRDefault="00EF1B78" w:rsidP="00EF1B78">
      <w:pPr>
        <w:pStyle w:val="Body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b/>
          <w:bCs/>
        </w:rPr>
        <w:t>(La littératie financière)</w:t>
      </w:r>
    </w:p>
    <w:p w14:paraId="32E1B561" w14:textId="77777777" w:rsidR="007707FE" w:rsidRDefault="007707FE">
      <w:pPr>
        <w:pStyle w:val="Body"/>
        <w:rPr>
          <w:rFonts w:ascii="Calibri" w:eastAsia="Calibri" w:hAnsi="Calibri" w:cs="Calibri"/>
          <w:b/>
          <w:bCs/>
        </w:rPr>
      </w:pPr>
    </w:p>
    <w:p w14:paraId="17F8238E" w14:textId="77777777" w:rsidR="007707FE" w:rsidRDefault="001B5C8D">
      <w:pPr>
        <w:pStyle w:val="Body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Id</w:t>
      </w:r>
      <w:r>
        <w:rPr>
          <w:rFonts w:ascii="Calibri" w:hAnsi="Calibri"/>
          <w:b/>
          <w:bCs/>
          <w:sz w:val="28"/>
          <w:szCs w:val="28"/>
          <w:lang w:val="fr-FR"/>
        </w:rPr>
        <w:t>ée organisatrice</w:t>
      </w:r>
      <w:r>
        <w:rPr>
          <w:rFonts w:ascii="Calibri" w:hAnsi="Calibri"/>
          <w:b/>
          <w:bCs/>
          <w:sz w:val="28"/>
          <w:szCs w:val="28"/>
        </w:rPr>
        <w:t xml:space="preserve"> :</w:t>
      </w:r>
    </w:p>
    <w:p w14:paraId="2578C5D8" w14:textId="77777777" w:rsidR="007707FE" w:rsidRDefault="001B5C8D">
      <w:pPr>
        <w:pStyle w:val="Body"/>
        <w:rPr>
          <w:rFonts w:ascii="Calibri" w:eastAsia="Calibri" w:hAnsi="Calibri" w:cs="Calibri"/>
        </w:rPr>
      </w:pPr>
      <w:r>
        <w:rPr>
          <w:rFonts w:ascii="Calibri" w:hAnsi="Calibri"/>
          <w:sz w:val="28"/>
          <w:szCs w:val="28"/>
        </w:rPr>
        <w:t xml:space="preserve">La </w:t>
      </w:r>
      <w:r>
        <w:rPr>
          <w:rFonts w:ascii="Calibri" w:hAnsi="Calibri"/>
          <w:sz w:val="28"/>
          <w:szCs w:val="28"/>
        </w:rPr>
        <w:t>litt</w:t>
      </w:r>
      <w:r>
        <w:rPr>
          <w:rFonts w:ascii="Calibri" w:hAnsi="Calibri"/>
          <w:sz w:val="28"/>
          <w:szCs w:val="28"/>
          <w:lang w:val="fr-FR"/>
        </w:rPr>
        <w:t>é</w:t>
      </w:r>
      <w:r>
        <w:rPr>
          <w:rFonts w:ascii="Calibri" w:hAnsi="Calibri"/>
          <w:sz w:val="28"/>
          <w:szCs w:val="28"/>
          <w:lang w:val="nl-NL"/>
        </w:rPr>
        <w:t>ratie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 : La prise de décisions financi</w:t>
      </w:r>
      <w:r>
        <w:rPr>
          <w:rFonts w:ascii="Calibri" w:hAnsi="Calibri"/>
          <w:sz w:val="28"/>
          <w:szCs w:val="28"/>
          <w:lang w:val="it-IT"/>
        </w:rPr>
        <w:t>è</w:t>
      </w:r>
      <w:r>
        <w:rPr>
          <w:rFonts w:ascii="Calibri" w:hAnsi="Calibri"/>
          <w:sz w:val="28"/>
          <w:szCs w:val="28"/>
          <w:lang w:val="fr-FR"/>
        </w:rPr>
        <w:t>res éclairée contribue au bien</w:t>
      </w:r>
      <w:r>
        <w:rPr>
          <w:rFonts w:ascii="Calibri" w:hAnsi="Calibri"/>
          <w:sz w:val="28"/>
          <w:szCs w:val="28"/>
        </w:rPr>
        <w:t>ê</w:t>
      </w:r>
      <w:r>
        <w:rPr>
          <w:rFonts w:ascii="Calibri" w:hAnsi="Calibri"/>
          <w:sz w:val="28"/>
          <w:szCs w:val="28"/>
          <w:lang w:val="fr-FR"/>
        </w:rPr>
        <w:t>tre des personnes, des groupes et des communauté</w:t>
      </w:r>
      <w:r>
        <w:rPr>
          <w:rFonts w:ascii="Calibri" w:hAnsi="Calibri"/>
          <w:sz w:val="28"/>
          <w:szCs w:val="28"/>
          <w:lang w:val="pt-PT"/>
        </w:rPr>
        <w:t>s.</w:t>
      </w:r>
    </w:p>
    <w:tbl>
      <w:tblPr>
        <w:tblW w:w="1303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0"/>
        <w:gridCol w:w="1985"/>
        <w:gridCol w:w="2268"/>
        <w:gridCol w:w="3543"/>
      </w:tblGrid>
      <w:tr w:rsidR="007707FE" w14:paraId="4687EB71" w14:textId="77777777">
        <w:trPr>
          <w:trHeight w:val="557"/>
        </w:trPr>
        <w:tc>
          <w:tcPr>
            <w:tcW w:w="130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BF58" w14:textId="34DC4781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Question directrice : </w:t>
            </w:r>
            <w:r>
              <w:rPr>
                <w:rFonts w:ascii="Calibri" w:hAnsi="Calibri"/>
              </w:rPr>
              <w:t>De quelle manière les objectifs financiers peuvent-ils être soutenus</w:t>
            </w:r>
            <w:r w:rsidR="00F7770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?</w:t>
            </w:r>
          </w:p>
          <w:p w14:paraId="3F9B5E92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</w:rPr>
              <w:t xml:space="preserve">Résultat </w:t>
            </w:r>
            <w:r>
              <w:rPr>
                <w:rFonts w:ascii="Calibri" w:hAnsi="Calibri"/>
                <w:b/>
                <w:bCs/>
              </w:rPr>
              <w:t xml:space="preserve">d’apprentissage : </w:t>
            </w:r>
            <w:r>
              <w:rPr>
                <w:rFonts w:ascii="Calibri" w:hAnsi="Calibri"/>
              </w:rPr>
              <w:t>Les élèves montrent comment la planification peut soutenir les objectifs financiers.</w:t>
            </w:r>
          </w:p>
        </w:tc>
      </w:tr>
      <w:tr w:rsidR="007707FE" w14:paraId="4C901AFC" w14:textId="77777777">
        <w:trPr>
          <w:trHeight w:val="48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372C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18D1D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F9496" w14:textId="77777777" w:rsidR="007707FE" w:rsidRDefault="001B5C8D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Habiletés et procédures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6F5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40C7E" w14:textId="7811EC5B" w:rsidR="007707FE" w:rsidRDefault="00FD6093">
            <w:pPr>
              <w:pStyle w:val="Body"/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Activités Mathologie 5</w:t>
            </w:r>
            <w:r w:rsidRPr="00FD6093"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année</w:t>
            </w:r>
          </w:p>
        </w:tc>
      </w:tr>
      <w:tr w:rsidR="007707FE" w14:paraId="37059A4D" w14:textId="77777777">
        <w:trPr>
          <w:trHeight w:val="1812"/>
        </w:trPr>
        <w:tc>
          <w:tcPr>
            <w:tcW w:w="5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0DE3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budget est un plan qui aide une personne</w:t>
            </w:r>
            <w:r>
              <w:rPr>
                <w:rFonts w:ascii="Calibri" w:hAnsi="Calibri"/>
                <w:sz w:val="22"/>
                <w:szCs w:val="22"/>
              </w:rPr>
              <w:t xml:space="preserve"> à prendre des décisions sur la façon de gagner, de dépenser, d’épargner, d’investir et de faire des dons sur une période donnée.</w:t>
            </w:r>
          </w:p>
          <w:p w14:paraId="65E99D39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4172CA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budget se compose de l’argent actuellement disponible (actifs), de l’argent que l’on prévoit gagner (revenus) et de l’arge</w:t>
            </w:r>
            <w:r>
              <w:rPr>
                <w:rFonts w:ascii="Calibri" w:hAnsi="Calibri"/>
                <w:sz w:val="22"/>
                <w:szCs w:val="22"/>
              </w:rPr>
              <w:t>nt que l’on prévoit dépenser (dépenses).</w:t>
            </w:r>
          </w:p>
          <w:p w14:paraId="3FDD9C7B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C8E025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budget peut être divisé en besoins et en désirs.</w:t>
            </w:r>
          </w:p>
          <w:p w14:paraId="3C4BAD87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4CF5D3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budgets peuvent être utilisés dans diverses situations, telles que pour :</w:t>
            </w:r>
          </w:p>
          <w:p w14:paraId="297F7B11" w14:textId="77777777" w:rsidR="007707FE" w:rsidRDefault="001B5C8D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personne</w:t>
            </w:r>
          </w:p>
          <w:p w14:paraId="1AA105BB" w14:textId="77777777" w:rsidR="007707FE" w:rsidRDefault="001B5C8D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ménage</w:t>
            </w:r>
          </w:p>
          <w:p w14:paraId="2E65A682" w14:textId="77777777" w:rsidR="007707FE" w:rsidRDefault="001B5C8D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une entreprise</w:t>
            </w:r>
          </w:p>
          <w:p w14:paraId="0CB19F53" w14:textId="77777777" w:rsidR="007707FE" w:rsidRDefault="001B5C8D">
            <w:pPr>
              <w:pStyle w:val="Body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évènement ou une activité.</w:t>
            </w:r>
          </w:p>
          <w:p w14:paraId="1539DB51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budgets peuvent devoir être ajustés en raison de circonstances imprévues.</w:t>
            </w:r>
          </w:p>
          <w:p w14:paraId="679F73B0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2608CB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objectifs financiers à court terme peuvent être immédiats et favoriser la réalisation d’objectifs à long terme.</w:t>
            </w:r>
          </w:p>
          <w:p w14:paraId="2D2C3621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255680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Les objectifs financiers à long terme peuvent prendre plusie</w:t>
            </w:r>
            <w:r>
              <w:rPr>
                <w:rFonts w:ascii="Calibri" w:hAnsi="Calibri"/>
                <w:sz w:val="22"/>
                <w:szCs w:val="22"/>
              </w:rPr>
              <w:t>urs années à atteindre, impliquer plus d’argent et nécessiter un engagement.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41D0D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L’établissement d’un budget est important dans la prise de décisions financières responsable et peut aider à atteindre des objectifs financiers à court et à long terme.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B708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Élaborer u</w:t>
            </w:r>
            <w:r>
              <w:rPr>
                <w:rFonts w:ascii="Calibri" w:hAnsi="Calibri"/>
                <w:sz w:val="22"/>
                <w:szCs w:val="22"/>
              </w:rPr>
              <w:t>n budget simple pour une activité ou un évènement.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1880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6 : La littératie financière</w:t>
            </w:r>
          </w:p>
          <w:p w14:paraId="76DDD371" w14:textId="08F10385" w:rsidR="007707FE" w:rsidRDefault="001B5C8D">
            <w:pPr>
              <w:pStyle w:val="Body"/>
            </w:pPr>
            <w:r w:rsidRPr="00EF1B78">
              <w:rPr>
                <w:rFonts w:ascii="Calibri" w:hAnsi="Calibri"/>
                <w:sz w:val="22"/>
                <w:szCs w:val="22"/>
              </w:rPr>
              <w:t>30</w:t>
            </w:r>
            <w:r w:rsidR="00EF1B78" w:rsidRPr="00EF1B7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F1B78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F1B78" w:rsidRPr="00EF1B78">
              <w:rPr>
                <w:rFonts w:ascii="Calibri" w:hAnsi="Calibri"/>
                <w:sz w:val="22"/>
                <w:szCs w:val="22"/>
              </w:rPr>
              <w:t>Élaborer un budget de base</w:t>
            </w:r>
          </w:p>
        </w:tc>
      </w:tr>
      <w:tr w:rsidR="007707FE" w14:paraId="2FFF4FD7" w14:textId="77777777">
        <w:trPr>
          <w:trHeight w:val="1001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4660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B8E0" w14:textId="77777777" w:rsidR="007707FE" w:rsidRDefault="007707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E47B6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Examiner les composantes d’un budget.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DEE5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6 : La littératie financière</w:t>
            </w:r>
          </w:p>
          <w:p w14:paraId="5540BF7F" w14:textId="4AEF7D22" w:rsidR="007707FE" w:rsidRDefault="00EF1B78">
            <w:pPr>
              <w:pStyle w:val="Body"/>
            </w:pPr>
            <w:r w:rsidRPr="00EF1B78">
              <w:rPr>
                <w:rFonts w:ascii="Calibri" w:hAnsi="Calibri"/>
                <w:sz w:val="22"/>
                <w:szCs w:val="22"/>
              </w:rPr>
              <w:t>30 : Élaborer un budget de base</w:t>
            </w:r>
          </w:p>
        </w:tc>
      </w:tr>
      <w:tr w:rsidR="007707FE" w14:paraId="0F075B77" w14:textId="77777777">
        <w:trPr>
          <w:trHeight w:val="4108"/>
        </w:trPr>
        <w:tc>
          <w:tcPr>
            <w:tcW w:w="5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6C9BD" w14:textId="77777777" w:rsidR="007707FE" w:rsidRDefault="007707FE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6414F" w14:textId="77777777" w:rsidR="007707FE" w:rsidRDefault="007707F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45209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Créer un plan d’épargne pour les objectifs à court et à long terme.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F10B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6 : La littératie financière</w:t>
            </w:r>
          </w:p>
          <w:p w14:paraId="7DBB21A9" w14:textId="5D5CDBBB" w:rsidR="007707FE" w:rsidRDefault="001B5C8D">
            <w:pPr>
              <w:pStyle w:val="Body"/>
            </w:pPr>
            <w:r w:rsidRPr="00F77705">
              <w:rPr>
                <w:rFonts w:ascii="Calibri" w:hAnsi="Calibri"/>
                <w:sz w:val="22"/>
                <w:szCs w:val="22"/>
              </w:rPr>
              <w:t>31</w:t>
            </w:r>
            <w:r w:rsidR="00EF1B78" w:rsidRPr="00F7770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77705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EF1B78" w:rsidRPr="00F77705">
              <w:rPr>
                <w:rFonts w:ascii="Calibri" w:hAnsi="Calibri"/>
                <w:sz w:val="22"/>
                <w:szCs w:val="22"/>
              </w:rPr>
              <w:t>Planifier des objectifs financiers</w:t>
            </w:r>
          </w:p>
        </w:tc>
      </w:tr>
      <w:tr w:rsidR="007707FE" w14:paraId="0873619B" w14:textId="77777777">
        <w:trPr>
          <w:trHeight w:val="282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9C81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Un consommateur est une personne qui achète des biens</w:t>
            </w:r>
            <w:r>
              <w:rPr>
                <w:rFonts w:ascii="Calibri" w:hAnsi="Calibri"/>
                <w:sz w:val="22"/>
                <w:szCs w:val="22"/>
              </w:rPr>
              <w:t xml:space="preserve"> et des services.</w:t>
            </w:r>
          </w:p>
          <w:p w14:paraId="1E1CC427" w14:textId="77777777" w:rsidR="007707FE" w:rsidRDefault="007707FE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9DC3FD" w14:textId="77777777" w:rsidR="007707FE" w:rsidRDefault="001B5C8D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facteurs qui peuvent influencer le choix des consommateurs comprennent :</w:t>
            </w:r>
          </w:p>
          <w:p w14:paraId="4F74A71D" w14:textId="77777777" w:rsidR="007707FE" w:rsidRDefault="001B5C8D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markéting</w:t>
            </w:r>
          </w:p>
          <w:p w14:paraId="493BD415" w14:textId="77777777" w:rsidR="007707FE" w:rsidRDefault="001B5C8D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publicité</w:t>
            </w:r>
          </w:p>
          <w:p w14:paraId="17440D96" w14:textId="77777777" w:rsidR="007707FE" w:rsidRDefault="001B5C8D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médias</w:t>
            </w:r>
          </w:p>
          <w:p w14:paraId="28C9F2CF" w14:textId="77777777" w:rsidR="007707FE" w:rsidRDefault="001B5C8D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 disponibilité</w:t>
            </w:r>
          </w:p>
          <w:p w14:paraId="6674B555" w14:textId="77777777" w:rsidR="007707FE" w:rsidRDefault="001B5C8D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les tendances</w:t>
            </w:r>
          </w:p>
          <w:p w14:paraId="265D5852" w14:textId="77777777" w:rsidR="007707FE" w:rsidRDefault="001B5C8D">
            <w:pPr>
              <w:pStyle w:val="Body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prix.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FE7B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 xml:space="preserve">Lorsqu’ils achètent des biens et des services, les personnes ont la </w:t>
            </w:r>
            <w:r>
              <w:rPr>
                <w:rFonts w:ascii="Calibri" w:hAnsi="Calibri"/>
                <w:sz w:val="22"/>
                <w:szCs w:val="22"/>
              </w:rPr>
              <w:t>capacité de faire des choix.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C9377" w14:textId="77777777" w:rsidR="007707FE" w:rsidRDefault="001B5C8D">
            <w:pPr>
              <w:pStyle w:val="Body"/>
            </w:pPr>
            <w:r>
              <w:rPr>
                <w:rFonts w:ascii="Calibri" w:hAnsi="Calibri"/>
                <w:sz w:val="22"/>
                <w:szCs w:val="22"/>
              </w:rPr>
              <w:t>Examiner les facteurs qui influencent le choix des consommateurs.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233D2" w14:textId="77777777" w:rsidR="007707FE" w:rsidRDefault="001B5C8D">
            <w:pPr>
              <w:pStyle w:val="Body"/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Le nombre, ensemble 6 : La littératie financière</w:t>
            </w:r>
          </w:p>
          <w:p w14:paraId="48DAAEDE" w14:textId="252F4024" w:rsidR="007707FE" w:rsidRDefault="001B5C8D">
            <w:pPr>
              <w:pStyle w:val="Body"/>
            </w:pP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32</w:t>
            </w:r>
            <w:r w:rsidR="00EF1B78"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 </w:t>
            </w:r>
            <w:r w:rsidRPr="00EF1B78">
              <w:rPr>
                <w:rFonts w:ascii="Calibri" w:hAnsi="Calibri"/>
                <w:color w:val="FF0000"/>
                <w:sz w:val="22"/>
                <w:szCs w:val="22"/>
              </w:rPr>
              <w:t>:</w:t>
            </w:r>
            <w:r w:rsidR="00EF1B78" w:rsidRPr="00EF1B78">
              <w:rPr>
                <w:rFonts w:ascii="Calibri" w:hAnsi="Calibri"/>
                <w:color w:val="FF0000"/>
                <w:sz w:val="22"/>
                <w:szCs w:val="22"/>
              </w:rPr>
              <w:t xml:space="preserve"> Facteurs influençant les choix des consommateurs</w:t>
            </w:r>
          </w:p>
        </w:tc>
      </w:tr>
    </w:tbl>
    <w:p w14:paraId="4D741A73" w14:textId="77777777" w:rsidR="007707FE" w:rsidRDefault="007707FE">
      <w:pPr>
        <w:pStyle w:val="Body"/>
        <w:widowControl w:val="0"/>
        <w:rPr>
          <w:rFonts w:ascii="Calibri" w:eastAsia="Calibri" w:hAnsi="Calibri" w:cs="Calibri"/>
          <w:b/>
          <w:bCs/>
          <w:sz w:val="28"/>
          <w:szCs w:val="28"/>
        </w:rPr>
      </w:pPr>
    </w:p>
    <w:p w14:paraId="7A278EE2" w14:textId="77777777" w:rsidR="007707FE" w:rsidRDefault="007707FE">
      <w:pPr>
        <w:pStyle w:val="Body"/>
      </w:pPr>
    </w:p>
    <w:sectPr w:rsidR="007707FE">
      <w:headerReference w:type="default" r:id="rId11"/>
      <w:footerReference w:type="default" r:id="rId12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B29" w14:textId="77777777" w:rsidR="00C011B8" w:rsidRDefault="00C011B8">
      <w:r>
        <w:separator/>
      </w:r>
    </w:p>
  </w:endnote>
  <w:endnote w:type="continuationSeparator" w:id="0">
    <w:p w14:paraId="07728CAA" w14:textId="77777777" w:rsidR="00C011B8" w:rsidRDefault="00C0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C1E1" w14:textId="30B24833" w:rsidR="00FD6093" w:rsidRDefault="00FD6093" w:rsidP="00FD6093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Corrélation Mathologie 5– </w:t>
    </w:r>
    <w:r>
      <w:rPr>
        <w:rFonts w:ascii="Calibri" w:hAnsi="Calibri"/>
        <w:sz w:val="20"/>
        <w:szCs w:val="20"/>
        <w:lang w:val="pt-PT"/>
      </w:rPr>
      <w:t>Alberta, v. 04/20/23</w:t>
    </w:r>
  </w:p>
  <w:p w14:paraId="7D9E7AB3" w14:textId="77777777" w:rsidR="007707FE" w:rsidRDefault="007707FE">
    <w:pPr>
      <w:pStyle w:val="Body"/>
      <w:tabs>
        <w:tab w:val="center" w:pos="4680"/>
        <w:tab w:val="right" w:pos="9360"/>
      </w:tabs>
      <w:jc w:val="right"/>
    </w:pPr>
  </w:p>
  <w:p w14:paraId="43D60E4D" w14:textId="77777777" w:rsidR="007707FE" w:rsidRDefault="001B5C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FD6093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  <w:lang w:val="pt-PT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740C" w14:textId="77777777" w:rsidR="00C011B8" w:rsidRDefault="00C011B8">
      <w:r>
        <w:separator/>
      </w:r>
    </w:p>
  </w:footnote>
  <w:footnote w:type="continuationSeparator" w:id="0">
    <w:p w14:paraId="05DA72C6" w14:textId="77777777" w:rsidR="00C011B8" w:rsidRDefault="00C0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4777" w14:textId="5668D6DE" w:rsidR="007707FE" w:rsidRDefault="001B5C8D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3729EA0" wp14:editId="0F07EAA7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6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C02"/>
    <w:multiLevelType w:val="hybridMultilevel"/>
    <w:tmpl w:val="80EA1F78"/>
    <w:lvl w:ilvl="0" w:tplc="B344DCE6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22C7E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FA344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865BB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242E0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761392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4EFA6E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FABDF6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6043A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F92A1F"/>
    <w:multiLevelType w:val="hybridMultilevel"/>
    <w:tmpl w:val="67687138"/>
    <w:lvl w:ilvl="0" w:tplc="D2D82BA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6A8E4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14D7DC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2A520A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8A39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9EC63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48191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12B6C4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306D80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6F27F4A"/>
    <w:multiLevelType w:val="hybridMultilevel"/>
    <w:tmpl w:val="13723B5A"/>
    <w:lvl w:ilvl="0" w:tplc="39DC0724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226B0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5C3768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E003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CAB8B2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907F9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963DB6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67FCC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EE661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78D28A4"/>
    <w:multiLevelType w:val="hybridMultilevel"/>
    <w:tmpl w:val="BDD0688A"/>
    <w:lvl w:ilvl="0" w:tplc="E6CA71E2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54C7AE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263A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9A5EC0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C8E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620F46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E47C10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CA91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AD76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51D63F1"/>
    <w:multiLevelType w:val="hybridMultilevel"/>
    <w:tmpl w:val="E5A22488"/>
    <w:lvl w:ilvl="0" w:tplc="E492750E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0884F6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26EF76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0A9106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E678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C2ACD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C4B7B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F81310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5C7B82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2F337B9"/>
    <w:multiLevelType w:val="hybridMultilevel"/>
    <w:tmpl w:val="D08C3CF6"/>
    <w:lvl w:ilvl="0" w:tplc="2FF8BA7A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70B68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CC512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B2C3FE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1A6BA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9C8B34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ABB9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943B7A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BA428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67973">
    <w:abstractNumId w:val="1"/>
  </w:num>
  <w:num w:numId="2" w16cid:durableId="1563517986">
    <w:abstractNumId w:val="3"/>
  </w:num>
  <w:num w:numId="3" w16cid:durableId="1175025841">
    <w:abstractNumId w:val="0"/>
  </w:num>
  <w:num w:numId="4" w16cid:durableId="405956044">
    <w:abstractNumId w:val="5"/>
  </w:num>
  <w:num w:numId="5" w16cid:durableId="433868794">
    <w:abstractNumId w:val="4"/>
  </w:num>
  <w:num w:numId="6" w16cid:durableId="17453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FE"/>
    <w:rsid w:val="0001005B"/>
    <w:rsid w:val="00025649"/>
    <w:rsid w:val="000F6C51"/>
    <w:rsid w:val="001B5C8D"/>
    <w:rsid w:val="00235975"/>
    <w:rsid w:val="00303B3F"/>
    <w:rsid w:val="00390DE4"/>
    <w:rsid w:val="007707FE"/>
    <w:rsid w:val="00BD7207"/>
    <w:rsid w:val="00C011B8"/>
    <w:rsid w:val="00D35896"/>
    <w:rsid w:val="00EF1B78"/>
    <w:rsid w:val="00F77705"/>
    <w:rsid w:val="00F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F8BCC"/>
  <w15:docId w15:val="{4BAFF886-D771-4B9E-9F58-A557CFA3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Caption">
    <w:name w:val="caption"/>
    <w:pPr>
      <w:suppressAutoHyphens/>
      <w:outlineLvl w:val="0"/>
    </w:pPr>
    <w:rPr>
      <w:rFonts w:ascii="Cambria" w:hAnsi="Cambria" w:cs="Arial Unicode MS"/>
      <w:color w:val="000000"/>
      <w:sz w:val="36"/>
      <w:szCs w:val="36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FD60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6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9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C5390D-9385-4C3E-8917-B1C36CB77B7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4C85E3DC-5A93-4327-AFFC-DE6987F8AE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3BEFD-6D16-4F69-AAED-234AB83D3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5670</Words>
  <Characters>32319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Kocher</dc:creator>
  <cp:lastModifiedBy>Rachael Hooseinny</cp:lastModifiedBy>
  <cp:revision>2</cp:revision>
  <cp:lastPrinted>2023-04-20T17:39:00Z</cp:lastPrinted>
  <dcterms:created xsi:type="dcterms:W3CDTF">2023-04-25T20:45:00Z</dcterms:created>
  <dcterms:modified xsi:type="dcterms:W3CDTF">2023-04-25T20:45:00Z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