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00CF" w14:textId="7BE69AD0" w:rsidR="0049377A" w:rsidRDefault="00D45459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Pearson Matholog</w:t>
      </w:r>
      <w:r w:rsidR="0024754C">
        <w:rPr>
          <w:rFonts w:ascii="Carlito" w:hAnsi="Carlito"/>
          <w:b/>
          <w:bCs/>
          <w:sz w:val="28"/>
          <w:szCs w:val="28"/>
        </w:rPr>
        <w:t>ie</w:t>
      </w:r>
    </w:p>
    <w:p w14:paraId="6DF7DBE4" w14:textId="03419027" w:rsidR="0049377A" w:rsidRDefault="00AF69FC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>Trousses de Mathologie Alberta (avant 2023) et Mathologie.ca</w:t>
      </w:r>
    </w:p>
    <w:p w14:paraId="58BB99BC" w14:textId="726D2B84" w:rsidR="0049377A" w:rsidRDefault="0092450D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  <w:lang w:val="da-DK"/>
        </w:rPr>
        <w:t>1</w:t>
      </w:r>
      <w:r w:rsidRPr="0092450D">
        <w:rPr>
          <w:rFonts w:ascii="Carlito" w:hAnsi="Carlito"/>
          <w:b/>
          <w:bCs/>
          <w:sz w:val="28"/>
          <w:szCs w:val="28"/>
          <w:vertAlign w:val="superscript"/>
          <w:lang w:val="da-DK"/>
        </w:rPr>
        <w:t>re</w:t>
      </w:r>
      <w:r>
        <w:rPr>
          <w:rFonts w:ascii="Carlito" w:hAnsi="Carlito"/>
          <w:b/>
          <w:bCs/>
          <w:sz w:val="28"/>
          <w:szCs w:val="28"/>
          <w:lang w:val="da-DK"/>
        </w:rPr>
        <w:t xml:space="preserve"> ANN</w:t>
      </w:r>
      <w:r>
        <w:rPr>
          <w:rFonts w:ascii="Cambria" w:hAnsi="Cambria"/>
          <w:b/>
          <w:bCs/>
          <w:sz w:val="28"/>
          <w:szCs w:val="28"/>
          <w:lang w:val="da-DK"/>
        </w:rPr>
        <w:t>É</w:t>
      </w:r>
      <w:r>
        <w:rPr>
          <w:rFonts w:ascii="Carlito" w:hAnsi="Carlito"/>
          <w:b/>
          <w:bCs/>
          <w:sz w:val="28"/>
          <w:szCs w:val="28"/>
          <w:lang w:val="da-DK"/>
        </w:rPr>
        <w:t>E</w:t>
      </w:r>
    </w:p>
    <w:p w14:paraId="3005AE52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p w14:paraId="1F50DE9A" w14:textId="058DE14A" w:rsidR="0092450D" w:rsidRDefault="0092450D">
      <w:pPr>
        <w:pStyle w:val="Body"/>
        <w:rPr>
          <w:rFonts w:ascii="Calibri Light" w:hAnsi="Calibri Light"/>
          <w:sz w:val="22"/>
          <w:szCs w:val="22"/>
        </w:rPr>
      </w:pPr>
      <w:r w:rsidRPr="0092450D">
        <w:rPr>
          <w:rFonts w:ascii="Calibri Light" w:hAnsi="Calibri Light"/>
          <w:sz w:val="22"/>
          <w:szCs w:val="22"/>
        </w:rPr>
        <w:t xml:space="preserve">Ce document soutient l'utilisation des </w:t>
      </w:r>
      <w:r>
        <w:rPr>
          <w:rFonts w:ascii="Calibri Light" w:hAnsi="Calibri Light"/>
          <w:sz w:val="22"/>
          <w:szCs w:val="22"/>
        </w:rPr>
        <w:t>trousses de</w:t>
      </w:r>
      <w:r w:rsidRPr="0092450D">
        <w:rPr>
          <w:rFonts w:ascii="Calibri Light" w:hAnsi="Calibri Light"/>
          <w:sz w:val="22"/>
          <w:szCs w:val="22"/>
        </w:rPr>
        <w:t xml:space="preserve"> Matholog</w:t>
      </w:r>
      <w:r>
        <w:rPr>
          <w:rFonts w:ascii="Calibri Light" w:hAnsi="Calibri Light"/>
          <w:sz w:val="22"/>
          <w:szCs w:val="22"/>
        </w:rPr>
        <w:t>ie de la 1re année</w:t>
      </w:r>
      <w:r w:rsidRPr="0092450D">
        <w:rPr>
          <w:rFonts w:ascii="Calibri Light" w:hAnsi="Calibri Light"/>
          <w:sz w:val="22"/>
          <w:szCs w:val="22"/>
        </w:rPr>
        <w:t>, imprimé</w:t>
      </w:r>
      <w:r>
        <w:rPr>
          <w:rFonts w:ascii="Calibri Light" w:hAnsi="Calibri Light"/>
          <w:sz w:val="22"/>
          <w:szCs w:val="22"/>
        </w:rPr>
        <w:t>e</w:t>
      </w:r>
      <w:r w:rsidRPr="0092450D">
        <w:rPr>
          <w:rFonts w:ascii="Calibri Light" w:hAnsi="Calibri Light"/>
          <w:sz w:val="22"/>
          <w:szCs w:val="22"/>
        </w:rPr>
        <w:t>s avant 2023. Les enseignants peuvent utiliser ce document, en parallèle avec Matholog</w:t>
      </w:r>
      <w:r>
        <w:rPr>
          <w:rFonts w:ascii="Calibri Light" w:hAnsi="Calibri Light"/>
          <w:sz w:val="22"/>
          <w:szCs w:val="22"/>
        </w:rPr>
        <w:t>ie</w:t>
      </w:r>
      <w:r w:rsidRPr="0092450D">
        <w:rPr>
          <w:rFonts w:ascii="Calibri Light" w:hAnsi="Calibri Light"/>
          <w:sz w:val="22"/>
          <w:szCs w:val="22"/>
        </w:rPr>
        <w:t xml:space="preserve">.ca </w:t>
      </w:r>
      <w:r>
        <w:rPr>
          <w:rFonts w:ascii="Calibri Light" w:hAnsi="Calibri Light"/>
          <w:sz w:val="22"/>
          <w:szCs w:val="22"/>
        </w:rPr>
        <w:t>1</w:t>
      </w:r>
      <w:r w:rsidRPr="0092450D">
        <w:rPr>
          <w:rFonts w:ascii="Calibri Light" w:hAnsi="Calibri Light"/>
          <w:sz w:val="22"/>
          <w:szCs w:val="22"/>
          <w:vertAlign w:val="superscript"/>
        </w:rPr>
        <w:t>re</w:t>
      </w:r>
      <w:r>
        <w:rPr>
          <w:rFonts w:ascii="Calibri Light" w:hAnsi="Calibri Light"/>
          <w:sz w:val="22"/>
          <w:szCs w:val="22"/>
        </w:rPr>
        <w:t xml:space="preserve"> année</w:t>
      </w:r>
      <w:r w:rsidRPr="0092450D">
        <w:rPr>
          <w:rFonts w:ascii="Calibri Light" w:hAnsi="Calibri Light"/>
          <w:sz w:val="22"/>
          <w:szCs w:val="22"/>
        </w:rPr>
        <w:t xml:space="preserve">, afin d'utiliser au mieux les cartes </w:t>
      </w:r>
      <w:r>
        <w:rPr>
          <w:rFonts w:ascii="Calibri Light" w:hAnsi="Calibri Light"/>
          <w:sz w:val="22"/>
          <w:szCs w:val="22"/>
        </w:rPr>
        <w:t>de l’</w:t>
      </w:r>
      <w:r w:rsidRPr="0092450D">
        <w:rPr>
          <w:rFonts w:ascii="Calibri Light" w:hAnsi="Calibri Light"/>
          <w:sz w:val="22"/>
          <w:szCs w:val="22"/>
        </w:rPr>
        <w:t xml:space="preserve">enseignant et </w:t>
      </w:r>
      <w:r>
        <w:rPr>
          <w:rFonts w:ascii="Calibri Light" w:hAnsi="Calibri Light"/>
          <w:sz w:val="22"/>
          <w:szCs w:val="22"/>
        </w:rPr>
        <w:t>les cartes de l’</w:t>
      </w:r>
      <w:r w:rsidRPr="0092450D">
        <w:rPr>
          <w:rFonts w:ascii="Calibri Light" w:hAnsi="Calibri Light"/>
          <w:sz w:val="22"/>
          <w:szCs w:val="22"/>
        </w:rPr>
        <w:t xml:space="preserve">élève </w:t>
      </w:r>
      <w:r>
        <w:rPr>
          <w:rFonts w:ascii="Calibri Light" w:hAnsi="Calibri Light"/>
          <w:sz w:val="22"/>
          <w:szCs w:val="22"/>
        </w:rPr>
        <w:t>de la trousse</w:t>
      </w:r>
      <w:r w:rsidRPr="0092450D">
        <w:rPr>
          <w:rFonts w:ascii="Calibri Light" w:hAnsi="Calibri Light"/>
          <w:sz w:val="22"/>
          <w:szCs w:val="22"/>
        </w:rPr>
        <w:t xml:space="preserve"> avec le nouveau </w:t>
      </w:r>
      <w:r>
        <w:rPr>
          <w:rFonts w:ascii="Calibri Light" w:hAnsi="Calibri Light"/>
          <w:sz w:val="22"/>
          <w:szCs w:val="22"/>
        </w:rPr>
        <w:t>curriculum</w:t>
      </w:r>
      <w:r w:rsidRPr="0092450D">
        <w:rPr>
          <w:rFonts w:ascii="Calibri Light" w:hAnsi="Calibri Light"/>
          <w:sz w:val="22"/>
          <w:szCs w:val="22"/>
        </w:rPr>
        <w:t>.</w:t>
      </w:r>
    </w:p>
    <w:p w14:paraId="624B165D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p w14:paraId="75A5CF30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p w14:paraId="750A69BB" w14:textId="50D57110" w:rsidR="0049377A" w:rsidRDefault="0092450D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color w:val="6FAC47"/>
          <w:sz w:val="22"/>
          <w:szCs w:val="22"/>
          <w:u w:color="6FAC47"/>
          <w:lang w:val="nl-NL"/>
        </w:rPr>
        <w:t>Vert-</w:t>
      </w:r>
      <w:r w:rsidRPr="0092450D">
        <w:rPr>
          <w:rFonts w:ascii="Calibri Light" w:hAnsi="Calibri Light"/>
          <w:sz w:val="22"/>
          <w:szCs w:val="22"/>
        </w:rPr>
        <w:t>Leçon actuelle</w:t>
      </w:r>
    </w:p>
    <w:p w14:paraId="2B873088" w14:textId="1F4D214A" w:rsidR="0049377A" w:rsidRDefault="0092450D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i/>
          <w:iCs/>
          <w:color w:val="FFC000"/>
          <w:sz w:val="22"/>
          <w:szCs w:val="22"/>
          <w:u w:color="FFC000"/>
        </w:rPr>
        <w:t>Jaune</w:t>
      </w:r>
      <w:r>
        <w:rPr>
          <w:rFonts w:ascii="Calibri Light" w:hAnsi="Calibri Light"/>
          <w:sz w:val="22"/>
          <w:szCs w:val="22"/>
        </w:rPr>
        <w:t>-</w:t>
      </w:r>
      <w:r w:rsidRPr="0092450D">
        <w:rPr>
          <w:rFonts w:ascii="Calibri Light" w:hAnsi="Calibri Light"/>
          <w:sz w:val="22"/>
          <w:szCs w:val="22"/>
        </w:rPr>
        <w:t xml:space="preserve">Des adaptations ont été faites pour correspondre au nouveau </w:t>
      </w:r>
      <w:r>
        <w:rPr>
          <w:rFonts w:ascii="Calibri Light" w:hAnsi="Calibri Light"/>
          <w:sz w:val="22"/>
          <w:szCs w:val="22"/>
        </w:rPr>
        <w:t>curriculum</w:t>
      </w:r>
      <w:r w:rsidRPr="0092450D">
        <w:rPr>
          <w:rFonts w:ascii="Calibri Light" w:hAnsi="Calibri Light"/>
          <w:sz w:val="22"/>
          <w:szCs w:val="22"/>
        </w:rPr>
        <w:t>.</w:t>
      </w:r>
    </w:p>
    <w:p w14:paraId="7C5DA626" w14:textId="5D6DBD31" w:rsidR="0049377A" w:rsidRDefault="00D45459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trike/>
          <w:color w:val="FF0000"/>
          <w:sz w:val="22"/>
          <w:szCs w:val="22"/>
          <w:u w:color="FF0000"/>
        </w:rPr>
        <w:t>R</w:t>
      </w:r>
      <w:r w:rsidR="0092450D">
        <w:rPr>
          <w:rFonts w:ascii="Calibri Light" w:hAnsi="Calibri Light"/>
          <w:strike/>
          <w:color w:val="FF0000"/>
          <w:sz w:val="22"/>
          <w:szCs w:val="22"/>
          <w:u w:color="FF0000"/>
        </w:rPr>
        <w:t>ouge</w:t>
      </w:r>
      <w:r>
        <w:rPr>
          <w:rFonts w:ascii="Calibri Light" w:hAnsi="Calibri Light"/>
          <w:sz w:val="22"/>
          <w:szCs w:val="22"/>
        </w:rPr>
        <w:t>-</w:t>
      </w:r>
      <w:r w:rsidR="0092450D" w:rsidRPr="0092450D">
        <w:rPr>
          <w:rFonts w:ascii="Calibri Light" w:hAnsi="Calibri Light"/>
          <w:sz w:val="22"/>
          <w:szCs w:val="22"/>
        </w:rPr>
        <w:t>Ne s'aligne plus sur le nouveau curriculum</w:t>
      </w:r>
      <w:r w:rsidR="00AF69FC">
        <w:rPr>
          <w:rFonts w:ascii="Calibri Light" w:hAnsi="Calibri Light"/>
          <w:sz w:val="22"/>
          <w:szCs w:val="22"/>
        </w:rPr>
        <w:t>.</w:t>
      </w:r>
    </w:p>
    <w:p w14:paraId="2FBBEA5B" w14:textId="6EB4A0EE" w:rsidR="0049377A" w:rsidRDefault="00D45459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*-N</w:t>
      </w:r>
      <w:r w:rsidR="00AF69FC">
        <w:rPr>
          <w:rFonts w:ascii="Calibri Light" w:hAnsi="Calibri Light"/>
          <w:sz w:val="22"/>
          <w:szCs w:val="22"/>
        </w:rPr>
        <w:t>ouvelle leçon</w:t>
      </w:r>
      <w:r>
        <w:rPr>
          <w:rFonts w:ascii="Calibri Light" w:hAnsi="Calibri Light"/>
          <w:sz w:val="22"/>
          <w:szCs w:val="22"/>
        </w:rPr>
        <w:t xml:space="preserve"> Matholog</w:t>
      </w:r>
      <w:r w:rsidR="00AF69FC">
        <w:rPr>
          <w:rFonts w:ascii="Calibri Light" w:hAnsi="Calibri Light"/>
          <w:sz w:val="22"/>
          <w:szCs w:val="22"/>
        </w:rPr>
        <w:t>ie</w:t>
      </w:r>
      <w:r>
        <w:rPr>
          <w:rFonts w:ascii="Calibri Light" w:hAnsi="Calibri Light"/>
          <w:sz w:val="22"/>
          <w:szCs w:val="22"/>
        </w:rPr>
        <w:t>.ca</w:t>
      </w:r>
    </w:p>
    <w:p w14:paraId="571A63EC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p w14:paraId="2A783DC9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685"/>
      </w:tblGrid>
      <w:tr w:rsidR="0049377A" w14:paraId="4C9A41B1" w14:textId="77777777">
        <w:trPr>
          <w:trHeight w:val="2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14D2" w14:textId="54DA8002" w:rsidR="0049377A" w:rsidRDefault="00AF69FC">
            <w:pPr>
              <w:pStyle w:val="Body"/>
            </w:pPr>
            <w:r>
              <w:rPr>
                <w:rFonts w:ascii="Carlito" w:hAnsi="Carlito"/>
                <w:b/>
                <w:bCs/>
              </w:rPr>
              <w:t xml:space="preserve">Le domaine et l’ensemble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9D18" w14:textId="41807006" w:rsidR="0049377A" w:rsidRDefault="00D45459">
            <w:pPr>
              <w:pStyle w:val="Body"/>
            </w:pPr>
            <w:r>
              <w:rPr>
                <w:rFonts w:ascii="Carlito" w:hAnsi="Carlito"/>
                <w:b/>
                <w:bCs/>
              </w:rPr>
              <w:t>Matholog</w:t>
            </w:r>
            <w:r w:rsidR="00AF69FC">
              <w:rPr>
                <w:rFonts w:ascii="Carlito" w:hAnsi="Carlito"/>
                <w:b/>
                <w:bCs/>
              </w:rPr>
              <w:t>ie</w:t>
            </w:r>
            <w:r>
              <w:rPr>
                <w:rFonts w:ascii="Carlito" w:hAnsi="Carlito"/>
                <w:b/>
                <w:bCs/>
              </w:rPr>
              <w:t>.ca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95A1" w14:textId="241EE9FC" w:rsidR="0049377A" w:rsidRDefault="00AF69FC">
            <w:pPr>
              <w:pStyle w:val="Body"/>
            </w:pPr>
            <w:r>
              <w:rPr>
                <w:rFonts w:ascii="Carlito" w:hAnsi="Carlito"/>
                <w:b/>
                <w:bCs/>
              </w:rPr>
              <w:t>Trousse imprimée avant 2023</w:t>
            </w:r>
          </w:p>
        </w:tc>
      </w:tr>
      <w:tr w:rsidR="0049377A" w14:paraId="5583ADB7" w14:textId="77777777">
        <w:trPr>
          <w:trHeight w:val="22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F50C" w14:textId="77777777" w:rsidR="0049377A" w:rsidRDefault="00D45459">
            <w:pPr>
              <w:pStyle w:val="Body"/>
            </w:pPr>
            <w:r>
              <w:rPr>
                <w:rFonts w:ascii="Carlito" w:hAnsi="Carlito"/>
                <w:b/>
                <w:bCs/>
                <w:sz w:val="22"/>
                <w:szCs w:val="22"/>
              </w:rPr>
              <w:t>Le nombre</w:t>
            </w:r>
          </w:p>
        </w:tc>
      </w:tr>
      <w:tr w:rsidR="0049377A" w14:paraId="4301EA0D" w14:textId="77777777">
        <w:trPr>
          <w:trHeight w:val="31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5F3" w14:textId="77777777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Compter</w:t>
            </w:r>
          </w:p>
          <w:p w14:paraId="649E7767" w14:textId="77777777" w:rsidR="0049377A" w:rsidRDefault="0049377A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</w:p>
          <w:p w14:paraId="2E57993D" w14:textId="77777777" w:rsidR="0049377A" w:rsidRDefault="0049377A">
            <w:pPr>
              <w:pStyle w:val="Body"/>
            </w:pPr>
          </w:p>
          <w:p w14:paraId="719E856F" w14:textId="77777777" w:rsidR="0049377A" w:rsidRDefault="0049377A">
            <w:pPr>
              <w:pStyle w:val="Body"/>
            </w:pPr>
          </w:p>
          <w:p w14:paraId="6971F014" w14:textId="77777777" w:rsidR="0049377A" w:rsidRDefault="0049377A">
            <w:pPr>
              <w:pStyle w:val="Body"/>
            </w:pPr>
          </w:p>
          <w:p w14:paraId="531419BD" w14:textId="77777777" w:rsidR="0049377A" w:rsidRDefault="0049377A">
            <w:pPr>
              <w:pStyle w:val="Body"/>
            </w:pPr>
          </w:p>
          <w:p w14:paraId="452C45C5" w14:textId="77777777" w:rsidR="0049377A" w:rsidRDefault="0049377A">
            <w:pPr>
              <w:pStyle w:val="Body"/>
            </w:pPr>
          </w:p>
          <w:p w14:paraId="4E7D75CD" w14:textId="77777777" w:rsidR="0049377A" w:rsidRDefault="0049377A">
            <w:pPr>
              <w:pStyle w:val="Body"/>
            </w:pPr>
          </w:p>
          <w:p w14:paraId="3E1D0E24" w14:textId="77777777" w:rsidR="0049377A" w:rsidRDefault="0049377A">
            <w:pPr>
              <w:pStyle w:val="Body"/>
            </w:pPr>
          </w:p>
          <w:p w14:paraId="7BB45EA8" w14:textId="2FC066B5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Compter par bonds</w:t>
            </w:r>
            <w:r>
              <w:rPr>
                <w:sz w:val="22"/>
                <w:szCs w:val="22"/>
                <w:shd w:val="clear" w:color="auto" w:fill="FFFFFF"/>
              </w:rPr>
              <w:t xml:space="preserve"> (</w:t>
            </w:r>
            <w:r w:rsidR="009A0C78" w:rsidRPr="009A0C78">
              <w:rPr>
                <w:sz w:val="22"/>
                <w:szCs w:val="22"/>
                <w:bdr w:val="none" w:sz="0" w:space="0" w:color="auto"/>
              </w:rPr>
              <w:t>Trousse</w:t>
            </w:r>
            <w:r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3C3B" w14:textId="5B8008C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Compter </w:t>
            </w:r>
            <w:r>
              <w:rPr>
                <w:rFonts w:ascii="Calibri Light" w:hAnsi="Calibri Light"/>
                <w:sz w:val="22"/>
                <w:szCs w:val="22"/>
              </w:rPr>
              <w:t>jusqu’à 20</w:t>
            </w:r>
          </w:p>
          <w:p w14:paraId="0B337E2D" w14:textId="59DD796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Compter jusqu’à 50</w:t>
            </w:r>
          </w:p>
          <w:p w14:paraId="517C368D" w14:textId="20867C3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Compter de l’avant et à rebours</w:t>
            </w:r>
          </w:p>
          <w:p w14:paraId="25458D86" w14:textId="62574A9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Compléter des dizaines*</w:t>
            </w:r>
          </w:p>
          <w:p w14:paraId="78532066" w14:textId="49D5D7E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Compter par bonds de l’avant</w:t>
            </w:r>
          </w:p>
          <w:p w14:paraId="280ED747" w14:textId="2BC795BA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79C3" w14:textId="22C7C2E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Compter jusqu’à 20 </w:t>
            </w:r>
          </w:p>
          <w:p w14:paraId="3BFD05CE" w14:textId="648C286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Compter jusqu’à 50</w:t>
            </w:r>
          </w:p>
          <w:p w14:paraId="74D4931D" w14:textId="6FF7ACA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Compter de l’avant et à rebours</w:t>
            </w:r>
          </w:p>
          <w:p w14:paraId="1A1CB33A" w14:textId="0BA727F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/>
                <w:sz w:val="22"/>
                <w:szCs w:val="22"/>
              </w:rPr>
              <w:t>Compléter des dizaines </w:t>
            </w:r>
            <w:r w:rsidR="004A6729">
              <w:rPr>
                <w:rFonts w:ascii="Calibri Light" w:hAnsi="Calibri Light"/>
                <w:sz w:val="22"/>
                <w:szCs w:val="22"/>
              </w:rPr>
              <w:t>(2</w:t>
            </w:r>
            <w:r w:rsidR="004A6729" w:rsidRPr="009F2D4A">
              <w:rPr>
                <w:rFonts w:ascii="Calibri Light" w:hAnsi="Calibri Light"/>
                <w:sz w:val="22"/>
                <w:szCs w:val="22"/>
                <w:vertAlign w:val="superscript"/>
              </w:rPr>
              <w:t>e</w:t>
            </w:r>
            <w:r w:rsidR="004A6729">
              <w:rPr>
                <w:rFonts w:ascii="Calibri Light" w:hAnsi="Calibri Light"/>
                <w:sz w:val="22"/>
                <w:szCs w:val="22"/>
              </w:rPr>
              <w:t xml:space="preserve"> année)</w:t>
            </w:r>
          </w:p>
          <w:p w14:paraId="5A147CEE" w14:textId="26B5B3B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13</w:t>
            </w:r>
            <w:r w:rsidR="00153087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Compter par bonds de l’avant</w:t>
            </w:r>
          </w:p>
          <w:p w14:paraId="5F098D87" w14:textId="23BBF35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Nombres ordinaux </w:t>
            </w:r>
          </w:p>
          <w:p w14:paraId="0C87506F" w14:textId="7C72CFC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Approfondissment </w:t>
            </w:r>
          </w:p>
          <w:p w14:paraId="3E256460" w14:textId="77777777" w:rsidR="0049377A" w:rsidRDefault="0049377A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3B889D9A" w14:textId="5B9A059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14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Compter par bonds avec surplus</w:t>
            </w:r>
          </w:p>
          <w:p w14:paraId="0312F7EA" w14:textId="3ED48AAE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15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Compter par bonds à rebours</w:t>
            </w:r>
          </w:p>
          <w:p w14:paraId="09BD6CC1" w14:textId="7AD90A7A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16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Approfondissment </w:t>
            </w:r>
          </w:p>
        </w:tc>
      </w:tr>
      <w:tr w:rsidR="0049377A" w14:paraId="1AD4FB06" w14:textId="77777777">
        <w:trPr>
          <w:trHeight w:val="102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DF90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 raisonnement spatial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629E" w14:textId="7373DF4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Subitiser </w:t>
            </w:r>
            <w:r>
              <w:rPr>
                <w:rFonts w:ascii="Calibri Light" w:hAnsi="Calibri Light"/>
                <w:sz w:val="22"/>
                <w:szCs w:val="22"/>
              </w:rPr>
              <w:t>jusqu’à 10 </w:t>
            </w:r>
          </w:p>
          <w:p w14:paraId="57690FEE" w14:textId="3F49BBD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Estimer des quantités</w:t>
            </w:r>
          </w:p>
          <w:p w14:paraId="7494F0B4" w14:textId="0AB7726F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2207" w14:textId="3AADCB9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6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Subitiser jusqu’à 10</w:t>
            </w:r>
          </w:p>
          <w:p w14:paraId="749D2B19" w14:textId="386738D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Estimer des quantités</w:t>
            </w:r>
          </w:p>
          <w:p w14:paraId="4C8B6600" w14:textId="6AFC6EAA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8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  <w:tr w:rsidR="0049377A" w14:paraId="4D182584" w14:textId="77777777">
        <w:trPr>
          <w:trHeight w:val="17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D3AB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Comparer et ordonner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33B2" w14:textId="712E527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Comparer des ensembles de façon concrète</w:t>
            </w:r>
          </w:p>
          <w:p w14:paraId="27FAEEC9" w14:textId="191D751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Comparer des ensembles en images</w:t>
            </w:r>
          </w:p>
          <w:p w14:paraId="60A7548F" w14:textId="1A20FA0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Comparer des nombres jusqu’à 100</w:t>
            </w:r>
          </w:p>
          <w:p w14:paraId="0E63CCFE" w14:textId="7E257546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13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D3FD" w14:textId="7E10F33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9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Comparer des ensembles de façon concrète</w:t>
            </w:r>
          </w:p>
          <w:p w14:paraId="31C04EBA" w14:textId="6B50724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10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Comparer des ensembles en images</w:t>
            </w:r>
          </w:p>
          <w:p w14:paraId="399909CA" w14:textId="083C14A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11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Comparer des nombres jusqu’à 50</w:t>
            </w:r>
          </w:p>
          <w:p w14:paraId="3F196A84" w14:textId="03F06FC9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12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  <w:tr w:rsidR="0049377A" w14:paraId="2D6D7019" w14:textId="77777777">
        <w:trPr>
          <w:trHeight w:val="20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1172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lastRenderedPageBreak/>
              <w:t>Composer et décomposer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09BF" w14:textId="39FD18D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Décomposer 10</w:t>
            </w:r>
          </w:p>
          <w:p w14:paraId="03C8BB3C" w14:textId="3DAE80A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Les </w:t>
            </w:r>
            <w:r>
              <w:rPr>
                <w:rFonts w:ascii="Calibri Light" w:hAnsi="Calibri Light"/>
                <w:sz w:val="22"/>
                <w:szCs w:val="22"/>
              </w:rPr>
              <w:t>nombres jusqu’à 10</w:t>
            </w:r>
          </w:p>
          <w:p w14:paraId="46C38DEA" w14:textId="6A8AD91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nombres jusqu’à 20</w:t>
            </w:r>
          </w:p>
          <w:p w14:paraId="57282EC9" w14:textId="6BB63CD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groupes égaux</w:t>
            </w:r>
          </w:p>
          <w:p w14:paraId="3B97BA9F" w14:textId="4947D70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parties égales</w:t>
            </w:r>
          </w:p>
          <w:p w14:paraId="46DF4B4A" w14:textId="6410C48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Explorer des demis*</w:t>
            </w:r>
          </w:p>
          <w:p w14:paraId="7F583470" w14:textId="7250C749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20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0B5BA" w14:textId="1FFA1D9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17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Décomposer 10</w:t>
            </w:r>
          </w:p>
          <w:p w14:paraId="48A8A950" w14:textId="594E6DF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18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Les nombres jusqu’à 10</w:t>
            </w:r>
          </w:p>
          <w:p w14:paraId="09744EF0" w14:textId="30DC9DF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19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Les nombres jusqu’à 20</w:t>
            </w:r>
          </w:p>
          <w:p w14:paraId="4E04FDBE" w14:textId="1AA46698" w:rsidR="0049377A" w:rsidRDefault="00D45459" w:rsidP="009F2D4A">
            <w:pPr>
              <w:pStyle w:val="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20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: La valeur des pièces de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monnaie (</w:t>
            </w:r>
            <w:r w:rsidR="009F2D4A" w:rsidRP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Déplacé vers </w:t>
            </w:r>
            <w:r w:rsid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</w:t>
            </w:r>
            <w:r w:rsidR="009F2D4A" w:rsidRP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a </w:t>
            </w:r>
            <w:r w:rsid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</w:t>
            </w:r>
            <w:r w:rsidR="009F2D4A" w:rsidRP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ittératie financière</w:t>
            </w:r>
            <w:r w:rsidRPr="009F2D4A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)</w:t>
            </w:r>
          </w:p>
          <w:p w14:paraId="3087307A" w14:textId="30009D9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Des groupes égaux</w:t>
            </w:r>
          </w:p>
          <w:p w14:paraId="4D5B729D" w14:textId="22AAE24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Des parties égales</w:t>
            </w:r>
          </w:p>
          <w:p w14:paraId="4848D703" w14:textId="10B6B221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23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  <w:tr w:rsidR="0049377A" w14:paraId="12182814" w14:textId="77777777">
        <w:trPr>
          <w:trHeight w:val="10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3909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L'initiation à la valeur de position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F2D2" w14:textId="4BDC5FA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Dizaines et unités</w:t>
            </w:r>
          </w:p>
          <w:p w14:paraId="6B2A5959" w14:textId="604E3DF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Former et nommer des nombres</w:t>
            </w:r>
          </w:p>
          <w:p w14:paraId="52B29D4C" w14:textId="34AC24B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Diverses </w:t>
            </w:r>
            <w:r>
              <w:rPr>
                <w:rFonts w:ascii="Calibri Light" w:hAnsi="Calibri Light"/>
                <w:sz w:val="22"/>
                <w:szCs w:val="22"/>
              </w:rPr>
              <w:t>représentations</w:t>
            </w:r>
          </w:p>
          <w:p w14:paraId="29495117" w14:textId="4B086CB9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24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A915" w14:textId="1D3FC78E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24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Dizaines et unités</w:t>
            </w:r>
          </w:p>
          <w:p w14:paraId="533B80A4" w14:textId="32D75DF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25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Former et nommer des nombres</w:t>
            </w:r>
          </w:p>
          <w:p w14:paraId="2CC2F0B7" w14:textId="0B3C9C3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26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Diverses représentations</w:t>
            </w:r>
          </w:p>
          <w:p w14:paraId="4D996DDA" w14:textId="2F42528F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27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  <w:tr w:rsidR="0049377A" w14:paraId="1A467290" w14:textId="77777777">
        <w:trPr>
          <w:trHeight w:val="33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3F9D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L'aisance avec des opérations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344A" w14:textId="1E660A9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Plus ou moins</w:t>
            </w:r>
          </w:p>
          <w:p w14:paraId="6F79D4F2" w14:textId="4BB1507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compléments de 10* </w:t>
            </w:r>
          </w:p>
          <w:p w14:paraId="2FEB2E7E" w14:textId="6C68F0F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Additionner </w:t>
            </w:r>
            <w:r>
              <w:rPr>
                <w:rFonts w:ascii="Calibri Light" w:hAnsi="Calibri Light"/>
                <w:sz w:val="22"/>
                <w:szCs w:val="22"/>
              </w:rPr>
              <w:t>jusqu’à 20</w:t>
            </w:r>
          </w:p>
          <w:p w14:paraId="6C6364DF" w14:textId="10F1511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Soustraire jusqu’à 20</w:t>
            </w:r>
          </w:p>
          <w:p w14:paraId="3C21BBB1" w14:textId="14C0573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L’aisance avec 20*</w:t>
            </w:r>
          </w:p>
          <w:p w14:paraId="752A58BA" w14:textId="70EC205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La droite numérique</w:t>
            </w:r>
          </w:p>
          <w:p w14:paraId="749AD932" w14:textId="2DA237E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Doubles </w:t>
            </w:r>
          </w:p>
          <w:p w14:paraId="738B364B" w14:textId="434646BF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Partie-partie-tout</w:t>
            </w:r>
          </w:p>
          <w:p w14:paraId="3EAEC113" w14:textId="7A14D3F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régularités dans les additions et les soustractions*</w:t>
            </w:r>
          </w:p>
          <w:p w14:paraId="5131CA0C" w14:textId="0C14AEF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Résoudre des problèmes sous forme d’histoires</w:t>
            </w:r>
          </w:p>
          <w:p w14:paraId="7E210785" w14:textId="10899D97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35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/>
                <w:sz w:val="22"/>
                <w:szCs w:val="22"/>
              </w:rPr>
              <w:t>Approfondissment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7F5D" w14:textId="0A6F6B7F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28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Plus ou moins</w:t>
            </w:r>
          </w:p>
          <w:p w14:paraId="7D64EAF9" w14:textId="6F7B9F1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Des compléments de 10 </w:t>
            </w:r>
            <w:r w:rsidR="00687357">
              <w:rPr>
                <w:rFonts w:ascii="Calibri Light" w:hAnsi="Calibri Light"/>
                <w:sz w:val="22"/>
                <w:szCs w:val="22"/>
              </w:rPr>
              <w:t>(2</w:t>
            </w:r>
            <w:r w:rsidR="00687357" w:rsidRPr="009F2D4A">
              <w:rPr>
                <w:rFonts w:ascii="Calibri Light" w:hAnsi="Calibri Light"/>
                <w:sz w:val="22"/>
                <w:szCs w:val="22"/>
                <w:vertAlign w:val="superscript"/>
              </w:rPr>
              <w:t>e</w:t>
            </w:r>
            <w:r w:rsidR="004A6729">
              <w:rPr>
                <w:rFonts w:ascii="Calibri Light" w:hAnsi="Calibri Light"/>
                <w:sz w:val="22"/>
                <w:szCs w:val="22"/>
              </w:rPr>
              <w:t xml:space="preserve"> année)</w:t>
            </w:r>
          </w:p>
          <w:p w14:paraId="23974AA5" w14:textId="7493C2F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29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Additionner jusqu’à 20</w:t>
            </w:r>
          </w:p>
          <w:p w14:paraId="7E175CE7" w14:textId="63AAACB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30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Soustraire jusqu’à 20</w:t>
            </w:r>
          </w:p>
          <w:p w14:paraId="6153F643" w14:textId="25B174A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L’aisance avec 20 </w:t>
            </w:r>
            <w:r w:rsidR="00687357">
              <w:rPr>
                <w:rFonts w:ascii="Calibri Light" w:hAnsi="Calibri Light"/>
                <w:sz w:val="22"/>
                <w:szCs w:val="22"/>
              </w:rPr>
              <w:t>(2</w:t>
            </w:r>
            <w:r w:rsidR="00687357" w:rsidRPr="009F2D4A">
              <w:rPr>
                <w:rFonts w:ascii="Calibri Light" w:hAnsi="Calibri Light"/>
                <w:sz w:val="22"/>
                <w:szCs w:val="22"/>
                <w:vertAlign w:val="superscript"/>
              </w:rPr>
              <w:t>e</w:t>
            </w:r>
            <w:r w:rsidR="004A6729">
              <w:rPr>
                <w:rFonts w:ascii="Calibri Light" w:hAnsi="Calibri Light"/>
                <w:sz w:val="22"/>
                <w:szCs w:val="22"/>
              </w:rPr>
              <w:t xml:space="preserve"> année)</w:t>
            </w:r>
          </w:p>
          <w:p w14:paraId="6D1B5B5A" w14:textId="23D4E1A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La droite numérique</w:t>
            </w:r>
          </w:p>
          <w:p w14:paraId="4D8C84EE" w14:textId="38E21D0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Doubles </w:t>
            </w:r>
          </w:p>
          <w:p w14:paraId="22D47468" w14:textId="5580B9C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33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Partie-partie-tout</w:t>
            </w:r>
          </w:p>
          <w:p w14:paraId="4B827A5E" w14:textId="466433D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34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: Résoudre des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problèmes sous forme d’histoires</w:t>
            </w:r>
          </w:p>
          <w:p w14:paraId="679D5804" w14:textId="0D261840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35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Approfondissement </w:t>
            </w:r>
          </w:p>
        </w:tc>
      </w:tr>
      <w:tr w:rsidR="0049377A" w14:paraId="6264086C" w14:textId="77777777">
        <w:trPr>
          <w:trHeight w:val="23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C160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Littératie financière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4928" w14:textId="097D11D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La valeur des pièces de monnaie</w:t>
            </w:r>
          </w:p>
          <w:p w14:paraId="101B4FBD" w14:textId="1E23111F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La valeur des billets*</w:t>
            </w:r>
          </w:p>
          <w:p w14:paraId="02CEAEBA" w14:textId="425490D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Compter les éléments d’une collection</w:t>
            </w:r>
          </w:p>
          <w:p w14:paraId="4E11B75D" w14:textId="4144E23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montants d’argent*</w:t>
            </w:r>
          </w:p>
          <w:p w14:paraId="18B4418F" w14:textId="0AA64F1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échanges équitables</w:t>
            </w:r>
          </w:p>
          <w:p w14:paraId="5643BC1A" w14:textId="2934DE4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Les souhaits et les besoins</w:t>
            </w:r>
          </w:p>
          <w:p w14:paraId="7F941146" w14:textId="6C410B9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Des biens et des services*</w:t>
            </w:r>
          </w:p>
          <w:p w14:paraId="6E67B6D8" w14:textId="16673F22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43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6598" w14:textId="11EDBEB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36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La valeur des pièces de monnaie</w:t>
            </w:r>
          </w:p>
          <w:p w14:paraId="3DEC4C10" w14:textId="68BA314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37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Compter les éléments d’une collection</w:t>
            </w:r>
          </w:p>
          <w:p w14:paraId="2D2EE578" w14:textId="4A01062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38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Des échanges équitables</w:t>
            </w:r>
          </w:p>
          <w:p w14:paraId="7B25F665" w14:textId="2455B0B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39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Les souhaits et les besoins</w:t>
            </w:r>
          </w:p>
          <w:p w14:paraId="7A6A7DAB" w14:textId="0669B002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40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: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Approfondissment </w:t>
            </w:r>
          </w:p>
        </w:tc>
      </w:tr>
    </w:tbl>
    <w:p w14:paraId="59E50F39" w14:textId="7DDC586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p w14:paraId="09385498" w14:textId="5111F15B" w:rsidR="00687357" w:rsidRDefault="00687357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 Light" w:eastAsia="Calibri Light" w:hAnsi="Calibri Light" w:cs="Calibri Light"/>
          <w:sz w:val="22"/>
          <w:szCs w:val="22"/>
        </w:rPr>
        <w:br w:type="page"/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2"/>
        <w:gridCol w:w="3577"/>
        <w:gridCol w:w="3651"/>
      </w:tblGrid>
      <w:tr w:rsidR="0049377A" w14:paraId="35DE3371" w14:textId="77777777" w:rsidTr="004A6729">
        <w:trPr>
          <w:trHeight w:val="2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883D" w14:textId="2BD7E371" w:rsidR="0049377A" w:rsidRDefault="00687357">
            <w:pPr>
              <w:pStyle w:val="Body"/>
            </w:pPr>
            <w:r>
              <w:rPr>
                <w:rFonts w:ascii="Carlito" w:hAnsi="Carlito"/>
                <w:b/>
                <w:bCs/>
              </w:rPr>
              <w:lastRenderedPageBreak/>
              <w:t>Le domaine et l’ensemble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3F55" w14:textId="45D8AA8F" w:rsidR="0049377A" w:rsidRDefault="00D4545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Matholog</w:t>
            </w:r>
            <w:r w:rsidR="00687357">
              <w:rPr>
                <w:rFonts w:ascii="Carlito" w:hAnsi="Carlito"/>
                <w:b/>
                <w:bCs/>
              </w:rPr>
              <w:t>ie</w:t>
            </w:r>
            <w:r>
              <w:rPr>
                <w:rFonts w:ascii="Carlito" w:hAnsi="Carlito"/>
                <w:b/>
                <w:bCs/>
              </w:rPr>
              <w:t>.ca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A268" w14:textId="19F0F286" w:rsidR="0049377A" w:rsidRDefault="00687357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Trousse imprimée avant 2023</w:t>
            </w:r>
          </w:p>
        </w:tc>
      </w:tr>
      <w:tr w:rsidR="0049377A" w14:paraId="44ED4E14" w14:textId="77777777">
        <w:trPr>
          <w:trHeight w:val="22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50B7" w14:textId="77777777" w:rsidR="0049377A" w:rsidRDefault="00D45459">
            <w:pPr>
              <w:pStyle w:val="Body"/>
            </w:pPr>
            <w:r>
              <w:rPr>
                <w:rFonts w:ascii="Carlito" w:hAnsi="Carlito"/>
                <w:b/>
                <w:bCs/>
                <w:sz w:val="22"/>
                <w:szCs w:val="22"/>
              </w:rPr>
              <w:t>La modélisation et l'algèbre</w:t>
            </w:r>
          </w:p>
        </w:tc>
      </w:tr>
      <w:tr w:rsidR="0049377A" w14:paraId="079ADDCF" w14:textId="77777777" w:rsidTr="004A6729">
        <w:trPr>
          <w:trHeight w:val="126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27AF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Examiner des régularités répétées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5D49" w14:textId="1F91E77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Répéter</w:t>
            </w:r>
            <w:r>
              <w:rPr>
                <w:rFonts w:ascii="Calibri Light" w:hAnsi="Calibri Light"/>
                <w:sz w:val="22"/>
                <w:szCs w:val="22"/>
              </w:rPr>
              <w:t xml:space="preserve"> le motif</w:t>
            </w:r>
          </w:p>
          <w:p w14:paraId="2D0B84E6" w14:textId="3B687BB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Représenter des régularités</w:t>
            </w:r>
          </w:p>
          <w:p w14:paraId="2DF63B0E" w14:textId="325E247F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Prédire des éléments</w:t>
            </w:r>
          </w:p>
          <w:p w14:paraId="5A445735" w14:textId="60AAE4E4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8544" w14:textId="171BE6F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Répéter le motif</w:t>
            </w:r>
          </w:p>
          <w:p w14:paraId="494F4297" w14:textId="2478F11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Représenter des régularités</w:t>
            </w:r>
          </w:p>
          <w:p w14:paraId="00BA803D" w14:textId="4EC5EB4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Prédire des éléments</w:t>
            </w:r>
          </w:p>
          <w:p w14:paraId="0DD64E6C" w14:textId="19DEE5A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Trouver des régularités</w:t>
            </w:r>
          </w:p>
          <w:p w14:paraId="718B49CB" w14:textId="171DAEC9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5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73A3C290" w14:textId="77777777" w:rsidTr="004A6729">
        <w:trPr>
          <w:trHeight w:val="10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FD07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:shd w:val="clear" w:color="auto" w:fill="FFFFFF"/>
              </w:rPr>
              <w:t>Créer des régularités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6E38A" w14:textId="68C70A7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Prolonger des régularités</w:t>
            </w:r>
          </w:p>
          <w:p w14:paraId="3133F17C" w14:textId="36E87E7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Convertir des régularités</w:t>
            </w:r>
          </w:p>
          <w:p w14:paraId="30C3FF69" w14:textId="1047BCC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Erreurs et éléments manquants</w:t>
            </w:r>
          </w:p>
          <w:p w14:paraId="6A2A1F0E" w14:textId="2B20C35B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59F7" w14:textId="22F336F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6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Prolonger des régularités</w:t>
            </w:r>
          </w:p>
          <w:p w14:paraId="41E63890" w14:textId="6790E22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Convertir des régularités</w:t>
            </w:r>
          </w:p>
          <w:p w14:paraId="3814D271" w14:textId="3C4090A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8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Erreurs et éléments manquants</w:t>
            </w:r>
          </w:p>
          <w:p w14:paraId="11DA02A2" w14:textId="13FAA0D4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9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36FEDF45" w14:textId="77777777" w:rsidTr="004A6729">
        <w:trPr>
          <w:trHeight w:val="15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F39D" w14:textId="25294809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Les régularités</w:t>
            </w:r>
            <w:r>
              <w:rPr>
                <w:rFonts w:ascii="Calibri Light" w:hAnsi="Calibri Light"/>
                <w:sz w:val="22"/>
                <w:szCs w:val="22"/>
              </w:rPr>
              <w:t xml:space="preserve"> dans les cycles (</w:t>
            </w:r>
            <w:r w:rsidR="00687357" w:rsidRPr="00687357">
              <w:rPr>
                <w:rFonts w:ascii="Calibri Light" w:hAnsi="Calibri Light"/>
                <w:sz w:val="22"/>
                <w:szCs w:val="22"/>
                <w:bdr w:val="none" w:sz="0" w:space="0" w:color="auto"/>
              </w:rPr>
              <w:t>Nouvelle unité dans Matholog</w:t>
            </w:r>
            <w:r w:rsidR="00687357">
              <w:rPr>
                <w:rFonts w:ascii="Calibri Light" w:hAnsi="Calibri Light"/>
                <w:sz w:val="22"/>
                <w:szCs w:val="22"/>
                <w:bdr w:val="none" w:sz="0" w:space="0" w:color="auto"/>
              </w:rPr>
              <w:t>ie</w:t>
            </w:r>
            <w:r w:rsidR="00687357" w:rsidRPr="00687357">
              <w:rPr>
                <w:rFonts w:ascii="Calibri Light" w:hAnsi="Calibri Light"/>
                <w:sz w:val="22"/>
                <w:szCs w:val="22"/>
                <w:bdr w:val="none" w:sz="0" w:space="0" w:color="auto"/>
              </w:rPr>
              <w:t>.ca</w:t>
            </w:r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BE0F" w14:textId="10F89B0B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Examiner des cycles* </w:t>
            </w:r>
          </w:p>
          <w:p w14:paraId="0120E7D8" w14:textId="2C60A70D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Repérer et décrire les régularités dans des cycles*</w:t>
            </w:r>
          </w:p>
          <w:p w14:paraId="666B0B41" w14:textId="12F55E17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Créer et prolonger des régularités dans des cycles*</w:t>
            </w:r>
          </w:p>
          <w:p w14:paraId="339BA8E3" w14:textId="6A274CF4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Approfondissment*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DD76" w14:textId="77777777" w:rsidR="0049377A" w:rsidRDefault="0049377A"/>
        </w:tc>
      </w:tr>
      <w:tr w:rsidR="0049377A" w14:paraId="002124C7" w14:textId="77777777" w:rsidTr="004A6729">
        <w:trPr>
          <w:trHeight w:val="10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82704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L’égalité et l’inégalité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B333" w14:textId="00C01A1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Examiner des ensembles</w:t>
            </w:r>
          </w:p>
          <w:p w14:paraId="262070FD" w14:textId="64B68C7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Créer des ensembles égaux</w:t>
            </w:r>
          </w:p>
          <w:p w14:paraId="459B5BFF" w14:textId="4A37D1C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Utiliser des symboles</w:t>
            </w:r>
          </w:p>
          <w:p w14:paraId="7425276A" w14:textId="5A789497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16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0F48" w14:textId="5EE94D0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10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Examiner des ensembles</w:t>
            </w:r>
          </w:p>
          <w:p w14:paraId="76652E12" w14:textId="373C0BA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Créer des ensembles égaux</w:t>
            </w:r>
          </w:p>
          <w:p w14:paraId="22A55E7A" w14:textId="159731C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Utiliser des symboles</w:t>
            </w:r>
          </w:p>
          <w:p w14:paraId="3D264490" w14:textId="645C5BCE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13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</w:tbl>
    <w:p w14:paraId="128C9F51" w14:textId="77777777" w:rsidR="0049377A" w:rsidRDefault="0049377A">
      <w:pPr>
        <w:pStyle w:val="Body"/>
        <w:widowControl w:val="0"/>
        <w:rPr>
          <w:rFonts w:ascii="Calibri Light" w:eastAsia="Calibri Light" w:hAnsi="Calibri Light" w:cs="Calibri Light"/>
          <w:sz w:val="22"/>
          <w:szCs w:val="22"/>
        </w:rPr>
      </w:pPr>
    </w:p>
    <w:p w14:paraId="7AA382AB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2"/>
        <w:gridCol w:w="3577"/>
        <w:gridCol w:w="3651"/>
      </w:tblGrid>
      <w:tr w:rsidR="0049377A" w14:paraId="7DC518AD" w14:textId="77777777" w:rsidTr="004A6729">
        <w:trPr>
          <w:trHeight w:val="2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E556" w14:textId="1862B825" w:rsidR="0049377A" w:rsidRDefault="00687357">
            <w:pPr>
              <w:pStyle w:val="Body"/>
            </w:pPr>
            <w:r>
              <w:rPr>
                <w:rFonts w:ascii="Carlito" w:hAnsi="Carlito"/>
                <w:b/>
                <w:bCs/>
              </w:rPr>
              <w:t>Le domaine et l’ensemble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00F7" w14:textId="184D4109" w:rsidR="0049377A" w:rsidRDefault="00D4545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Matholog</w:t>
            </w:r>
            <w:r w:rsidR="00687357">
              <w:rPr>
                <w:rFonts w:ascii="Carlito" w:hAnsi="Carlito"/>
                <w:b/>
                <w:bCs/>
              </w:rPr>
              <w:t>ie</w:t>
            </w:r>
            <w:r>
              <w:rPr>
                <w:rFonts w:ascii="Carlito" w:hAnsi="Carlito"/>
                <w:b/>
                <w:bCs/>
              </w:rPr>
              <w:t>.ca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CCCA" w14:textId="2EA3B0F1" w:rsidR="0049377A" w:rsidRDefault="00687357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Trousse imprimée avant 2023</w:t>
            </w:r>
          </w:p>
        </w:tc>
      </w:tr>
      <w:tr w:rsidR="0049377A" w14:paraId="6A23721B" w14:textId="77777777">
        <w:trPr>
          <w:trHeight w:val="22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A700" w14:textId="77777777" w:rsidR="0049377A" w:rsidRDefault="00D4545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  <w:sz w:val="22"/>
                <w:szCs w:val="22"/>
              </w:rPr>
              <w:t>La mesure</w:t>
            </w:r>
          </w:p>
        </w:tc>
      </w:tr>
      <w:tr w:rsidR="0049377A" w14:paraId="2846D032" w14:textId="77777777" w:rsidTr="004A6729">
        <w:trPr>
          <w:trHeight w:val="23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5E1B" w14:textId="7B5E294D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La longueur, la capacité et l’aire (Matholog</w:t>
            </w:r>
            <w:r w:rsidR="004A6729">
              <w:rPr>
                <w:rFonts w:ascii="Calibri Light" w:hAnsi="Calibri Light"/>
                <w:sz w:val="22"/>
                <w:szCs w:val="22"/>
              </w:rPr>
              <w:t>ie</w:t>
            </w:r>
            <w:r>
              <w:rPr>
                <w:rFonts w:ascii="Calibri Light" w:hAnsi="Calibri Light"/>
                <w:sz w:val="22"/>
                <w:szCs w:val="22"/>
              </w:rPr>
              <w:t>.ca)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2C05" w14:textId="463ACB7F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Comparer des longueurs</w:t>
            </w:r>
          </w:p>
          <w:p w14:paraId="01557930" w14:textId="589DA2EC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Apparier des longueurs*</w:t>
            </w:r>
          </w:p>
          <w:p w14:paraId="4716D0D9" w14:textId="32802521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Explorer la distance*</w:t>
            </w:r>
          </w:p>
          <w:p w14:paraId="5156E754" w14:textId="791D4451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Comparer des capacités</w:t>
            </w:r>
          </w:p>
          <w:p w14:paraId="0DF5664C" w14:textId="72D2D5C1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Faire des comparaisons</w:t>
            </w:r>
          </w:p>
          <w:p w14:paraId="1A6230DA" w14:textId="1D5F308C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Comparer des aires</w:t>
            </w:r>
          </w:p>
          <w:p w14:paraId="43F8DA5C" w14:textId="67D61FD5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DD9FB" w14:textId="77777777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Comparer des objets</w:t>
            </w:r>
          </w:p>
          <w:p w14:paraId="260054DE" w14:textId="1C90185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Comparer des longueurs</w:t>
            </w:r>
          </w:p>
          <w:p w14:paraId="75C48497" w14:textId="5F02223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Apparier des longueurs (Utiliser des unités uniformes)</w:t>
            </w:r>
          </w:p>
          <w:p w14:paraId="0F1F7AB0" w14:textId="6FE7475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Comparer des masses</w:t>
            </w:r>
          </w:p>
          <w:p w14:paraId="45B25FB8" w14:textId="16A8804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Comparer des capacités</w:t>
            </w:r>
          </w:p>
          <w:p w14:paraId="670EEF02" w14:textId="594E6CD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Faire des comparaisons</w:t>
            </w:r>
          </w:p>
          <w:p w14:paraId="42F3FF69" w14:textId="30B1C19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5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Comparer des aires</w:t>
            </w:r>
          </w:p>
          <w:p w14:paraId="259A3743" w14:textId="2E5D20D1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6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: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Approfondissment </w:t>
            </w:r>
          </w:p>
        </w:tc>
      </w:tr>
      <w:tr w:rsidR="0049377A" w14:paraId="6B2B67E4" w14:textId="77777777" w:rsidTr="004A6729">
        <w:trPr>
          <w:trHeight w:val="23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D340" w14:textId="798BDA2A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Utiliser des unités uniformes (</w:t>
            </w:r>
            <w:r w:rsidR="00E27348" w:rsidRPr="004A6729">
              <w:rPr>
                <w:rFonts w:ascii="Calibri Light" w:hAnsi="Calibri Light"/>
                <w:sz w:val="22"/>
                <w:szCs w:val="22"/>
              </w:rPr>
              <w:t>Trousse</w:t>
            </w:r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03DD" w14:textId="77777777" w:rsidR="0049377A" w:rsidRDefault="0049377A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DEF3" w14:textId="45C0ACA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Apparier des longueurs</w:t>
            </w:r>
          </w:p>
          <w:p w14:paraId="2513C375" w14:textId="0BAD058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Examiner le mètre</w:t>
            </w:r>
          </w:p>
          <w:p w14:paraId="023E154E" w14:textId="07BA952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Utiliser diverses unités</w:t>
            </w:r>
          </w:p>
          <w:p w14:paraId="22C414D9" w14:textId="1BF8524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Un repère pour un mètre</w:t>
            </w:r>
          </w:p>
          <w:p w14:paraId="5760958F" w14:textId="2079639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11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Mesurer la longueur</w:t>
            </w:r>
          </w:p>
          <w:p w14:paraId="2F567FCB" w14:textId="6BEE134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12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Répéter l’unité</w:t>
            </w:r>
          </w:p>
          <w:p w14:paraId="2471575B" w14:textId="2766AE4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13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Mesurer l’aire</w:t>
            </w:r>
          </w:p>
          <w:p w14:paraId="2B30F1E9" w14:textId="29390D8C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14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: Mesurer la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capacité</w:t>
            </w:r>
          </w:p>
          <w:p w14:paraId="0FBD45CC" w14:textId="0CC98456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15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Approfondissment </w:t>
            </w:r>
          </w:p>
        </w:tc>
      </w:tr>
      <w:tr w:rsidR="0049377A" w14:paraId="61956C1C" w14:textId="77777777" w:rsidTr="004A6729">
        <w:trPr>
          <w:trHeight w:val="17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8C49" w14:textId="7ECAF1BC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 temps (Matholog</w:t>
            </w:r>
            <w:r w:rsidR="004A6729">
              <w:rPr>
                <w:rFonts w:ascii="Calibri Light" w:hAnsi="Calibri Light"/>
                <w:sz w:val="22"/>
                <w:szCs w:val="22"/>
              </w:rPr>
              <w:t>ie</w:t>
            </w:r>
            <w:r>
              <w:rPr>
                <w:rFonts w:ascii="Calibri Light" w:hAnsi="Calibri Light"/>
                <w:sz w:val="22"/>
                <w:szCs w:val="22"/>
              </w:rPr>
              <w:t>.ca)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D378" w14:textId="29E68DDE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Ordonner des événements</w:t>
            </w:r>
          </w:p>
          <w:p w14:paraId="292C5B51" w14:textId="0CDD411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cycles dans les saisons* </w:t>
            </w:r>
          </w:p>
          <w:p w14:paraId="25B7F92A" w14:textId="1F16AEC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 calendrier</w:t>
            </w:r>
          </w:p>
          <w:p w14:paraId="1DDE765C" w14:textId="443AD9B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cycles dans le calendrier*</w:t>
            </w:r>
          </w:p>
          <w:p w14:paraId="7A6F6070" w14:textId="20BEEC6B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B1A9" w14:textId="77777777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Le temps et la température</w:t>
            </w:r>
          </w:p>
          <w:p w14:paraId="5D53555E" w14:textId="57807B6B" w:rsidR="0049377A" w:rsidRDefault="00D45459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Ordonner des </w:t>
            </w:r>
            <w:r>
              <w:rPr>
                <w:rFonts w:ascii="Calibri Light" w:hAnsi="Calibri Light"/>
                <w:sz w:val="22"/>
                <w:szCs w:val="22"/>
              </w:rPr>
              <w:t>événements</w:t>
            </w:r>
          </w:p>
          <w:p w14:paraId="60FEE118" w14:textId="770B9AB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17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Le passage du temps</w:t>
            </w:r>
          </w:p>
          <w:p w14:paraId="2D0E4FC7" w14:textId="133AB54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18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Lire l’heure </w:t>
            </w:r>
          </w:p>
          <w:p w14:paraId="19175B03" w14:textId="4E48F5C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19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Lier des activités aux saisons</w:t>
            </w:r>
          </w:p>
          <w:p w14:paraId="300B5423" w14:textId="600A9C3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20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Le calendrier</w:t>
            </w:r>
          </w:p>
          <w:p w14:paraId="3DA79895" w14:textId="12184659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</w:tbl>
    <w:p w14:paraId="3C616229" w14:textId="77777777" w:rsidR="0049377A" w:rsidRDefault="0049377A">
      <w:pPr>
        <w:pStyle w:val="Body"/>
        <w:widowControl w:val="0"/>
        <w:rPr>
          <w:rFonts w:ascii="Calibri Light" w:eastAsia="Calibri Light" w:hAnsi="Calibri Light" w:cs="Calibri Light"/>
          <w:sz w:val="22"/>
          <w:szCs w:val="22"/>
        </w:rPr>
      </w:pPr>
    </w:p>
    <w:p w14:paraId="2F9BAA12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3544"/>
        <w:gridCol w:w="3651"/>
      </w:tblGrid>
      <w:tr w:rsidR="0049377A" w14:paraId="3B472DDA" w14:textId="77777777" w:rsidTr="004A6729">
        <w:trPr>
          <w:trHeight w:val="2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5294" w14:textId="0DA58764" w:rsidR="0049377A" w:rsidRDefault="004A6729">
            <w:pPr>
              <w:pStyle w:val="Body"/>
            </w:pPr>
            <w:r>
              <w:rPr>
                <w:rFonts w:ascii="Carlito" w:hAnsi="Carlito"/>
                <w:b/>
                <w:bCs/>
              </w:rPr>
              <w:t>Le domaine et l’ensemble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A9AB" w14:textId="0315D21B" w:rsidR="0049377A" w:rsidRDefault="00D4545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Matholog</w:t>
            </w:r>
            <w:r w:rsidR="004A6729">
              <w:rPr>
                <w:rFonts w:ascii="Carlito" w:hAnsi="Carlito"/>
                <w:b/>
                <w:bCs/>
              </w:rPr>
              <w:t>ie</w:t>
            </w:r>
            <w:r>
              <w:rPr>
                <w:rFonts w:ascii="Carlito" w:hAnsi="Carlito"/>
                <w:b/>
                <w:bCs/>
              </w:rPr>
              <w:t>.ca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DDE9" w14:textId="4F55F1A7" w:rsidR="0049377A" w:rsidRDefault="004A672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Trousse imprimée avant 2023</w:t>
            </w:r>
          </w:p>
        </w:tc>
      </w:tr>
      <w:tr w:rsidR="0049377A" w14:paraId="67EC3FDE" w14:textId="77777777">
        <w:trPr>
          <w:trHeight w:val="22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E7ED" w14:textId="77777777" w:rsidR="0049377A" w:rsidRDefault="00D45459">
            <w:pPr>
              <w:pStyle w:val="Body"/>
            </w:pPr>
            <w:r>
              <w:rPr>
                <w:rFonts w:ascii="Carlito" w:hAnsi="Carlito"/>
                <w:b/>
                <w:bCs/>
                <w:sz w:val="22"/>
                <w:szCs w:val="22"/>
              </w:rPr>
              <w:t>La géométrie</w:t>
            </w:r>
          </w:p>
        </w:tc>
      </w:tr>
      <w:tr w:rsidR="0049377A" w14:paraId="7A771B22" w14:textId="77777777" w:rsidTr="004A6729">
        <w:trPr>
          <w:trHeight w:val="204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2081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Les formes en 2-D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F48A" w14:textId="484F7FA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Trier des formes</w:t>
            </w:r>
          </w:p>
          <w:p w14:paraId="45843FC1" w14:textId="2CE1E44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Identifier des triangles</w:t>
            </w:r>
          </w:p>
          <w:p w14:paraId="7D8E9EFC" w14:textId="70FFDFE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Identifier des rectangles</w:t>
            </w:r>
          </w:p>
          <w:p w14:paraId="63761B83" w14:textId="233E2FF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Visualiser des formes</w:t>
            </w:r>
          </w:p>
          <w:p w14:paraId="450A5512" w14:textId="23C1BD8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Construire des figures à 2-D*</w:t>
            </w:r>
          </w:p>
          <w:p w14:paraId="386E5D45" w14:textId="5A9034B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règles de classement</w:t>
            </w:r>
          </w:p>
          <w:p w14:paraId="7CFCEFB6" w14:textId="69422591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1C8B" w14:textId="29A81F8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Trier des formes</w:t>
            </w:r>
          </w:p>
          <w:p w14:paraId="23A4CB0D" w14:textId="31CDDDC0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Identifier des triangles</w:t>
            </w:r>
          </w:p>
          <w:p w14:paraId="040E814D" w14:textId="41C0DD9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Identifier des rectangles</w:t>
            </w:r>
          </w:p>
          <w:p w14:paraId="3B8316B4" w14:textId="1F012D8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4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Visualiser des formes</w:t>
            </w:r>
          </w:p>
          <w:p w14:paraId="2F0AC5EB" w14:textId="0B3CD88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Construire des figures à 2-D </w:t>
            </w:r>
            <w:r w:rsidR="00D954B0">
              <w:rPr>
                <w:rFonts w:ascii="Calibri Light" w:hAnsi="Calibri Light"/>
                <w:sz w:val="22"/>
                <w:szCs w:val="22"/>
              </w:rPr>
              <w:br/>
            </w:r>
            <w:r w:rsidR="004A6729">
              <w:rPr>
                <w:rFonts w:ascii="Calibri Light" w:hAnsi="Calibri Light"/>
                <w:sz w:val="22"/>
                <w:szCs w:val="22"/>
              </w:rPr>
              <w:t>(2</w:t>
            </w:r>
            <w:r w:rsidR="004A6729" w:rsidRPr="009F2D4A">
              <w:rPr>
                <w:rFonts w:ascii="Calibri Light" w:hAnsi="Calibri Light"/>
                <w:sz w:val="22"/>
                <w:szCs w:val="22"/>
                <w:vertAlign w:val="superscript"/>
              </w:rPr>
              <w:t>e</w:t>
            </w:r>
            <w:r w:rsidR="004A6729">
              <w:rPr>
                <w:rFonts w:ascii="Calibri Light" w:hAnsi="Calibri Light"/>
                <w:sz w:val="22"/>
                <w:szCs w:val="22"/>
              </w:rPr>
              <w:t xml:space="preserve"> année)</w:t>
            </w:r>
          </w:p>
          <w:p w14:paraId="4B5789A2" w14:textId="384AB0BE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5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Les règles de classement</w:t>
            </w:r>
          </w:p>
          <w:p w14:paraId="7847EDB4" w14:textId="246B47BC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6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01796807" w14:textId="77777777" w:rsidTr="004A6729">
        <w:trPr>
          <w:trHeight w:val="100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D439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Les solides en 3-D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65B3" w14:textId="42ABC18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Examiner des solides en 3-D</w:t>
            </w:r>
          </w:p>
          <w:p w14:paraId="1A945973" w14:textId="522D184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: Trier des </w:t>
            </w:r>
            <w:r>
              <w:rPr>
                <w:rFonts w:ascii="Calibri Light" w:hAnsi="Calibri Light"/>
                <w:sz w:val="22"/>
                <w:szCs w:val="22"/>
              </w:rPr>
              <w:t>solides en 3-D</w:t>
            </w:r>
          </w:p>
          <w:p w14:paraId="483846F3" w14:textId="27098F1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Déterminer la règle de tri</w:t>
            </w:r>
          </w:p>
          <w:p w14:paraId="3206BEA1" w14:textId="34C37F1C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04F9" w14:textId="4AF0248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7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Examiner des solides en 3-D</w:t>
            </w:r>
          </w:p>
          <w:p w14:paraId="78E7A02B" w14:textId="79B5E9D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8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Trier des solides en 3-D</w:t>
            </w:r>
          </w:p>
          <w:p w14:paraId="68F8780C" w14:textId="52D9C48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9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Déterminer la règle de tri</w:t>
            </w:r>
          </w:p>
          <w:p w14:paraId="1F2249E4" w14:textId="0755A25A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10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0B3F0DCD" w14:textId="77777777" w:rsidTr="004A6729">
        <w:trPr>
          <w:trHeight w:val="204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90DD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Les relations géométriques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2A3A" w14:textId="7B41FD5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Construire des figures*</w:t>
            </w:r>
          </w:p>
          <w:p w14:paraId="0432E467" w14:textId="2DA181C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r>
              <w:rPr>
                <w:rFonts w:ascii="Calibri Light" w:hAnsi="Calibri Light"/>
                <w:sz w:val="22"/>
                <w:szCs w:val="22"/>
              </w:rPr>
              <w:t xml:space="preserve"> Faire des dessins</w:t>
            </w:r>
          </w:p>
          <w:p w14:paraId="2F70FFD0" w14:textId="27FC4A3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Couvrir des contours</w:t>
            </w:r>
          </w:p>
          <w:p w14:paraId="1D12917A" w14:textId="14B71BA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15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Repérer des formes dans des modèles</w:t>
            </w:r>
          </w:p>
          <w:p w14:paraId="6C63B0A9" w14:textId="4FACDE6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16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faces des solides</w:t>
            </w:r>
          </w:p>
          <w:p w14:paraId="477D3E34" w14:textId="35DD4EF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17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Construire avec des solides*</w:t>
            </w:r>
          </w:p>
          <w:p w14:paraId="2AC81FA4" w14:textId="062A4381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18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ACBF" w14:textId="1E6C581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11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Les faces des solides</w:t>
            </w:r>
          </w:p>
          <w:p w14:paraId="7C59F0E0" w14:textId="3D7B8AD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Faire des dessins</w:t>
            </w:r>
          </w:p>
          <w:p w14:paraId="217ACB3F" w14:textId="478983CA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13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Couvrir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des contours</w:t>
            </w:r>
          </w:p>
          <w:p w14:paraId="7ED3EBC0" w14:textId="0191ACA3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14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Identifier des formes</w:t>
            </w:r>
          </w:p>
          <w:p w14:paraId="230829F9" w14:textId="4C988AEF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15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5336AABC" w14:textId="77777777" w:rsidTr="004A6729">
        <w:trPr>
          <w:trHeight w:val="126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2ADF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lastRenderedPageBreak/>
              <w:t>La symétrie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65BD" w14:textId="1316C2A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19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Trouver des axes de symétrie</w:t>
            </w:r>
          </w:p>
          <w:p w14:paraId="3C09A408" w14:textId="6B35443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20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La symétrie des figures à 2-D*</w:t>
            </w:r>
          </w:p>
          <w:p w14:paraId="58E68C5D" w14:textId="75871F3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Créer des dessins symétriques</w:t>
            </w:r>
          </w:p>
          <w:p w14:paraId="1FA3BFB4" w14:textId="5BC55905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22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 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0FCA" w14:textId="3CF4FF2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16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Trouver des axes de symétrie</w:t>
            </w:r>
          </w:p>
          <w:p w14:paraId="18B0A974" w14:textId="1DECD841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17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Créer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des dessins symétriques</w:t>
            </w:r>
          </w:p>
          <w:p w14:paraId="4C617E4A" w14:textId="2230F6BA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18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Approfondissment </w:t>
            </w:r>
          </w:p>
        </w:tc>
      </w:tr>
      <w:tr w:rsidR="0049377A" w14:paraId="311267E1" w14:textId="77777777" w:rsidTr="004A6729">
        <w:trPr>
          <w:trHeight w:val="89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0BD91" w14:textId="2A99C46D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La position et le mouvement (</w:t>
            </w:r>
            <w:r w:rsidR="00E27348" w:rsidRPr="004A6729">
              <w:rPr>
                <w:rFonts w:ascii="Calibri Light" w:hAnsi="Calibri Light"/>
                <w:sz w:val="22"/>
                <w:szCs w:val="22"/>
              </w:rPr>
              <w:t>Trousse</w:t>
            </w:r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6AA0" w14:textId="77777777" w:rsidR="0049377A" w:rsidRDefault="0049377A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34D8" w14:textId="4B76117D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19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Adopter une perspective</w:t>
            </w:r>
          </w:p>
          <w:p w14:paraId="7AA02F90" w14:textId="0B89D309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20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Cartographier </w:t>
            </w:r>
          </w:p>
          <w:p w14:paraId="6E4D9322" w14:textId="4171C5F4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21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Approfondissment </w:t>
            </w:r>
          </w:p>
        </w:tc>
      </w:tr>
    </w:tbl>
    <w:p w14:paraId="2A27E534" w14:textId="77777777" w:rsidR="0049377A" w:rsidRDefault="0049377A">
      <w:pPr>
        <w:pStyle w:val="Body"/>
        <w:widowControl w:val="0"/>
        <w:rPr>
          <w:rFonts w:ascii="Calibri Light" w:eastAsia="Calibri Light" w:hAnsi="Calibri Light" w:cs="Calibri Light"/>
          <w:sz w:val="22"/>
          <w:szCs w:val="22"/>
        </w:rPr>
      </w:pPr>
    </w:p>
    <w:p w14:paraId="654E1330" w14:textId="77777777" w:rsidR="0049377A" w:rsidRDefault="0049377A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3544"/>
        <w:gridCol w:w="3651"/>
      </w:tblGrid>
      <w:tr w:rsidR="0049377A" w14:paraId="6E8FA260" w14:textId="77777777" w:rsidTr="004A6729">
        <w:trPr>
          <w:trHeight w:val="2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0B39" w14:textId="641B3870" w:rsidR="0049377A" w:rsidRDefault="004A6729">
            <w:pPr>
              <w:pStyle w:val="Body"/>
            </w:pPr>
            <w:r>
              <w:rPr>
                <w:rFonts w:ascii="Carlito" w:hAnsi="Carlito"/>
                <w:b/>
                <w:bCs/>
              </w:rPr>
              <w:t>Le domaine et l’ensemble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9466" w14:textId="7F57C7AF" w:rsidR="0049377A" w:rsidRDefault="00D4545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Matholog</w:t>
            </w:r>
            <w:r w:rsidR="004A6729">
              <w:rPr>
                <w:rFonts w:ascii="Carlito" w:hAnsi="Carlito"/>
                <w:b/>
                <w:bCs/>
              </w:rPr>
              <w:t>ie</w:t>
            </w:r>
            <w:r>
              <w:rPr>
                <w:rFonts w:ascii="Carlito" w:hAnsi="Carlito"/>
                <w:b/>
                <w:bCs/>
              </w:rPr>
              <w:t>.ca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EF49" w14:textId="05B1B85C" w:rsidR="0049377A" w:rsidRDefault="004A6729">
            <w:pPr>
              <w:pStyle w:val="paragraph"/>
              <w:spacing w:before="0" w:after="0"/>
            </w:pPr>
            <w:r>
              <w:rPr>
                <w:rFonts w:ascii="Carlito" w:hAnsi="Carlito"/>
                <w:b/>
                <w:bCs/>
              </w:rPr>
              <w:t>Trousse imprimée avant 2023</w:t>
            </w:r>
          </w:p>
        </w:tc>
      </w:tr>
      <w:tr w:rsidR="0049377A" w14:paraId="3BD5BCDC" w14:textId="77777777">
        <w:trPr>
          <w:trHeight w:val="221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3B6F" w14:textId="77777777" w:rsidR="0049377A" w:rsidRDefault="00D45459">
            <w:pPr>
              <w:pStyle w:val="Body"/>
            </w:pPr>
            <w:r>
              <w:rPr>
                <w:rFonts w:ascii="Carlito" w:hAnsi="Carlito"/>
                <w:b/>
                <w:bCs/>
                <w:sz w:val="22"/>
                <w:szCs w:val="22"/>
              </w:rPr>
              <w:t xml:space="preserve">Le traitement des </w:t>
            </w:r>
            <w:r>
              <w:rPr>
                <w:rFonts w:ascii="Carlito" w:hAnsi="Carlito"/>
                <w:b/>
                <w:bCs/>
                <w:sz w:val="22"/>
                <w:szCs w:val="22"/>
              </w:rPr>
              <w:t>données et la probabilité</w:t>
            </w:r>
          </w:p>
        </w:tc>
      </w:tr>
      <w:tr w:rsidR="0049377A" w14:paraId="499BD98B" w14:textId="77777777" w:rsidTr="004A6729">
        <w:trPr>
          <w:trHeight w:val="115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0BDB" w14:textId="77777777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Le traitement des données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2926C" w14:textId="44C3F8A2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Créer des graphiques concrets</w:t>
            </w:r>
          </w:p>
          <w:p w14:paraId="7678061C" w14:textId="2D263445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2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Créer des pictogrammes</w:t>
            </w:r>
          </w:p>
          <w:p w14:paraId="758F47F2" w14:textId="2DB0179B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3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Les données dans notre monde*</w:t>
            </w:r>
          </w:p>
          <w:p w14:paraId="14C7FEC9" w14:textId="5786554C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z w:val="22"/>
                <w:szCs w:val="22"/>
              </w:rPr>
              <w:t>4</w:t>
            </w:r>
            <w:r w:rsidR="0015308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 Approfondissment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1FD6" w14:textId="57832318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. Interpréter des graphiques</w:t>
            </w:r>
          </w:p>
          <w:p w14:paraId="4F804522" w14:textId="5CE62B6E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2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: Créer des graphiques concrets</w:t>
            </w:r>
          </w:p>
          <w:p w14:paraId="06E914E1" w14:textId="051D0164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70AD47"/>
                <w:sz w:val="22"/>
                <w:szCs w:val="22"/>
                <w:u w:color="70AD47"/>
              </w:rPr>
            </w:pP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3</w:t>
            </w:r>
            <w:r w:rsidR="00153087"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 xml:space="preserve">: Créer des </w:t>
            </w:r>
            <w:r>
              <w:rPr>
                <w:rFonts w:ascii="Calibri Light" w:hAnsi="Calibri Light"/>
                <w:color w:val="70AD47"/>
                <w:sz w:val="22"/>
                <w:szCs w:val="22"/>
                <w:u w:color="70AD47"/>
              </w:rPr>
              <w:t>pictogrammes</w:t>
            </w:r>
          </w:p>
          <w:p w14:paraId="36D2A1F4" w14:textId="44CB186B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153087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Approfondissment</w:t>
            </w:r>
          </w:p>
        </w:tc>
      </w:tr>
      <w:tr w:rsidR="0049377A" w14:paraId="6543632B" w14:textId="77777777" w:rsidTr="004A6729">
        <w:trPr>
          <w:trHeight w:val="53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8368" w14:textId="4CE73F6D" w:rsidR="0049377A" w:rsidRDefault="00D45459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</w:rPr>
              <w:t>La probabilité et la chance (</w:t>
            </w:r>
            <w:r w:rsidR="00E27348" w:rsidRPr="004A6729">
              <w:rPr>
                <w:rFonts w:ascii="Calibri Light" w:hAnsi="Calibri Light"/>
                <w:sz w:val="22"/>
                <w:szCs w:val="22"/>
              </w:rPr>
              <w:t>Trousse</w:t>
            </w:r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2BC9" w14:textId="77777777" w:rsidR="0049377A" w:rsidRDefault="0049377A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935D" w14:textId="3E749876" w:rsidR="0049377A" w:rsidRDefault="00D45459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La probabilité d’événements</w:t>
            </w:r>
          </w:p>
          <w:p w14:paraId="56C52C5A" w14:textId="1A09CDAC" w:rsidR="0049377A" w:rsidRDefault="00D45459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153087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Approfondissment </w:t>
            </w:r>
          </w:p>
        </w:tc>
      </w:tr>
    </w:tbl>
    <w:p w14:paraId="654046BB" w14:textId="77777777" w:rsidR="0049377A" w:rsidRDefault="0049377A">
      <w:pPr>
        <w:pStyle w:val="Body"/>
        <w:widowControl w:val="0"/>
        <w:rPr>
          <w:rFonts w:ascii="Calibri Light" w:eastAsia="Calibri Light" w:hAnsi="Calibri Light" w:cs="Calibri Light"/>
          <w:sz w:val="22"/>
          <w:szCs w:val="22"/>
        </w:rPr>
      </w:pPr>
    </w:p>
    <w:p w14:paraId="6DE6532A" w14:textId="77777777" w:rsidR="0049377A" w:rsidRDefault="0049377A">
      <w:pPr>
        <w:pStyle w:val="Body"/>
      </w:pPr>
    </w:p>
    <w:sectPr w:rsidR="0049377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3129" w14:textId="77777777" w:rsidR="006C3C8F" w:rsidRDefault="006C3C8F">
      <w:r>
        <w:separator/>
      </w:r>
    </w:p>
  </w:endnote>
  <w:endnote w:type="continuationSeparator" w:id="0">
    <w:p w14:paraId="492E0487" w14:textId="77777777" w:rsidR="006C3C8F" w:rsidRDefault="006C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rlito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47AD" w14:textId="77777777" w:rsidR="0049377A" w:rsidRDefault="0049377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1AE4" w14:textId="77777777" w:rsidR="006C3C8F" w:rsidRDefault="006C3C8F">
      <w:r>
        <w:separator/>
      </w:r>
    </w:p>
  </w:footnote>
  <w:footnote w:type="continuationSeparator" w:id="0">
    <w:p w14:paraId="55BC0962" w14:textId="77777777" w:rsidR="006C3C8F" w:rsidRDefault="006C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F715" w14:textId="77777777" w:rsidR="0049377A" w:rsidRDefault="00D45459">
    <w:pPr>
      <w:pStyle w:val="Head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CD7526" wp14:editId="31141975">
              <wp:simplePos x="0" y="0"/>
              <wp:positionH relativeFrom="page">
                <wp:posOffset>743585</wp:posOffset>
              </wp:positionH>
              <wp:positionV relativeFrom="page">
                <wp:posOffset>3981767</wp:posOffset>
              </wp:positionV>
              <wp:extent cx="6285230" cy="2094865"/>
              <wp:effectExtent l="0" t="1915379" r="0" b="1915379"/>
              <wp:wrapNone/>
              <wp:docPr id="1073741825" name="officeArt object" descr="DRA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B21717F" w14:textId="77777777" w:rsidR="0049377A" w:rsidRDefault="00D45459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  <w:tab w:val="left" w:pos="8640"/>
                            </w:tabs>
                          </w:pPr>
                          <w:r>
                            <w:rPr>
                              <w:color w:val="C0C0C0"/>
                              <w:sz w:val="328"/>
                              <w:szCs w:val="328"/>
                              <w14:textFill>
                                <w14:solidFill>
                                  <w14:srgbClr w14:val="C0C0C0">
                                    <w14:alpha w14:val="74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D752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DRAFT" style="position:absolute;margin-left:58.55pt;margin-top:313.5pt;width:494.9pt;height:164.95pt;rotation:-45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" filled="f" stroked="f" strokeweight="1pt">
              <v:stroke miterlimit="4"/>
              <v:textbox inset="0,0,0,0">
                <w:txbxContent>
                  <w:p w14:paraId="6B21717F" w14:textId="77777777" w:rsidR="0049377A" w:rsidRDefault="00D45459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  <w:tab w:val="left" w:pos="8640"/>
                      </w:tabs>
                    </w:pPr>
                    <w:r>
                      <w:rPr>
                        <w:color w:val="C0C0C0"/>
                        <w:sz w:val="328"/>
                        <w:szCs w:val="328"/>
                        <w14:textFill>
                          <w14:solidFill>
                            <w14:srgbClr w14:val="C0C0C0">
                              <w14:alpha w14:val="74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77A"/>
    <w:rsid w:val="00082A68"/>
    <w:rsid w:val="00153087"/>
    <w:rsid w:val="00223186"/>
    <w:rsid w:val="0024754C"/>
    <w:rsid w:val="0028289D"/>
    <w:rsid w:val="0049377A"/>
    <w:rsid w:val="004A6729"/>
    <w:rsid w:val="00687357"/>
    <w:rsid w:val="006C3C8F"/>
    <w:rsid w:val="009148E7"/>
    <w:rsid w:val="0092450D"/>
    <w:rsid w:val="009A0C78"/>
    <w:rsid w:val="009F2D4A"/>
    <w:rsid w:val="00AF69FC"/>
    <w:rsid w:val="00D45459"/>
    <w:rsid w:val="00D954B0"/>
    <w:rsid w:val="00E06461"/>
    <w:rsid w:val="00E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66A1"/>
  <w15:docId w15:val="{7A959E63-3BA9-480B-9797-D270FAB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2475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2023-02-24T21:32:00Z</cp:lastPrinted>
  <dcterms:created xsi:type="dcterms:W3CDTF">2023-02-28T17:47:00Z</dcterms:created>
  <dcterms:modified xsi:type="dcterms:W3CDTF">2023-02-28T17:47:00Z</dcterms:modified>
</cp:coreProperties>
</file>