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9501" w14:textId="23508480" w:rsidR="00F06F57" w:rsidRDefault="00F06F57">
      <w:pPr>
        <w:rPr>
          <w:rFonts w:ascii="Helvetica" w:hAnsi="Helvetica" w:cs="Helvetica"/>
          <w:i/>
          <w:iCs/>
          <w:color w:val="000000" w:themeColor="text1"/>
          <w:kern w:val="0"/>
          <w:sz w:val="56"/>
          <w:szCs w:val="56"/>
          <w:lang w:val="en-US"/>
        </w:rPr>
      </w:pPr>
      <w:r>
        <w:rPr>
          <w:b/>
          <w:noProof/>
          <w:color w:val="4B4F56"/>
          <w:sz w:val="56"/>
          <w:szCs w:val="56"/>
        </w:rPr>
        <w:drawing>
          <wp:inline distT="0" distB="0" distL="0" distR="0" wp14:anchorId="0BE39BC2" wp14:editId="35DB14E1">
            <wp:extent cx="1371600" cy="438150"/>
            <wp:effectExtent l="0" t="0" r="0" b="0"/>
            <wp:docPr id="1864569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69840" name="Picture 186456984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2" r="3022" b="22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546" cy="446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i/>
          <w:noProof/>
          <w:color w:val="74797B"/>
          <w:sz w:val="56"/>
          <w:szCs w:val="56"/>
        </w:rPr>
        <w:drawing>
          <wp:inline distT="0" distB="0" distL="0" distR="0" wp14:anchorId="62F7EC14" wp14:editId="5C28A357">
            <wp:extent cx="1514474" cy="485775"/>
            <wp:effectExtent l="0" t="0" r="0" b="0"/>
            <wp:docPr id="259194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94726" name="Picture 25919472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294" r="-633" b="14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13" cy="492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0DBAF" w14:textId="2DAA2296" w:rsidR="002D1218" w:rsidRPr="00702CC2" w:rsidRDefault="00702CC2">
      <w:pPr>
        <w:rPr>
          <w:color w:val="000000" w:themeColor="text1"/>
        </w:rPr>
      </w:pPr>
      <w:proofErr w:type="spellStart"/>
      <w:r w:rsidRPr="00702CC2">
        <w:rPr>
          <w:rFonts w:ascii="Helvetica" w:hAnsi="Helvetica" w:cs="Helvetica"/>
          <w:i/>
          <w:iCs/>
          <w:color w:val="000000" w:themeColor="text1"/>
          <w:kern w:val="0"/>
          <w:sz w:val="56"/>
          <w:szCs w:val="56"/>
          <w:lang w:val="en-US"/>
        </w:rPr>
        <w:t>Exemple</w:t>
      </w:r>
      <w:proofErr w:type="spellEnd"/>
      <w:r w:rsidRPr="00702CC2">
        <w:rPr>
          <w:rFonts w:ascii="Helvetica" w:hAnsi="Helvetica" w:cs="Helvetica"/>
          <w:i/>
          <w:iCs/>
          <w:color w:val="000000" w:themeColor="text1"/>
          <w:kern w:val="0"/>
          <w:sz w:val="56"/>
          <w:szCs w:val="56"/>
          <w:lang w:val="en-US"/>
        </w:rPr>
        <w:t xml:space="preserve"> </w:t>
      </w:r>
      <w:proofErr w:type="spellStart"/>
      <w:r w:rsidRPr="00702CC2">
        <w:rPr>
          <w:rFonts w:ascii="Helvetica" w:hAnsi="Helvetica" w:cs="Helvetica"/>
          <w:i/>
          <w:iCs/>
          <w:color w:val="000000" w:themeColor="text1"/>
          <w:kern w:val="0"/>
          <w:sz w:val="56"/>
          <w:szCs w:val="56"/>
          <w:lang w:val="en-US"/>
        </w:rPr>
        <w:t>d'une</w:t>
      </w:r>
      <w:proofErr w:type="spellEnd"/>
      <w:r w:rsidRPr="00702CC2">
        <w:rPr>
          <w:rFonts w:ascii="Helvetica" w:hAnsi="Helvetica" w:cs="Helvetica"/>
          <w:i/>
          <w:iCs/>
          <w:color w:val="000000" w:themeColor="text1"/>
          <w:kern w:val="0"/>
          <w:sz w:val="56"/>
          <w:szCs w:val="56"/>
          <w:lang w:val="en-US"/>
        </w:rPr>
        <w:t xml:space="preserve"> planification </w:t>
      </w:r>
      <w:proofErr w:type="spellStart"/>
      <w:proofErr w:type="gramStart"/>
      <w:r w:rsidRPr="00702CC2">
        <w:rPr>
          <w:rFonts w:ascii="Helvetica" w:hAnsi="Helvetica" w:cs="Helvetica"/>
          <w:i/>
          <w:iCs/>
          <w:color w:val="000000" w:themeColor="text1"/>
          <w:kern w:val="0"/>
          <w:sz w:val="56"/>
          <w:szCs w:val="56"/>
          <w:lang w:val="en-US"/>
        </w:rPr>
        <w:t>annuelle</w:t>
      </w:r>
      <w:proofErr w:type="spellEnd"/>
      <w:r w:rsidRPr="00702CC2">
        <w:rPr>
          <w:rFonts w:ascii="Helvetica" w:hAnsi="Helvetica" w:cs="Helvetica"/>
          <w:i/>
          <w:iCs/>
          <w:color w:val="000000" w:themeColor="text1"/>
          <w:kern w:val="0"/>
          <w:sz w:val="56"/>
          <w:szCs w:val="56"/>
          <w:lang w:val="en-US"/>
        </w:rPr>
        <w:t>,  2</w:t>
      </w:r>
      <w:proofErr w:type="gramEnd"/>
      <w:r w:rsidRPr="00702CC2">
        <w:rPr>
          <w:rFonts w:ascii="Helvetica" w:hAnsi="Helvetica" w:cs="Helvetica"/>
          <w:i/>
          <w:iCs/>
          <w:color w:val="000000" w:themeColor="text1"/>
          <w:kern w:val="0"/>
          <w:sz w:val="56"/>
          <w:szCs w:val="56"/>
          <w:lang w:val="en-US"/>
        </w:rPr>
        <w:t xml:space="preserve"> </w:t>
      </w:r>
      <w:proofErr w:type="spellStart"/>
      <w:r w:rsidRPr="00702CC2">
        <w:rPr>
          <w:rFonts w:ascii="Helvetica" w:hAnsi="Helvetica" w:cs="Helvetica"/>
          <w:i/>
          <w:iCs/>
          <w:color w:val="000000" w:themeColor="text1"/>
          <w:kern w:val="0"/>
          <w:sz w:val="56"/>
          <w:szCs w:val="56"/>
          <w:lang w:val="en-US"/>
        </w:rPr>
        <w:t>année</w:t>
      </w:r>
      <w:proofErr w:type="spellEnd"/>
      <w:r w:rsidRPr="00702CC2">
        <w:rPr>
          <w:rFonts w:ascii="Helvetica" w:hAnsi="Helvetica" w:cs="Helvetica"/>
          <w:i/>
          <w:iCs/>
          <w:color w:val="000000" w:themeColor="text1"/>
          <w:kern w:val="0"/>
          <w:sz w:val="56"/>
          <w:szCs w:val="56"/>
          <w:lang w:val="en-US"/>
        </w:rPr>
        <w:t xml:space="preserve"> (Alberta)</w:t>
      </w:r>
    </w:p>
    <w:p w14:paraId="2C98B991" w14:textId="77777777" w:rsidR="002D1218" w:rsidRDefault="00000000">
      <w:r>
        <w:rPr>
          <w:b/>
          <w:i/>
          <w:color w:val="74797B"/>
          <w:sz w:val="28"/>
        </w:rPr>
        <w:t xml:space="preserve">Les </w:t>
      </w:r>
      <w:proofErr w:type="spellStart"/>
      <w:r>
        <w:rPr>
          <w:b/>
          <w:i/>
          <w:color w:val="74797B"/>
          <w:sz w:val="28"/>
        </w:rPr>
        <w:t>régularités</w:t>
      </w:r>
      <w:proofErr w:type="spellEnd"/>
      <w:r>
        <w:rPr>
          <w:b/>
          <w:i/>
          <w:color w:val="74797B"/>
          <w:sz w:val="28"/>
        </w:rPr>
        <w:t xml:space="preserve"> </w:t>
      </w:r>
      <w:proofErr w:type="spellStart"/>
      <w:r>
        <w:rPr>
          <w:b/>
          <w:i/>
          <w:color w:val="74797B"/>
          <w:sz w:val="28"/>
        </w:rPr>
        <w:t>répétées</w:t>
      </w:r>
      <w:proofErr w:type="spellEnd"/>
      <w:r>
        <w:rPr>
          <w:b/>
          <w:i/>
          <w:color w:val="74797B"/>
          <w:sz w:val="28"/>
        </w:rPr>
        <w:t xml:space="preserve"> (sept.)</w:t>
      </w:r>
    </w:p>
    <w:p w14:paraId="7A13C637" w14:textId="77777777" w:rsidR="002D1218" w:rsidRDefault="00000000">
      <w:pPr>
        <w:ind w:left="500"/>
      </w:pPr>
      <w:r>
        <w:rPr>
          <w:color w:val="4B4F56"/>
        </w:rPr>
        <w:t xml:space="preserve">• En </w:t>
      </w:r>
      <w:proofErr w:type="spellStart"/>
      <w:r>
        <w:rPr>
          <w:color w:val="4B4F56"/>
        </w:rPr>
        <w:t>quête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régularités</w:t>
      </w:r>
      <w:proofErr w:type="spellEnd"/>
      <w:r>
        <w:rPr>
          <w:color w:val="4B4F56"/>
        </w:rPr>
        <w:t xml:space="preserve"> !</w:t>
      </w:r>
    </w:p>
    <w:p w14:paraId="63A82450" w14:textId="77777777" w:rsidR="002D1218" w:rsidRDefault="00000000">
      <w:pPr>
        <w:ind w:left="500"/>
      </w:pPr>
      <w:r>
        <w:rPr>
          <w:color w:val="4B4F56"/>
        </w:rPr>
        <w:t xml:space="preserve">• En </w:t>
      </w:r>
      <w:proofErr w:type="spellStart"/>
      <w:r>
        <w:rPr>
          <w:color w:val="4B4F56"/>
        </w:rPr>
        <w:t>quête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régularités</w:t>
      </w:r>
      <w:proofErr w:type="spellEnd"/>
      <w:r>
        <w:rPr>
          <w:color w:val="4B4F56"/>
        </w:rPr>
        <w:t xml:space="preserve"> ! - Guide </w:t>
      </w:r>
      <w:proofErr w:type="spellStart"/>
      <w:r>
        <w:rPr>
          <w:color w:val="4B4F56"/>
        </w:rPr>
        <w:t>d'enseignement</w:t>
      </w:r>
      <w:proofErr w:type="spellEnd"/>
    </w:p>
    <w:p w14:paraId="44860653" w14:textId="589E2408" w:rsidR="002D1218" w:rsidRDefault="00000000">
      <w:pPr>
        <w:ind w:left="500"/>
      </w:pPr>
      <w:r>
        <w:rPr>
          <w:color w:val="4B4F56"/>
        </w:rPr>
        <w:t xml:space="preserve">• 1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Examiner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</w:p>
    <w:p w14:paraId="64AD8241" w14:textId="45D92AEF" w:rsidR="002D1218" w:rsidRDefault="00000000">
      <w:pPr>
        <w:ind w:left="500"/>
      </w:pPr>
      <w:r>
        <w:rPr>
          <w:color w:val="4B4F56"/>
        </w:rPr>
        <w:t xml:space="preserve">• 2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Trouver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</w:p>
    <w:p w14:paraId="6F6AEB3A" w14:textId="3750FF79" w:rsidR="002D1218" w:rsidRDefault="00000000">
      <w:pPr>
        <w:ind w:left="500"/>
      </w:pPr>
      <w:r>
        <w:rPr>
          <w:color w:val="4B4F56"/>
        </w:rPr>
        <w:t xml:space="preserve">• 3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Prolonger et </w:t>
      </w:r>
      <w:proofErr w:type="spellStart"/>
      <w:r>
        <w:rPr>
          <w:color w:val="4B4F56"/>
        </w:rPr>
        <w:t>prédire</w:t>
      </w:r>
      <w:proofErr w:type="spellEnd"/>
      <w:r>
        <w:rPr>
          <w:color w:val="4B4F56"/>
        </w:rPr>
        <w:t xml:space="preserve"> </w:t>
      </w:r>
    </w:p>
    <w:p w14:paraId="73CEF452" w14:textId="396586F8" w:rsidR="002D1218" w:rsidRDefault="00000000">
      <w:pPr>
        <w:ind w:left="500"/>
      </w:pPr>
      <w:r>
        <w:rPr>
          <w:color w:val="4B4F56"/>
        </w:rPr>
        <w:t xml:space="preserve">• 4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Des </w:t>
      </w:r>
      <w:proofErr w:type="spellStart"/>
      <w:r>
        <w:rPr>
          <w:color w:val="4B4F56"/>
        </w:rPr>
        <w:t>erreurs</w:t>
      </w:r>
      <w:proofErr w:type="spellEnd"/>
      <w:r>
        <w:rPr>
          <w:color w:val="4B4F56"/>
        </w:rPr>
        <w:t xml:space="preserve"> et des </w:t>
      </w:r>
      <w:proofErr w:type="spellStart"/>
      <w:r>
        <w:rPr>
          <w:color w:val="4B4F56"/>
        </w:rPr>
        <w:t>éléments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manquants</w:t>
      </w:r>
      <w:proofErr w:type="spellEnd"/>
      <w:r>
        <w:rPr>
          <w:color w:val="4B4F56"/>
        </w:rPr>
        <w:t xml:space="preserve"> </w:t>
      </w:r>
    </w:p>
    <w:p w14:paraId="657FEF57" w14:textId="06F7B2E9" w:rsidR="002D1218" w:rsidRDefault="00000000">
      <w:pPr>
        <w:ind w:left="500"/>
      </w:pPr>
      <w:r>
        <w:rPr>
          <w:color w:val="4B4F56"/>
        </w:rPr>
        <w:t xml:space="preserve">• 5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Combiner des </w:t>
      </w:r>
      <w:proofErr w:type="spellStart"/>
      <w:r>
        <w:rPr>
          <w:color w:val="4B4F56"/>
        </w:rPr>
        <w:t>attributs</w:t>
      </w:r>
      <w:proofErr w:type="spellEnd"/>
      <w:r>
        <w:rPr>
          <w:color w:val="4B4F56"/>
        </w:rPr>
        <w:t xml:space="preserve"> </w:t>
      </w:r>
    </w:p>
    <w:p w14:paraId="780DB8B0" w14:textId="67974DD0" w:rsidR="002D1218" w:rsidRDefault="00000000">
      <w:pPr>
        <w:ind w:left="500"/>
      </w:pPr>
      <w:r>
        <w:rPr>
          <w:color w:val="4B4F56"/>
        </w:rPr>
        <w:t xml:space="preserve">• 6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répétées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41734135" w14:textId="77777777" w:rsidR="002D1218" w:rsidRDefault="002D1218"/>
    <w:p w14:paraId="7D995F19" w14:textId="77777777" w:rsidR="002D1218" w:rsidRDefault="00000000">
      <w:r>
        <w:rPr>
          <w:b/>
          <w:i/>
          <w:color w:val="74797B"/>
          <w:sz w:val="28"/>
        </w:rPr>
        <w:t xml:space="preserve">Les </w:t>
      </w:r>
      <w:proofErr w:type="spellStart"/>
      <w:r>
        <w:rPr>
          <w:b/>
          <w:i/>
          <w:color w:val="74797B"/>
          <w:sz w:val="28"/>
        </w:rPr>
        <w:t>régularités</w:t>
      </w:r>
      <w:proofErr w:type="spellEnd"/>
      <w:r>
        <w:rPr>
          <w:b/>
          <w:i/>
          <w:color w:val="74797B"/>
          <w:sz w:val="28"/>
        </w:rPr>
        <w:t xml:space="preserve"> </w:t>
      </w:r>
      <w:proofErr w:type="spellStart"/>
      <w:r>
        <w:rPr>
          <w:b/>
          <w:i/>
          <w:color w:val="74797B"/>
          <w:sz w:val="28"/>
        </w:rPr>
        <w:t>croissantes</w:t>
      </w:r>
      <w:proofErr w:type="spellEnd"/>
      <w:r>
        <w:rPr>
          <w:b/>
          <w:i/>
          <w:color w:val="74797B"/>
          <w:sz w:val="28"/>
        </w:rPr>
        <w:t xml:space="preserve"> / </w:t>
      </w:r>
      <w:proofErr w:type="spellStart"/>
      <w:r>
        <w:rPr>
          <w:b/>
          <w:i/>
          <w:color w:val="74797B"/>
          <w:sz w:val="28"/>
        </w:rPr>
        <w:t>décroissantes</w:t>
      </w:r>
      <w:proofErr w:type="spellEnd"/>
      <w:r>
        <w:rPr>
          <w:b/>
          <w:i/>
          <w:color w:val="74797B"/>
          <w:sz w:val="28"/>
        </w:rPr>
        <w:t xml:space="preserve"> (sept.)</w:t>
      </w:r>
    </w:p>
    <w:p w14:paraId="7FE241E8" w14:textId="77777777" w:rsidR="002D1218" w:rsidRDefault="00000000">
      <w:pPr>
        <w:ind w:left="500"/>
      </w:pPr>
      <w:r>
        <w:rPr>
          <w:color w:val="4B4F56"/>
        </w:rPr>
        <w:t xml:space="preserve">• La </w:t>
      </w:r>
      <w:proofErr w:type="spellStart"/>
      <w:r>
        <w:rPr>
          <w:color w:val="4B4F56"/>
        </w:rPr>
        <w:t>meilleure</w:t>
      </w:r>
      <w:proofErr w:type="spellEnd"/>
      <w:r>
        <w:rPr>
          <w:color w:val="4B4F56"/>
        </w:rPr>
        <w:t xml:space="preserve"> surprise</w:t>
      </w:r>
    </w:p>
    <w:p w14:paraId="26075CD7" w14:textId="77777777" w:rsidR="002D1218" w:rsidRDefault="00000000">
      <w:pPr>
        <w:ind w:left="500"/>
      </w:pPr>
      <w:r>
        <w:rPr>
          <w:color w:val="4B4F56"/>
        </w:rPr>
        <w:t xml:space="preserve">• La </w:t>
      </w:r>
      <w:proofErr w:type="spellStart"/>
      <w:r>
        <w:rPr>
          <w:color w:val="4B4F56"/>
        </w:rPr>
        <w:t>meilleure</w:t>
      </w:r>
      <w:proofErr w:type="spellEnd"/>
      <w:r>
        <w:rPr>
          <w:color w:val="4B4F56"/>
        </w:rPr>
        <w:t xml:space="preserve"> surprise - Guide </w:t>
      </w:r>
      <w:proofErr w:type="spellStart"/>
      <w:r>
        <w:rPr>
          <w:color w:val="4B4F56"/>
        </w:rPr>
        <w:t>d'enseignement</w:t>
      </w:r>
      <w:proofErr w:type="spellEnd"/>
    </w:p>
    <w:p w14:paraId="03816BD1" w14:textId="6DE8C74E" w:rsidR="002D1218" w:rsidRDefault="00000000">
      <w:pPr>
        <w:ind w:left="500"/>
      </w:pPr>
      <w:r>
        <w:rPr>
          <w:color w:val="4B4F56"/>
        </w:rPr>
        <w:t xml:space="preserve">• 7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croissantes</w:t>
      </w:r>
      <w:proofErr w:type="spellEnd"/>
      <w:r>
        <w:rPr>
          <w:color w:val="4B4F56"/>
        </w:rPr>
        <w:t xml:space="preserve"> / </w:t>
      </w:r>
      <w:proofErr w:type="spellStart"/>
      <w:r>
        <w:rPr>
          <w:color w:val="4B4F56"/>
        </w:rPr>
        <w:t>décroissantes</w:t>
      </w:r>
      <w:proofErr w:type="spellEnd"/>
      <w:r>
        <w:rPr>
          <w:color w:val="4B4F56"/>
        </w:rPr>
        <w:t xml:space="preserve"> :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croissantes</w:t>
      </w:r>
      <w:proofErr w:type="spellEnd"/>
      <w:r>
        <w:rPr>
          <w:color w:val="4B4F56"/>
        </w:rPr>
        <w:t xml:space="preserve"> 1 </w:t>
      </w:r>
    </w:p>
    <w:p w14:paraId="1711DDE3" w14:textId="1632FB8B" w:rsidR="002D1218" w:rsidRDefault="00000000">
      <w:pPr>
        <w:ind w:left="500"/>
      </w:pPr>
      <w:r>
        <w:rPr>
          <w:color w:val="4B4F56"/>
        </w:rPr>
        <w:t xml:space="preserve">• 8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croissantes</w:t>
      </w:r>
      <w:proofErr w:type="spellEnd"/>
      <w:r>
        <w:rPr>
          <w:color w:val="4B4F56"/>
        </w:rPr>
        <w:t xml:space="preserve"> / </w:t>
      </w:r>
      <w:proofErr w:type="spellStart"/>
      <w:r>
        <w:rPr>
          <w:color w:val="4B4F56"/>
        </w:rPr>
        <w:t>décroissantes</w:t>
      </w:r>
      <w:proofErr w:type="spellEnd"/>
      <w:r>
        <w:rPr>
          <w:color w:val="4B4F56"/>
        </w:rPr>
        <w:t xml:space="preserve"> :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croissantes</w:t>
      </w:r>
      <w:proofErr w:type="spellEnd"/>
      <w:r>
        <w:rPr>
          <w:color w:val="4B4F56"/>
        </w:rPr>
        <w:t xml:space="preserve"> 2 </w:t>
      </w:r>
    </w:p>
    <w:p w14:paraId="237A0058" w14:textId="3CE8AEE1" w:rsidR="002D1218" w:rsidRDefault="00000000">
      <w:pPr>
        <w:ind w:left="500"/>
      </w:pPr>
      <w:r>
        <w:rPr>
          <w:color w:val="4B4F56"/>
        </w:rPr>
        <w:t xml:space="preserve">• 9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croissantes</w:t>
      </w:r>
      <w:proofErr w:type="spellEnd"/>
      <w:r>
        <w:rPr>
          <w:color w:val="4B4F56"/>
        </w:rPr>
        <w:t xml:space="preserve"> / </w:t>
      </w:r>
      <w:proofErr w:type="spellStart"/>
      <w:r>
        <w:rPr>
          <w:color w:val="4B4F56"/>
        </w:rPr>
        <w:t>décroissantes</w:t>
      </w:r>
      <w:proofErr w:type="spellEnd"/>
      <w:r>
        <w:rPr>
          <w:color w:val="4B4F56"/>
        </w:rPr>
        <w:t xml:space="preserve"> : Prolonger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</w:p>
    <w:p w14:paraId="1A6BF043" w14:textId="4589CE19" w:rsidR="002D1218" w:rsidRDefault="00000000">
      <w:pPr>
        <w:ind w:left="500"/>
      </w:pPr>
      <w:r>
        <w:rPr>
          <w:color w:val="4B4F56"/>
        </w:rPr>
        <w:t xml:space="preserve">• 10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croissantes</w:t>
      </w:r>
      <w:proofErr w:type="spellEnd"/>
      <w:r>
        <w:rPr>
          <w:color w:val="4B4F56"/>
        </w:rPr>
        <w:t xml:space="preserve"> / </w:t>
      </w:r>
      <w:proofErr w:type="spellStart"/>
      <w:r>
        <w:rPr>
          <w:color w:val="4B4F56"/>
        </w:rPr>
        <w:t>décroissantes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</w:p>
    <w:p w14:paraId="39ECE7F9" w14:textId="77777777" w:rsidR="002D1218" w:rsidRDefault="00000000">
      <w:pPr>
        <w:ind w:left="500"/>
      </w:pPr>
      <w:r>
        <w:rPr>
          <w:color w:val="4B4F56"/>
        </w:rPr>
        <w:t xml:space="preserve">• 11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croissantes</w:t>
      </w:r>
      <w:proofErr w:type="spellEnd"/>
      <w:r>
        <w:rPr>
          <w:color w:val="4B4F56"/>
        </w:rPr>
        <w:t xml:space="preserve"> / </w:t>
      </w:r>
      <w:proofErr w:type="spellStart"/>
      <w:r>
        <w:rPr>
          <w:color w:val="4B4F56"/>
        </w:rPr>
        <w:t>décroissantes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Erreurs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termes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manquants</w:t>
      </w:r>
      <w:proofErr w:type="spellEnd"/>
      <w:r>
        <w:rPr>
          <w:color w:val="4B4F56"/>
        </w:rPr>
        <w:t xml:space="preserve"> (Alberta)</w:t>
      </w:r>
    </w:p>
    <w:p w14:paraId="508C06AF" w14:textId="52B45F2F" w:rsidR="002D1218" w:rsidRDefault="00000000">
      <w:pPr>
        <w:ind w:left="500"/>
      </w:pPr>
      <w:r>
        <w:rPr>
          <w:color w:val="4B4F56"/>
        </w:rPr>
        <w:t xml:space="preserve">• 12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croissantes</w:t>
      </w:r>
      <w:proofErr w:type="spellEnd"/>
      <w:r>
        <w:rPr>
          <w:color w:val="4B4F56"/>
        </w:rPr>
        <w:t xml:space="preserve"> / </w:t>
      </w:r>
      <w:proofErr w:type="spellStart"/>
      <w:r>
        <w:rPr>
          <w:color w:val="4B4F56"/>
        </w:rPr>
        <w:t>décroissantes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Résoudre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problèmes</w:t>
      </w:r>
      <w:proofErr w:type="spellEnd"/>
      <w:r>
        <w:rPr>
          <w:color w:val="4B4F56"/>
        </w:rPr>
        <w:t xml:space="preserve"> </w:t>
      </w:r>
    </w:p>
    <w:p w14:paraId="26E94F80" w14:textId="63B50321" w:rsidR="002D1218" w:rsidRDefault="00000000">
      <w:pPr>
        <w:ind w:left="500"/>
      </w:pPr>
      <w:r>
        <w:rPr>
          <w:color w:val="4B4F56"/>
        </w:rPr>
        <w:t xml:space="preserve">• 13 Les </w:t>
      </w:r>
      <w:proofErr w:type="spellStart"/>
      <w:r>
        <w:rPr>
          <w:color w:val="4B4F56"/>
        </w:rPr>
        <w:t>régularités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croissantes</w:t>
      </w:r>
      <w:proofErr w:type="spellEnd"/>
      <w:r>
        <w:rPr>
          <w:color w:val="4B4F56"/>
        </w:rPr>
        <w:t xml:space="preserve"> / </w:t>
      </w:r>
      <w:proofErr w:type="spellStart"/>
      <w:r>
        <w:rPr>
          <w:color w:val="4B4F56"/>
        </w:rPr>
        <w:t>décroissantes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5F9BB8DD" w14:textId="77777777" w:rsidR="002D1218" w:rsidRDefault="002D1218"/>
    <w:p w14:paraId="740FEE8B" w14:textId="77777777" w:rsidR="002D1218" w:rsidRDefault="00000000">
      <w:proofErr w:type="spellStart"/>
      <w:r>
        <w:rPr>
          <w:b/>
          <w:i/>
          <w:color w:val="74797B"/>
          <w:sz w:val="28"/>
        </w:rPr>
        <w:t>Compter</w:t>
      </w:r>
      <w:proofErr w:type="spellEnd"/>
      <w:r>
        <w:rPr>
          <w:b/>
          <w:i/>
          <w:color w:val="74797B"/>
          <w:sz w:val="28"/>
        </w:rPr>
        <w:t xml:space="preserve"> (oct.)</w:t>
      </w:r>
    </w:p>
    <w:p w14:paraId="223F38CB" w14:textId="77777777" w:rsidR="002D1218" w:rsidRDefault="00000000">
      <w:pPr>
        <w:ind w:left="500"/>
      </w:pPr>
      <w:r>
        <w:rPr>
          <w:color w:val="4B4F56"/>
        </w:rPr>
        <w:t xml:space="preserve">• Les façons de </w:t>
      </w:r>
      <w:proofErr w:type="spellStart"/>
      <w:r>
        <w:rPr>
          <w:color w:val="4B4F56"/>
        </w:rPr>
        <w:t>compter</w:t>
      </w:r>
      <w:proofErr w:type="spellEnd"/>
    </w:p>
    <w:p w14:paraId="6E72859B" w14:textId="77777777" w:rsidR="002D1218" w:rsidRDefault="00000000">
      <w:pPr>
        <w:ind w:left="500"/>
      </w:pPr>
      <w:r>
        <w:rPr>
          <w:color w:val="4B4F56"/>
        </w:rPr>
        <w:t xml:space="preserve">• Les façons de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- Guide </w:t>
      </w:r>
      <w:proofErr w:type="spellStart"/>
      <w:r>
        <w:rPr>
          <w:color w:val="4B4F56"/>
        </w:rPr>
        <w:t>d'enseignement</w:t>
      </w:r>
      <w:proofErr w:type="spellEnd"/>
    </w:p>
    <w:p w14:paraId="3A7C7E8D" w14:textId="3245FBB4" w:rsidR="002D1218" w:rsidRDefault="00000000">
      <w:pPr>
        <w:ind w:left="500"/>
      </w:pPr>
      <w:r>
        <w:rPr>
          <w:color w:val="4B4F56"/>
        </w:rPr>
        <w:t xml:space="preserve">• 1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jusqu’à</w:t>
      </w:r>
      <w:proofErr w:type="spellEnd"/>
      <w:r>
        <w:rPr>
          <w:color w:val="4B4F56"/>
        </w:rPr>
        <w:t xml:space="preserve"> 1 000 </w:t>
      </w:r>
    </w:p>
    <w:p w14:paraId="550FA8A2" w14:textId="41D605C0" w:rsidR="002D1218" w:rsidRDefault="00000000">
      <w:pPr>
        <w:ind w:left="500"/>
      </w:pPr>
      <w:r>
        <w:rPr>
          <w:color w:val="4B4F56"/>
        </w:rPr>
        <w:t xml:space="preserve">• 2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l’avant</w:t>
      </w:r>
      <w:proofErr w:type="spellEnd"/>
      <w:r>
        <w:rPr>
          <w:color w:val="4B4F56"/>
        </w:rPr>
        <w:t xml:space="preserve"> par bonds </w:t>
      </w:r>
    </w:p>
    <w:p w14:paraId="54C53EA5" w14:textId="4AA77D07" w:rsidR="002D1218" w:rsidRDefault="00000000">
      <w:pPr>
        <w:ind w:left="500"/>
      </w:pPr>
      <w:r>
        <w:rPr>
          <w:color w:val="4B4F56"/>
        </w:rPr>
        <w:t xml:space="preserve">• 3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par bonds avec </w:t>
      </w:r>
      <w:proofErr w:type="spellStart"/>
      <w:r>
        <w:rPr>
          <w:color w:val="4B4F56"/>
        </w:rPr>
        <w:t>flexibilité</w:t>
      </w:r>
      <w:proofErr w:type="spellEnd"/>
      <w:r>
        <w:rPr>
          <w:color w:val="4B4F56"/>
        </w:rPr>
        <w:t xml:space="preserve"> </w:t>
      </w:r>
    </w:p>
    <w:p w14:paraId="2E011A15" w14:textId="16744D10" w:rsidR="002D1218" w:rsidRDefault="00000000">
      <w:pPr>
        <w:ind w:left="500"/>
      </w:pPr>
      <w:r>
        <w:rPr>
          <w:color w:val="4B4F56"/>
        </w:rPr>
        <w:t xml:space="preserve">• 4 </w:t>
      </w:r>
      <w:proofErr w:type="spellStart"/>
      <w:r>
        <w:rPr>
          <w:color w:val="4B4F56"/>
        </w:rPr>
        <w:t>Compter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7B525ECF" w14:textId="77777777" w:rsidR="002D1218" w:rsidRDefault="002D1218"/>
    <w:p w14:paraId="220C1A78" w14:textId="77777777" w:rsidR="002D1218" w:rsidRDefault="00000000">
      <w:r>
        <w:rPr>
          <w:b/>
          <w:i/>
          <w:color w:val="74797B"/>
          <w:sz w:val="28"/>
        </w:rPr>
        <w:t xml:space="preserve">Les liens entre les </w:t>
      </w:r>
      <w:proofErr w:type="spellStart"/>
      <w:r>
        <w:rPr>
          <w:b/>
          <w:i/>
          <w:color w:val="74797B"/>
          <w:sz w:val="28"/>
        </w:rPr>
        <w:t>nombres</w:t>
      </w:r>
      <w:proofErr w:type="spellEnd"/>
      <w:r>
        <w:rPr>
          <w:b/>
          <w:i/>
          <w:color w:val="74797B"/>
          <w:sz w:val="28"/>
        </w:rPr>
        <w:t xml:space="preserve"> 1 (oct.)</w:t>
      </w:r>
    </w:p>
    <w:p w14:paraId="45603D64" w14:textId="77777777" w:rsidR="002D1218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Qu’est-ce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que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tu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préfères</w:t>
      </w:r>
      <w:proofErr w:type="spellEnd"/>
      <w:r>
        <w:rPr>
          <w:color w:val="4B4F56"/>
        </w:rPr>
        <w:t xml:space="preserve"> ?</w:t>
      </w:r>
    </w:p>
    <w:p w14:paraId="18201054" w14:textId="77777777" w:rsidR="002D1218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Qu’est-ce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que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tu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préfères</w:t>
      </w:r>
      <w:proofErr w:type="spellEnd"/>
      <w:r>
        <w:rPr>
          <w:color w:val="4B4F56"/>
        </w:rPr>
        <w:t xml:space="preserve"> ? - Guide </w:t>
      </w:r>
      <w:proofErr w:type="spellStart"/>
      <w:r>
        <w:rPr>
          <w:color w:val="4B4F56"/>
        </w:rPr>
        <w:t>d'enseignement</w:t>
      </w:r>
      <w:proofErr w:type="spellEnd"/>
    </w:p>
    <w:p w14:paraId="211F28AE" w14:textId="06BD1849" w:rsidR="002D1218" w:rsidRDefault="00000000">
      <w:pPr>
        <w:ind w:left="500"/>
      </w:pPr>
      <w:r>
        <w:rPr>
          <w:color w:val="4B4F56"/>
        </w:rPr>
        <w:t xml:space="preserve">• 5 Les liens entre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1 : </w:t>
      </w:r>
      <w:proofErr w:type="spellStart"/>
      <w:r>
        <w:rPr>
          <w:color w:val="4B4F56"/>
        </w:rPr>
        <w:t>Estimer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quantités</w:t>
      </w:r>
      <w:proofErr w:type="spellEnd"/>
      <w:r>
        <w:rPr>
          <w:color w:val="4B4F56"/>
        </w:rPr>
        <w:t xml:space="preserve"> </w:t>
      </w:r>
    </w:p>
    <w:p w14:paraId="43685D99" w14:textId="1F596836" w:rsidR="002D1218" w:rsidRDefault="00000000">
      <w:pPr>
        <w:ind w:left="500"/>
      </w:pPr>
      <w:r>
        <w:rPr>
          <w:color w:val="4B4F56"/>
        </w:rPr>
        <w:t xml:space="preserve">• 6 Les liens entre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1 : Comparer et </w:t>
      </w:r>
      <w:proofErr w:type="spellStart"/>
      <w:r>
        <w:rPr>
          <w:color w:val="4B4F56"/>
        </w:rPr>
        <w:t>ordonner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</w:t>
      </w:r>
    </w:p>
    <w:p w14:paraId="15DB8DE0" w14:textId="43FFA23B" w:rsidR="002D1218" w:rsidRDefault="00000000">
      <w:pPr>
        <w:ind w:left="500"/>
      </w:pPr>
      <w:r>
        <w:rPr>
          <w:color w:val="4B4F56"/>
        </w:rPr>
        <w:t xml:space="preserve">• 7 Les liens entre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1 :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pairs et impairs </w:t>
      </w:r>
    </w:p>
    <w:p w14:paraId="22DE954E" w14:textId="40FF7744" w:rsidR="002D1218" w:rsidRDefault="00000000">
      <w:pPr>
        <w:ind w:left="500"/>
      </w:pPr>
      <w:r>
        <w:rPr>
          <w:color w:val="4B4F56"/>
        </w:rPr>
        <w:t xml:space="preserve">• 8 Les liens entre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1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50129D63" w14:textId="77777777" w:rsidR="002D1218" w:rsidRDefault="002D1218"/>
    <w:p w14:paraId="752CC6D0" w14:textId="77777777" w:rsidR="002D1218" w:rsidRDefault="00000000">
      <w:r>
        <w:rPr>
          <w:b/>
          <w:i/>
          <w:color w:val="74797B"/>
          <w:sz w:val="28"/>
        </w:rPr>
        <w:t xml:space="preserve">La </w:t>
      </w:r>
      <w:proofErr w:type="spellStart"/>
      <w:r>
        <w:rPr>
          <w:b/>
          <w:i/>
          <w:color w:val="74797B"/>
          <w:sz w:val="28"/>
        </w:rPr>
        <w:t>valeur</w:t>
      </w:r>
      <w:proofErr w:type="spellEnd"/>
      <w:r>
        <w:rPr>
          <w:b/>
          <w:i/>
          <w:color w:val="74797B"/>
          <w:sz w:val="28"/>
        </w:rPr>
        <w:t xml:space="preserve"> de position (oct.)</w:t>
      </w:r>
    </w:p>
    <w:p w14:paraId="51D41053" w14:textId="77777777" w:rsidR="002D1218" w:rsidRDefault="00000000">
      <w:pPr>
        <w:ind w:left="500"/>
      </w:pPr>
      <w:r>
        <w:rPr>
          <w:color w:val="4B4F56"/>
        </w:rPr>
        <w:t>• Retour à Batoche</w:t>
      </w:r>
    </w:p>
    <w:p w14:paraId="4F83163F" w14:textId="77777777" w:rsidR="002D1218" w:rsidRDefault="00000000">
      <w:pPr>
        <w:ind w:left="500"/>
      </w:pPr>
      <w:r>
        <w:rPr>
          <w:color w:val="4B4F56"/>
        </w:rPr>
        <w:t xml:space="preserve">• Retour à Batoche - Guide </w:t>
      </w:r>
      <w:proofErr w:type="spellStart"/>
      <w:r>
        <w:rPr>
          <w:color w:val="4B4F56"/>
        </w:rPr>
        <w:t>d'enseignement</w:t>
      </w:r>
      <w:proofErr w:type="spellEnd"/>
    </w:p>
    <w:p w14:paraId="72F93D69" w14:textId="238F50A2" w:rsidR="002D1218" w:rsidRDefault="00000000">
      <w:pPr>
        <w:ind w:left="500"/>
      </w:pPr>
      <w:r>
        <w:rPr>
          <w:color w:val="4B4F56"/>
        </w:rPr>
        <w:t xml:space="preserve">• 9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 position : Former des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</w:t>
      </w:r>
    </w:p>
    <w:p w14:paraId="5EB5CCC5" w14:textId="4C152407" w:rsidR="002D1218" w:rsidRDefault="00000000">
      <w:pPr>
        <w:ind w:left="500"/>
      </w:pPr>
      <w:r>
        <w:rPr>
          <w:color w:val="4B4F56"/>
        </w:rPr>
        <w:t xml:space="preserve">• 10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 position : </w:t>
      </w:r>
      <w:proofErr w:type="spellStart"/>
      <w:r>
        <w:rPr>
          <w:color w:val="4B4F56"/>
        </w:rPr>
        <w:t>Représenter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différentes</w:t>
      </w:r>
      <w:proofErr w:type="spellEnd"/>
      <w:r>
        <w:rPr>
          <w:color w:val="4B4F56"/>
        </w:rPr>
        <w:t xml:space="preserve"> façons </w:t>
      </w:r>
    </w:p>
    <w:p w14:paraId="7F7D837E" w14:textId="6213FDD4" w:rsidR="002D1218" w:rsidRDefault="00000000">
      <w:pPr>
        <w:ind w:left="500"/>
      </w:pPr>
      <w:r>
        <w:rPr>
          <w:color w:val="4B4F56"/>
        </w:rPr>
        <w:t xml:space="preserve">• 11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 position : Quel est le </w:t>
      </w:r>
      <w:proofErr w:type="spellStart"/>
      <w:r>
        <w:rPr>
          <w:color w:val="4B4F56"/>
        </w:rPr>
        <w:t>nombre</w:t>
      </w:r>
      <w:proofErr w:type="spellEnd"/>
      <w:r>
        <w:rPr>
          <w:color w:val="4B4F56"/>
        </w:rPr>
        <w:t xml:space="preserve"> ? </w:t>
      </w:r>
    </w:p>
    <w:p w14:paraId="0D2A887D" w14:textId="33FD8D53" w:rsidR="002D1218" w:rsidRDefault="00000000">
      <w:pPr>
        <w:ind w:left="500"/>
      </w:pPr>
      <w:r>
        <w:rPr>
          <w:color w:val="4B4F56"/>
        </w:rPr>
        <w:t xml:space="preserve">• 12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 position :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une</w:t>
      </w:r>
      <w:proofErr w:type="spellEnd"/>
      <w:r>
        <w:rPr>
          <w:color w:val="4B4F56"/>
        </w:rPr>
        <w:t xml:space="preserve"> droite </w:t>
      </w:r>
      <w:proofErr w:type="spellStart"/>
      <w:r>
        <w:rPr>
          <w:color w:val="4B4F56"/>
        </w:rPr>
        <w:t>numérique</w:t>
      </w:r>
      <w:proofErr w:type="spellEnd"/>
      <w:r>
        <w:rPr>
          <w:color w:val="4B4F56"/>
        </w:rPr>
        <w:t xml:space="preserve"> </w:t>
      </w:r>
    </w:p>
    <w:p w14:paraId="33C2E5B9" w14:textId="212384CB" w:rsidR="002D1218" w:rsidRDefault="00000000">
      <w:pPr>
        <w:ind w:left="500"/>
      </w:pPr>
      <w:r>
        <w:rPr>
          <w:color w:val="4B4F56"/>
        </w:rPr>
        <w:t xml:space="preserve">• 13 La </w:t>
      </w:r>
      <w:proofErr w:type="spellStart"/>
      <w:r>
        <w:rPr>
          <w:color w:val="4B4F56"/>
        </w:rPr>
        <w:t>valeur</w:t>
      </w:r>
      <w:proofErr w:type="spellEnd"/>
      <w:r>
        <w:rPr>
          <w:color w:val="4B4F56"/>
        </w:rPr>
        <w:t xml:space="preserve"> de position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56F3BA87" w14:textId="77777777" w:rsidR="002D1218" w:rsidRDefault="002D1218"/>
    <w:p w14:paraId="5F47C274" w14:textId="77777777" w:rsidR="002D1218" w:rsidRDefault="00000000">
      <w:r>
        <w:rPr>
          <w:b/>
          <w:i/>
          <w:color w:val="74797B"/>
          <w:sz w:val="28"/>
        </w:rPr>
        <w:lastRenderedPageBreak/>
        <w:t>La longueur (</w:t>
      </w:r>
      <w:proofErr w:type="spellStart"/>
      <w:r>
        <w:rPr>
          <w:b/>
          <w:i/>
          <w:color w:val="74797B"/>
          <w:sz w:val="28"/>
        </w:rPr>
        <w:t>nov.</w:t>
      </w:r>
      <w:proofErr w:type="spellEnd"/>
      <w:r>
        <w:rPr>
          <w:b/>
          <w:i/>
          <w:color w:val="74797B"/>
          <w:sz w:val="28"/>
        </w:rPr>
        <w:t>)</w:t>
      </w:r>
    </w:p>
    <w:p w14:paraId="5EFBCE2E" w14:textId="77777777" w:rsidR="002D1218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Prêts</w:t>
      </w:r>
      <w:proofErr w:type="spellEnd"/>
      <w:r>
        <w:rPr>
          <w:color w:val="4B4F56"/>
        </w:rPr>
        <w:t xml:space="preserve"> pour </w:t>
      </w:r>
      <w:proofErr w:type="spellStart"/>
      <w:r>
        <w:rPr>
          <w:color w:val="4B4F56"/>
        </w:rPr>
        <w:t>l'école</w:t>
      </w:r>
      <w:proofErr w:type="spellEnd"/>
      <w:r>
        <w:rPr>
          <w:color w:val="4B4F56"/>
        </w:rPr>
        <w:t xml:space="preserve"> !</w:t>
      </w:r>
    </w:p>
    <w:p w14:paraId="7D21A614" w14:textId="77777777" w:rsidR="002D1218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Prêts</w:t>
      </w:r>
      <w:proofErr w:type="spellEnd"/>
      <w:r>
        <w:rPr>
          <w:color w:val="4B4F56"/>
        </w:rPr>
        <w:t xml:space="preserve"> pour </w:t>
      </w:r>
      <w:proofErr w:type="spellStart"/>
      <w:r>
        <w:rPr>
          <w:color w:val="4B4F56"/>
        </w:rPr>
        <w:t>l'école</w:t>
      </w:r>
      <w:proofErr w:type="spellEnd"/>
      <w:r>
        <w:rPr>
          <w:color w:val="4B4F56"/>
        </w:rPr>
        <w:t xml:space="preserve"> ! - Guide </w:t>
      </w:r>
      <w:proofErr w:type="spellStart"/>
      <w:r>
        <w:rPr>
          <w:color w:val="4B4F56"/>
        </w:rPr>
        <w:t>d'enseignement</w:t>
      </w:r>
      <w:proofErr w:type="spellEnd"/>
    </w:p>
    <w:p w14:paraId="0EED58A3" w14:textId="6AAA18D7" w:rsidR="002D1218" w:rsidRDefault="00000000">
      <w:pPr>
        <w:ind w:left="500"/>
      </w:pPr>
      <w:r>
        <w:rPr>
          <w:color w:val="4B4F56"/>
        </w:rPr>
        <w:t xml:space="preserve">• 1 La longueur : </w:t>
      </w:r>
      <w:proofErr w:type="spellStart"/>
      <w:r>
        <w:rPr>
          <w:color w:val="4B4F56"/>
        </w:rPr>
        <w:t>Mesurer</w:t>
      </w:r>
      <w:proofErr w:type="spellEnd"/>
      <w:r>
        <w:rPr>
          <w:color w:val="4B4F56"/>
        </w:rPr>
        <w:t xml:space="preserve"> la longueur 1 </w:t>
      </w:r>
    </w:p>
    <w:p w14:paraId="426E12FF" w14:textId="1A87D9AF" w:rsidR="002D1218" w:rsidRDefault="00000000">
      <w:pPr>
        <w:ind w:left="500"/>
      </w:pPr>
      <w:r>
        <w:rPr>
          <w:color w:val="4B4F56"/>
        </w:rPr>
        <w:t xml:space="preserve">• 2 La longueur : </w:t>
      </w:r>
      <w:proofErr w:type="spellStart"/>
      <w:r>
        <w:rPr>
          <w:color w:val="4B4F56"/>
        </w:rPr>
        <w:t>Mesurer</w:t>
      </w:r>
      <w:proofErr w:type="spellEnd"/>
      <w:r>
        <w:rPr>
          <w:color w:val="4B4F56"/>
        </w:rPr>
        <w:t xml:space="preserve"> la longueur 2 </w:t>
      </w:r>
    </w:p>
    <w:p w14:paraId="13DB99CE" w14:textId="45DAA2EC" w:rsidR="002D1218" w:rsidRDefault="00000000">
      <w:pPr>
        <w:ind w:left="500"/>
      </w:pPr>
      <w:r>
        <w:rPr>
          <w:color w:val="4B4F56"/>
        </w:rPr>
        <w:t xml:space="preserve">• 3 La longueur : </w:t>
      </w:r>
      <w:proofErr w:type="spellStart"/>
      <w:r>
        <w:rPr>
          <w:color w:val="4B4F56"/>
        </w:rPr>
        <w:t>Mesurer</w:t>
      </w:r>
      <w:proofErr w:type="spellEnd"/>
      <w:r>
        <w:rPr>
          <w:color w:val="4B4F56"/>
        </w:rPr>
        <w:t xml:space="preserve"> la distance </w:t>
      </w:r>
      <w:proofErr w:type="spellStart"/>
      <w:r>
        <w:rPr>
          <w:color w:val="4B4F56"/>
        </w:rPr>
        <w:t>autour</w:t>
      </w:r>
      <w:proofErr w:type="spellEnd"/>
      <w:r>
        <w:rPr>
          <w:color w:val="4B4F56"/>
        </w:rPr>
        <w:t xml:space="preserve"> </w:t>
      </w:r>
    </w:p>
    <w:p w14:paraId="6AA82D27" w14:textId="6FA907E8" w:rsidR="002D1218" w:rsidRDefault="00000000">
      <w:pPr>
        <w:ind w:left="500"/>
      </w:pPr>
      <w:r>
        <w:rPr>
          <w:color w:val="4B4F56"/>
        </w:rPr>
        <w:t xml:space="preserve">• 4 La longueur : Les </w:t>
      </w:r>
      <w:proofErr w:type="spellStart"/>
      <w:r>
        <w:rPr>
          <w:color w:val="4B4F56"/>
        </w:rPr>
        <w:t>références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l’estimation</w:t>
      </w:r>
      <w:proofErr w:type="spellEnd"/>
      <w:r>
        <w:rPr>
          <w:color w:val="4B4F56"/>
        </w:rPr>
        <w:t xml:space="preserve"> </w:t>
      </w:r>
    </w:p>
    <w:p w14:paraId="50D92FA5" w14:textId="42A136C2" w:rsidR="002D1218" w:rsidRDefault="00000000">
      <w:pPr>
        <w:ind w:left="500"/>
      </w:pPr>
      <w:r>
        <w:rPr>
          <w:color w:val="4B4F56"/>
        </w:rPr>
        <w:t xml:space="preserve">• 5 La longueur : </w:t>
      </w:r>
      <w:proofErr w:type="spellStart"/>
      <w:r>
        <w:rPr>
          <w:color w:val="4B4F56"/>
        </w:rPr>
        <w:t>Utiliser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une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règle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centicubes</w:t>
      </w:r>
      <w:proofErr w:type="spellEnd"/>
      <w:r>
        <w:rPr>
          <w:color w:val="4B4F56"/>
        </w:rPr>
        <w:t xml:space="preserve"> </w:t>
      </w:r>
    </w:p>
    <w:p w14:paraId="3705BE29" w14:textId="50ECE12F" w:rsidR="002D1218" w:rsidRDefault="00000000">
      <w:pPr>
        <w:ind w:left="500"/>
      </w:pPr>
      <w:r>
        <w:rPr>
          <w:color w:val="4B4F56"/>
        </w:rPr>
        <w:t xml:space="preserve">• 6 La longueur : </w:t>
      </w:r>
      <w:proofErr w:type="spellStart"/>
      <w:r>
        <w:rPr>
          <w:color w:val="4B4F56"/>
        </w:rPr>
        <w:t>L’utilisation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terres</w:t>
      </w:r>
      <w:proofErr w:type="spellEnd"/>
      <w:r>
        <w:rPr>
          <w:color w:val="4B4F56"/>
        </w:rPr>
        <w:t xml:space="preserve"> par les Premières Nations, les Métis et les </w:t>
      </w:r>
      <w:proofErr w:type="spellStart"/>
      <w:r>
        <w:rPr>
          <w:color w:val="4B4F56"/>
        </w:rPr>
        <w:t>Inuits</w:t>
      </w:r>
      <w:proofErr w:type="spellEnd"/>
      <w:r>
        <w:rPr>
          <w:color w:val="4B4F56"/>
        </w:rPr>
        <w:t xml:space="preserve"> pour </w:t>
      </w:r>
      <w:proofErr w:type="spellStart"/>
      <w:r>
        <w:rPr>
          <w:color w:val="4B4F56"/>
        </w:rPr>
        <w:t>estimer</w:t>
      </w:r>
      <w:proofErr w:type="spellEnd"/>
      <w:r>
        <w:rPr>
          <w:color w:val="4B4F56"/>
        </w:rPr>
        <w:t xml:space="preserve"> la longueur </w:t>
      </w:r>
    </w:p>
    <w:p w14:paraId="725CEFFA" w14:textId="3277C75E" w:rsidR="002D1218" w:rsidRDefault="00000000">
      <w:pPr>
        <w:ind w:left="500"/>
      </w:pPr>
      <w:r>
        <w:rPr>
          <w:color w:val="4B4F56"/>
        </w:rPr>
        <w:t xml:space="preserve">• 7 La longueur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726F35CA" w14:textId="77777777" w:rsidR="002D1218" w:rsidRDefault="002D1218"/>
    <w:p w14:paraId="2F6F7CD9" w14:textId="77777777" w:rsidR="002D1218" w:rsidRDefault="00000000">
      <w:r>
        <w:rPr>
          <w:b/>
          <w:i/>
          <w:color w:val="74797B"/>
          <w:sz w:val="28"/>
        </w:rPr>
        <w:t xml:space="preserve">Les liens entre les </w:t>
      </w:r>
      <w:proofErr w:type="spellStart"/>
      <w:r>
        <w:rPr>
          <w:b/>
          <w:i/>
          <w:color w:val="74797B"/>
          <w:sz w:val="28"/>
        </w:rPr>
        <w:t>nombres</w:t>
      </w:r>
      <w:proofErr w:type="spellEnd"/>
      <w:r>
        <w:rPr>
          <w:b/>
          <w:i/>
          <w:color w:val="74797B"/>
          <w:sz w:val="28"/>
        </w:rPr>
        <w:t xml:space="preserve"> 2 (</w:t>
      </w:r>
      <w:proofErr w:type="spellStart"/>
      <w:r>
        <w:rPr>
          <w:b/>
          <w:i/>
          <w:color w:val="74797B"/>
          <w:sz w:val="28"/>
        </w:rPr>
        <w:t>nov.</w:t>
      </w:r>
      <w:proofErr w:type="spellEnd"/>
      <w:r>
        <w:rPr>
          <w:b/>
          <w:i/>
          <w:color w:val="74797B"/>
          <w:sz w:val="28"/>
        </w:rPr>
        <w:t>)</w:t>
      </w:r>
    </w:p>
    <w:p w14:paraId="63154B0D" w14:textId="77777777" w:rsidR="002D1218" w:rsidRDefault="00000000">
      <w:pPr>
        <w:ind w:left="500"/>
      </w:pPr>
      <w:r>
        <w:rPr>
          <w:color w:val="4B4F56"/>
        </w:rPr>
        <w:t xml:space="preserve">• Une </w:t>
      </w:r>
      <w:proofErr w:type="spellStart"/>
      <w:r>
        <w:rPr>
          <w:color w:val="4B4F56"/>
        </w:rPr>
        <w:t>classe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pleine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projets</w:t>
      </w:r>
      <w:proofErr w:type="spellEnd"/>
      <w:r>
        <w:rPr>
          <w:color w:val="4B4F56"/>
        </w:rPr>
        <w:t xml:space="preserve"> </w:t>
      </w:r>
    </w:p>
    <w:p w14:paraId="42ED10BB" w14:textId="77777777" w:rsidR="002D1218" w:rsidRDefault="00000000">
      <w:pPr>
        <w:ind w:left="500"/>
      </w:pPr>
      <w:r>
        <w:rPr>
          <w:color w:val="4B4F56"/>
        </w:rPr>
        <w:t xml:space="preserve">• Une </w:t>
      </w:r>
      <w:proofErr w:type="spellStart"/>
      <w:r>
        <w:rPr>
          <w:color w:val="4B4F56"/>
        </w:rPr>
        <w:t>classe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pleine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projets</w:t>
      </w:r>
      <w:proofErr w:type="spellEnd"/>
      <w:r>
        <w:rPr>
          <w:color w:val="4B4F56"/>
        </w:rPr>
        <w:t xml:space="preserve">  - Guide </w:t>
      </w:r>
      <w:proofErr w:type="spellStart"/>
      <w:r>
        <w:rPr>
          <w:color w:val="4B4F56"/>
        </w:rPr>
        <w:t>d'enseignement</w:t>
      </w:r>
      <w:proofErr w:type="spellEnd"/>
    </w:p>
    <w:p w14:paraId="1BA7BC10" w14:textId="3828330C" w:rsidR="002D1218" w:rsidRDefault="00000000">
      <w:pPr>
        <w:ind w:left="500"/>
      </w:pPr>
      <w:r>
        <w:rPr>
          <w:color w:val="4B4F56"/>
        </w:rPr>
        <w:t xml:space="preserve">• 21 Les liens entre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2 : Des </w:t>
      </w:r>
      <w:proofErr w:type="spellStart"/>
      <w:r>
        <w:rPr>
          <w:color w:val="4B4F56"/>
        </w:rPr>
        <w:t>repères</w:t>
      </w:r>
      <w:proofErr w:type="spellEnd"/>
      <w:r>
        <w:rPr>
          <w:color w:val="4B4F56"/>
        </w:rPr>
        <w:t xml:space="preserve"> sur </w:t>
      </w:r>
      <w:proofErr w:type="spellStart"/>
      <w:r>
        <w:rPr>
          <w:color w:val="4B4F56"/>
        </w:rPr>
        <w:t>une</w:t>
      </w:r>
      <w:proofErr w:type="spellEnd"/>
      <w:r>
        <w:rPr>
          <w:color w:val="4B4F56"/>
        </w:rPr>
        <w:t xml:space="preserve"> droite </w:t>
      </w:r>
      <w:proofErr w:type="spellStart"/>
      <w:r>
        <w:rPr>
          <w:color w:val="4B4F56"/>
        </w:rPr>
        <w:t>numérique</w:t>
      </w:r>
      <w:proofErr w:type="spellEnd"/>
      <w:r>
        <w:rPr>
          <w:color w:val="4B4F56"/>
        </w:rPr>
        <w:t xml:space="preserve"> </w:t>
      </w:r>
    </w:p>
    <w:p w14:paraId="0CE67B65" w14:textId="793B1B4A" w:rsidR="002D1218" w:rsidRDefault="00000000">
      <w:pPr>
        <w:ind w:left="500"/>
      </w:pPr>
      <w:r>
        <w:rPr>
          <w:color w:val="4B4F56"/>
        </w:rPr>
        <w:t xml:space="preserve">• 22 Les liens entre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2 : </w:t>
      </w:r>
      <w:proofErr w:type="spellStart"/>
      <w:r>
        <w:rPr>
          <w:color w:val="4B4F56"/>
        </w:rPr>
        <w:t>Décomposer</w:t>
      </w:r>
      <w:proofErr w:type="spellEnd"/>
      <w:r>
        <w:rPr>
          <w:color w:val="4B4F56"/>
        </w:rPr>
        <w:t xml:space="preserve"> 100 </w:t>
      </w:r>
    </w:p>
    <w:p w14:paraId="01189368" w14:textId="6B92CE1B" w:rsidR="002D1218" w:rsidRDefault="00000000">
      <w:pPr>
        <w:ind w:left="500"/>
      </w:pPr>
      <w:r>
        <w:rPr>
          <w:color w:val="4B4F56"/>
        </w:rPr>
        <w:t xml:space="preserve">• 23 Les liens entre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2 : Faire des bonds sur </w:t>
      </w:r>
      <w:proofErr w:type="spellStart"/>
      <w:r>
        <w:rPr>
          <w:color w:val="4B4F56"/>
        </w:rPr>
        <w:t>une</w:t>
      </w:r>
      <w:proofErr w:type="spellEnd"/>
      <w:r>
        <w:rPr>
          <w:color w:val="4B4F56"/>
        </w:rPr>
        <w:t xml:space="preserve"> droite </w:t>
      </w:r>
      <w:proofErr w:type="spellStart"/>
      <w:r>
        <w:rPr>
          <w:color w:val="4B4F56"/>
        </w:rPr>
        <w:t>numérique</w:t>
      </w:r>
      <w:proofErr w:type="spellEnd"/>
      <w:r>
        <w:rPr>
          <w:color w:val="4B4F56"/>
        </w:rPr>
        <w:t xml:space="preserve"> </w:t>
      </w:r>
    </w:p>
    <w:p w14:paraId="26DBBBB9" w14:textId="79F9D51F" w:rsidR="002D1218" w:rsidRDefault="00000000">
      <w:pPr>
        <w:ind w:left="500"/>
      </w:pPr>
      <w:r>
        <w:rPr>
          <w:color w:val="4B4F56"/>
        </w:rPr>
        <w:t xml:space="preserve">• 24 Les liens entre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2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56BD71DD" w14:textId="77777777" w:rsidR="002D1218" w:rsidRDefault="002D1218"/>
    <w:p w14:paraId="3CC5FF78" w14:textId="77777777" w:rsidR="002D1218" w:rsidRDefault="00000000">
      <w:proofErr w:type="spellStart"/>
      <w:r>
        <w:rPr>
          <w:b/>
          <w:i/>
          <w:color w:val="74797B"/>
          <w:sz w:val="28"/>
        </w:rPr>
        <w:t>L’égalité</w:t>
      </w:r>
      <w:proofErr w:type="spellEnd"/>
      <w:r>
        <w:rPr>
          <w:b/>
          <w:i/>
          <w:color w:val="74797B"/>
          <w:sz w:val="28"/>
        </w:rPr>
        <w:t xml:space="preserve"> et </w:t>
      </w:r>
      <w:proofErr w:type="spellStart"/>
      <w:r>
        <w:rPr>
          <w:b/>
          <w:i/>
          <w:color w:val="74797B"/>
          <w:sz w:val="28"/>
        </w:rPr>
        <w:t>l’inégalité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nov.</w:t>
      </w:r>
      <w:proofErr w:type="spellEnd"/>
      <w:r>
        <w:rPr>
          <w:b/>
          <w:i/>
          <w:color w:val="74797B"/>
          <w:sz w:val="28"/>
        </w:rPr>
        <w:t>/</w:t>
      </w:r>
      <w:proofErr w:type="spellStart"/>
      <w:r>
        <w:rPr>
          <w:b/>
          <w:i/>
          <w:color w:val="74797B"/>
          <w:sz w:val="28"/>
        </w:rPr>
        <w:t>déc</w:t>
      </w:r>
      <w:proofErr w:type="spellEnd"/>
      <w:r>
        <w:rPr>
          <w:b/>
          <w:i/>
          <w:color w:val="74797B"/>
          <w:sz w:val="28"/>
        </w:rPr>
        <w:t>.)</w:t>
      </w:r>
    </w:p>
    <w:p w14:paraId="12E6681A" w14:textId="77777777" w:rsidR="002D1218" w:rsidRDefault="00000000">
      <w:pPr>
        <w:ind w:left="500"/>
      </w:pPr>
      <w:r>
        <w:rPr>
          <w:color w:val="4B4F56"/>
        </w:rPr>
        <w:t xml:space="preserve">• La </w:t>
      </w:r>
      <w:proofErr w:type="spellStart"/>
      <w:r>
        <w:rPr>
          <w:color w:val="4B4F56"/>
        </w:rPr>
        <w:t>banique</w:t>
      </w:r>
      <w:proofErr w:type="spellEnd"/>
      <w:r>
        <w:rPr>
          <w:color w:val="4B4F56"/>
        </w:rPr>
        <w:t xml:space="preserve"> de Kokum</w:t>
      </w:r>
    </w:p>
    <w:p w14:paraId="2C346831" w14:textId="77777777" w:rsidR="002D1218" w:rsidRDefault="00000000">
      <w:pPr>
        <w:ind w:left="500"/>
      </w:pPr>
      <w:r>
        <w:rPr>
          <w:color w:val="4B4F56"/>
        </w:rPr>
        <w:t xml:space="preserve">• La </w:t>
      </w:r>
      <w:proofErr w:type="spellStart"/>
      <w:r>
        <w:rPr>
          <w:color w:val="4B4F56"/>
        </w:rPr>
        <w:t>banique</w:t>
      </w:r>
      <w:proofErr w:type="spellEnd"/>
      <w:r>
        <w:rPr>
          <w:color w:val="4B4F56"/>
        </w:rPr>
        <w:t xml:space="preserve"> de Kokum - Guide </w:t>
      </w:r>
      <w:proofErr w:type="spellStart"/>
      <w:r>
        <w:rPr>
          <w:color w:val="4B4F56"/>
        </w:rPr>
        <w:t>d'enseignement</w:t>
      </w:r>
      <w:proofErr w:type="spellEnd"/>
    </w:p>
    <w:p w14:paraId="718DE2DC" w14:textId="2ED3F2FB" w:rsidR="002D1218" w:rsidRDefault="00000000">
      <w:pPr>
        <w:ind w:left="500"/>
      </w:pPr>
      <w:r>
        <w:rPr>
          <w:color w:val="4B4F56"/>
        </w:rPr>
        <w:t xml:space="preserve">• 14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Des ensembles </w:t>
      </w:r>
      <w:proofErr w:type="spellStart"/>
      <w:r>
        <w:rPr>
          <w:color w:val="4B4F56"/>
        </w:rPr>
        <w:t>égaux</w:t>
      </w:r>
      <w:proofErr w:type="spellEnd"/>
      <w:r>
        <w:rPr>
          <w:color w:val="4B4F56"/>
        </w:rPr>
        <w:t xml:space="preserve"> et </w:t>
      </w:r>
      <w:proofErr w:type="spellStart"/>
      <w:r>
        <w:rPr>
          <w:color w:val="4B4F56"/>
        </w:rPr>
        <w:t>inégaux</w:t>
      </w:r>
      <w:proofErr w:type="spellEnd"/>
      <w:r>
        <w:rPr>
          <w:color w:val="4B4F56"/>
        </w:rPr>
        <w:t xml:space="preserve"> </w:t>
      </w:r>
    </w:p>
    <w:p w14:paraId="6B450190" w14:textId="141D648C" w:rsidR="002D1218" w:rsidRDefault="00000000">
      <w:pPr>
        <w:ind w:left="500"/>
      </w:pPr>
      <w:r>
        <w:rPr>
          <w:color w:val="4B4F56"/>
        </w:rPr>
        <w:t xml:space="preserve">• 15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</w:t>
      </w:r>
      <w:proofErr w:type="spellStart"/>
      <w:r>
        <w:rPr>
          <w:color w:val="4B4F56"/>
        </w:rPr>
        <w:t>Égal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ou</w:t>
      </w:r>
      <w:proofErr w:type="spellEnd"/>
      <w:r>
        <w:rPr>
          <w:color w:val="4B4F56"/>
        </w:rPr>
        <w:t xml:space="preserve"> non ? </w:t>
      </w:r>
    </w:p>
    <w:p w14:paraId="5159E3E1" w14:textId="46A71A46" w:rsidR="002D1218" w:rsidRDefault="00000000">
      <w:pPr>
        <w:ind w:left="500"/>
      </w:pPr>
      <w:r>
        <w:rPr>
          <w:color w:val="4B4F56"/>
        </w:rPr>
        <w:t xml:space="preserve">• 16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Examiner les phrases </w:t>
      </w:r>
      <w:proofErr w:type="spellStart"/>
      <w:r>
        <w:rPr>
          <w:color w:val="4B4F56"/>
        </w:rPr>
        <w:t>numériques</w:t>
      </w:r>
      <w:proofErr w:type="spellEnd"/>
      <w:r>
        <w:rPr>
          <w:color w:val="4B4F56"/>
        </w:rPr>
        <w:t xml:space="preserve"> </w:t>
      </w:r>
    </w:p>
    <w:p w14:paraId="0087FE3E" w14:textId="13A7D599" w:rsidR="002D1218" w:rsidRDefault="00000000">
      <w:pPr>
        <w:ind w:left="500"/>
      </w:pPr>
      <w:r>
        <w:rPr>
          <w:color w:val="4B4F56"/>
        </w:rPr>
        <w:lastRenderedPageBreak/>
        <w:t xml:space="preserve">• 17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Des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manquants</w:t>
      </w:r>
      <w:proofErr w:type="spellEnd"/>
      <w:r>
        <w:rPr>
          <w:color w:val="4B4F56"/>
        </w:rPr>
        <w:t xml:space="preserve"> </w:t>
      </w:r>
    </w:p>
    <w:p w14:paraId="7C313948" w14:textId="28BA0881" w:rsidR="002D1218" w:rsidRDefault="00000000">
      <w:pPr>
        <w:ind w:left="500"/>
      </w:pPr>
      <w:r>
        <w:rPr>
          <w:color w:val="4B4F56"/>
        </w:rPr>
        <w:t xml:space="preserve">• 18 </w:t>
      </w:r>
      <w:proofErr w:type="spellStart"/>
      <w:r>
        <w:rPr>
          <w:color w:val="4B4F56"/>
        </w:rPr>
        <w:t>L’égalite</w:t>
      </w:r>
      <w:proofErr w:type="spellEnd"/>
      <w:r>
        <w:rPr>
          <w:color w:val="4B4F56"/>
        </w:rPr>
        <w:t xml:space="preserve">́ et </w:t>
      </w:r>
      <w:proofErr w:type="spellStart"/>
      <w:r>
        <w:rPr>
          <w:color w:val="4B4F56"/>
        </w:rPr>
        <w:t>l’inégalite</w:t>
      </w:r>
      <w:proofErr w:type="spellEnd"/>
      <w:r>
        <w:rPr>
          <w:color w:val="4B4F56"/>
        </w:rPr>
        <w:t xml:space="preserve">́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076F782C" w14:textId="77777777" w:rsidR="002D1218" w:rsidRDefault="002D1218"/>
    <w:p w14:paraId="5A61D5F9" w14:textId="77777777" w:rsidR="002D1218" w:rsidRDefault="00000000">
      <w:r>
        <w:rPr>
          <w:b/>
          <w:i/>
          <w:color w:val="74797B"/>
          <w:sz w:val="28"/>
        </w:rPr>
        <w:t xml:space="preserve">Le </w:t>
      </w:r>
      <w:proofErr w:type="spellStart"/>
      <w:r>
        <w:rPr>
          <w:b/>
          <w:i/>
          <w:color w:val="74797B"/>
          <w:sz w:val="28"/>
        </w:rPr>
        <w:t>traitement</w:t>
      </w:r>
      <w:proofErr w:type="spellEnd"/>
      <w:r>
        <w:rPr>
          <w:b/>
          <w:i/>
          <w:color w:val="74797B"/>
          <w:sz w:val="28"/>
        </w:rPr>
        <w:t xml:space="preserve"> des données (</w:t>
      </w:r>
      <w:proofErr w:type="spellStart"/>
      <w:r>
        <w:rPr>
          <w:b/>
          <w:i/>
          <w:color w:val="74797B"/>
          <w:sz w:val="28"/>
        </w:rPr>
        <w:t>déc</w:t>
      </w:r>
      <w:proofErr w:type="spellEnd"/>
      <w:r>
        <w:rPr>
          <w:b/>
          <w:i/>
          <w:color w:val="74797B"/>
          <w:sz w:val="28"/>
        </w:rPr>
        <w:t>.)</w:t>
      </w:r>
    </w:p>
    <w:p w14:paraId="765A8ED1" w14:textId="77777777" w:rsidR="002D1218" w:rsidRDefault="00000000">
      <w:pPr>
        <w:ind w:left="500"/>
      </w:pPr>
      <w:r>
        <w:rPr>
          <w:color w:val="4B4F56"/>
        </w:rPr>
        <w:t xml:space="preserve">• Mare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danger !</w:t>
      </w:r>
    </w:p>
    <w:p w14:paraId="0B25CE35" w14:textId="77777777" w:rsidR="002D1218" w:rsidRDefault="00000000">
      <w:pPr>
        <w:ind w:left="500"/>
      </w:pPr>
      <w:r>
        <w:rPr>
          <w:color w:val="4B4F56"/>
        </w:rPr>
        <w:t xml:space="preserve">• Mare </w:t>
      </w:r>
      <w:proofErr w:type="spellStart"/>
      <w:r>
        <w:rPr>
          <w:color w:val="4B4F56"/>
        </w:rPr>
        <w:t>en</w:t>
      </w:r>
      <w:proofErr w:type="spellEnd"/>
      <w:r>
        <w:rPr>
          <w:color w:val="4B4F56"/>
        </w:rPr>
        <w:t xml:space="preserve"> danger ! - Guide </w:t>
      </w:r>
      <w:proofErr w:type="spellStart"/>
      <w:r>
        <w:rPr>
          <w:color w:val="4B4F56"/>
        </w:rPr>
        <w:t>d'enseignement</w:t>
      </w:r>
      <w:proofErr w:type="spellEnd"/>
    </w:p>
    <w:p w14:paraId="4464787B" w14:textId="03E50001" w:rsidR="002D1218" w:rsidRDefault="00000000">
      <w:pPr>
        <w:ind w:left="500"/>
      </w:pPr>
      <w:r>
        <w:rPr>
          <w:color w:val="4B4F56"/>
        </w:rPr>
        <w:t xml:space="preserve">• 1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données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Interpréter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diagrammes</w:t>
      </w:r>
      <w:proofErr w:type="spellEnd"/>
      <w:r>
        <w:rPr>
          <w:color w:val="4B4F56"/>
        </w:rPr>
        <w:t xml:space="preserve"> 1 </w:t>
      </w:r>
    </w:p>
    <w:p w14:paraId="5D6EED7C" w14:textId="033DD041" w:rsidR="002D1218" w:rsidRDefault="00000000">
      <w:pPr>
        <w:ind w:left="500"/>
      </w:pPr>
      <w:r>
        <w:rPr>
          <w:color w:val="4B4F56"/>
        </w:rPr>
        <w:t xml:space="preserve">• 2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données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Interpréter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diagrammes</w:t>
      </w:r>
      <w:proofErr w:type="spellEnd"/>
      <w:r>
        <w:rPr>
          <w:color w:val="4B4F56"/>
        </w:rPr>
        <w:t xml:space="preserve"> 2 </w:t>
      </w:r>
    </w:p>
    <w:p w14:paraId="03998FFB" w14:textId="756AEF54" w:rsidR="002D1218" w:rsidRDefault="00000000">
      <w:pPr>
        <w:ind w:left="500"/>
      </w:pPr>
      <w:r>
        <w:rPr>
          <w:color w:val="4B4F56"/>
        </w:rPr>
        <w:t xml:space="preserve">• 3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données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un sondage </w:t>
      </w:r>
    </w:p>
    <w:p w14:paraId="3535532C" w14:textId="226C5FAF" w:rsidR="002D1218" w:rsidRDefault="00000000">
      <w:pPr>
        <w:ind w:left="500"/>
      </w:pPr>
      <w:r>
        <w:rPr>
          <w:color w:val="4B4F56"/>
        </w:rPr>
        <w:t xml:space="preserve">• 4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données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diagrammes</w:t>
      </w:r>
      <w:proofErr w:type="spellEnd"/>
      <w:r>
        <w:rPr>
          <w:color w:val="4B4F56"/>
        </w:rPr>
        <w:t xml:space="preserve"> 1 </w:t>
      </w:r>
    </w:p>
    <w:p w14:paraId="59C4814B" w14:textId="329F71D9" w:rsidR="002D1218" w:rsidRDefault="00000000">
      <w:pPr>
        <w:ind w:left="500"/>
      </w:pPr>
      <w:r>
        <w:rPr>
          <w:color w:val="4B4F56"/>
        </w:rPr>
        <w:t xml:space="preserve">• 5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données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diagrammes</w:t>
      </w:r>
      <w:proofErr w:type="spellEnd"/>
      <w:r>
        <w:rPr>
          <w:color w:val="4B4F56"/>
        </w:rPr>
        <w:t xml:space="preserve"> 2 </w:t>
      </w:r>
    </w:p>
    <w:p w14:paraId="62A110EE" w14:textId="29DF714B" w:rsidR="002D1218" w:rsidRDefault="00000000">
      <w:pPr>
        <w:ind w:left="500"/>
      </w:pPr>
      <w:r>
        <w:rPr>
          <w:color w:val="4B4F56"/>
        </w:rPr>
        <w:t xml:space="preserve">• 6 Le </w:t>
      </w:r>
      <w:proofErr w:type="spellStart"/>
      <w:r>
        <w:rPr>
          <w:color w:val="4B4F56"/>
        </w:rPr>
        <w:t>traitement</w:t>
      </w:r>
      <w:proofErr w:type="spellEnd"/>
      <w:r>
        <w:rPr>
          <w:color w:val="4B4F56"/>
        </w:rPr>
        <w:t xml:space="preserve"> des données : </w:t>
      </w:r>
      <w:proofErr w:type="spellStart"/>
      <w:r>
        <w:rPr>
          <w:color w:val="4B4F56"/>
        </w:rPr>
        <w:t>Représenter</w:t>
      </w:r>
      <w:proofErr w:type="spellEnd"/>
      <w:r>
        <w:rPr>
          <w:color w:val="4B4F56"/>
        </w:rPr>
        <w:t xml:space="preserve"> des données par le </w:t>
      </w:r>
      <w:proofErr w:type="spellStart"/>
      <w:r>
        <w:rPr>
          <w:color w:val="4B4F56"/>
        </w:rPr>
        <w:t>biais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d’histoires</w:t>
      </w:r>
      <w:proofErr w:type="spellEnd"/>
      <w:r>
        <w:rPr>
          <w:color w:val="4B4F56"/>
        </w:rPr>
        <w:t xml:space="preserve"> des Premières Nations, des Métis et des </w:t>
      </w:r>
      <w:proofErr w:type="spellStart"/>
      <w:r>
        <w:rPr>
          <w:color w:val="4B4F56"/>
        </w:rPr>
        <w:t>Inuits</w:t>
      </w:r>
      <w:proofErr w:type="spellEnd"/>
      <w:r>
        <w:rPr>
          <w:color w:val="4B4F56"/>
        </w:rPr>
        <w:t xml:space="preserve">  </w:t>
      </w:r>
    </w:p>
    <w:p w14:paraId="58136FDF" w14:textId="28B318B9" w:rsidR="002D1218" w:rsidRDefault="00000000">
      <w:pPr>
        <w:ind w:left="500"/>
      </w:pPr>
      <w:r>
        <w:rPr>
          <w:color w:val="4B4F56"/>
        </w:rPr>
        <w:t xml:space="preserve">• 6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à 3-D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7CB7B00D" w14:textId="77777777" w:rsidR="002D1218" w:rsidRDefault="002D1218"/>
    <w:p w14:paraId="2DE9CE19" w14:textId="77777777" w:rsidR="002D1218" w:rsidRDefault="00000000">
      <w:r>
        <w:rPr>
          <w:b/>
          <w:i/>
          <w:color w:val="74797B"/>
          <w:sz w:val="28"/>
        </w:rPr>
        <w:t xml:space="preserve">Les relations </w:t>
      </w:r>
      <w:proofErr w:type="spellStart"/>
      <w:r>
        <w:rPr>
          <w:b/>
          <w:i/>
          <w:color w:val="74797B"/>
          <w:sz w:val="28"/>
        </w:rPr>
        <w:t>géométriques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janv</w:t>
      </w:r>
      <w:proofErr w:type="spellEnd"/>
      <w:r>
        <w:rPr>
          <w:b/>
          <w:i/>
          <w:color w:val="74797B"/>
          <w:sz w:val="28"/>
        </w:rPr>
        <w:t>.)</w:t>
      </w:r>
    </w:p>
    <w:p w14:paraId="7D9453CB" w14:textId="77777777" w:rsidR="002D1218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Partager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nos</w:t>
      </w:r>
      <w:proofErr w:type="spellEnd"/>
      <w:r>
        <w:rPr>
          <w:color w:val="4B4F56"/>
        </w:rPr>
        <w:t xml:space="preserve"> histoires</w:t>
      </w:r>
    </w:p>
    <w:p w14:paraId="3E5F9439" w14:textId="77777777" w:rsidR="002D1218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Partager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nos</w:t>
      </w:r>
      <w:proofErr w:type="spellEnd"/>
      <w:r>
        <w:rPr>
          <w:color w:val="4B4F56"/>
        </w:rPr>
        <w:t xml:space="preserve"> histoires - Guide </w:t>
      </w:r>
      <w:proofErr w:type="spellStart"/>
      <w:r>
        <w:rPr>
          <w:color w:val="4B4F56"/>
        </w:rPr>
        <w:t>d'enseignement</w:t>
      </w:r>
      <w:proofErr w:type="spellEnd"/>
    </w:p>
    <w:p w14:paraId="73C623BF" w14:textId="79C8352A" w:rsidR="002D1218" w:rsidRDefault="00000000">
      <w:pPr>
        <w:ind w:left="500"/>
      </w:pPr>
      <w:r>
        <w:rPr>
          <w:color w:val="4B4F56"/>
        </w:rPr>
        <w:t xml:space="preserve">• 7 Les relations </w:t>
      </w:r>
      <w:proofErr w:type="spellStart"/>
      <w:r>
        <w:rPr>
          <w:color w:val="4B4F56"/>
        </w:rPr>
        <w:t>géométriques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Construire</w:t>
      </w:r>
      <w:proofErr w:type="spellEnd"/>
      <w:r>
        <w:rPr>
          <w:color w:val="4B4F56"/>
        </w:rPr>
        <w:t xml:space="preserve"> des figures </w:t>
      </w:r>
    </w:p>
    <w:p w14:paraId="13565CD0" w14:textId="10AC82CC" w:rsidR="002D1218" w:rsidRDefault="00000000">
      <w:pPr>
        <w:ind w:left="500"/>
      </w:pPr>
      <w:r>
        <w:rPr>
          <w:color w:val="4B4F56"/>
        </w:rPr>
        <w:t xml:space="preserve">• 8 Les relations </w:t>
      </w:r>
      <w:proofErr w:type="spellStart"/>
      <w:r>
        <w:rPr>
          <w:color w:val="4B4F56"/>
        </w:rPr>
        <w:t>géométriques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Décrire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</w:t>
      </w:r>
    </w:p>
    <w:p w14:paraId="733345CA" w14:textId="45228D39" w:rsidR="002D1218" w:rsidRDefault="00000000">
      <w:pPr>
        <w:ind w:left="500"/>
      </w:pPr>
      <w:r>
        <w:rPr>
          <w:color w:val="4B4F56"/>
        </w:rPr>
        <w:t xml:space="preserve">• 10 Les relations </w:t>
      </w:r>
      <w:proofErr w:type="spellStart"/>
      <w:r>
        <w:rPr>
          <w:color w:val="4B4F56"/>
        </w:rPr>
        <w:t>géométriques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images et des dessins </w:t>
      </w:r>
    </w:p>
    <w:p w14:paraId="1109595C" w14:textId="599097A0" w:rsidR="002D1218" w:rsidRDefault="00000000">
      <w:pPr>
        <w:ind w:left="500"/>
      </w:pPr>
      <w:r>
        <w:rPr>
          <w:color w:val="4B4F56"/>
        </w:rPr>
        <w:t xml:space="preserve">• 11 Les relations </w:t>
      </w:r>
      <w:proofErr w:type="spellStart"/>
      <w:r>
        <w:rPr>
          <w:color w:val="4B4F56"/>
        </w:rPr>
        <w:t>géométriques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Recouvrir</w:t>
      </w:r>
      <w:proofErr w:type="spellEnd"/>
      <w:r>
        <w:rPr>
          <w:color w:val="4B4F56"/>
        </w:rPr>
        <w:t xml:space="preserve"> des contours </w:t>
      </w:r>
    </w:p>
    <w:p w14:paraId="2EB5E561" w14:textId="1B15BFC0" w:rsidR="002D1218" w:rsidRDefault="00000000">
      <w:pPr>
        <w:ind w:left="500"/>
      </w:pPr>
      <w:r>
        <w:rPr>
          <w:color w:val="4B4F56"/>
        </w:rPr>
        <w:t xml:space="preserve">• 12 Les relations </w:t>
      </w:r>
      <w:proofErr w:type="spellStart"/>
      <w:r>
        <w:rPr>
          <w:color w:val="4B4F56"/>
        </w:rPr>
        <w:t>géométriques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Créer</w:t>
      </w:r>
      <w:proofErr w:type="spellEnd"/>
      <w:r>
        <w:rPr>
          <w:color w:val="4B4F56"/>
        </w:rPr>
        <w:t xml:space="preserve"> des dessins </w:t>
      </w:r>
      <w:proofErr w:type="spellStart"/>
      <w:r>
        <w:rPr>
          <w:color w:val="4B4F56"/>
        </w:rPr>
        <w:t>symétriques</w:t>
      </w:r>
      <w:proofErr w:type="spellEnd"/>
      <w:r>
        <w:rPr>
          <w:color w:val="4B4F56"/>
        </w:rPr>
        <w:t xml:space="preserve"> </w:t>
      </w:r>
    </w:p>
    <w:p w14:paraId="132D949B" w14:textId="2C69EE6F" w:rsidR="002D1218" w:rsidRDefault="00000000">
      <w:pPr>
        <w:ind w:left="500"/>
      </w:pPr>
      <w:r>
        <w:rPr>
          <w:color w:val="4B4F56"/>
        </w:rPr>
        <w:t xml:space="preserve">• 13 Les relations </w:t>
      </w:r>
      <w:proofErr w:type="spellStart"/>
      <w:r>
        <w:rPr>
          <w:color w:val="4B4F56"/>
        </w:rPr>
        <w:t>géométriques</w:t>
      </w:r>
      <w:proofErr w:type="spellEnd"/>
      <w:r>
        <w:rPr>
          <w:color w:val="4B4F56"/>
        </w:rPr>
        <w:t xml:space="preserve"> : Examiner les transformations </w:t>
      </w:r>
    </w:p>
    <w:p w14:paraId="56AAB408" w14:textId="76ECEF50" w:rsidR="002D1218" w:rsidRDefault="00000000">
      <w:pPr>
        <w:ind w:left="500"/>
      </w:pPr>
      <w:r>
        <w:rPr>
          <w:color w:val="4B4F56"/>
        </w:rPr>
        <w:t xml:space="preserve">• 14 Les relations </w:t>
      </w:r>
      <w:proofErr w:type="spellStart"/>
      <w:r>
        <w:rPr>
          <w:color w:val="4B4F56"/>
        </w:rPr>
        <w:t>géométriques</w:t>
      </w:r>
      <w:proofErr w:type="spellEnd"/>
      <w:r>
        <w:rPr>
          <w:color w:val="4B4F56"/>
        </w:rPr>
        <w:t xml:space="preserve"> : Des </w:t>
      </w:r>
      <w:proofErr w:type="spellStart"/>
      <w:r>
        <w:rPr>
          <w:color w:val="4B4F56"/>
        </w:rPr>
        <w:t>glissements</w:t>
      </w:r>
      <w:proofErr w:type="spellEnd"/>
      <w:r>
        <w:rPr>
          <w:color w:val="4B4F56"/>
        </w:rPr>
        <w:t xml:space="preserve">, </w:t>
      </w:r>
      <w:proofErr w:type="spellStart"/>
      <w:r>
        <w:rPr>
          <w:color w:val="4B4F56"/>
        </w:rPr>
        <w:t>rabattements</w:t>
      </w:r>
      <w:proofErr w:type="spellEnd"/>
      <w:r>
        <w:rPr>
          <w:color w:val="4B4F56"/>
        </w:rPr>
        <w:t xml:space="preserve"> et tours dans des </w:t>
      </w:r>
      <w:proofErr w:type="spellStart"/>
      <w:r>
        <w:rPr>
          <w:color w:val="4B4F56"/>
        </w:rPr>
        <w:t>œuvres</w:t>
      </w:r>
      <w:proofErr w:type="spellEnd"/>
      <w:r>
        <w:rPr>
          <w:color w:val="4B4F56"/>
        </w:rPr>
        <w:t xml:space="preserve"> d’art </w:t>
      </w:r>
    </w:p>
    <w:p w14:paraId="6DC979CF" w14:textId="7AA5CBD7" w:rsidR="002D1218" w:rsidRDefault="00000000">
      <w:pPr>
        <w:ind w:left="500"/>
      </w:pPr>
      <w:r>
        <w:rPr>
          <w:color w:val="4B4F56"/>
        </w:rPr>
        <w:lastRenderedPageBreak/>
        <w:t xml:space="preserve">• 15 Les relations </w:t>
      </w:r>
      <w:proofErr w:type="spellStart"/>
      <w:r>
        <w:rPr>
          <w:color w:val="4B4F56"/>
        </w:rPr>
        <w:t>géométriques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6552F168" w14:textId="77777777" w:rsidR="002D1218" w:rsidRDefault="002D1218"/>
    <w:p w14:paraId="3A0422AF" w14:textId="77777777" w:rsidR="002D1218" w:rsidRDefault="00000000">
      <w:proofErr w:type="spellStart"/>
      <w:r>
        <w:rPr>
          <w:b/>
          <w:i/>
          <w:color w:val="74797B"/>
          <w:sz w:val="28"/>
        </w:rPr>
        <w:t>L’initiation</w:t>
      </w:r>
      <w:proofErr w:type="spellEnd"/>
      <w:r>
        <w:rPr>
          <w:b/>
          <w:i/>
          <w:color w:val="74797B"/>
          <w:sz w:val="28"/>
        </w:rPr>
        <w:t xml:space="preserve"> aux fractions (</w:t>
      </w:r>
      <w:proofErr w:type="spellStart"/>
      <w:r>
        <w:rPr>
          <w:b/>
          <w:i/>
          <w:color w:val="74797B"/>
          <w:sz w:val="28"/>
        </w:rPr>
        <w:t>janv</w:t>
      </w:r>
      <w:proofErr w:type="spellEnd"/>
      <w:r>
        <w:rPr>
          <w:b/>
          <w:i/>
          <w:color w:val="74797B"/>
          <w:sz w:val="28"/>
        </w:rPr>
        <w:t>./</w:t>
      </w:r>
      <w:proofErr w:type="spellStart"/>
      <w:r>
        <w:rPr>
          <w:b/>
          <w:i/>
          <w:color w:val="74797B"/>
          <w:sz w:val="28"/>
        </w:rPr>
        <w:t>févr</w:t>
      </w:r>
      <w:proofErr w:type="spellEnd"/>
      <w:r>
        <w:rPr>
          <w:b/>
          <w:i/>
          <w:color w:val="74797B"/>
          <w:sz w:val="28"/>
        </w:rPr>
        <w:t>.)</w:t>
      </w:r>
    </w:p>
    <w:p w14:paraId="4BB36FBC" w14:textId="77777777" w:rsidR="002D1218" w:rsidRDefault="00000000">
      <w:pPr>
        <w:ind w:left="500"/>
      </w:pPr>
      <w:r>
        <w:rPr>
          <w:color w:val="4B4F56"/>
        </w:rPr>
        <w:t xml:space="preserve">• Le </w:t>
      </w:r>
      <w:proofErr w:type="spellStart"/>
      <w:r>
        <w:rPr>
          <w:color w:val="4B4F56"/>
        </w:rPr>
        <w:t>meilleur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anniversaire</w:t>
      </w:r>
      <w:proofErr w:type="spellEnd"/>
      <w:r>
        <w:rPr>
          <w:color w:val="4B4F56"/>
        </w:rPr>
        <w:t xml:space="preserve"> </w:t>
      </w:r>
    </w:p>
    <w:p w14:paraId="3DD2692C" w14:textId="77777777" w:rsidR="002D1218" w:rsidRDefault="00000000">
      <w:pPr>
        <w:ind w:left="500"/>
      </w:pPr>
      <w:r>
        <w:rPr>
          <w:color w:val="4B4F56"/>
        </w:rPr>
        <w:t xml:space="preserve">• Le </w:t>
      </w:r>
      <w:proofErr w:type="spellStart"/>
      <w:r>
        <w:rPr>
          <w:color w:val="4B4F56"/>
        </w:rPr>
        <w:t>meilleur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anniversaire</w:t>
      </w:r>
      <w:proofErr w:type="spellEnd"/>
      <w:r>
        <w:rPr>
          <w:color w:val="4B4F56"/>
        </w:rPr>
        <w:t xml:space="preserve">  - Guide </w:t>
      </w:r>
      <w:proofErr w:type="spellStart"/>
      <w:r>
        <w:rPr>
          <w:color w:val="4B4F56"/>
        </w:rPr>
        <w:t>d'enseignement</w:t>
      </w:r>
      <w:proofErr w:type="spellEnd"/>
    </w:p>
    <w:p w14:paraId="4C1989B6" w14:textId="5948DECA" w:rsidR="002D1218" w:rsidRDefault="00000000">
      <w:pPr>
        <w:ind w:left="500"/>
      </w:pPr>
      <w:r>
        <w:rPr>
          <w:color w:val="4B4F56"/>
        </w:rPr>
        <w:t xml:space="preserve">•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aux fractions : Des parties </w:t>
      </w:r>
      <w:proofErr w:type="spellStart"/>
      <w:r>
        <w:rPr>
          <w:color w:val="4B4F56"/>
        </w:rPr>
        <w:t>égales</w:t>
      </w:r>
      <w:proofErr w:type="spellEnd"/>
      <w:r>
        <w:rPr>
          <w:color w:val="4B4F56"/>
        </w:rPr>
        <w:t xml:space="preserve"> </w:t>
      </w:r>
    </w:p>
    <w:p w14:paraId="0AC4E4F6" w14:textId="5B97D0D6" w:rsidR="002D1218" w:rsidRDefault="00000000">
      <w:pPr>
        <w:ind w:left="500"/>
      </w:pPr>
      <w:r>
        <w:rPr>
          <w:color w:val="4B4F56"/>
        </w:rPr>
        <w:t xml:space="preserve">• 14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aux fractions : Des parties </w:t>
      </w:r>
      <w:proofErr w:type="spellStart"/>
      <w:r>
        <w:rPr>
          <w:color w:val="4B4F56"/>
        </w:rPr>
        <w:t>égales</w:t>
      </w:r>
      <w:proofErr w:type="spellEnd"/>
      <w:r>
        <w:rPr>
          <w:color w:val="4B4F56"/>
        </w:rPr>
        <w:t xml:space="preserve"> </w:t>
      </w:r>
    </w:p>
    <w:p w14:paraId="3E905CAD" w14:textId="6B682D24" w:rsidR="002D1218" w:rsidRDefault="00000000">
      <w:pPr>
        <w:ind w:left="500"/>
      </w:pPr>
      <w:r>
        <w:rPr>
          <w:color w:val="4B4F56"/>
        </w:rPr>
        <w:t xml:space="preserve">• 15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aux fractions : Comparer les fractions 1 </w:t>
      </w:r>
    </w:p>
    <w:p w14:paraId="4340323D" w14:textId="1698A76E" w:rsidR="002D1218" w:rsidRDefault="00000000">
      <w:pPr>
        <w:ind w:left="500"/>
      </w:pPr>
      <w:r>
        <w:rPr>
          <w:color w:val="4B4F56"/>
        </w:rPr>
        <w:t xml:space="preserve">• 16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aux fractions : Comparer les fractions 2 </w:t>
      </w:r>
    </w:p>
    <w:p w14:paraId="10D41C63" w14:textId="795BE945" w:rsidR="002D1218" w:rsidRDefault="00000000">
      <w:pPr>
        <w:ind w:left="500"/>
      </w:pPr>
      <w:r>
        <w:rPr>
          <w:color w:val="4B4F56"/>
        </w:rPr>
        <w:t xml:space="preserve">• 17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aux fractions : Comparer des fractions </w:t>
      </w:r>
      <w:proofErr w:type="spellStart"/>
      <w:r>
        <w:rPr>
          <w:color w:val="4B4F56"/>
        </w:rPr>
        <w:t>unitaires</w:t>
      </w:r>
      <w:proofErr w:type="spellEnd"/>
      <w:r>
        <w:rPr>
          <w:color w:val="4B4F56"/>
        </w:rPr>
        <w:t xml:space="preserve"> de touts </w:t>
      </w:r>
      <w:proofErr w:type="spellStart"/>
      <w:r>
        <w:rPr>
          <w:color w:val="4B4F56"/>
        </w:rPr>
        <w:t>différents</w:t>
      </w:r>
      <w:proofErr w:type="spellEnd"/>
      <w:r>
        <w:rPr>
          <w:color w:val="4B4F56"/>
        </w:rPr>
        <w:t xml:space="preserve"> </w:t>
      </w:r>
    </w:p>
    <w:p w14:paraId="3451CDB8" w14:textId="633DA529" w:rsidR="002D1218" w:rsidRDefault="00000000">
      <w:pPr>
        <w:ind w:left="500"/>
      </w:pPr>
      <w:r>
        <w:rPr>
          <w:color w:val="4B4F56"/>
        </w:rPr>
        <w:t xml:space="preserve">• 18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aux fractions : </w:t>
      </w:r>
      <w:proofErr w:type="spellStart"/>
      <w:r>
        <w:rPr>
          <w:color w:val="4B4F56"/>
        </w:rPr>
        <w:t>Modéliser</w:t>
      </w:r>
      <w:proofErr w:type="spellEnd"/>
      <w:r>
        <w:rPr>
          <w:color w:val="4B4F56"/>
        </w:rPr>
        <w:t xml:space="preserve"> un tout avec des fractions </w:t>
      </w:r>
      <w:proofErr w:type="spellStart"/>
      <w:r>
        <w:rPr>
          <w:color w:val="4B4F56"/>
        </w:rPr>
        <w:t>unitaires</w:t>
      </w:r>
      <w:proofErr w:type="spellEnd"/>
      <w:r>
        <w:rPr>
          <w:color w:val="4B4F56"/>
        </w:rPr>
        <w:t xml:space="preserve"> </w:t>
      </w:r>
    </w:p>
    <w:p w14:paraId="414DD7D2" w14:textId="13072E2C" w:rsidR="002D1218" w:rsidRDefault="00000000">
      <w:pPr>
        <w:ind w:left="500"/>
      </w:pPr>
      <w:r>
        <w:rPr>
          <w:color w:val="4B4F56"/>
        </w:rPr>
        <w:t xml:space="preserve">• 19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aux fractions : </w:t>
      </w:r>
      <w:proofErr w:type="spellStart"/>
      <w:r>
        <w:rPr>
          <w:color w:val="4B4F56"/>
        </w:rPr>
        <w:t>Séparer</w:t>
      </w:r>
      <w:proofErr w:type="spellEnd"/>
      <w:r>
        <w:rPr>
          <w:color w:val="4B4F56"/>
        </w:rPr>
        <w:t xml:space="preserve"> des ensembles </w:t>
      </w:r>
    </w:p>
    <w:p w14:paraId="625D742B" w14:textId="1582FBC5" w:rsidR="002D1218" w:rsidRDefault="00000000">
      <w:pPr>
        <w:ind w:left="500"/>
      </w:pPr>
      <w:r>
        <w:rPr>
          <w:color w:val="4B4F56"/>
        </w:rPr>
        <w:t xml:space="preserve">• 20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aux fractions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363E9081" w14:textId="77777777" w:rsidR="002D1218" w:rsidRDefault="002D1218"/>
    <w:p w14:paraId="193A7A82" w14:textId="77777777" w:rsidR="002D1218" w:rsidRDefault="00000000">
      <w:r>
        <w:rPr>
          <w:b/>
          <w:i/>
          <w:color w:val="74797B"/>
          <w:sz w:val="28"/>
        </w:rPr>
        <w:t xml:space="preserve">Conceptualiser </w:t>
      </w:r>
      <w:proofErr w:type="spellStart"/>
      <w:r>
        <w:rPr>
          <w:b/>
          <w:i/>
          <w:color w:val="74797B"/>
          <w:sz w:val="28"/>
        </w:rPr>
        <w:t>l’addition</w:t>
      </w:r>
      <w:proofErr w:type="spellEnd"/>
      <w:r>
        <w:rPr>
          <w:b/>
          <w:i/>
          <w:color w:val="74797B"/>
          <w:sz w:val="28"/>
        </w:rPr>
        <w:t xml:space="preserve"> et la </w:t>
      </w:r>
      <w:proofErr w:type="spellStart"/>
      <w:r>
        <w:rPr>
          <w:b/>
          <w:i/>
          <w:color w:val="74797B"/>
          <w:sz w:val="28"/>
        </w:rPr>
        <w:t>soustraction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févr</w:t>
      </w:r>
      <w:proofErr w:type="spellEnd"/>
      <w:r>
        <w:rPr>
          <w:b/>
          <w:i/>
          <w:color w:val="74797B"/>
          <w:sz w:val="28"/>
        </w:rPr>
        <w:t>.)</w:t>
      </w:r>
    </w:p>
    <w:p w14:paraId="737A984D" w14:textId="77777777" w:rsidR="002D1218" w:rsidRDefault="00000000">
      <w:pPr>
        <w:ind w:left="500"/>
      </w:pPr>
      <w:r>
        <w:rPr>
          <w:color w:val="4B4F56"/>
        </w:rPr>
        <w:t xml:space="preserve">• La grande course de </w:t>
      </w:r>
      <w:proofErr w:type="spellStart"/>
      <w:r>
        <w:rPr>
          <w:color w:val="4B4F56"/>
        </w:rPr>
        <w:t>traîneaux</w:t>
      </w:r>
      <w:proofErr w:type="spellEnd"/>
      <w:r>
        <w:rPr>
          <w:color w:val="4B4F56"/>
        </w:rPr>
        <w:t xml:space="preserve"> à </w:t>
      </w:r>
      <w:proofErr w:type="spellStart"/>
      <w:r>
        <w:rPr>
          <w:color w:val="4B4F56"/>
        </w:rPr>
        <w:t>chiens</w:t>
      </w:r>
      <w:proofErr w:type="spellEnd"/>
    </w:p>
    <w:p w14:paraId="4131C253" w14:textId="77777777" w:rsidR="002D1218" w:rsidRDefault="00000000">
      <w:pPr>
        <w:ind w:left="500"/>
      </w:pPr>
      <w:r>
        <w:rPr>
          <w:color w:val="4B4F56"/>
        </w:rPr>
        <w:t xml:space="preserve">• La grande course de </w:t>
      </w:r>
      <w:proofErr w:type="spellStart"/>
      <w:r>
        <w:rPr>
          <w:color w:val="4B4F56"/>
        </w:rPr>
        <w:t>traîneaux</w:t>
      </w:r>
      <w:proofErr w:type="spellEnd"/>
      <w:r>
        <w:rPr>
          <w:color w:val="4B4F56"/>
        </w:rPr>
        <w:t xml:space="preserve"> à </w:t>
      </w:r>
      <w:proofErr w:type="spellStart"/>
      <w:r>
        <w:rPr>
          <w:color w:val="4B4F56"/>
        </w:rPr>
        <w:t>chiens</w:t>
      </w:r>
      <w:proofErr w:type="spellEnd"/>
      <w:r>
        <w:rPr>
          <w:color w:val="4B4F56"/>
        </w:rPr>
        <w:t xml:space="preserve"> - Guide </w:t>
      </w:r>
      <w:proofErr w:type="spellStart"/>
      <w:r>
        <w:rPr>
          <w:color w:val="4B4F56"/>
        </w:rPr>
        <w:t>d'enseignement</w:t>
      </w:r>
      <w:proofErr w:type="spellEnd"/>
    </w:p>
    <w:p w14:paraId="2CF8C9D6" w14:textId="5D01675E" w:rsidR="002D1218" w:rsidRDefault="00000000">
      <w:pPr>
        <w:ind w:left="500"/>
      </w:pPr>
      <w:r>
        <w:rPr>
          <w:color w:val="4B4F56"/>
        </w:rPr>
        <w:t xml:space="preserve">• 25 Conceptualiser </w:t>
      </w:r>
      <w:proofErr w:type="spellStart"/>
      <w:r>
        <w:rPr>
          <w:color w:val="4B4F56"/>
        </w:rPr>
        <w:t>l’addition</w:t>
      </w:r>
      <w:proofErr w:type="spellEnd"/>
      <w:r>
        <w:rPr>
          <w:color w:val="4B4F56"/>
        </w:rPr>
        <w:t xml:space="preserve"> et la </w:t>
      </w:r>
      <w:proofErr w:type="spellStart"/>
      <w:r>
        <w:rPr>
          <w:color w:val="4B4F56"/>
        </w:rPr>
        <w:t>soustraction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Visualiser</w:t>
      </w:r>
      <w:proofErr w:type="spellEnd"/>
      <w:r>
        <w:rPr>
          <w:color w:val="4B4F56"/>
        </w:rPr>
        <w:t xml:space="preserve"> 100 à </w:t>
      </w:r>
      <w:proofErr w:type="spellStart"/>
      <w:r>
        <w:rPr>
          <w:color w:val="4B4F56"/>
        </w:rPr>
        <w:t>l’aide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groupes</w:t>
      </w:r>
      <w:proofErr w:type="spellEnd"/>
      <w:r>
        <w:rPr>
          <w:color w:val="4B4F56"/>
        </w:rPr>
        <w:t xml:space="preserve"> de 10 </w:t>
      </w:r>
    </w:p>
    <w:p w14:paraId="5F63EEDB" w14:textId="67DF09FD" w:rsidR="002D1218" w:rsidRDefault="00000000">
      <w:pPr>
        <w:ind w:left="500"/>
      </w:pPr>
      <w:r>
        <w:rPr>
          <w:color w:val="4B4F56"/>
        </w:rPr>
        <w:t xml:space="preserve">• 26 Conceptualiser </w:t>
      </w:r>
      <w:proofErr w:type="spellStart"/>
      <w:r>
        <w:rPr>
          <w:color w:val="4B4F56"/>
        </w:rPr>
        <w:t>l’addition</w:t>
      </w:r>
      <w:proofErr w:type="spellEnd"/>
      <w:r>
        <w:rPr>
          <w:color w:val="4B4F56"/>
        </w:rPr>
        <w:t xml:space="preserve"> et la </w:t>
      </w:r>
      <w:proofErr w:type="spellStart"/>
      <w:r>
        <w:rPr>
          <w:color w:val="4B4F56"/>
        </w:rPr>
        <w:t>soustraction</w:t>
      </w:r>
      <w:proofErr w:type="spellEnd"/>
      <w:r>
        <w:rPr>
          <w:color w:val="4B4F56"/>
        </w:rPr>
        <w:t xml:space="preserve"> : Examiner les </w:t>
      </w:r>
      <w:proofErr w:type="spellStart"/>
      <w:r>
        <w:rPr>
          <w:color w:val="4B4F56"/>
        </w:rPr>
        <w:t>propriétés</w:t>
      </w:r>
      <w:proofErr w:type="spellEnd"/>
      <w:r>
        <w:rPr>
          <w:color w:val="4B4F56"/>
        </w:rPr>
        <w:t xml:space="preserve"> </w:t>
      </w:r>
    </w:p>
    <w:p w14:paraId="17CF38C7" w14:textId="728F1A5B" w:rsidR="002D1218" w:rsidRDefault="00000000">
      <w:pPr>
        <w:ind w:left="500"/>
      </w:pPr>
      <w:r>
        <w:rPr>
          <w:color w:val="4B4F56"/>
        </w:rPr>
        <w:t xml:space="preserve">• 27 Conceptualiser </w:t>
      </w:r>
      <w:proofErr w:type="spellStart"/>
      <w:r>
        <w:rPr>
          <w:color w:val="4B4F56"/>
        </w:rPr>
        <w:t>l'addition</w:t>
      </w:r>
      <w:proofErr w:type="spellEnd"/>
      <w:r>
        <w:rPr>
          <w:color w:val="4B4F56"/>
        </w:rPr>
        <w:t xml:space="preserve"> et la </w:t>
      </w:r>
      <w:proofErr w:type="spellStart"/>
      <w:r>
        <w:rPr>
          <w:color w:val="4B4F56"/>
        </w:rPr>
        <w:t>soustraction</w:t>
      </w:r>
      <w:proofErr w:type="spellEnd"/>
      <w:r>
        <w:rPr>
          <w:color w:val="4B4F56"/>
        </w:rPr>
        <w:t xml:space="preserve"> : Explorer </w:t>
      </w:r>
      <w:proofErr w:type="spellStart"/>
      <w:r>
        <w:rPr>
          <w:color w:val="4B4F56"/>
        </w:rPr>
        <w:t>l’associativité</w:t>
      </w:r>
      <w:proofErr w:type="spellEnd"/>
      <w:r>
        <w:rPr>
          <w:color w:val="4B4F56"/>
        </w:rPr>
        <w:t xml:space="preserve"> </w:t>
      </w:r>
    </w:p>
    <w:p w14:paraId="03C1EF61" w14:textId="76F30107" w:rsidR="002D1218" w:rsidRDefault="00000000">
      <w:pPr>
        <w:ind w:left="500"/>
      </w:pPr>
      <w:r>
        <w:rPr>
          <w:color w:val="4B4F56"/>
        </w:rPr>
        <w:t xml:space="preserve">• 28 Conceptualiser </w:t>
      </w:r>
      <w:proofErr w:type="spellStart"/>
      <w:r>
        <w:rPr>
          <w:color w:val="4B4F56"/>
        </w:rPr>
        <w:t>l’addition</w:t>
      </w:r>
      <w:proofErr w:type="spellEnd"/>
      <w:r>
        <w:rPr>
          <w:color w:val="4B4F56"/>
        </w:rPr>
        <w:t xml:space="preserve"> et la </w:t>
      </w:r>
      <w:proofErr w:type="spellStart"/>
      <w:r>
        <w:rPr>
          <w:color w:val="4B4F56"/>
        </w:rPr>
        <w:t>soustraction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Résoudre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problèmes</w:t>
      </w:r>
      <w:proofErr w:type="spellEnd"/>
      <w:r>
        <w:rPr>
          <w:color w:val="4B4F56"/>
        </w:rPr>
        <w:t xml:space="preserve"> 1 </w:t>
      </w:r>
    </w:p>
    <w:p w14:paraId="420921D9" w14:textId="637B6001" w:rsidR="002D1218" w:rsidRDefault="00000000">
      <w:pPr>
        <w:ind w:left="500"/>
      </w:pPr>
      <w:r>
        <w:rPr>
          <w:color w:val="4B4F56"/>
        </w:rPr>
        <w:t xml:space="preserve">• 29 Conceptualiser </w:t>
      </w:r>
      <w:proofErr w:type="spellStart"/>
      <w:r>
        <w:rPr>
          <w:color w:val="4B4F56"/>
        </w:rPr>
        <w:t>l’addition</w:t>
      </w:r>
      <w:proofErr w:type="spellEnd"/>
      <w:r>
        <w:rPr>
          <w:color w:val="4B4F56"/>
        </w:rPr>
        <w:t xml:space="preserve"> et la </w:t>
      </w:r>
      <w:proofErr w:type="spellStart"/>
      <w:r>
        <w:rPr>
          <w:color w:val="4B4F56"/>
        </w:rPr>
        <w:t>soustraction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Résoudre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problèmes</w:t>
      </w:r>
      <w:proofErr w:type="spellEnd"/>
      <w:r>
        <w:rPr>
          <w:color w:val="4B4F56"/>
        </w:rPr>
        <w:t xml:space="preserve"> 2 </w:t>
      </w:r>
    </w:p>
    <w:p w14:paraId="736451DA" w14:textId="0F1EE6F3" w:rsidR="002D1218" w:rsidRDefault="00000000">
      <w:pPr>
        <w:ind w:left="500"/>
      </w:pPr>
      <w:r>
        <w:rPr>
          <w:color w:val="4B4F56"/>
        </w:rPr>
        <w:t xml:space="preserve">• 30 Conceptualiser </w:t>
      </w:r>
      <w:proofErr w:type="spellStart"/>
      <w:r>
        <w:rPr>
          <w:color w:val="4B4F56"/>
        </w:rPr>
        <w:t>l’addition</w:t>
      </w:r>
      <w:proofErr w:type="spellEnd"/>
      <w:r>
        <w:rPr>
          <w:color w:val="4B4F56"/>
        </w:rPr>
        <w:t xml:space="preserve"> et la </w:t>
      </w:r>
      <w:proofErr w:type="spellStart"/>
      <w:r>
        <w:rPr>
          <w:color w:val="4B4F56"/>
        </w:rPr>
        <w:t>soustraction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Résoudre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problèmes</w:t>
      </w:r>
      <w:proofErr w:type="spellEnd"/>
      <w:r>
        <w:rPr>
          <w:color w:val="4B4F56"/>
        </w:rPr>
        <w:t xml:space="preserve"> 3 </w:t>
      </w:r>
    </w:p>
    <w:p w14:paraId="6AA51818" w14:textId="2F8EB0ED" w:rsidR="002D1218" w:rsidRDefault="00000000">
      <w:pPr>
        <w:ind w:left="500"/>
      </w:pPr>
      <w:r>
        <w:rPr>
          <w:color w:val="4B4F56"/>
        </w:rPr>
        <w:t xml:space="preserve">• 31 Conceptualiser </w:t>
      </w:r>
      <w:proofErr w:type="spellStart"/>
      <w:r>
        <w:rPr>
          <w:color w:val="4B4F56"/>
        </w:rPr>
        <w:t>l’addition</w:t>
      </w:r>
      <w:proofErr w:type="spellEnd"/>
      <w:r>
        <w:rPr>
          <w:color w:val="4B4F56"/>
        </w:rPr>
        <w:t xml:space="preserve"> et la </w:t>
      </w:r>
      <w:proofErr w:type="spellStart"/>
      <w:r>
        <w:rPr>
          <w:color w:val="4B4F56"/>
        </w:rPr>
        <w:t>soustraction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Résoudre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problèmes</w:t>
      </w:r>
      <w:proofErr w:type="spellEnd"/>
      <w:r>
        <w:rPr>
          <w:color w:val="4B4F56"/>
        </w:rPr>
        <w:t xml:space="preserve"> 4 </w:t>
      </w:r>
    </w:p>
    <w:p w14:paraId="5A9A5351" w14:textId="77777777" w:rsidR="002D1218" w:rsidRDefault="002D1218"/>
    <w:p w14:paraId="6D7B3B44" w14:textId="77777777" w:rsidR="002D1218" w:rsidRDefault="00000000">
      <w:r>
        <w:rPr>
          <w:b/>
          <w:i/>
          <w:color w:val="74797B"/>
          <w:sz w:val="28"/>
        </w:rPr>
        <w:lastRenderedPageBreak/>
        <w:t>Le temps (mars)</w:t>
      </w:r>
    </w:p>
    <w:p w14:paraId="2B9D8EAC" w14:textId="102633DD" w:rsidR="002D1218" w:rsidRDefault="00000000">
      <w:pPr>
        <w:ind w:left="500"/>
      </w:pPr>
      <w:r>
        <w:rPr>
          <w:color w:val="4B4F56"/>
        </w:rPr>
        <w:t xml:space="preserve">• 8 Le temps : Des </w:t>
      </w:r>
      <w:proofErr w:type="spellStart"/>
      <w:r>
        <w:rPr>
          <w:color w:val="4B4F56"/>
        </w:rPr>
        <w:t>jours</w:t>
      </w:r>
      <w:proofErr w:type="spellEnd"/>
      <w:r>
        <w:rPr>
          <w:color w:val="4B4F56"/>
        </w:rPr>
        <w:t xml:space="preserve"> et des </w:t>
      </w:r>
      <w:proofErr w:type="spellStart"/>
      <w:r>
        <w:rPr>
          <w:color w:val="4B4F56"/>
        </w:rPr>
        <w:t>semaines</w:t>
      </w:r>
      <w:proofErr w:type="spellEnd"/>
      <w:r>
        <w:rPr>
          <w:color w:val="4B4F56"/>
        </w:rPr>
        <w:t xml:space="preserve"> </w:t>
      </w:r>
    </w:p>
    <w:p w14:paraId="567736C6" w14:textId="24A06EDE" w:rsidR="002D1218" w:rsidRDefault="00000000">
      <w:pPr>
        <w:ind w:left="500"/>
      </w:pPr>
      <w:r>
        <w:rPr>
          <w:color w:val="4B4F56"/>
        </w:rPr>
        <w:t xml:space="preserve">• 9 Le temps : Les </w:t>
      </w:r>
      <w:proofErr w:type="spellStart"/>
      <w:r>
        <w:rPr>
          <w:color w:val="4B4F56"/>
        </w:rPr>
        <w:t>mois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d’une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année</w:t>
      </w:r>
      <w:proofErr w:type="spellEnd"/>
      <w:r>
        <w:rPr>
          <w:color w:val="4B4F56"/>
        </w:rPr>
        <w:t xml:space="preserve"> </w:t>
      </w:r>
    </w:p>
    <w:p w14:paraId="367D1F0D" w14:textId="39C9FC5C" w:rsidR="002D1218" w:rsidRDefault="00000000">
      <w:pPr>
        <w:ind w:left="500"/>
      </w:pPr>
      <w:r>
        <w:rPr>
          <w:color w:val="4B4F56"/>
        </w:rPr>
        <w:t xml:space="preserve">• 10 Le temps : </w:t>
      </w:r>
      <w:proofErr w:type="spellStart"/>
      <w:r>
        <w:rPr>
          <w:color w:val="4B4F56"/>
        </w:rPr>
        <w:t>Mesurer</w:t>
      </w:r>
      <w:proofErr w:type="spellEnd"/>
      <w:r>
        <w:rPr>
          <w:color w:val="4B4F56"/>
        </w:rPr>
        <w:t xml:space="preserve"> le temps </w:t>
      </w:r>
    </w:p>
    <w:p w14:paraId="791CF662" w14:textId="14E33ABA" w:rsidR="002D1218" w:rsidRDefault="00000000">
      <w:pPr>
        <w:ind w:left="500"/>
      </w:pPr>
      <w:r>
        <w:rPr>
          <w:color w:val="4B4F56"/>
        </w:rPr>
        <w:t xml:space="preserve">• 11 Le temps : Des </w:t>
      </w:r>
      <w:proofErr w:type="spellStart"/>
      <w:r>
        <w:rPr>
          <w:color w:val="4B4F56"/>
        </w:rPr>
        <w:t>durées</w:t>
      </w:r>
      <w:proofErr w:type="spellEnd"/>
      <w:r>
        <w:rPr>
          <w:color w:val="4B4F56"/>
        </w:rPr>
        <w:t xml:space="preserve"> de temps </w:t>
      </w:r>
    </w:p>
    <w:p w14:paraId="67250470" w14:textId="6C50BB39" w:rsidR="002D1218" w:rsidRDefault="00000000">
      <w:pPr>
        <w:ind w:left="500"/>
      </w:pPr>
      <w:r>
        <w:rPr>
          <w:color w:val="4B4F56"/>
        </w:rPr>
        <w:t xml:space="preserve">• 12 Le temps : </w:t>
      </w:r>
      <w:proofErr w:type="spellStart"/>
      <w:r>
        <w:rPr>
          <w:color w:val="4B4F56"/>
        </w:rPr>
        <w:t>Mesurer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durées</w:t>
      </w:r>
      <w:proofErr w:type="spellEnd"/>
      <w:r>
        <w:rPr>
          <w:color w:val="4B4F56"/>
        </w:rPr>
        <w:t xml:space="preserve"> </w:t>
      </w:r>
    </w:p>
    <w:p w14:paraId="122819AD" w14:textId="702B68C0" w:rsidR="002D1218" w:rsidRDefault="00000000">
      <w:pPr>
        <w:ind w:left="500"/>
      </w:pPr>
      <w:r>
        <w:rPr>
          <w:color w:val="4B4F56"/>
        </w:rPr>
        <w:t xml:space="preserve">• 13 Le temps : Les </w:t>
      </w:r>
      <w:proofErr w:type="spellStart"/>
      <w:r>
        <w:rPr>
          <w:color w:val="4B4F56"/>
        </w:rPr>
        <w:t>dénombrements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hivernaux</w:t>
      </w:r>
      <w:proofErr w:type="spellEnd"/>
      <w:r>
        <w:rPr>
          <w:color w:val="4B4F56"/>
        </w:rPr>
        <w:t xml:space="preserve"> des Premières Nations </w:t>
      </w:r>
    </w:p>
    <w:p w14:paraId="276DC549" w14:textId="4C5E6EEE" w:rsidR="002D1218" w:rsidRDefault="00000000">
      <w:pPr>
        <w:ind w:left="500"/>
      </w:pPr>
      <w:r>
        <w:rPr>
          <w:color w:val="4B4F56"/>
        </w:rPr>
        <w:t xml:space="preserve">• 14 Le temps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39364747" w14:textId="77777777" w:rsidR="002D1218" w:rsidRDefault="002D1218"/>
    <w:p w14:paraId="72594CC0" w14:textId="77777777" w:rsidR="002D1218" w:rsidRDefault="00000000">
      <w:r>
        <w:rPr>
          <w:b/>
          <w:i/>
          <w:color w:val="74797B"/>
          <w:sz w:val="28"/>
        </w:rPr>
        <w:t xml:space="preserve">La </w:t>
      </w:r>
      <w:proofErr w:type="spellStart"/>
      <w:r>
        <w:rPr>
          <w:b/>
          <w:i/>
          <w:color w:val="74797B"/>
          <w:sz w:val="28"/>
        </w:rPr>
        <w:t>littératie</w:t>
      </w:r>
      <w:proofErr w:type="spellEnd"/>
      <w:r>
        <w:rPr>
          <w:b/>
          <w:i/>
          <w:color w:val="74797B"/>
          <w:sz w:val="28"/>
        </w:rPr>
        <w:t xml:space="preserve"> financière (mars)</w:t>
      </w:r>
    </w:p>
    <w:p w14:paraId="66E25969" w14:textId="77777777" w:rsidR="002D1218" w:rsidRDefault="00000000">
      <w:pPr>
        <w:ind w:left="500"/>
      </w:pPr>
      <w:r>
        <w:rPr>
          <w:color w:val="4B4F56"/>
        </w:rPr>
        <w:t xml:space="preserve">• La </w:t>
      </w:r>
      <w:proofErr w:type="spellStart"/>
      <w:r>
        <w:rPr>
          <w:color w:val="4B4F56"/>
        </w:rPr>
        <w:t>tirelire</w:t>
      </w:r>
      <w:proofErr w:type="spellEnd"/>
    </w:p>
    <w:p w14:paraId="148CEE22" w14:textId="77777777" w:rsidR="002D1218" w:rsidRDefault="00000000">
      <w:pPr>
        <w:ind w:left="500"/>
      </w:pPr>
      <w:r>
        <w:rPr>
          <w:color w:val="4B4F56"/>
        </w:rPr>
        <w:t xml:space="preserve">• La </w:t>
      </w:r>
      <w:proofErr w:type="spellStart"/>
      <w:r>
        <w:rPr>
          <w:color w:val="4B4F56"/>
        </w:rPr>
        <w:t>tirelire</w:t>
      </w:r>
      <w:proofErr w:type="spellEnd"/>
      <w:r>
        <w:rPr>
          <w:color w:val="4B4F56"/>
        </w:rPr>
        <w:t xml:space="preserve"> - Guide </w:t>
      </w:r>
      <w:proofErr w:type="spellStart"/>
      <w:r>
        <w:rPr>
          <w:color w:val="4B4F56"/>
        </w:rPr>
        <w:t>d'enseignement</w:t>
      </w:r>
      <w:proofErr w:type="spellEnd"/>
    </w:p>
    <w:p w14:paraId="7D9851C9" w14:textId="5DD290ED" w:rsidR="002D1218" w:rsidRDefault="00000000">
      <w:pPr>
        <w:ind w:left="500"/>
      </w:pPr>
      <w:r>
        <w:rPr>
          <w:color w:val="4B4F56"/>
        </w:rPr>
        <w:t xml:space="preserve">• La </w:t>
      </w:r>
      <w:proofErr w:type="spellStart"/>
      <w:r>
        <w:rPr>
          <w:color w:val="4B4F56"/>
        </w:rPr>
        <w:t>littératie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financière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Estimer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l’argent</w:t>
      </w:r>
      <w:proofErr w:type="spellEnd"/>
      <w:r>
        <w:rPr>
          <w:color w:val="4B4F56"/>
        </w:rPr>
        <w:t xml:space="preserve"> </w:t>
      </w:r>
    </w:p>
    <w:p w14:paraId="57867824" w14:textId="720EC696" w:rsidR="002D1218" w:rsidRDefault="00000000">
      <w:pPr>
        <w:ind w:left="500"/>
      </w:pPr>
      <w:r>
        <w:rPr>
          <w:color w:val="4B4F56"/>
        </w:rPr>
        <w:t xml:space="preserve">• 41 La </w:t>
      </w:r>
      <w:proofErr w:type="spellStart"/>
      <w:r>
        <w:rPr>
          <w:color w:val="4B4F56"/>
        </w:rPr>
        <w:t>littératie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financière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Estimer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l’argent</w:t>
      </w:r>
      <w:proofErr w:type="spellEnd"/>
      <w:r>
        <w:rPr>
          <w:color w:val="4B4F56"/>
        </w:rPr>
        <w:t xml:space="preserve"> </w:t>
      </w:r>
    </w:p>
    <w:p w14:paraId="5CBBDB1D" w14:textId="3BE55750" w:rsidR="002D1218" w:rsidRDefault="00000000">
      <w:pPr>
        <w:ind w:left="500"/>
      </w:pPr>
      <w:r>
        <w:rPr>
          <w:color w:val="4B4F56"/>
        </w:rPr>
        <w:t xml:space="preserve">• 42 La </w:t>
      </w:r>
      <w:proofErr w:type="spellStart"/>
      <w:r>
        <w:rPr>
          <w:color w:val="4B4F56"/>
        </w:rPr>
        <w:t>littératie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financière</w:t>
      </w:r>
      <w:proofErr w:type="spellEnd"/>
      <w:r>
        <w:rPr>
          <w:color w:val="4B4F56"/>
        </w:rPr>
        <w:t xml:space="preserve"> : Gagner de </w:t>
      </w:r>
      <w:proofErr w:type="spellStart"/>
      <w:r>
        <w:rPr>
          <w:color w:val="4B4F56"/>
        </w:rPr>
        <w:t>l’argent</w:t>
      </w:r>
      <w:proofErr w:type="spellEnd"/>
      <w:r>
        <w:rPr>
          <w:color w:val="4B4F56"/>
        </w:rPr>
        <w:t xml:space="preserve"> </w:t>
      </w:r>
    </w:p>
    <w:p w14:paraId="2DD1BFCD" w14:textId="6853646A" w:rsidR="002D1218" w:rsidRDefault="00000000">
      <w:pPr>
        <w:ind w:left="500"/>
      </w:pPr>
      <w:r>
        <w:rPr>
          <w:color w:val="4B4F56"/>
        </w:rPr>
        <w:t xml:space="preserve">• 43 La </w:t>
      </w:r>
      <w:proofErr w:type="spellStart"/>
      <w:r>
        <w:rPr>
          <w:color w:val="4B4F56"/>
        </w:rPr>
        <w:t>littératie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financière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Dépenser</w:t>
      </w:r>
      <w:proofErr w:type="spellEnd"/>
      <w:r>
        <w:rPr>
          <w:color w:val="4B4F56"/>
        </w:rPr>
        <w:t xml:space="preserve"> de </w:t>
      </w:r>
      <w:proofErr w:type="spellStart"/>
      <w:r>
        <w:rPr>
          <w:color w:val="4B4F56"/>
        </w:rPr>
        <w:t>l’argent</w:t>
      </w:r>
      <w:proofErr w:type="spellEnd"/>
      <w:r>
        <w:rPr>
          <w:color w:val="4B4F56"/>
        </w:rPr>
        <w:t xml:space="preserve"> </w:t>
      </w:r>
    </w:p>
    <w:p w14:paraId="62B7F443" w14:textId="624013DE" w:rsidR="002D1218" w:rsidRDefault="00000000">
      <w:pPr>
        <w:ind w:left="500"/>
      </w:pPr>
      <w:r>
        <w:rPr>
          <w:color w:val="4B4F56"/>
        </w:rPr>
        <w:t xml:space="preserve">• 44 La </w:t>
      </w:r>
      <w:proofErr w:type="spellStart"/>
      <w:r>
        <w:rPr>
          <w:color w:val="4B4F56"/>
        </w:rPr>
        <w:t>littératie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financière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Économiser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régulièrement</w:t>
      </w:r>
      <w:proofErr w:type="spellEnd"/>
      <w:r>
        <w:rPr>
          <w:color w:val="4B4F56"/>
        </w:rPr>
        <w:t xml:space="preserve"> </w:t>
      </w:r>
    </w:p>
    <w:p w14:paraId="4622918B" w14:textId="7487889C" w:rsidR="002D1218" w:rsidRDefault="00000000">
      <w:pPr>
        <w:ind w:left="500"/>
      </w:pPr>
      <w:r>
        <w:rPr>
          <w:color w:val="4B4F56"/>
        </w:rPr>
        <w:t xml:space="preserve">• 45 La </w:t>
      </w:r>
      <w:proofErr w:type="spellStart"/>
      <w:r>
        <w:rPr>
          <w:color w:val="4B4F56"/>
        </w:rPr>
        <w:t>littératie</w:t>
      </w:r>
      <w:proofErr w:type="spellEnd"/>
      <w:r>
        <w:rPr>
          <w:color w:val="4B4F56"/>
        </w:rPr>
        <w:t xml:space="preserve"> financière : Des </w:t>
      </w:r>
      <w:proofErr w:type="spellStart"/>
      <w:r>
        <w:rPr>
          <w:color w:val="4B4F56"/>
        </w:rPr>
        <w:t>sommes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d'argent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jusqu'à</w:t>
      </w:r>
      <w:proofErr w:type="spellEnd"/>
      <w:r>
        <w:rPr>
          <w:color w:val="4B4F56"/>
        </w:rPr>
        <w:t xml:space="preserve"> 100 $ </w:t>
      </w:r>
    </w:p>
    <w:p w14:paraId="37366E38" w14:textId="645D00C6" w:rsidR="002D1218" w:rsidRDefault="00000000">
      <w:pPr>
        <w:ind w:left="500"/>
      </w:pPr>
      <w:r>
        <w:rPr>
          <w:color w:val="4B4F56"/>
        </w:rPr>
        <w:t xml:space="preserve">• 46 La </w:t>
      </w:r>
      <w:proofErr w:type="spellStart"/>
      <w:r>
        <w:rPr>
          <w:color w:val="4B4F56"/>
        </w:rPr>
        <w:t>littératie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financière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3E2F2353" w14:textId="77777777" w:rsidR="002D1218" w:rsidRDefault="002D1218"/>
    <w:p w14:paraId="316AFDD8" w14:textId="77777777" w:rsidR="002D1218" w:rsidRDefault="00000000">
      <w:proofErr w:type="spellStart"/>
      <w:r>
        <w:rPr>
          <w:b/>
          <w:i/>
          <w:color w:val="74797B"/>
          <w:sz w:val="28"/>
        </w:rPr>
        <w:t>L’aisance</w:t>
      </w:r>
      <w:proofErr w:type="spellEnd"/>
      <w:r>
        <w:rPr>
          <w:b/>
          <w:i/>
          <w:color w:val="74797B"/>
          <w:sz w:val="28"/>
        </w:rPr>
        <w:t xml:space="preserve"> avec des </w:t>
      </w:r>
      <w:proofErr w:type="spellStart"/>
      <w:r>
        <w:rPr>
          <w:b/>
          <w:i/>
          <w:color w:val="74797B"/>
          <w:sz w:val="28"/>
        </w:rPr>
        <w:t>opérations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avr</w:t>
      </w:r>
      <w:proofErr w:type="spellEnd"/>
      <w:r>
        <w:rPr>
          <w:b/>
          <w:i/>
          <w:color w:val="74797B"/>
          <w:sz w:val="28"/>
        </w:rPr>
        <w:t>.)</w:t>
      </w:r>
    </w:p>
    <w:p w14:paraId="70992760" w14:textId="77777777" w:rsidR="002D1218" w:rsidRDefault="00000000">
      <w:pPr>
        <w:ind w:left="500"/>
      </w:pPr>
      <w:r>
        <w:rPr>
          <w:color w:val="4B4F56"/>
        </w:rPr>
        <w:t xml:space="preserve">• On </w:t>
      </w:r>
      <w:proofErr w:type="spellStart"/>
      <w:r>
        <w:rPr>
          <w:color w:val="4B4F56"/>
        </w:rPr>
        <w:t>joue</w:t>
      </w:r>
      <w:proofErr w:type="spellEnd"/>
      <w:r>
        <w:rPr>
          <w:color w:val="4B4F56"/>
        </w:rPr>
        <w:t xml:space="preserve"> aux </w:t>
      </w:r>
      <w:proofErr w:type="spellStart"/>
      <w:r>
        <w:rPr>
          <w:color w:val="4B4F56"/>
        </w:rPr>
        <w:t>biIles</w:t>
      </w:r>
      <w:proofErr w:type="spellEnd"/>
      <w:r>
        <w:rPr>
          <w:color w:val="4B4F56"/>
        </w:rPr>
        <w:t>...</w:t>
      </w:r>
    </w:p>
    <w:p w14:paraId="3E887AE5" w14:textId="77777777" w:rsidR="002D1218" w:rsidRDefault="00000000">
      <w:pPr>
        <w:ind w:left="500"/>
      </w:pPr>
      <w:r>
        <w:rPr>
          <w:color w:val="4B4F56"/>
        </w:rPr>
        <w:t xml:space="preserve">• On </w:t>
      </w:r>
      <w:proofErr w:type="spellStart"/>
      <w:r>
        <w:rPr>
          <w:color w:val="4B4F56"/>
        </w:rPr>
        <w:t>joue</w:t>
      </w:r>
      <w:proofErr w:type="spellEnd"/>
      <w:r>
        <w:rPr>
          <w:color w:val="4B4F56"/>
        </w:rPr>
        <w:t xml:space="preserve"> aux </w:t>
      </w:r>
      <w:proofErr w:type="spellStart"/>
      <w:r>
        <w:rPr>
          <w:color w:val="4B4F56"/>
        </w:rPr>
        <w:t>biIles</w:t>
      </w:r>
      <w:proofErr w:type="spellEnd"/>
      <w:r>
        <w:rPr>
          <w:color w:val="4B4F56"/>
        </w:rPr>
        <w:t xml:space="preserve">... - Guide </w:t>
      </w:r>
      <w:proofErr w:type="spellStart"/>
      <w:r>
        <w:rPr>
          <w:color w:val="4B4F56"/>
        </w:rPr>
        <w:t>d'enseignement</w:t>
      </w:r>
      <w:proofErr w:type="spellEnd"/>
    </w:p>
    <w:p w14:paraId="14DF881F" w14:textId="42AFA216" w:rsidR="002D1218" w:rsidRDefault="00000000">
      <w:pPr>
        <w:ind w:left="500"/>
      </w:pPr>
      <w:r>
        <w:rPr>
          <w:color w:val="4B4F56"/>
        </w:rPr>
        <w:t xml:space="preserve">• 33 </w:t>
      </w:r>
      <w:proofErr w:type="spellStart"/>
      <w:r>
        <w:rPr>
          <w:color w:val="4B4F56"/>
        </w:rPr>
        <w:t>L’aisance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opérations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Utiliser</w:t>
      </w:r>
      <w:proofErr w:type="spellEnd"/>
      <w:r>
        <w:rPr>
          <w:color w:val="4B4F56"/>
        </w:rPr>
        <w:t xml:space="preserve"> des doubles</w:t>
      </w:r>
    </w:p>
    <w:p w14:paraId="5E75DA70" w14:textId="66EA0B4B" w:rsidR="002D1218" w:rsidRDefault="00000000">
      <w:pPr>
        <w:ind w:left="500"/>
      </w:pPr>
      <w:r>
        <w:rPr>
          <w:color w:val="4B4F56"/>
        </w:rPr>
        <w:t xml:space="preserve">• 34 </w:t>
      </w:r>
      <w:proofErr w:type="spellStart"/>
      <w:r>
        <w:rPr>
          <w:color w:val="4B4F56"/>
        </w:rPr>
        <w:t>L’aisance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opérations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Maîtriser</w:t>
      </w:r>
      <w:proofErr w:type="spellEnd"/>
      <w:r>
        <w:rPr>
          <w:color w:val="4B4F56"/>
        </w:rPr>
        <w:t xml:space="preserve"> des faits </w:t>
      </w:r>
      <w:proofErr w:type="spellStart"/>
      <w:r>
        <w:rPr>
          <w:color w:val="4B4F56"/>
        </w:rPr>
        <w:t>d’addition</w:t>
      </w:r>
      <w:proofErr w:type="spellEnd"/>
      <w:r>
        <w:rPr>
          <w:color w:val="4B4F56"/>
        </w:rPr>
        <w:t xml:space="preserve"> et de </w:t>
      </w:r>
      <w:proofErr w:type="spellStart"/>
      <w:r>
        <w:rPr>
          <w:color w:val="4B4F56"/>
        </w:rPr>
        <w:t>soustraction</w:t>
      </w:r>
      <w:proofErr w:type="spellEnd"/>
      <w:r>
        <w:rPr>
          <w:color w:val="4B4F56"/>
        </w:rPr>
        <w:t xml:space="preserve"> </w:t>
      </w:r>
    </w:p>
    <w:p w14:paraId="6A49D7F9" w14:textId="3BC02C44" w:rsidR="002D1218" w:rsidRDefault="00000000">
      <w:pPr>
        <w:ind w:left="500"/>
      </w:pPr>
      <w:r>
        <w:rPr>
          <w:color w:val="4B4F56"/>
        </w:rPr>
        <w:t xml:space="preserve">• 35 </w:t>
      </w:r>
      <w:proofErr w:type="spellStart"/>
      <w:r>
        <w:rPr>
          <w:color w:val="4B4F56"/>
        </w:rPr>
        <w:t>L’aisance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opérations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L’aisance</w:t>
      </w:r>
      <w:proofErr w:type="spellEnd"/>
      <w:r>
        <w:rPr>
          <w:color w:val="4B4F56"/>
        </w:rPr>
        <w:t xml:space="preserve"> avec les </w:t>
      </w:r>
      <w:proofErr w:type="spellStart"/>
      <w:r>
        <w:rPr>
          <w:color w:val="4B4F56"/>
        </w:rPr>
        <w:t>nombres</w:t>
      </w:r>
      <w:proofErr w:type="spellEnd"/>
      <w:r>
        <w:rPr>
          <w:color w:val="4B4F56"/>
        </w:rPr>
        <w:t xml:space="preserve"> à </w:t>
      </w:r>
      <w:proofErr w:type="spellStart"/>
      <w:r>
        <w:rPr>
          <w:color w:val="4B4F56"/>
        </w:rPr>
        <w:t>plusieurs</w:t>
      </w:r>
      <w:proofErr w:type="spellEnd"/>
      <w:r>
        <w:rPr>
          <w:color w:val="4B4F56"/>
        </w:rPr>
        <w:t xml:space="preserve"> chiffres </w:t>
      </w:r>
    </w:p>
    <w:p w14:paraId="2DEF4AC4" w14:textId="566EF562" w:rsidR="002D1218" w:rsidRDefault="00000000">
      <w:pPr>
        <w:ind w:left="500"/>
      </w:pPr>
      <w:r>
        <w:rPr>
          <w:color w:val="4B4F56"/>
        </w:rPr>
        <w:lastRenderedPageBreak/>
        <w:t xml:space="preserve">• 36 </w:t>
      </w:r>
      <w:proofErr w:type="spellStart"/>
      <w:r>
        <w:rPr>
          <w:color w:val="4B4F56"/>
        </w:rPr>
        <w:t>L’aisance</w:t>
      </w:r>
      <w:proofErr w:type="spellEnd"/>
      <w:r>
        <w:rPr>
          <w:color w:val="4B4F56"/>
        </w:rPr>
        <w:t xml:space="preserve"> avec des </w:t>
      </w:r>
      <w:proofErr w:type="spellStart"/>
      <w:r>
        <w:rPr>
          <w:color w:val="4B4F56"/>
        </w:rPr>
        <w:t>opérations</w:t>
      </w:r>
      <w:proofErr w:type="spellEnd"/>
      <w:r>
        <w:rPr>
          <w:color w:val="4B4F56"/>
        </w:rPr>
        <w:t xml:space="preserve">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50141CD7" w14:textId="77777777" w:rsidR="002D1218" w:rsidRDefault="002D1218"/>
    <w:p w14:paraId="2EA34391" w14:textId="77777777" w:rsidR="002D1218" w:rsidRDefault="00000000">
      <w:r>
        <w:rPr>
          <w:b/>
          <w:i/>
          <w:color w:val="74797B"/>
          <w:sz w:val="28"/>
        </w:rPr>
        <w:t xml:space="preserve">Les </w:t>
      </w:r>
      <w:proofErr w:type="spellStart"/>
      <w:r>
        <w:rPr>
          <w:b/>
          <w:i/>
          <w:color w:val="74797B"/>
          <w:sz w:val="28"/>
        </w:rPr>
        <w:t>solides</w:t>
      </w:r>
      <w:proofErr w:type="spellEnd"/>
      <w:r>
        <w:rPr>
          <w:b/>
          <w:i/>
          <w:color w:val="74797B"/>
          <w:sz w:val="28"/>
        </w:rPr>
        <w:t xml:space="preserve"> à 2D (</w:t>
      </w:r>
      <w:proofErr w:type="spellStart"/>
      <w:r>
        <w:rPr>
          <w:b/>
          <w:i/>
          <w:color w:val="74797B"/>
          <w:sz w:val="28"/>
        </w:rPr>
        <w:t>avr</w:t>
      </w:r>
      <w:proofErr w:type="spellEnd"/>
      <w:r>
        <w:rPr>
          <w:b/>
          <w:i/>
          <w:color w:val="74797B"/>
          <w:sz w:val="28"/>
        </w:rPr>
        <w:t>.)</w:t>
      </w:r>
    </w:p>
    <w:p w14:paraId="4863D4E3" w14:textId="77777777" w:rsidR="002D1218" w:rsidRDefault="00000000">
      <w:pPr>
        <w:ind w:left="500"/>
      </w:pPr>
      <w:r>
        <w:rPr>
          <w:color w:val="4B4F56"/>
        </w:rPr>
        <w:t xml:space="preserve">• J'adore les </w:t>
      </w:r>
      <w:proofErr w:type="spellStart"/>
      <w:r>
        <w:rPr>
          <w:color w:val="4B4F56"/>
        </w:rPr>
        <w:t>édifices</w:t>
      </w:r>
      <w:proofErr w:type="spellEnd"/>
      <w:r>
        <w:rPr>
          <w:color w:val="4B4F56"/>
        </w:rPr>
        <w:t xml:space="preserve"> !</w:t>
      </w:r>
    </w:p>
    <w:p w14:paraId="38EADFAF" w14:textId="77777777" w:rsidR="002D1218" w:rsidRDefault="00000000">
      <w:pPr>
        <w:ind w:left="500"/>
      </w:pPr>
      <w:r>
        <w:rPr>
          <w:color w:val="4B4F56"/>
        </w:rPr>
        <w:t xml:space="preserve">• J'adore les </w:t>
      </w:r>
      <w:proofErr w:type="spellStart"/>
      <w:r>
        <w:rPr>
          <w:color w:val="4B4F56"/>
        </w:rPr>
        <w:t>édifices</w:t>
      </w:r>
      <w:proofErr w:type="spellEnd"/>
      <w:r>
        <w:rPr>
          <w:color w:val="4B4F56"/>
        </w:rPr>
        <w:t xml:space="preserve"> ! - Guide </w:t>
      </w:r>
      <w:proofErr w:type="spellStart"/>
      <w:r>
        <w:rPr>
          <w:color w:val="4B4F56"/>
        </w:rPr>
        <w:t>d'enseignement</w:t>
      </w:r>
      <w:proofErr w:type="spellEnd"/>
    </w:p>
    <w:p w14:paraId="25940089" w14:textId="79C891C8" w:rsidR="002D1218" w:rsidRDefault="00000000">
      <w:pPr>
        <w:ind w:left="500"/>
      </w:pPr>
      <w:r>
        <w:rPr>
          <w:color w:val="4B4F56"/>
        </w:rPr>
        <w:t xml:space="preserve">• 1 Les figures à 2-D : Trier des figures à 2-D </w:t>
      </w:r>
    </w:p>
    <w:p w14:paraId="39E557F2" w14:textId="1E8D960D" w:rsidR="002D1218" w:rsidRDefault="00000000">
      <w:pPr>
        <w:ind w:left="500"/>
      </w:pPr>
      <w:r>
        <w:rPr>
          <w:color w:val="4B4F56"/>
        </w:rPr>
        <w:t xml:space="preserve">• 2 Les figures à 2-D : Examiner les figures à 2-D </w:t>
      </w:r>
    </w:p>
    <w:p w14:paraId="2E6BA007" w14:textId="38C235E2" w:rsidR="002D1218" w:rsidRDefault="00000000">
      <w:pPr>
        <w:ind w:left="500"/>
      </w:pPr>
      <w:r>
        <w:rPr>
          <w:color w:val="4B4F56"/>
        </w:rPr>
        <w:t xml:space="preserve">• 3 Les figures à 2-D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71E70076" w14:textId="77777777" w:rsidR="002D1218" w:rsidRDefault="002D1218"/>
    <w:p w14:paraId="4609997D" w14:textId="77777777" w:rsidR="002D1218" w:rsidRDefault="00000000">
      <w:r>
        <w:rPr>
          <w:b/>
          <w:i/>
          <w:color w:val="74797B"/>
          <w:sz w:val="28"/>
        </w:rPr>
        <w:t xml:space="preserve">Les </w:t>
      </w:r>
      <w:proofErr w:type="spellStart"/>
      <w:r>
        <w:rPr>
          <w:b/>
          <w:i/>
          <w:color w:val="74797B"/>
          <w:sz w:val="28"/>
        </w:rPr>
        <w:t>solides</w:t>
      </w:r>
      <w:proofErr w:type="spellEnd"/>
      <w:r>
        <w:rPr>
          <w:b/>
          <w:i/>
          <w:color w:val="74797B"/>
          <w:sz w:val="28"/>
        </w:rPr>
        <w:t xml:space="preserve"> à 3D (</w:t>
      </w:r>
      <w:proofErr w:type="spellStart"/>
      <w:r>
        <w:rPr>
          <w:b/>
          <w:i/>
          <w:color w:val="74797B"/>
          <w:sz w:val="28"/>
        </w:rPr>
        <w:t>avr</w:t>
      </w:r>
      <w:proofErr w:type="spellEnd"/>
      <w:r>
        <w:rPr>
          <w:b/>
          <w:i/>
          <w:color w:val="74797B"/>
          <w:sz w:val="28"/>
        </w:rPr>
        <w:t>.)</w:t>
      </w:r>
    </w:p>
    <w:p w14:paraId="79523C87" w14:textId="0D99EBAF" w:rsidR="002D1218" w:rsidRDefault="00000000">
      <w:pPr>
        <w:ind w:left="500"/>
      </w:pPr>
      <w:r>
        <w:rPr>
          <w:color w:val="4B4F56"/>
        </w:rPr>
        <w:t xml:space="preserve">• 4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à 3-D : Trier des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à 3-D </w:t>
      </w:r>
    </w:p>
    <w:p w14:paraId="62E90B5D" w14:textId="64F33E1D" w:rsidR="002D1218" w:rsidRDefault="00000000">
      <w:pPr>
        <w:ind w:left="500"/>
      </w:pPr>
      <w:r>
        <w:rPr>
          <w:color w:val="4B4F56"/>
        </w:rPr>
        <w:t xml:space="preserve">• 5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à 3-D :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à 3-D </w:t>
      </w:r>
      <w:proofErr w:type="spellStart"/>
      <w:r>
        <w:rPr>
          <w:color w:val="4B4F56"/>
        </w:rPr>
        <w:t>autour</w:t>
      </w:r>
      <w:proofErr w:type="spellEnd"/>
      <w:r>
        <w:rPr>
          <w:color w:val="4B4F56"/>
        </w:rPr>
        <w:t xml:space="preserve"> de nous </w:t>
      </w:r>
    </w:p>
    <w:p w14:paraId="2165E673" w14:textId="62A2B873" w:rsidR="002D1218" w:rsidRDefault="00000000">
      <w:pPr>
        <w:ind w:left="500"/>
      </w:pPr>
      <w:r>
        <w:rPr>
          <w:color w:val="4B4F56"/>
        </w:rPr>
        <w:t xml:space="preserve">• 6 Les </w:t>
      </w:r>
      <w:proofErr w:type="spellStart"/>
      <w:r>
        <w:rPr>
          <w:color w:val="4B4F56"/>
        </w:rPr>
        <w:t>solides</w:t>
      </w:r>
      <w:proofErr w:type="spellEnd"/>
      <w:r>
        <w:rPr>
          <w:color w:val="4B4F56"/>
        </w:rPr>
        <w:t xml:space="preserve"> à 3-D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5D468053" w14:textId="77777777" w:rsidR="002D1218" w:rsidRDefault="002D1218"/>
    <w:p w14:paraId="74B5D2FB" w14:textId="77777777" w:rsidR="002D1218" w:rsidRDefault="00000000">
      <w:proofErr w:type="spellStart"/>
      <w:r>
        <w:rPr>
          <w:b/>
          <w:i/>
          <w:color w:val="74797B"/>
          <w:sz w:val="28"/>
        </w:rPr>
        <w:t>L’initiation</w:t>
      </w:r>
      <w:proofErr w:type="spellEnd"/>
      <w:r>
        <w:rPr>
          <w:b/>
          <w:i/>
          <w:color w:val="74797B"/>
          <w:sz w:val="28"/>
        </w:rPr>
        <w:t xml:space="preserve"> à la multiplication (</w:t>
      </w:r>
      <w:proofErr w:type="spellStart"/>
      <w:r>
        <w:rPr>
          <w:b/>
          <w:i/>
          <w:color w:val="74797B"/>
          <w:sz w:val="28"/>
        </w:rPr>
        <w:t>mai</w:t>
      </w:r>
      <w:proofErr w:type="spellEnd"/>
      <w:r>
        <w:rPr>
          <w:b/>
          <w:i/>
          <w:color w:val="74797B"/>
          <w:sz w:val="28"/>
        </w:rPr>
        <w:t>)</w:t>
      </w:r>
    </w:p>
    <w:p w14:paraId="7E6BD76C" w14:textId="77777777" w:rsidR="002D1218" w:rsidRDefault="00000000">
      <w:pPr>
        <w:ind w:left="500"/>
      </w:pPr>
      <w:r>
        <w:rPr>
          <w:color w:val="4B4F56"/>
        </w:rPr>
        <w:t xml:space="preserve">• La boulangerie </w:t>
      </w:r>
      <w:proofErr w:type="spellStart"/>
      <w:r>
        <w:rPr>
          <w:color w:val="4B4F56"/>
        </w:rPr>
        <w:t>d’Array</w:t>
      </w:r>
      <w:proofErr w:type="spellEnd"/>
    </w:p>
    <w:p w14:paraId="0A344E30" w14:textId="77777777" w:rsidR="002D1218" w:rsidRDefault="00000000">
      <w:pPr>
        <w:ind w:left="500"/>
      </w:pPr>
      <w:r>
        <w:rPr>
          <w:color w:val="4B4F56"/>
        </w:rPr>
        <w:t xml:space="preserve">• La boulangerie </w:t>
      </w:r>
      <w:proofErr w:type="spellStart"/>
      <w:r>
        <w:rPr>
          <w:color w:val="4B4F56"/>
        </w:rPr>
        <w:t>d’Array</w:t>
      </w:r>
      <w:proofErr w:type="spellEnd"/>
      <w:r>
        <w:rPr>
          <w:color w:val="4B4F56"/>
        </w:rPr>
        <w:t xml:space="preserve"> - Guide </w:t>
      </w:r>
      <w:proofErr w:type="spellStart"/>
      <w:r>
        <w:rPr>
          <w:color w:val="4B4F56"/>
        </w:rPr>
        <w:t>d'enseignement</w:t>
      </w:r>
      <w:proofErr w:type="spellEnd"/>
    </w:p>
    <w:p w14:paraId="13A835F9" w14:textId="178AEC6C" w:rsidR="002D1218" w:rsidRDefault="00000000">
      <w:pPr>
        <w:ind w:left="500"/>
      </w:pPr>
      <w:r>
        <w:rPr>
          <w:color w:val="4B4F56"/>
        </w:rPr>
        <w:t xml:space="preserve">• 37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à la multiplication : Des </w:t>
      </w:r>
      <w:proofErr w:type="spellStart"/>
      <w:r>
        <w:rPr>
          <w:color w:val="4B4F56"/>
        </w:rPr>
        <w:t>regroupements</w:t>
      </w:r>
      <w:proofErr w:type="spellEnd"/>
      <w:r>
        <w:rPr>
          <w:color w:val="4B4F56"/>
        </w:rPr>
        <w:t xml:space="preserve"> de 2, de 5 et de 10 </w:t>
      </w:r>
    </w:p>
    <w:p w14:paraId="372B3D37" w14:textId="479C9A24" w:rsidR="002D1218" w:rsidRDefault="00000000">
      <w:pPr>
        <w:ind w:left="500"/>
      </w:pPr>
      <w:r>
        <w:rPr>
          <w:color w:val="4B4F56"/>
        </w:rPr>
        <w:t xml:space="preserve">• 38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à la multiplication : </w:t>
      </w:r>
      <w:proofErr w:type="spellStart"/>
      <w:r>
        <w:rPr>
          <w:color w:val="4B4F56"/>
        </w:rPr>
        <w:t>Obtenir</w:t>
      </w:r>
      <w:proofErr w:type="spellEnd"/>
      <w:r>
        <w:rPr>
          <w:color w:val="4B4F56"/>
        </w:rPr>
        <w:t xml:space="preserve"> des parts </w:t>
      </w:r>
      <w:proofErr w:type="spellStart"/>
      <w:r>
        <w:rPr>
          <w:color w:val="4B4F56"/>
        </w:rPr>
        <w:t>égales</w:t>
      </w:r>
      <w:proofErr w:type="spellEnd"/>
      <w:r>
        <w:rPr>
          <w:color w:val="4B4F56"/>
        </w:rPr>
        <w:t xml:space="preserve"> </w:t>
      </w:r>
    </w:p>
    <w:p w14:paraId="10D843D2" w14:textId="5DD225AD" w:rsidR="002D1218" w:rsidRDefault="00000000">
      <w:pPr>
        <w:ind w:left="500"/>
      </w:pPr>
      <w:r>
        <w:rPr>
          <w:color w:val="4B4F56"/>
        </w:rPr>
        <w:t xml:space="preserve">• 39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à la multiplication : </w:t>
      </w:r>
      <w:proofErr w:type="spellStart"/>
      <w:r>
        <w:rPr>
          <w:color w:val="4B4F56"/>
        </w:rPr>
        <w:t>Obtenir</w:t>
      </w:r>
      <w:proofErr w:type="spellEnd"/>
      <w:r>
        <w:rPr>
          <w:color w:val="4B4F56"/>
        </w:rPr>
        <w:t xml:space="preserve"> des </w:t>
      </w:r>
      <w:proofErr w:type="spellStart"/>
      <w:r>
        <w:rPr>
          <w:color w:val="4B4F56"/>
        </w:rPr>
        <w:t>groupes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égaux</w:t>
      </w:r>
      <w:proofErr w:type="spellEnd"/>
      <w:r>
        <w:rPr>
          <w:color w:val="4B4F56"/>
        </w:rPr>
        <w:t xml:space="preserve"> </w:t>
      </w:r>
    </w:p>
    <w:p w14:paraId="53AE84C9" w14:textId="270D68CA" w:rsidR="002D1218" w:rsidRDefault="00000000">
      <w:pPr>
        <w:ind w:left="500"/>
      </w:pPr>
      <w:r>
        <w:rPr>
          <w:color w:val="4B4F56"/>
        </w:rPr>
        <w:t xml:space="preserve">• 40 </w:t>
      </w:r>
      <w:proofErr w:type="spellStart"/>
      <w:r>
        <w:rPr>
          <w:color w:val="4B4F56"/>
        </w:rPr>
        <w:t>L’initiation</w:t>
      </w:r>
      <w:proofErr w:type="spellEnd"/>
      <w:r>
        <w:rPr>
          <w:color w:val="4B4F56"/>
        </w:rPr>
        <w:t xml:space="preserve"> à la multiplication : </w:t>
      </w:r>
      <w:proofErr w:type="spellStart"/>
      <w:r>
        <w:rPr>
          <w:color w:val="4B4F56"/>
        </w:rPr>
        <w:t>Approfondissement</w:t>
      </w:r>
      <w:proofErr w:type="spellEnd"/>
      <w:r>
        <w:rPr>
          <w:color w:val="4B4F56"/>
        </w:rPr>
        <w:t xml:space="preserve"> </w:t>
      </w:r>
    </w:p>
    <w:p w14:paraId="69290762" w14:textId="77777777" w:rsidR="002D1218" w:rsidRDefault="002D1218"/>
    <w:p w14:paraId="660D17CF" w14:textId="77777777" w:rsidR="002D1218" w:rsidRDefault="00000000">
      <w:proofErr w:type="spellStart"/>
      <w:r>
        <w:rPr>
          <w:b/>
          <w:i/>
          <w:color w:val="74797B"/>
          <w:sz w:val="28"/>
        </w:rPr>
        <w:t>Réviser</w:t>
      </w:r>
      <w:proofErr w:type="spellEnd"/>
      <w:r>
        <w:rPr>
          <w:b/>
          <w:i/>
          <w:color w:val="74797B"/>
          <w:sz w:val="28"/>
        </w:rPr>
        <w:t xml:space="preserve"> les </w:t>
      </w:r>
      <w:proofErr w:type="spellStart"/>
      <w:r>
        <w:rPr>
          <w:b/>
          <w:i/>
          <w:color w:val="74797B"/>
          <w:sz w:val="28"/>
        </w:rPr>
        <w:t>leçons</w:t>
      </w:r>
      <w:proofErr w:type="spellEnd"/>
      <w:r>
        <w:rPr>
          <w:b/>
          <w:i/>
          <w:color w:val="74797B"/>
          <w:sz w:val="28"/>
        </w:rPr>
        <w:t xml:space="preserve"> au </w:t>
      </w:r>
      <w:proofErr w:type="spellStart"/>
      <w:r>
        <w:rPr>
          <w:b/>
          <w:i/>
          <w:color w:val="74797B"/>
          <w:sz w:val="28"/>
        </w:rPr>
        <w:t>besoin</w:t>
      </w:r>
      <w:proofErr w:type="spellEnd"/>
      <w:r>
        <w:rPr>
          <w:b/>
          <w:i/>
          <w:color w:val="74797B"/>
          <w:sz w:val="28"/>
        </w:rPr>
        <w:t xml:space="preserve"> (</w:t>
      </w:r>
      <w:proofErr w:type="spellStart"/>
      <w:r>
        <w:rPr>
          <w:b/>
          <w:i/>
          <w:color w:val="74797B"/>
          <w:sz w:val="28"/>
        </w:rPr>
        <w:t>mai</w:t>
      </w:r>
      <w:proofErr w:type="spellEnd"/>
      <w:r>
        <w:rPr>
          <w:b/>
          <w:i/>
          <w:color w:val="74797B"/>
          <w:sz w:val="28"/>
        </w:rPr>
        <w:t>/</w:t>
      </w:r>
      <w:proofErr w:type="spellStart"/>
      <w:r>
        <w:rPr>
          <w:b/>
          <w:i/>
          <w:color w:val="74797B"/>
          <w:sz w:val="28"/>
        </w:rPr>
        <w:t>juin</w:t>
      </w:r>
      <w:proofErr w:type="spellEnd"/>
      <w:r>
        <w:rPr>
          <w:b/>
          <w:i/>
          <w:color w:val="74797B"/>
          <w:sz w:val="28"/>
        </w:rPr>
        <w:t>)</w:t>
      </w:r>
    </w:p>
    <w:p w14:paraId="1F575EE8" w14:textId="77777777" w:rsidR="002D1218" w:rsidRDefault="002D1218"/>
    <w:p w14:paraId="75E0A3AC" w14:textId="77777777" w:rsidR="002D1218" w:rsidRDefault="00000000">
      <w:r>
        <w:rPr>
          <w:b/>
          <w:i/>
          <w:color w:val="74797B"/>
          <w:sz w:val="28"/>
        </w:rPr>
        <w:t>Extra Math Little Books</w:t>
      </w:r>
    </w:p>
    <w:p w14:paraId="45F402EE" w14:textId="77777777" w:rsidR="002D1218" w:rsidRDefault="00000000">
      <w:pPr>
        <w:ind w:left="500"/>
      </w:pPr>
      <w:r>
        <w:rPr>
          <w:color w:val="4B4F56"/>
        </w:rPr>
        <w:lastRenderedPageBreak/>
        <w:t xml:space="preserve">• Une </w:t>
      </w:r>
      <w:proofErr w:type="spellStart"/>
      <w:r>
        <w:rPr>
          <w:color w:val="4B4F56"/>
        </w:rPr>
        <w:t>journée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spéciale</w:t>
      </w:r>
      <w:proofErr w:type="spellEnd"/>
      <w:r>
        <w:rPr>
          <w:color w:val="4B4F56"/>
        </w:rPr>
        <w:t xml:space="preserve"> au parc</w:t>
      </w:r>
    </w:p>
    <w:p w14:paraId="3D2151A2" w14:textId="77777777" w:rsidR="002D1218" w:rsidRDefault="00000000">
      <w:pPr>
        <w:ind w:left="500"/>
      </w:pPr>
      <w:r>
        <w:rPr>
          <w:color w:val="4B4F56"/>
        </w:rPr>
        <w:t xml:space="preserve">• Les grands </w:t>
      </w:r>
      <w:proofErr w:type="spellStart"/>
      <w:r>
        <w:rPr>
          <w:color w:val="4B4F56"/>
        </w:rPr>
        <w:t>amis</w:t>
      </w:r>
      <w:proofErr w:type="spellEnd"/>
    </w:p>
    <w:p w14:paraId="42458047" w14:textId="77777777" w:rsidR="002D1218" w:rsidRDefault="00000000">
      <w:pPr>
        <w:ind w:left="500"/>
      </w:pPr>
      <w:r>
        <w:rPr>
          <w:color w:val="4B4F56"/>
        </w:rPr>
        <w:t xml:space="preserve">• La </w:t>
      </w:r>
      <w:proofErr w:type="spellStart"/>
      <w:r>
        <w:rPr>
          <w:color w:val="4B4F56"/>
        </w:rPr>
        <w:t>découverte</w:t>
      </w:r>
      <w:proofErr w:type="spellEnd"/>
    </w:p>
    <w:p w14:paraId="7F57081E" w14:textId="77777777" w:rsidR="002D1218" w:rsidRDefault="00000000">
      <w:pPr>
        <w:ind w:left="500"/>
      </w:pPr>
      <w:r>
        <w:rPr>
          <w:color w:val="4B4F56"/>
        </w:rPr>
        <w:t xml:space="preserve">• La </w:t>
      </w:r>
      <w:proofErr w:type="spellStart"/>
      <w:r>
        <w:rPr>
          <w:color w:val="4B4F56"/>
        </w:rPr>
        <w:t>découverte</w:t>
      </w:r>
      <w:proofErr w:type="spellEnd"/>
      <w:r>
        <w:rPr>
          <w:color w:val="4B4F56"/>
        </w:rPr>
        <w:t xml:space="preserve"> - Guide </w:t>
      </w:r>
      <w:proofErr w:type="spellStart"/>
      <w:r>
        <w:rPr>
          <w:color w:val="4B4F56"/>
        </w:rPr>
        <w:t>d'enseignement</w:t>
      </w:r>
      <w:proofErr w:type="spellEnd"/>
    </w:p>
    <w:p w14:paraId="48DF6F6B" w14:textId="77777777" w:rsidR="002D1218" w:rsidRDefault="00000000">
      <w:pPr>
        <w:ind w:left="500"/>
      </w:pPr>
      <w:r>
        <w:rPr>
          <w:color w:val="4B4F56"/>
        </w:rPr>
        <w:t xml:space="preserve">• Une </w:t>
      </w:r>
      <w:proofErr w:type="spellStart"/>
      <w:r>
        <w:rPr>
          <w:color w:val="4B4F56"/>
        </w:rPr>
        <w:t>journée</w:t>
      </w:r>
      <w:proofErr w:type="spellEnd"/>
      <w:r>
        <w:rPr>
          <w:color w:val="4B4F56"/>
        </w:rPr>
        <w:t xml:space="preserve"> </w:t>
      </w:r>
      <w:proofErr w:type="spellStart"/>
      <w:r>
        <w:rPr>
          <w:color w:val="4B4F56"/>
        </w:rPr>
        <w:t>spéciale</w:t>
      </w:r>
      <w:proofErr w:type="spellEnd"/>
      <w:r>
        <w:rPr>
          <w:color w:val="4B4F56"/>
        </w:rPr>
        <w:t xml:space="preserve"> au parc - Guide </w:t>
      </w:r>
      <w:proofErr w:type="spellStart"/>
      <w:r>
        <w:rPr>
          <w:color w:val="4B4F56"/>
        </w:rPr>
        <w:t>d'enseignement</w:t>
      </w:r>
      <w:proofErr w:type="spellEnd"/>
    </w:p>
    <w:p w14:paraId="3EC233C3" w14:textId="77777777" w:rsidR="002D1218" w:rsidRDefault="00000000">
      <w:pPr>
        <w:ind w:left="500"/>
      </w:pPr>
      <w:r>
        <w:rPr>
          <w:color w:val="4B4F56"/>
        </w:rPr>
        <w:t xml:space="preserve">• Les grands </w:t>
      </w:r>
      <w:proofErr w:type="spellStart"/>
      <w:r>
        <w:rPr>
          <w:color w:val="4B4F56"/>
        </w:rPr>
        <w:t>amis</w:t>
      </w:r>
      <w:proofErr w:type="spellEnd"/>
      <w:r>
        <w:rPr>
          <w:color w:val="4B4F56"/>
        </w:rPr>
        <w:t xml:space="preserve"> - Guide </w:t>
      </w:r>
      <w:proofErr w:type="spellStart"/>
      <w:r>
        <w:rPr>
          <w:color w:val="4B4F56"/>
        </w:rPr>
        <w:t>d'enseignement</w:t>
      </w:r>
      <w:proofErr w:type="spellEnd"/>
    </w:p>
    <w:p w14:paraId="3B489C27" w14:textId="77777777" w:rsidR="002D1218" w:rsidRDefault="00000000">
      <w:pPr>
        <w:ind w:left="500"/>
      </w:pPr>
      <w:r>
        <w:rPr>
          <w:color w:val="4B4F56"/>
        </w:rPr>
        <w:t>• Jojo, le robot</w:t>
      </w:r>
    </w:p>
    <w:p w14:paraId="6B9B559D" w14:textId="77777777" w:rsidR="002D1218" w:rsidRDefault="00000000">
      <w:pPr>
        <w:ind w:left="500"/>
      </w:pPr>
      <w:r>
        <w:rPr>
          <w:color w:val="4B4F56"/>
        </w:rPr>
        <w:t xml:space="preserve">• Jojo, le robot - Guide </w:t>
      </w:r>
      <w:proofErr w:type="spellStart"/>
      <w:r>
        <w:rPr>
          <w:color w:val="4B4F56"/>
        </w:rPr>
        <w:t>d'enseignement</w:t>
      </w:r>
      <w:proofErr w:type="spellEnd"/>
    </w:p>
    <w:p w14:paraId="413052E2" w14:textId="77777777" w:rsidR="002D1218" w:rsidRDefault="002D1218"/>
    <w:p w14:paraId="796C5A87" w14:textId="4879C9C6" w:rsidR="002D1218" w:rsidRDefault="002D1218"/>
    <w:sectPr w:rsidR="002D12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18"/>
    <w:rsid w:val="002D1218"/>
    <w:rsid w:val="006411B9"/>
    <w:rsid w:val="00702CC2"/>
    <w:rsid w:val="00E859E4"/>
    <w:rsid w:val="00F0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1FC2"/>
  <w15:docId w15:val="{B2CB8FA8-5F5D-BF4E-AD70-A68680A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2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CC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1354</Words>
  <Characters>7055</Characters>
  <Application>Microsoft Office Word</Application>
  <DocSecurity>0</DocSecurity>
  <Lines>220</Lines>
  <Paragraphs>215</Paragraphs>
  <ScaleCrop>false</ScaleCrop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Pardeep Kaur</cp:lastModifiedBy>
  <cp:revision>3</cp:revision>
  <dcterms:created xsi:type="dcterms:W3CDTF">2026-03-09T20:34:00Z</dcterms:created>
  <dcterms:modified xsi:type="dcterms:W3CDTF">2026-03-19T12:56:00Z</dcterms:modified>
</cp:coreProperties>
</file>