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670E" w14:textId="77777777" w:rsidR="00E62FD5" w:rsidRPr="002655C8" w:rsidRDefault="00E62FD5" w:rsidP="00E62FD5">
      <w:pPr>
        <w:pStyle w:val="BLMH1"/>
        <w:jc w:val="left"/>
        <w:rPr>
          <w:i/>
          <w:lang w:val="fr-FR"/>
        </w:rPr>
      </w:pPr>
      <w:r w:rsidRPr="002655C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6E593E9" wp14:editId="306803C6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CB293" w14:textId="2A96C261" w:rsidR="00E62FD5" w:rsidRPr="002655C8" w:rsidRDefault="002655C8" w:rsidP="00E62FD5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2655C8">
                              <w:rPr>
                                <w:bCs/>
                                <w:lang w:val="fr-FR"/>
                              </w:rPr>
                              <w:t>Appliquer le théorème de Pythagore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6E593E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35FCB293" w14:textId="2A96C261" w:rsidR="00E62FD5" w:rsidRPr="002655C8" w:rsidRDefault="002655C8" w:rsidP="00E62FD5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2655C8">
                        <w:rPr>
                          <w:bCs/>
                          <w:lang w:val="fr-FR"/>
                        </w:rPr>
                        <w:t>Appliquer le théorème de Pythagore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658A43" wp14:editId="4F7603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B8C71" w14:textId="54AB43DB" w:rsidR="00E62FD5" w:rsidRDefault="00F809BB" w:rsidP="00E62F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65279920" w14:textId="0858EC9D" w:rsidR="00E62FD5" w:rsidRDefault="00E62FD5" w:rsidP="00E62F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809B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F809B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58A43" id="Group 1721147341" o:spid="_x0000_s1027" style="position:absolute;margin-left:0;margin-top:0;width:126pt;height:39pt;z-index:25168588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3A5B8C71" w14:textId="54AB43DB" w:rsidR="00E62FD5" w:rsidRDefault="00F809BB" w:rsidP="00E62F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65279920" w14:textId="0858EC9D" w:rsidR="00E62FD5" w:rsidRDefault="00E62FD5" w:rsidP="00E62F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809B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F809B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655C8">
        <w:rPr>
          <w:i/>
          <w:lang w:val="fr-FR"/>
        </w:rPr>
        <w:t xml:space="preserve">                    </w:t>
      </w:r>
    </w:p>
    <w:p w14:paraId="5AE46438" w14:textId="77777777" w:rsidR="00E62FD5" w:rsidRPr="002655C8" w:rsidRDefault="00E62FD5" w:rsidP="00E62FD5">
      <w:pPr>
        <w:pStyle w:val="BLMH1"/>
        <w:spacing w:after="240"/>
        <w:rPr>
          <w:iCs/>
          <w:lang w:val="fr-FR"/>
        </w:rPr>
      </w:pPr>
    </w:p>
    <w:p w14:paraId="436A9F80" w14:textId="2890AA6E" w:rsidR="00800B08" w:rsidRPr="002655C8" w:rsidRDefault="00E26D88" w:rsidP="00237BBD">
      <w:pPr>
        <w:spacing w:after="240" w:line="276" w:lineRule="auto"/>
        <w:ind w:right="686"/>
        <w:rPr>
          <w:rFonts w:ascii="Arial" w:hAnsi="Arial" w:cs="Arial"/>
          <w:sz w:val="32"/>
          <w:szCs w:val="32"/>
          <w:lang w:val="fr-FR" w:eastAsia="en-CA"/>
        </w:rPr>
      </w:pPr>
      <w:r w:rsidRPr="00E26D88">
        <w:rPr>
          <w:rFonts w:ascii="Arial" w:hAnsi="Arial" w:cs="Arial"/>
          <w:sz w:val="32"/>
          <w:szCs w:val="32"/>
          <w:lang w:val="fr-FR" w:eastAsia="en-CA"/>
        </w:rPr>
        <w:t>Supposons que la longueur de chaque côté d</w:t>
      </w:r>
      <w:r w:rsidR="00584649">
        <w:rPr>
          <w:rFonts w:ascii="Arial" w:hAnsi="Arial" w:cs="Arial"/>
          <w:sz w:val="32"/>
          <w:szCs w:val="32"/>
          <w:lang w:val="fr-FR" w:eastAsia="en-CA"/>
        </w:rPr>
        <w:t>’un</w:t>
      </w:r>
      <w:r w:rsidRPr="00E26D88">
        <w:rPr>
          <w:rFonts w:ascii="Arial" w:hAnsi="Arial" w:cs="Arial"/>
          <w:sz w:val="32"/>
          <w:szCs w:val="32"/>
          <w:lang w:val="fr-FR" w:eastAsia="en-CA"/>
        </w:rPr>
        <w:t xml:space="preserve"> carré créé à l</w:t>
      </w:r>
      <w:r w:rsidR="00CD5D16">
        <w:rPr>
          <w:rFonts w:ascii="Arial" w:hAnsi="Arial" w:cs="Arial"/>
          <w:sz w:val="32"/>
          <w:szCs w:val="32"/>
          <w:lang w:val="fr-FR" w:eastAsia="en-CA"/>
        </w:rPr>
        <w:t>’</w:t>
      </w:r>
      <w:r w:rsidRPr="00E26D88">
        <w:rPr>
          <w:rFonts w:ascii="Arial" w:hAnsi="Arial" w:cs="Arial"/>
          <w:sz w:val="32"/>
          <w:szCs w:val="32"/>
          <w:lang w:val="fr-FR" w:eastAsia="en-CA"/>
        </w:rPr>
        <w:t xml:space="preserve">aide de tangrams </w:t>
      </w:r>
      <w:r w:rsidR="00584649">
        <w:rPr>
          <w:rFonts w:ascii="Arial" w:hAnsi="Arial" w:cs="Arial"/>
          <w:sz w:val="32"/>
          <w:szCs w:val="32"/>
          <w:lang w:val="fr-FR" w:eastAsia="en-CA"/>
        </w:rPr>
        <w:t>est</w:t>
      </w:r>
      <w:r w:rsidRPr="00E26D88">
        <w:rPr>
          <w:rFonts w:ascii="Arial" w:hAnsi="Arial" w:cs="Arial"/>
          <w:sz w:val="32"/>
          <w:szCs w:val="32"/>
          <w:lang w:val="fr-FR" w:eastAsia="en-CA"/>
        </w:rPr>
        <w:t xml:space="preserve"> de 32</w:t>
      </w:r>
      <w:r w:rsidR="00CD5D16">
        <w:rPr>
          <w:rFonts w:ascii="Arial" w:hAnsi="Arial" w:cs="Arial"/>
          <w:sz w:val="32"/>
          <w:szCs w:val="32"/>
          <w:lang w:val="fr-FR" w:eastAsia="en-CA"/>
        </w:rPr>
        <w:t> </w:t>
      </w:r>
      <w:r w:rsidRPr="00E26D88">
        <w:rPr>
          <w:rFonts w:ascii="Arial" w:hAnsi="Arial" w:cs="Arial"/>
          <w:sz w:val="32"/>
          <w:szCs w:val="32"/>
          <w:lang w:val="fr-FR" w:eastAsia="en-CA"/>
        </w:rPr>
        <w:t>cm. En utilisant le théorème de Pythagore et des stratégies de calcul mental, détermine les longueurs de tous les côtés de chacune des sept pièces de tangram. Arrondis les réponses à deux positions décimales. Étiqu</w:t>
      </w:r>
      <w:r w:rsidR="00584649">
        <w:rPr>
          <w:rFonts w:ascii="Arial" w:hAnsi="Arial" w:cs="Arial"/>
          <w:sz w:val="32"/>
          <w:szCs w:val="32"/>
          <w:lang w:val="fr-FR" w:eastAsia="en-CA"/>
        </w:rPr>
        <w:t>et</w:t>
      </w:r>
      <w:r w:rsidRPr="00E26D88">
        <w:rPr>
          <w:rFonts w:ascii="Arial" w:hAnsi="Arial" w:cs="Arial"/>
          <w:sz w:val="32"/>
          <w:szCs w:val="32"/>
          <w:lang w:val="fr-FR" w:eastAsia="en-CA"/>
        </w:rPr>
        <w:t>te les longueurs sur le diagramme.</w:t>
      </w:r>
    </w:p>
    <w:p w14:paraId="042A3581" w14:textId="20107873" w:rsidR="00DD47E5" w:rsidRPr="002655C8" w:rsidRDefault="00237BBD" w:rsidP="00237BBD">
      <w:pPr>
        <w:rPr>
          <w:rFonts w:ascii="Arial" w:hAnsi="Arial" w:cs="Arial"/>
          <w:sz w:val="28"/>
          <w:szCs w:val="28"/>
          <w:lang w:val="fr-FR" w:eastAsia="en-CA"/>
        </w:rPr>
      </w:pPr>
      <w:r w:rsidRPr="002655C8">
        <w:rPr>
          <w:rFonts w:ascii="Arial" w:hAnsi="Arial" w:cs="Arial"/>
          <w:sz w:val="28"/>
          <w:szCs w:val="28"/>
          <w:lang w:val="fr-FR" w:eastAsia="en-CA"/>
        </w:rPr>
        <w:t xml:space="preserve">                            </w:t>
      </w:r>
      <w:r w:rsidR="00ED0518" w:rsidRPr="002655C8">
        <w:rPr>
          <w:rFonts w:ascii="Arial" w:hAnsi="Arial" w:cs="Arial"/>
          <w:noProof/>
          <w:sz w:val="28"/>
          <w:szCs w:val="28"/>
          <w:lang w:val="fr-FR" w:eastAsia="en-CA"/>
        </w:rPr>
        <w:drawing>
          <wp:inline distT="0" distB="0" distL="0" distR="0" wp14:anchorId="5348DE82" wp14:editId="3C3874D2">
            <wp:extent cx="2804400" cy="2804400"/>
            <wp:effectExtent l="0" t="0" r="2540" b="2540"/>
            <wp:docPr id="298126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C4C2" w14:textId="1434ACFF" w:rsidR="00DD47E5" w:rsidRPr="002655C8" w:rsidRDefault="00DD47E5" w:rsidP="002B4FAE">
      <w:pPr>
        <w:rPr>
          <w:rFonts w:ascii="Arial" w:hAnsi="Arial" w:cs="Arial"/>
          <w:sz w:val="28"/>
          <w:szCs w:val="28"/>
          <w:lang w:val="fr-FR" w:eastAsia="en-CA"/>
        </w:rPr>
      </w:pPr>
      <w:r w:rsidRPr="002655C8">
        <w:rPr>
          <w:rFonts w:ascii="Arial" w:hAnsi="Arial" w:cs="Arial"/>
          <w:noProof/>
          <w:lang w:val="fr-FR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A83CE8" wp14:editId="21BCC006">
                <wp:simplePos x="0" y="0"/>
                <wp:positionH relativeFrom="column">
                  <wp:posOffset>-127000</wp:posOffset>
                </wp:positionH>
                <wp:positionV relativeFrom="paragraph">
                  <wp:posOffset>137160</wp:posOffset>
                </wp:positionV>
                <wp:extent cx="304800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2E423" w14:textId="2B7E6EDB" w:rsidR="00CC78A2" w:rsidRDefault="00CC78A2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 w:eastAsia="en-C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A83CE8" id="Text Box 5" o:spid="_x0000_s1030" type="#_x0000_t202" style="position:absolute;margin-left:-10pt;margin-top:10.8pt;width:24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" filled="f" stroked="f" strokeweight=".5pt">
                <v:textbox>
                  <w:txbxContent>
                    <w:p w14:paraId="0DF2E423" w14:textId="2B7E6EDB" w:rsidR="00CC78A2" w:rsidRDefault="00CC78A2"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 w:eastAsia="en-CA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Pr="002655C8">
        <w:rPr>
          <w:rFonts w:ascii="Arial" w:hAnsi="Arial" w:cs="Arial"/>
          <w:noProof/>
          <w:sz w:val="28"/>
          <w:szCs w:val="28"/>
          <w:lang w:val="fr-FR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F90360" wp14:editId="5BA7C630">
                <wp:simplePos x="0" y="0"/>
                <wp:positionH relativeFrom="column">
                  <wp:posOffset>-777875</wp:posOffset>
                </wp:positionH>
                <wp:positionV relativeFrom="paragraph">
                  <wp:posOffset>283210</wp:posOffset>
                </wp:positionV>
                <wp:extent cx="7562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446606C" id="Straight Connector 3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25pt,22.3pt" to="534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</w:p>
    <w:p w14:paraId="4087A9CA" w14:textId="1104E737" w:rsidR="00DD47E5" w:rsidRPr="002655C8" w:rsidRDefault="00237BBD" w:rsidP="002B4FAE">
      <w:pPr>
        <w:rPr>
          <w:rFonts w:ascii="Arial" w:hAnsi="Arial" w:cs="Arial"/>
          <w:sz w:val="28"/>
          <w:szCs w:val="28"/>
          <w:lang w:val="fr-FR" w:eastAsia="en-CA"/>
        </w:rPr>
      </w:pPr>
      <w:bookmarkStart w:id="0" w:name="_GoBack"/>
      <w:r w:rsidRPr="002655C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 w:eastAsia="en-CA"/>
        </w:rPr>
        <w:drawing>
          <wp:anchor distT="0" distB="0" distL="114300" distR="114300" simplePos="0" relativeHeight="251687936" behindDoc="0" locked="0" layoutInCell="1" allowOverlap="1" wp14:anchorId="6ABDB968" wp14:editId="651E3BEC">
            <wp:simplePos x="0" y="0"/>
            <wp:positionH relativeFrom="column">
              <wp:posOffset>1392702</wp:posOffset>
            </wp:positionH>
            <wp:positionV relativeFrom="paragraph">
              <wp:posOffset>114642</wp:posOffset>
            </wp:positionV>
            <wp:extent cx="2804400" cy="2804400"/>
            <wp:effectExtent l="0" t="0" r="2540" b="2540"/>
            <wp:wrapNone/>
            <wp:docPr id="974746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AA504BD" w14:textId="09848A12" w:rsidR="00DD47E5" w:rsidRPr="002655C8" w:rsidRDefault="002655C8" w:rsidP="002B4FAE">
      <w:pPr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</w:pPr>
      <w:r w:rsidRPr="002655C8">
        <w:rPr>
          <w:rFonts w:ascii="Arial" w:hAnsi="Arial" w:cs="Arial"/>
          <w:sz w:val="32"/>
          <w:szCs w:val="32"/>
          <w:lang w:val="fr-FR" w:eastAsia="en-CA"/>
        </w:rPr>
        <w:t>Réponse</w:t>
      </w:r>
      <w:r>
        <w:rPr>
          <w:rFonts w:ascii="Arial" w:hAnsi="Arial" w:cs="Arial"/>
          <w:sz w:val="32"/>
          <w:szCs w:val="32"/>
          <w:lang w:val="fr-FR" w:eastAsia="en-CA"/>
        </w:rPr>
        <w:t> </w:t>
      </w:r>
      <w:r w:rsidR="00DD47E5" w:rsidRPr="002655C8">
        <w:rPr>
          <w:rFonts w:ascii="Arial" w:hAnsi="Arial" w:cs="Arial"/>
          <w:sz w:val="32"/>
          <w:szCs w:val="32"/>
          <w:lang w:val="fr-FR" w:eastAsia="en-CA"/>
        </w:rPr>
        <w:t>:</w:t>
      </w:r>
      <w:r w:rsidR="00DD47E5" w:rsidRPr="002655C8">
        <w:rPr>
          <w:rFonts w:ascii="Arial" w:hAnsi="Arial" w:cs="Arial"/>
          <w:sz w:val="28"/>
          <w:szCs w:val="28"/>
          <w:lang w:val="fr-FR" w:eastAsia="en-CA"/>
        </w:rPr>
        <w:t xml:space="preserve"> </w:t>
      </w:r>
    </w:p>
    <w:p w14:paraId="02F88AF7" w14:textId="5739CA7D" w:rsidR="00DD47E5" w:rsidRPr="002655C8" w:rsidRDefault="00DD47E5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6B8BE7C" w14:textId="1358A33C" w:rsidR="002B4FAE" w:rsidRPr="002655C8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sectPr w:rsidR="002B4FAE" w:rsidRPr="002655C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9B9B" w14:textId="77777777" w:rsidR="00036795" w:rsidRDefault="00036795" w:rsidP="00D34720">
      <w:r>
        <w:separator/>
      </w:r>
    </w:p>
  </w:endnote>
  <w:endnote w:type="continuationSeparator" w:id="0">
    <w:p w14:paraId="2DDAEC74" w14:textId="77777777" w:rsidR="00036795" w:rsidRDefault="000367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4B23" w14:textId="5029D11E" w:rsidR="002D0DC4" w:rsidRDefault="002D0DC4" w:rsidP="002D0DC4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B52F7" wp14:editId="21FAB90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F23E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8C790B2" w:rsidR="00D34720" w:rsidRPr="002D0DC4" w:rsidRDefault="002D0DC4" w:rsidP="002D0DC4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A991F94" wp14:editId="4F5D490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B6CB4" w14:textId="77777777" w:rsidR="00036795" w:rsidRDefault="00036795" w:rsidP="00D34720">
      <w:r>
        <w:separator/>
      </w:r>
    </w:p>
  </w:footnote>
  <w:footnote w:type="continuationSeparator" w:id="0">
    <w:p w14:paraId="513A31C6" w14:textId="77777777" w:rsidR="00036795" w:rsidRDefault="000367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847B58B" w:rsidR="00D34720" w:rsidRPr="001E2E98" w:rsidRDefault="002D0DC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36795"/>
    <w:rsid w:val="000746BC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A2A4F"/>
    <w:rsid w:val="001A3E87"/>
    <w:rsid w:val="001B4929"/>
    <w:rsid w:val="001B4ACA"/>
    <w:rsid w:val="001B789E"/>
    <w:rsid w:val="001C04A3"/>
    <w:rsid w:val="001C6561"/>
    <w:rsid w:val="001E0F06"/>
    <w:rsid w:val="001F7104"/>
    <w:rsid w:val="001F7C12"/>
    <w:rsid w:val="00205FCC"/>
    <w:rsid w:val="00211CA8"/>
    <w:rsid w:val="00217718"/>
    <w:rsid w:val="00233F32"/>
    <w:rsid w:val="002371B8"/>
    <w:rsid w:val="00237BBD"/>
    <w:rsid w:val="002460B3"/>
    <w:rsid w:val="002517EF"/>
    <w:rsid w:val="00257E5C"/>
    <w:rsid w:val="002655C8"/>
    <w:rsid w:val="0027534F"/>
    <w:rsid w:val="002A53CB"/>
    <w:rsid w:val="002A5928"/>
    <w:rsid w:val="002B0A05"/>
    <w:rsid w:val="002B370A"/>
    <w:rsid w:val="002B4FAE"/>
    <w:rsid w:val="002B5727"/>
    <w:rsid w:val="002C2F6A"/>
    <w:rsid w:val="002D0DC4"/>
    <w:rsid w:val="002D3BD0"/>
    <w:rsid w:val="002D6DCA"/>
    <w:rsid w:val="002E427A"/>
    <w:rsid w:val="002F1EC9"/>
    <w:rsid w:val="0032696B"/>
    <w:rsid w:val="0033109D"/>
    <w:rsid w:val="00333469"/>
    <w:rsid w:val="00336D11"/>
    <w:rsid w:val="003462CC"/>
    <w:rsid w:val="00347B6A"/>
    <w:rsid w:val="003541E8"/>
    <w:rsid w:val="00366CCD"/>
    <w:rsid w:val="00383490"/>
    <w:rsid w:val="003A308B"/>
    <w:rsid w:val="003D052B"/>
    <w:rsid w:val="003D0ED5"/>
    <w:rsid w:val="003F63F2"/>
    <w:rsid w:val="00406998"/>
    <w:rsid w:val="004362CF"/>
    <w:rsid w:val="00436C5D"/>
    <w:rsid w:val="004568BF"/>
    <w:rsid w:val="00476931"/>
    <w:rsid w:val="0048103A"/>
    <w:rsid w:val="00482F4B"/>
    <w:rsid w:val="00486E6F"/>
    <w:rsid w:val="004A0A81"/>
    <w:rsid w:val="004A29D4"/>
    <w:rsid w:val="004A78E7"/>
    <w:rsid w:val="004B4C9F"/>
    <w:rsid w:val="004B5ABB"/>
    <w:rsid w:val="004D528E"/>
    <w:rsid w:val="004E0E05"/>
    <w:rsid w:val="004F300B"/>
    <w:rsid w:val="004F3668"/>
    <w:rsid w:val="004F7B91"/>
    <w:rsid w:val="00502182"/>
    <w:rsid w:val="00511775"/>
    <w:rsid w:val="005166E2"/>
    <w:rsid w:val="0052048E"/>
    <w:rsid w:val="00571E53"/>
    <w:rsid w:val="0058215D"/>
    <w:rsid w:val="0058378B"/>
    <w:rsid w:val="00584649"/>
    <w:rsid w:val="00592433"/>
    <w:rsid w:val="005A2DFB"/>
    <w:rsid w:val="005B49B7"/>
    <w:rsid w:val="005C5172"/>
    <w:rsid w:val="00637A4B"/>
    <w:rsid w:val="00641123"/>
    <w:rsid w:val="00647880"/>
    <w:rsid w:val="0066235D"/>
    <w:rsid w:val="00677CDA"/>
    <w:rsid w:val="00680F4B"/>
    <w:rsid w:val="00690485"/>
    <w:rsid w:val="00696EE0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95822"/>
    <w:rsid w:val="007A763D"/>
    <w:rsid w:val="007B5F13"/>
    <w:rsid w:val="007C6233"/>
    <w:rsid w:val="007E4A1D"/>
    <w:rsid w:val="007E6CD5"/>
    <w:rsid w:val="007E76A1"/>
    <w:rsid w:val="00800B08"/>
    <w:rsid w:val="008121C7"/>
    <w:rsid w:val="00815073"/>
    <w:rsid w:val="00823B2F"/>
    <w:rsid w:val="00825DAC"/>
    <w:rsid w:val="00832304"/>
    <w:rsid w:val="00836AE6"/>
    <w:rsid w:val="00870B05"/>
    <w:rsid w:val="00873135"/>
    <w:rsid w:val="00882725"/>
    <w:rsid w:val="00884923"/>
    <w:rsid w:val="00886285"/>
    <w:rsid w:val="008B2C8F"/>
    <w:rsid w:val="008B6E39"/>
    <w:rsid w:val="008D4567"/>
    <w:rsid w:val="008D654E"/>
    <w:rsid w:val="008E4553"/>
    <w:rsid w:val="008E5725"/>
    <w:rsid w:val="008E7182"/>
    <w:rsid w:val="00906EF8"/>
    <w:rsid w:val="009275A5"/>
    <w:rsid w:val="0095616E"/>
    <w:rsid w:val="009602D2"/>
    <w:rsid w:val="009606E0"/>
    <w:rsid w:val="009616D0"/>
    <w:rsid w:val="009706D6"/>
    <w:rsid w:val="00973773"/>
    <w:rsid w:val="0099201E"/>
    <w:rsid w:val="009A1543"/>
    <w:rsid w:val="009A4286"/>
    <w:rsid w:val="009B090B"/>
    <w:rsid w:val="009B7CD1"/>
    <w:rsid w:val="009F6F04"/>
    <w:rsid w:val="00A11470"/>
    <w:rsid w:val="00A140D3"/>
    <w:rsid w:val="00A20746"/>
    <w:rsid w:val="00A26268"/>
    <w:rsid w:val="00A42500"/>
    <w:rsid w:val="00A453D3"/>
    <w:rsid w:val="00A47109"/>
    <w:rsid w:val="00A50E75"/>
    <w:rsid w:val="00A772F9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2146D"/>
    <w:rsid w:val="00B63D57"/>
    <w:rsid w:val="00B70EF7"/>
    <w:rsid w:val="00B829D7"/>
    <w:rsid w:val="00B834F3"/>
    <w:rsid w:val="00B920FB"/>
    <w:rsid w:val="00BA4864"/>
    <w:rsid w:val="00BD4C02"/>
    <w:rsid w:val="00BF46D8"/>
    <w:rsid w:val="00C3059F"/>
    <w:rsid w:val="00C5002A"/>
    <w:rsid w:val="00C57133"/>
    <w:rsid w:val="00C5731A"/>
    <w:rsid w:val="00C60EC9"/>
    <w:rsid w:val="00C75311"/>
    <w:rsid w:val="00C96742"/>
    <w:rsid w:val="00CB747D"/>
    <w:rsid w:val="00CC2667"/>
    <w:rsid w:val="00CC78A2"/>
    <w:rsid w:val="00CD1930"/>
    <w:rsid w:val="00CD5D16"/>
    <w:rsid w:val="00CE74B1"/>
    <w:rsid w:val="00D01712"/>
    <w:rsid w:val="00D16E61"/>
    <w:rsid w:val="00D201E3"/>
    <w:rsid w:val="00D34720"/>
    <w:rsid w:val="00D53A23"/>
    <w:rsid w:val="00D61387"/>
    <w:rsid w:val="00D65C09"/>
    <w:rsid w:val="00D7410B"/>
    <w:rsid w:val="00D7796C"/>
    <w:rsid w:val="00D92395"/>
    <w:rsid w:val="00DB3C61"/>
    <w:rsid w:val="00DB5C18"/>
    <w:rsid w:val="00DB61AE"/>
    <w:rsid w:val="00DC1D72"/>
    <w:rsid w:val="00DD3693"/>
    <w:rsid w:val="00DD47E5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26D88"/>
    <w:rsid w:val="00E50AE2"/>
    <w:rsid w:val="00E553A1"/>
    <w:rsid w:val="00E55848"/>
    <w:rsid w:val="00E577A7"/>
    <w:rsid w:val="00E62FD5"/>
    <w:rsid w:val="00E84FBB"/>
    <w:rsid w:val="00E869EE"/>
    <w:rsid w:val="00E90511"/>
    <w:rsid w:val="00E90970"/>
    <w:rsid w:val="00EB61DE"/>
    <w:rsid w:val="00ED0518"/>
    <w:rsid w:val="00EE511B"/>
    <w:rsid w:val="00EE65E5"/>
    <w:rsid w:val="00EE7BCA"/>
    <w:rsid w:val="00F03100"/>
    <w:rsid w:val="00F307F6"/>
    <w:rsid w:val="00F40AED"/>
    <w:rsid w:val="00F42266"/>
    <w:rsid w:val="00F50293"/>
    <w:rsid w:val="00F52752"/>
    <w:rsid w:val="00F55032"/>
    <w:rsid w:val="00F605F2"/>
    <w:rsid w:val="00F809BB"/>
    <w:rsid w:val="00F80C41"/>
    <w:rsid w:val="00F94322"/>
    <w:rsid w:val="00FC47FA"/>
    <w:rsid w:val="00FD5FBE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A471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E62FD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BC5E6D-1F92-4976-99F6-02313B9A4258}"/>
</file>

<file path=customXml/itemProps4.xml><?xml version="1.0" encoding="utf-8"?>
<ds:datastoreItem xmlns:ds="http://schemas.openxmlformats.org/officeDocument/2006/customXml" ds:itemID="{46354D5A-8766-AA49-8B62-ED034EE1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2025-08-11T16:02:00Z</dcterms:created>
  <dcterms:modified xsi:type="dcterms:W3CDTF">2025-08-14T14:48:00Z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