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3868701A">
                <wp:simplePos x="0" y="0"/>
                <wp:positionH relativeFrom="page">
                  <wp:posOffset>28575</wp:posOffset>
                </wp:positionH>
                <wp:positionV relativeFrom="paragraph">
                  <wp:posOffset>0</wp:posOffset>
                </wp:positionV>
                <wp:extent cx="7800975" cy="7429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7EB73501" w:rsidR="004A5E8D" w:rsidRDefault="002B46A1" w:rsidP="002B46A1">
                            <w:pPr>
                              <w:pStyle w:val="H1"/>
                              <w:spacing w:line="240" w:lineRule="auto"/>
                              <w:ind w:left="3948" w:firstLine="21"/>
                            </w:pPr>
                            <w:proofErr w:type="spellStart"/>
                            <w:r w:rsidRPr="002B46A1">
                              <w:t>Représenter</w:t>
                            </w:r>
                            <w:proofErr w:type="spellEnd"/>
                            <w:r w:rsidRPr="002B46A1">
                              <w:t xml:space="preserve"> </w:t>
                            </w:r>
                            <w:proofErr w:type="spellStart"/>
                            <w:r w:rsidRPr="002B46A1">
                              <w:t>graphiquement</w:t>
                            </w:r>
                            <w:proofErr w:type="spellEnd"/>
                            <w:r w:rsidRPr="002B46A1">
                              <w:t xml:space="preserve"> </w:t>
                            </w:r>
                            <w:r>
                              <w:br/>
                            </w:r>
                            <w:r w:rsidRPr="002B46A1">
                              <w:t xml:space="preserve">des </w:t>
                            </w:r>
                            <w:proofErr w:type="spellStart"/>
                            <w:r w:rsidRPr="002B46A1">
                              <w:t>inégalités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25pt;margin-top:0;width:614.2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" fillcolor="white [3201]" stroked="f" strokeweight=".5pt">
                <v:textbox>
                  <w:txbxContent>
                    <w:p w14:paraId="355C109A" w14:textId="7EB73501" w:rsidR="004A5E8D" w:rsidRDefault="002B46A1" w:rsidP="002B46A1">
                      <w:pPr>
                        <w:pStyle w:val="H1"/>
                        <w:spacing w:line="240" w:lineRule="auto"/>
                        <w:ind w:left="3948" w:firstLine="21"/>
                      </w:pPr>
                      <w:r w:rsidRPr="002B46A1">
                        <w:t xml:space="preserve">Représenter graphiquement </w:t>
                      </w:r>
                      <w:r>
                        <w:br/>
                      </w:r>
                      <w:r w:rsidRPr="002B46A1">
                        <w:t>des inégalités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DD12D" w14:textId="77777777" w:rsidR="00C73BD5" w:rsidRPr="00F62B0C" w:rsidRDefault="00C73BD5" w:rsidP="00C73B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748E518F" w:rsidR="004A5E8D" w:rsidRDefault="00C73BD5" w:rsidP="00C73B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5119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CB3D5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E3DD12D" w14:textId="77777777" w:rsidR="00C73BD5" w:rsidRPr="00F62B0C" w:rsidRDefault="00C73BD5" w:rsidP="00C73B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748E518F" w:rsidR="004A5E8D" w:rsidRDefault="00C73BD5" w:rsidP="00C73B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5119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CB3D5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36198E" w14:textId="6A4E390A" w:rsidR="00983577" w:rsidRPr="00B7374B" w:rsidRDefault="00B7374B" w:rsidP="00983577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Travaille avec un partenaire</w:t>
      </w:r>
      <w:r w:rsidR="00983577"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257F1FA6" w14:textId="747981C3" w:rsidR="00983577" w:rsidRPr="00B7374B" w:rsidRDefault="00B7374B" w:rsidP="00983577">
      <w:pPr>
        <w:tabs>
          <w:tab w:val="left" w:pos="426"/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Résolvez chaque inégalité en utilisant la méthode de votre choix</w:t>
      </w:r>
      <w:r w:rsidR="00983577"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18EDEC96" w14:textId="28543EB6" w:rsidR="00983577" w:rsidRPr="00B7374B" w:rsidRDefault="00B7374B" w:rsidP="00983577">
      <w:pPr>
        <w:tabs>
          <w:tab w:val="left" w:pos="426"/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Représentez graphiquement chaque solution sur la droite num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érique</w:t>
      </w:r>
      <w:r w:rsidR="00983577" w:rsidRPr="00B7374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3768377" w14:textId="4934600F" w:rsidR="00315C2D" w:rsidRPr="00983577" w:rsidRDefault="00B7374B" w:rsidP="00054A88">
      <w:pPr>
        <w:tabs>
          <w:tab w:val="left" w:pos="426"/>
          <w:tab w:val="right" w:pos="9900"/>
        </w:tabs>
        <w:spacing w:after="240" w:line="276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B7374B">
        <w:rPr>
          <w:rFonts w:ascii="Arial" w:hAnsi="Arial" w:cs="Arial"/>
          <w:noProof/>
          <w:color w:val="000000" w:themeColor="text1"/>
          <w:sz w:val="32"/>
          <w:szCs w:val="32"/>
        </w:rPr>
        <w:t>Montrez votre travail</w:t>
      </w:r>
      <w:r w:rsidR="00983577" w:rsidRPr="00983577">
        <w:rPr>
          <w:rFonts w:ascii="Arial" w:hAnsi="Arial" w:cs="Arial"/>
          <w:noProof/>
          <w:color w:val="000000" w:themeColor="text1"/>
          <w:sz w:val="32"/>
          <w:szCs w:val="32"/>
        </w:rPr>
        <w:t>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0D25FF" w:rsidRPr="00790F30" w14:paraId="7DCF0912" w14:textId="77777777" w:rsidTr="00054A88">
        <w:trPr>
          <w:trHeight w:val="3119"/>
        </w:trPr>
        <w:tc>
          <w:tcPr>
            <w:tcW w:w="10037" w:type="dxa"/>
          </w:tcPr>
          <w:p w14:paraId="62043BB1" w14:textId="77777777" w:rsidR="000D25FF" w:rsidRDefault="00024199" w:rsidP="000E3A60">
            <w:pPr>
              <w:tabs>
                <w:tab w:val="right" w:pos="9900"/>
              </w:tabs>
              <w:ind w:left="36"/>
              <w:rPr>
                <w:rFonts w:ascii="Arial" w:hAnsi="Arial" w:cs="Arial"/>
                <w:noProof/>
                <w:sz w:val="32"/>
                <w:szCs w:val="32"/>
              </w:rPr>
            </w:pPr>
            <w:r w:rsidRPr="00790F30">
              <w:rPr>
                <w:rFonts w:ascii="Arial" w:hAnsi="Arial" w:cs="Arial"/>
                <w:noProof/>
                <w:sz w:val="32"/>
                <w:szCs w:val="32"/>
              </w:rPr>
              <w:t xml:space="preserve">1. </w:t>
            </w:r>
            <w:r w:rsidR="000E3A60" w:rsidRPr="00790F3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3</w:t>
            </w:r>
            <w:r w:rsidR="000E3A60" w:rsidRPr="00790F3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x</w:t>
            </w:r>
            <w:r w:rsidR="000E3A60" w:rsidRPr="00790F3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+ 4 &gt; 37</w:t>
            </w:r>
          </w:p>
          <w:p w14:paraId="6D3C0153" w14:textId="77777777" w:rsidR="00790F30" w:rsidRPr="00790F30" w:rsidRDefault="00790F30" w:rsidP="00790F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CC8516" w14:textId="77777777" w:rsidR="00790F30" w:rsidRPr="00790F30" w:rsidRDefault="00790F30" w:rsidP="00790F3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ABB276" w14:textId="77777777" w:rsidR="00790F30" w:rsidRPr="00790F30" w:rsidRDefault="00790F30" w:rsidP="00306413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0DD924BE" w14:textId="77777777" w:rsidR="00790F30" w:rsidRDefault="00790F30" w:rsidP="00790F30">
            <w:pPr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02886FB" w14:textId="3E9939FF" w:rsidR="00790F30" w:rsidRPr="00790F30" w:rsidRDefault="00BB4493" w:rsidP="00790F3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30641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8EEA86B" wp14:editId="5B148E05">
                  <wp:extent cx="5045075" cy="7239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5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5FF" w:rsidRPr="00790F30" w14:paraId="1CAFC372" w14:textId="77777777" w:rsidTr="00054A88">
        <w:trPr>
          <w:trHeight w:val="3119"/>
        </w:trPr>
        <w:tc>
          <w:tcPr>
            <w:tcW w:w="10037" w:type="dxa"/>
          </w:tcPr>
          <w:p w14:paraId="2C068D04" w14:textId="77777777" w:rsidR="000D25FF" w:rsidRDefault="000E3A60" w:rsidP="00CB3D56">
            <w:pPr>
              <w:tabs>
                <w:tab w:val="right" w:pos="9900"/>
              </w:tabs>
              <w:spacing w:before="240"/>
              <w:ind w:firstLine="36"/>
              <w:rPr>
                <w:rFonts w:ascii="Arial" w:hAnsi="Arial" w:cs="Arial"/>
                <w:noProof/>
                <w:sz w:val="32"/>
                <w:szCs w:val="32"/>
              </w:rPr>
            </w:pPr>
            <w:r w:rsidRPr="00790F30">
              <w:rPr>
                <w:rFonts w:ascii="Arial" w:hAnsi="Arial" w:cs="Arial"/>
                <w:noProof/>
                <w:sz w:val="32"/>
                <w:szCs w:val="32"/>
              </w:rPr>
              <w:t xml:space="preserve">2. </w:t>
            </w:r>
            <w:r w:rsidR="005467ED" w:rsidRPr="00790F30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>17 ≥ 3</w:t>
            </w:r>
            <w:r w:rsidR="005467ED" w:rsidRPr="00790F30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p</w:t>
            </w:r>
            <w:r w:rsidR="005467ED" w:rsidRPr="00790F30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 xml:space="preserve"> – 4</w:t>
            </w:r>
          </w:p>
          <w:p w14:paraId="05C6A7E4" w14:textId="77777777" w:rsidR="00BB4493" w:rsidRPr="00BB4493" w:rsidRDefault="00BB4493" w:rsidP="00BB449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A203A5" w14:textId="77777777" w:rsidR="00BB4493" w:rsidRPr="00BB4493" w:rsidRDefault="00BB4493" w:rsidP="00BB449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82DFF65" w14:textId="77777777" w:rsidR="00BB4493" w:rsidRPr="00BB4493" w:rsidRDefault="00BB4493" w:rsidP="003064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DD112E2" w14:textId="77777777" w:rsidR="00BB4493" w:rsidRPr="00BB4493" w:rsidRDefault="00BB4493" w:rsidP="00BB449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9BF918" w14:textId="77252975" w:rsidR="00BB4493" w:rsidRPr="00BB4493" w:rsidRDefault="00BB4493" w:rsidP="00CB3D56">
            <w:pPr>
              <w:spacing w:after="24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30641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37C849F" wp14:editId="39EA9364">
                  <wp:extent cx="5042535" cy="72390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5FF" w:rsidRPr="00790F30" w14:paraId="28038FDA" w14:textId="77777777" w:rsidTr="00054A88">
        <w:trPr>
          <w:trHeight w:val="3119"/>
        </w:trPr>
        <w:tc>
          <w:tcPr>
            <w:tcW w:w="10037" w:type="dxa"/>
          </w:tcPr>
          <w:p w14:paraId="6B7F3FEF" w14:textId="77777777" w:rsidR="000D25FF" w:rsidRDefault="005467ED" w:rsidP="00CB3D56">
            <w:pPr>
              <w:tabs>
                <w:tab w:val="right" w:pos="9900"/>
              </w:tabs>
              <w:spacing w:before="240"/>
              <w:ind w:firstLine="36"/>
              <w:rPr>
                <w:rFonts w:ascii="Arial" w:hAnsi="Arial" w:cs="Arial"/>
                <w:noProof/>
                <w:sz w:val="32"/>
                <w:szCs w:val="32"/>
              </w:rPr>
            </w:pPr>
            <w:r w:rsidRPr="00790F30">
              <w:rPr>
                <w:rFonts w:ascii="Arial" w:hAnsi="Arial" w:cs="Arial"/>
                <w:noProof/>
                <w:sz w:val="32"/>
                <w:szCs w:val="32"/>
              </w:rPr>
              <w:t xml:space="preserve">3. </w:t>
            </w:r>
            <w:r w:rsidR="00790F30" w:rsidRPr="00790F30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>23 – 5 &lt; 7</w:t>
            </w:r>
            <w:r w:rsidR="00790F30" w:rsidRPr="00790F30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m</w:t>
            </w:r>
            <w:r w:rsidR="00790F30" w:rsidRPr="00790F30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 xml:space="preserve"> – 5</w:t>
            </w:r>
            <w:r w:rsidR="00790F30" w:rsidRPr="00790F30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m</w:t>
            </w:r>
          </w:p>
          <w:p w14:paraId="10EB485E" w14:textId="77777777" w:rsidR="00CB3D56" w:rsidRPr="00CB3D56" w:rsidRDefault="00CB3D56" w:rsidP="00CB3D5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7ECBEC" w14:textId="77777777" w:rsidR="00CB3D56" w:rsidRPr="00CB3D56" w:rsidRDefault="00CB3D56" w:rsidP="00CB3D5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10D6D1" w14:textId="77777777" w:rsidR="00CB3D56" w:rsidRPr="00CB3D56" w:rsidRDefault="00CB3D56" w:rsidP="00CB3D56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E27781" w14:textId="77777777" w:rsidR="00CB3D56" w:rsidRDefault="00CB3D56" w:rsidP="00CB3D56">
            <w:pPr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DE9A8F5" w14:textId="37E55CAA" w:rsidR="00054A88" w:rsidRPr="00CB3D56" w:rsidRDefault="00CB3D56" w:rsidP="003064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30641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AA4E722" wp14:editId="1343BB53">
                  <wp:extent cx="5042535" cy="72390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66321" w14:textId="77777777" w:rsidR="00CB3D56" w:rsidRDefault="00CB3D56" w:rsidP="00CB3D56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B38BE" wp14:editId="55CB0587">
                <wp:simplePos x="0" y="0"/>
                <wp:positionH relativeFrom="page">
                  <wp:posOffset>28575</wp:posOffset>
                </wp:positionH>
                <wp:positionV relativeFrom="paragraph">
                  <wp:posOffset>0</wp:posOffset>
                </wp:positionV>
                <wp:extent cx="7800975" cy="91440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2AA10" w14:textId="77777777" w:rsidR="006F75FB" w:rsidRPr="006F75FB" w:rsidRDefault="00CB3D56" w:rsidP="006F75FB">
                            <w:pPr>
                              <w:pStyle w:val="H1"/>
                              <w:spacing w:after="0" w:line="240" w:lineRule="auto"/>
                              <w:rPr>
                                <w:lang w:val="fr-CA"/>
                              </w:rPr>
                            </w:pPr>
                            <w:r w:rsidRPr="006F75FB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6F75FB" w:rsidRPr="006F75FB">
                              <w:rPr>
                                <w:lang w:val="fr-CA"/>
                              </w:rPr>
                              <w:t xml:space="preserve">Représenter graphiquement </w:t>
                            </w:r>
                          </w:p>
                          <w:p w14:paraId="218D4150" w14:textId="1BA1CF4C" w:rsidR="00CB3D56" w:rsidRPr="006F75FB" w:rsidRDefault="006F75FB" w:rsidP="006F75FB">
                            <w:pPr>
                              <w:pStyle w:val="H1"/>
                              <w:tabs>
                                <w:tab w:val="left" w:pos="4270"/>
                              </w:tabs>
                              <w:spacing w:line="240" w:lineRule="auto"/>
                              <w:ind w:left="4340" w:hanging="371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proofErr w:type="gramStart"/>
                            <w:r w:rsidRPr="006F75FB">
                              <w:rPr>
                                <w:lang w:val="fr-CA"/>
                              </w:rPr>
                              <w:t>des</w:t>
                            </w:r>
                            <w:proofErr w:type="gramEnd"/>
                            <w:r w:rsidRPr="006F75FB">
                              <w:rPr>
                                <w:lang w:val="fr-CA"/>
                              </w:rPr>
                              <w:t xml:space="preserve"> inégalités</w:t>
                            </w:r>
                            <w:r w:rsidR="00306413" w:rsidRPr="006F75FB">
                              <w:rPr>
                                <w:lang w:val="fr-CA"/>
                              </w:rPr>
                              <w:t xml:space="preserve"> </w:t>
                            </w:r>
                            <w:r w:rsidR="00306413" w:rsidRPr="006F75FB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306413" w:rsidRPr="006F75FB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430F6EE2" w14:textId="77777777" w:rsidR="00CB3D56" w:rsidRPr="006F75FB" w:rsidRDefault="00CB3D56" w:rsidP="00CB3D5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6F75FB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21D9F41" w14:textId="77777777" w:rsidR="00CB3D56" w:rsidRPr="006F75FB" w:rsidRDefault="00CB3D56" w:rsidP="00CB3D5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6F75FB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5736193" w14:textId="77777777" w:rsidR="00CB3D56" w:rsidRPr="006F75FB" w:rsidRDefault="00CB3D56" w:rsidP="00CB3D5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38BE" id="Text Box 22" o:spid="_x0000_s1030" type="#_x0000_t202" style="position:absolute;left:0;text-align:left;margin-left:2.25pt;margin-top:0;width:614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" fillcolor="white [3201]" stroked="f" strokeweight=".5pt">
                <v:textbox>
                  <w:txbxContent>
                    <w:p w14:paraId="3812AA10" w14:textId="77777777" w:rsidR="006F75FB" w:rsidRPr="006F75FB" w:rsidRDefault="00CB3D56" w:rsidP="006F75FB">
                      <w:pPr>
                        <w:pStyle w:val="H1"/>
                        <w:spacing w:after="0" w:line="240" w:lineRule="auto"/>
                        <w:rPr>
                          <w:lang w:val="fr-CA"/>
                        </w:rPr>
                      </w:pPr>
                      <w:r w:rsidRPr="006F75FB">
                        <w:rPr>
                          <w:lang w:val="fr-CA"/>
                        </w:rPr>
                        <w:t xml:space="preserve">   </w:t>
                      </w:r>
                      <w:r w:rsidR="006F75FB" w:rsidRPr="006F75FB">
                        <w:rPr>
                          <w:lang w:val="fr-CA"/>
                        </w:rPr>
                        <w:t xml:space="preserve">Représenter graphiquement </w:t>
                      </w:r>
                    </w:p>
                    <w:p w14:paraId="218D4150" w14:textId="1BA1CF4C" w:rsidR="00CB3D56" w:rsidRPr="006F75FB" w:rsidRDefault="006F75FB" w:rsidP="006F75FB">
                      <w:pPr>
                        <w:pStyle w:val="H1"/>
                        <w:tabs>
                          <w:tab w:val="left" w:pos="4270"/>
                        </w:tabs>
                        <w:spacing w:line="240" w:lineRule="auto"/>
                        <w:ind w:left="4340" w:hanging="371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6F75FB">
                        <w:rPr>
                          <w:lang w:val="fr-CA"/>
                        </w:rPr>
                        <w:t>des inégalités</w:t>
                      </w:r>
                      <w:r w:rsidR="00306413" w:rsidRPr="006F75FB">
                        <w:rPr>
                          <w:lang w:val="fr-CA"/>
                        </w:rPr>
                        <w:t xml:space="preserve"> </w:t>
                      </w:r>
                      <w:r w:rsidR="00306413" w:rsidRPr="006F75FB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306413" w:rsidRPr="006F75FB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430F6EE2" w14:textId="77777777" w:rsidR="00CB3D56" w:rsidRPr="006F75FB" w:rsidRDefault="00CB3D56" w:rsidP="00CB3D5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6F75FB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21D9F41" w14:textId="77777777" w:rsidR="00CB3D56" w:rsidRPr="006F75FB" w:rsidRDefault="00CB3D56" w:rsidP="00CB3D56">
                      <w:pPr>
                        <w:pStyle w:val="H1"/>
                        <w:rPr>
                          <w:lang w:val="fr-CA"/>
                        </w:rPr>
                      </w:pPr>
                      <w:r w:rsidRPr="006F75FB">
                        <w:rPr>
                          <w:lang w:val="fr-CA"/>
                        </w:rPr>
                        <w:tab/>
                      </w:r>
                    </w:p>
                    <w:p w14:paraId="05736193" w14:textId="77777777" w:rsidR="00CB3D56" w:rsidRPr="006F75FB" w:rsidRDefault="00CB3D56" w:rsidP="00CB3D56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4221DE" wp14:editId="1919FCD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7C419" w14:textId="77777777" w:rsidR="00C73BD5" w:rsidRPr="00F62B0C" w:rsidRDefault="00C73BD5" w:rsidP="00C73B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73DB8190" w14:textId="286AD923" w:rsidR="00CB3D56" w:rsidRDefault="00C73BD5" w:rsidP="00C73B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CB3D5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054A8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221DE" id="Group 23" o:spid="_x0000_s1031" style="position:absolute;left:0;text-align:left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MY1A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KKFQxjUAgAAqwcAAA4AAAAAAAAAAAAAAAAALgIAAGRycy9lMm9E&#10;b2MueG1sUEsBAi0AFAAGAAgAAAAhAD+A5XbcAAAABQEAAA8AAAAAAAAAAAAAAAAALgUAAGRycy9k&#10;b3ducmV2LnhtbFBLBQYAAAAABAAEAPMAAAA3BgAAAAA=&#10;">
                <v:shape id="Flowchart: Terminator 2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5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5A37C419" w14:textId="77777777" w:rsidR="00C73BD5" w:rsidRPr="00F62B0C" w:rsidRDefault="00C73BD5" w:rsidP="00C73B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73DB8190" w14:textId="286AD923" w:rsidR="00CB3D56" w:rsidRDefault="00C73BD5" w:rsidP="00C73B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CB3D5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054A8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15BF87" w14:textId="77777777" w:rsidR="00CB3D56" w:rsidRDefault="00CB3D56" w:rsidP="00CB3D5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F59857C" w14:textId="071F7BED" w:rsidR="00CB3D56" w:rsidRDefault="00CB3D56" w:rsidP="00CB3D56">
      <w:pPr>
        <w:tabs>
          <w:tab w:val="left" w:pos="426"/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1194D9D" w14:textId="77777777" w:rsidR="006F75FB" w:rsidRDefault="006F75FB" w:rsidP="00CB3D56">
      <w:pPr>
        <w:tabs>
          <w:tab w:val="left" w:pos="426"/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CB3D56" w:rsidRPr="00790F30" w14:paraId="1597876B" w14:textId="77777777" w:rsidTr="00054A88">
        <w:trPr>
          <w:trHeight w:val="3119"/>
        </w:trPr>
        <w:tc>
          <w:tcPr>
            <w:tcW w:w="10037" w:type="dxa"/>
          </w:tcPr>
          <w:p w14:paraId="6862CD25" w14:textId="13CFD06A" w:rsidR="00CB3D56" w:rsidRDefault="00CB3D56" w:rsidP="008C2C57">
            <w:pPr>
              <w:tabs>
                <w:tab w:val="right" w:pos="9900"/>
              </w:tabs>
              <w:ind w:left="36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4</w:t>
            </w:r>
            <w:r w:rsidRPr="00790F30">
              <w:rPr>
                <w:rFonts w:ascii="Arial" w:hAnsi="Arial" w:cs="Arial"/>
                <w:noProof/>
                <w:sz w:val="32"/>
                <w:szCs w:val="32"/>
              </w:rPr>
              <w:t xml:space="preserve">. </w:t>
            </w:r>
            <w:r w:rsidR="00D45396" w:rsidRPr="00D45396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 xml:space="preserve">n </w:t>
            </w:r>
            <w:r w:rsidR="00D45396" w:rsidRPr="00D45396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+ 3</w:t>
            </w:r>
            <w:r w:rsidR="00D45396" w:rsidRPr="00D45396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 xml:space="preserve">n </w:t>
            </w:r>
            <w:r w:rsidR="00D45396" w:rsidRPr="00D45396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– 6 ≥ 42</w:t>
            </w:r>
          </w:p>
          <w:p w14:paraId="3165023F" w14:textId="77777777" w:rsidR="00CB3D56" w:rsidRPr="00790F30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0B1403C1" w14:textId="77777777" w:rsidR="00CB3D56" w:rsidRPr="00790F30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19E0C6ED" w14:textId="77777777" w:rsidR="00CB3D56" w:rsidRPr="00790F30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3C3455" w14:textId="77E84EAC" w:rsidR="00CB3D56" w:rsidRDefault="00CB3D56" w:rsidP="00054A8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61F0A68" w14:textId="77777777" w:rsidR="00306413" w:rsidRPr="00790F30" w:rsidRDefault="00306413" w:rsidP="00054A8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7A810C1" w14:textId="3396975C" w:rsidR="00CB3D56" w:rsidRPr="00790F30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30641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33961CA" wp14:editId="3B695328">
                  <wp:extent cx="5042535" cy="723900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D56" w:rsidRPr="00790F30" w14:paraId="68BA1101" w14:textId="77777777" w:rsidTr="00054A88">
        <w:trPr>
          <w:trHeight w:val="3119"/>
        </w:trPr>
        <w:tc>
          <w:tcPr>
            <w:tcW w:w="10037" w:type="dxa"/>
          </w:tcPr>
          <w:p w14:paraId="7132DC66" w14:textId="446CD733" w:rsidR="00CB3D56" w:rsidRPr="00054A88" w:rsidRDefault="00CB3D56" w:rsidP="008C2C57">
            <w:pPr>
              <w:tabs>
                <w:tab w:val="right" w:pos="9900"/>
              </w:tabs>
              <w:spacing w:before="240"/>
              <w:ind w:firstLine="36"/>
              <w:rPr>
                <w:rFonts w:ascii="Arial" w:hAnsi="Arial" w:cs="Arial"/>
                <w:noProof/>
                <w:sz w:val="32"/>
                <w:szCs w:val="32"/>
              </w:rPr>
            </w:pPr>
            <w:r w:rsidRPr="00054A88">
              <w:rPr>
                <w:rFonts w:ascii="Arial" w:hAnsi="Arial" w:cs="Arial"/>
                <w:noProof/>
                <w:sz w:val="32"/>
                <w:szCs w:val="32"/>
              </w:rPr>
              <w:t xml:space="preserve">5. </w:t>
            </w:r>
            <w:r w:rsidR="00054A88" w:rsidRPr="00054A88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17 – 2</w:t>
            </w:r>
            <w:r w:rsidR="00054A88" w:rsidRPr="00054A88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s</w:t>
            </w:r>
            <w:r w:rsidR="00054A88" w:rsidRPr="00054A88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≤ 3</w:t>
            </w:r>
            <w:r w:rsidR="00054A88" w:rsidRPr="00054A88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s</w:t>
            </w:r>
            <w:r w:rsidR="00054A88" w:rsidRPr="00054A88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+ 2</w:t>
            </w:r>
          </w:p>
          <w:p w14:paraId="473E2EAA" w14:textId="77777777" w:rsidR="00CB3D56" w:rsidRPr="00BB4493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3791021B" w14:textId="77777777" w:rsidR="00CB3D56" w:rsidRPr="00BB4493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510A9130" w14:textId="0FDEFD3E" w:rsidR="00CB3D56" w:rsidRDefault="00CB3D56" w:rsidP="00054A8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8A5F59B" w14:textId="77777777" w:rsidR="00306413" w:rsidRPr="00BB4493" w:rsidRDefault="00306413" w:rsidP="00054A88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6CD9F51" w14:textId="77777777" w:rsidR="00CB3D56" w:rsidRPr="00BB4493" w:rsidRDefault="00CB3D56" w:rsidP="008C2C57">
            <w:pPr>
              <w:rPr>
                <w:rFonts w:ascii="Arial" w:hAnsi="Arial" w:cs="Arial"/>
                <w:sz w:val="32"/>
                <w:szCs w:val="32"/>
              </w:rPr>
            </w:pPr>
          </w:p>
          <w:p w14:paraId="196592B6" w14:textId="6D0C07BB" w:rsidR="00CB3D56" w:rsidRPr="00BB4493" w:rsidRDefault="00CB3D56" w:rsidP="008C2C57">
            <w:pPr>
              <w:spacing w:after="24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30641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19177BD" wp14:editId="44AB493A">
                  <wp:extent cx="5042535" cy="72390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C36F7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5B399256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56A8A8F4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37E0EEC1" w14:textId="77777777" w:rsidR="00E33F7A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p w14:paraId="2BDBE91C" w14:textId="77777777" w:rsidR="00E33F7A" w:rsidRDefault="00E33F7A" w:rsidP="00E33F7A">
      <w:pPr>
        <w:rPr>
          <w:rFonts w:ascii="Arial" w:hAnsi="Arial" w:cs="Arial"/>
          <w:sz w:val="32"/>
          <w:szCs w:val="32"/>
        </w:rPr>
      </w:pPr>
    </w:p>
    <w:p w14:paraId="184B620F" w14:textId="77777777" w:rsidR="00E33F7A" w:rsidRPr="001B36F4" w:rsidRDefault="00E33F7A" w:rsidP="00E33F7A">
      <w:pPr>
        <w:spacing w:before="240"/>
        <w:rPr>
          <w:rFonts w:ascii="Arial" w:hAnsi="Arial" w:cs="Arial"/>
          <w:sz w:val="32"/>
          <w:szCs w:val="32"/>
        </w:rPr>
      </w:pPr>
    </w:p>
    <w:sectPr w:rsidR="00E33F7A" w:rsidRPr="001B36F4" w:rsidSect="00AB1180">
      <w:headerReference w:type="default" r:id="rId12"/>
      <w:footerReference w:type="default" r:id="rId13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06AA" w14:textId="77777777" w:rsidR="00DA08A0" w:rsidRDefault="00DA08A0" w:rsidP="00D34720">
      <w:r>
        <w:separator/>
      </w:r>
    </w:p>
  </w:endnote>
  <w:endnote w:type="continuationSeparator" w:id="0">
    <w:p w14:paraId="69B8F28E" w14:textId="77777777" w:rsidR="00DA08A0" w:rsidRDefault="00DA08A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E97A" w14:textId="77777777" w:rsidR="00C73BD5" w:rsidRPr="003545B0" w:rsidRDefault="00C73BD5" w:rsidP="00C73BD5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07859" wp14:editId="6655A46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45A49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527B2E8B" w:rsidR="00D34720" w:rsidRPr="00C73BD5" w:rsidRDefault="00C73BD5" w:rsidP="00C73BD5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7E91EF57" wp14:editId="3F97E593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432A" w14:textId="77777777" w:rsidR="00DA08A0" w:rsidRDefault="00DA08A0" w:rsidP="00D34720">
      <w:r>
        <w:separator/>
      </w:r>
    </w:p>
  </w:footnote>
  <w:footnote w:type="continuationSeparator" w:id="0">
    <w:p w14:paraId="1034F5CA" w14:textId="77777777" w:rsidR="00DA08A0" w:rsidRDefault="00DA08A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262EB3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73BD5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73BD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4"/>
  </w:num>
  <w:num w:numId="3" w16cid:durableId="377052212">
    <w:abstractNumId w:val="2"/>
  </w:num>
  <w:num w:numId="4" w16cid:durableId="1261570480">
    <w:abstractNumId w:val="5"/>
  </w:num>
  <w:num w:numId="5" w16cid:durableId="346517414">
    <w:abstractNumId w:val="1"/>
  </w:num>
  <w:num w:numId="6" w16cid:durableId="14859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24532"/>
    <w:rsid w:val="00054A88"/>
    <w:rsid w:val="00061189"/>
    <w:rsid w:val="000B0FE6"/>
    <w:rsid w:val="000C0CE9"/>
    <w:rsid w:val="000C4501"/>
    <w:rsid w:val="000D25FF"/>
    <w:rsid w:val="000E3A60"/>
    <w:rsid w:val="000F183D"/>
    <w:rsid w:val="00116790"/>
    <w:rsid w:val="00136D26"/>
    <w:rsid w:val="001500D3"/>
    <w:rsid w:val="001659A8"/>
    <w:rsid w:val="00165C8E"/>
    <w:rsid w:val="0017584D"/>
    <w:rsid w:val="001A543D"/>
    <w:rsid w:val="001B36F4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22DA"/>
    <w:rsid w:val="00287135"/>
    <w:rsid w:val="0029125E"/>
    <w:rsid w:val="002965D2"/>
    <w:rsid w:val="002A53CB"/>
    <w:rsid w:val="002B0BB4"/>
    <w:rsid w:val="002B266C"/>
    <w:rsid w:val="002B46A1"/>
    <w:rsid w:val="002D5829"/>
    <w:rsid w:val="00306413"/>
    <w:rsid w:val="00315C2D"/>
    <w:rsid w:val="003235D9"/>
    <w:rsid w:val="0032362E"/>
    <w:rsid w:val="00326006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0934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A7939"/>
    <w:rsid w:val="004B5ABB"/>
    <w:rsid w:val="004B62F1"/>
    <w:rsid w:val="004C3CB7"/>
    <w:rsid w:val="004D528E"/>
    <w:rsid w:val="004F300B"/>
    <w:rsid w:val="004F4E3D"/>
    <w:rsid w:val="00502182"/>
    <w:rsid w:val="0051198E"/>
    <w:rsid w:val="005144BF"/>
    <w:rsid w:val="00514E22"/>
    <w:rsid w:val="005275FE"/>
    <w:rsid w:val="00533116"/>
    <w:rsid w:val="005457BD"/>
    <w:rsid w:val="005467ED"/>
    <w:rsid w:val="00564587"/>
    <w:rsid w:val="005705D5"/>
    <w:rsid w:val="0059113D"/>
    <w:rsid w:val="005A2DFB"/>
    <w:rsid w:val="005B49B7"/>
    <w:rsid w:val="005C44FF"/>
    <w:rsid w:val="005C5172"/>
    <w:rsid w:val="005C7F90"/>
    <w:rsid w:val="005D2D4E"/>
    <w:rsid w:val="006203B2"/>
    <w:rsid w:val="006247C4"/>
    <w:rsid w:val="00626AD6"/>
    <w:rsid w:val="00647880"/>
    <w:rsid w:val="00654342"/>
    <w:rsid w:val="00654DCE"/>
    <w:rsid w:val="00661707"/>
    <w:rsid w:val="00677CDA"/>
    <w:rsid w:val="00696EE0"/>
    <w:rsid w:val="006B1FD1"/>
    <w:rsid w:val="006C1D2F"/>
    <w:rsid w:val="006C724F"/>
    <w:rsid w:val="006D127A"/>
    <w:rsid w:val="006D480C"/>
    <w:rsid w:val="006F4BA3"/>
    <w:rsid w:val="006F4E10"/>
    <w:rsid w:val="006F75FB"/>
    <w:rsid w:val="00701EE7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5396"/>
    <w:rsid w:val="007E1227"/>
    <w:rsid w:val="007E76A1"/>
    <w:rsid w:val="007F62D3"/>
    <w:rsid w:val="008121C7"/>
    <w:rsid w:val="00815073"/>
    <w:rsid w:val="00824AE3"/>
    <w:rsid w:val="00825DAC"/>
    <w:rsid w:val="00836AE6"/>
    <w:rsid w:val="008576EE"/>
    <w:rsid w:val="00866222"/>
    <w:rsid w:val="00873135"/>
    <w:rsid w:val="00874486"/>
    <w:rsid w:val="008B6E39"/>
    <w:rsid w:val="008B78E1"/>
    <w:rsid w:val="008D5D35"/>
    <w:rsid w:val="008E5725"/>
    <w:rsid w:val="009074A0"/>
    <w:rsid w:val="00912791"/>
    <w:rsid w:val="00927C3A"/>
    <w:rsid w:val="009300D1"/>
    <w:rsid w:val="00931974"/>
    <w:rsid w:val="00932F43"/>
    <w:rsid w:val="00954B59"/>
    <w:rsid w:val="009578C3"/>
    <w:rsid w:val="009616D0"/>
    <w:rsid w:val="009706D6"/>
    <w:rsid w:val="00983577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D29"/>
    <w:rsid w:val="00A37397"/>
    <w:rsid w:val="00A41474"/>
    <w:rsid w:val="00A41B3B"/>
    <w:rsid w:val="00A439A8"/>
    <w:rsid w:val="00A453D3"/>
    <w:rsid w:val="00A821EA"/>
    <w:rsid w:val="00A83DB5"/>
    <w:rsid w:val="00AB1180"/>
    <w:rsid w:val="00AB5722"/>
    <w:rsid w:val="00AC0CEA"/>
    <w:rsid w:val="00AC130A"/>
    <w:rsid w:val="00AC5A6A"/>
    <w:rsid w:val="00AD0349"/>
    <w:rsid w:val="00AE3EBA"/>
    <w:rsid w:val="00AF1FE2"/>
    <w:rsid w:val="00B00D51"/>
    <w:rsid w:val="00B3131B"/>
    <w:rsid w:val="00B63D57"/>
    <w:rsid w:val="00B70EF7"/>
    <w:rsid w:val="00B7374B"/>
    <w:rsid w:val="00B74741"/>
    <w:rsid w:val="00B776E9"/>
    <w:rsid w:val="00B77C9C"/>
    <w:rsid w:val="00B87757"/>
    <w:rsid w:val="00B920FB"/>
    <w:rsid w:val="00BA4864"/>
    <w:rsid w:val="00BB260A"/>
    <w:rsid w:val="00BB4493"/>
    <w:rsid w:val="00BD4C02"/>
    <w:rsid w:val="00BE6BE0"/>
    <w:rsid w:val="00BE7073"/>
    <w:rsid w:val="00BF0FB8"/>
    <w:rsid w:val="00C3059F"/>
    <w:rsid w:val="00C41EC6"/>
    <w:rsid w:val="00C54BA7"/>
    <w:rsid w:val="00C73B06"/>
    <w:rsid w:val="00C73BD5"/>
    <w:rsid w:val="00C96742"/>
    <w:rsid w:val="00CB3D56"/>
    <w:rsid w:val="00CC53CF"/>
    <w:rsid w:val="00CD079A"/>
    <w:rsid w:val="00CE40D8"/>
    <w:rsid w:val="00CE74B1"/>
    <w:rsid w:val="00D01712"/>
    <w:rsid w:val="00D03BFB"/>
    <w:rsid w:val="00D1611F"/>
    <w:rsid w:val="00D21DDD"/>
    <w:rsid w:val="00D34720"/>
    <w:rsid w:val="00D45396"/>
    <w:rsid w:val="00D61387"/>
    <w:rsid w:val="00D66213"/>
    <w:rsid w:val="00D92395"/>
    <w:rsid w:val="00DA08A0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33F7A"/>
    <w:rsid w:val="00E50AE2"/>
    <w:rsid w:val="00E566A0"/>
    <w:rsid w:val="00E5713A"/>
    <w:rsid w:val="00E71BA4"/>
    <w:rsid w:val="00EB1CA3"/>
    <w:rsid w:val="00EE511B"/>
    <w:rsid w:val="00EE6DF5"/>
    <w:rsid w:val="00EF7682"/>
    <w:rsid w:val="00F0336C"/>
    <w:rsid w:val="00F116A7"/>
    <w:rsid w:val="00F26178"/>
    <w:rsid w:val="00F307F6"/>
    <w:rsid w:val="00F320D5"/>
    <w:rsid w:val="00F42266"/>
    <w:rsid w:val="00F4685D"/>
    <w:rsid w:val="00F50293"/>
    <w:rsid w:val="00F600DD"/>
    <w:rsid w:val="00F61E09"/>
    <w:rsid w:val="00F72151"/>
    <w:rsid w:val="00F755AF"/>
    <w:rsid w:val="00F76456"/>
    <w:rsid w:val="00F80C41"/>
    <w:rsid w:val="00F864E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E73E4-C1DD-4F5B-B51B-226D22A44D6C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3</cp:revision>
  <cp:lastPrinted>2023-04-11T17:58:00Z</cp:lastPrinted>
  <dcterms:created xsi:type="dcterms:W3CDTF">2025-05-27T15:42:00Z</dcterms:created>
  <dcterms:modified xsi:type="dcterms:W3CDTF">2025-05-27T15:43:00Z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