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7E4F" w14:textId="18CEFEB7" w:rsidR="009E3B5B" w:rsidRPr="00EE0774" w:rsidRDefault="009E3B5B" w:rsidP="00EE0774">
      <w:pPr>
        <w:jc w:val="center"/>
        <w:rPr>
          <w:rFonts w:asciiTheme="majorHAnsi" w:hAnsiTheme="majorHAnsi" w:cstheme="majorHAnsi"/>
          <w:b/>
          <w:bCs/>
          <w:sz w:val="12"/>
          <w:szCs w:val="12"/>
          <w:lang w:val="fr-FR"/>
        </w:rPr>
      </w:pPr>
      <w:r w:rsidRPr="00611DC9">
        <w:rPr>
          <w:noProof/>
          <w:sz w:val="28"/>
          <w:szCs w:val="28"/>
        </w:rPr>
        <w:drawing>
          <wp:anchor distT="0" distB="0" distL="114300" distR="114300" simplePos="0" relativeHeight="251660288" behindDoc="0" locked="0" layoutInCell="1" allowOverlap="1" wp14:anchorId="4190F6BD" wp14:editId="71567764">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7278C2">
        <w:rPr>
          <w:b/>
          <w:bCs/>
          <w:sz w:val="28"/>
          <w:szCs w:val="28"/>
          <w:lang w:val="fr-CA"/>
        </w:rPr>
        <w:t xml:space="preserve"> </w:t>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de </w:t>
      </w:r>
      <w:r>
        <w:rPr>
          <w:b/>
          <w:bCs/>
          <w:sz w:val="28"/>
          <w:szCs w:val="28"/>
          <w:lang w:val="fr-FR"/>
        </w:rPr>
        <w:t>l’Ontario</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sidRPr="00A96318">
        <w:rPr>
          <w:rFonts w:asciiTheme="majorHAnsi" w:hAnsiTheme="majorHAnsi" w:cstheme="majorHAnsi"/>
          <w:b/>
          <w:bCs/>
          <w:sz w:val="28"/>
          <w:szCs w:val="28"/>
          <w:lang w:val="fr-FR"/>
        </w:rPr>
        <w:br/>
      </w:r>
    </w:p>
    <w:tbl>
      <w:tblPr>
        <w:tblStyle w:val="1"/>
        <w:tblW w:w="13252"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252"/>
      </w:tblGrid>
      <w:tr w:rsidR="00F74C68" w:rsidRPr="00A75FEE" w14:paraId="285B85F1" w14:textId="77777777" w:rsidTr="00B72665">
        <w:trPr>
          <w:trHeight w:val="511"/>
        </w:trPr>
        <w:tc>
          <w:tcPr>
            <w:tcW w:w="13252" w:type="dxa"/>
            <w:shd w:val="clear" w:color="auto" w:fill="D9D9D9" w:themeFill="background1" w:themeFillShade="D9"/>
          </w:tcPr>
          <w:p w14:paraId="11634505" w14:textId="38C5DE90" w:rsidR="00EA6BAD" w:rsidRPr="00BC3795" w:rsidRDefault="00793CE4" w:rsidP="00455697">
            <w:pPr>
              <w:rPr>
                <w:rFonts w:asciiTheme="majorHAnsi" w:hAnsiTheme="majorHAnsi" w:cstheme="majorHAnsi"/>
                <w:b/>
                <w:sz w:val="20"/>
                <w:szCs w:val="20"/>
                <w:lang w:val="fr-CA"/>
              </w:rPr>
            </w:pPr>
            <w:bookmarkStart w:id="0" w:name="_Hlk106627576"/>
            <w:r w:rsidRPr="00147A5A">
              <w:rPr>
                <w:rFonts w:ascii="Calibri" w:eastAsia="Calibri" w:hAnsi="Calibri" w:cs="Calibri"/>
                <w:b/>
                <w:sz w:val="20"/>
                <w:szCs w:val="20"/>
                <w:lang w:val="fr-CA"/>
              </w:rPr>
              <w:t>Résultat d’apprentissage général</w:t>
            </w:r>
            <w:r w:rsidR="00F74C68" w:rsidRPr="00147A5A">
              <w:rPr>
                <w:rFonts w:asciiTheme="majorHAnsi" w:hAnsiTheme="majorHAnsi" w:cstheme="majorHAnsi"/>
                <w:b/>
                <w:sz w:val="20"/>
                <w:szCs w:val="20"/>
                <w:lang w:val="fr-CA"/>
              </w:rPr>
              <w:br/>
              <w:t xml:space="preserve">A1. </w:t>
            </w:r>
            <w:r w:rsidR="00791CE9" w:rsidRPr="00791CE9">
              <w:rPr>
                <w:rFonts w:asciiTheme="majorHAnsi" w:hAnsiTheme="majorHAnsi" w:cstheme="majorHAnsi"/>
                <w:b/>
                <w:sz w:val="20"/>
                <w:szCs w:val="20"/>
                <w:lang w:val="fr-CA"/>
              </w:rPr>
              <w:t>Habiletés socioémotionnelles en mathématiques et processus mathématiques</w:t>
            </w:r>
          </w:p>
        </w:tc>
      </w:tr>
      <w:tr w:rsidR="00F74C68" w:rsidRPr="00A75FEE" w14:paraId="716472C1" w14:textId="77777777" w:rsidTr="00B72665">
        <w:trPr>
          <w:trHeight w:val="2023"/>
        </w:trPr>
        <w:tc>
          <w:tcPr>
            <w:tcW w:w="13252" w:type="dxa"/>
          </w:tcPr>
          <w:p w14:paraId="5A2E4012" w14:textId="410429D0" w:rsidR="00F74C68" w:rsidRPr="00BC3795" w:rsidRDefault="00BC3795" w:rsidP="00455697">
            <w:pPr>
              <w:pStyle w:val="paragraph"/>
              <w:spacing w:before="0" w:beforeAutospacing="0" w:after="0" w:afterAutospacing="0"/>
              <w:textAlignment w:val="baseline"/>
              <w:rPr>
                <w:rFonts w:asciiTheme="majorHAnsi" w:hAnsiTheme="majorHAnsi" w:cstheme="majorHAnsi"/>
                <w:sz w:val="20"/>
                <w:szCs w:val="20"/>
                <w:lang w:val="fr-CA"/>
              </w:rPr>
            </w:pPr>
            <w:r w:rsidRPr="00BC3795">
              <w:rPr>
                <w:rStyle w:val="normaltextrun"/>
                <w:rFonts w:asciiTheme="majorHAnsi" w:hAnsiTheme="majorHAnsi" w:cstheme="majorHAnsi"/>
                <w:sz w:val="20"/>
                <w:szCs w:val="20"/>
                <w:lang w:val="fr-CA"/>
              </w:rPr>
              <w:t>Mathologie offre au personnel enseignant un cadre flexible pour le développement des compétences d’apprentissage socio-émotionnel, en incluant :</w:t>
            </w:r>
          </w:p>
          <w:p w14:paraId="3B5CE45B" w14:textId="07088299" w:rsidR="00F74C68" w:rsidRPr="00D43505" w:rsidRDefault="00D43505"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lang w:val="fr-CA"/>
              </w:rPr>
            </w:pPr>
            <w:r w:rsidRPr="00D43505">
              <w:rPr>
                <w:rStyle w:val="normaltextrun"/>
                <w:rFonts w:asciiTheme="majorHAnsi" w:hAnsiTheme="majorHAnsi" w:cstheme="majorHAnsi"/>
                <w:b/>
                <w:bCs/>
                <w:sz w:val="20"/>
                <w:szCs w:val="20"/>
                <w:lang w:val="fr-CA"/>
              </w:rPr>
              <w:t xml:space="preserve">Des ressources variées </w:t>
            </w:r>
            <w:r w:rsidRPr="00D43505">
              <w:rPr>
                <w:rStyle w:val="normaltextrun"/>
                <w:rFonts w:asciiTheme="majorHAnsi" w:hAnsiTheme="majorHAnsi" w:cstheme="majorHAnsi"/>
                <w:sz w:val="20"/>
                <w:szCs w:val="20"/>
                <w:lang w:val="fr-CA"/>
              </w:rPr>
              <w:t>ancrées dans des contextes du monde réel, afin que les élèves puissent se reconnaître eux-mêmes et reconnaître les autres tout en s’engageant positivement dans des activités mathématiques</w:t>
            </w:r>
            <w:r w:rsidR="00F74C68" w:rsidRPr="00D43505">
              <w:rPr>
                <w:rStyle w:val="eop"/>
                <w:rFonts w:asciiTheme="majorHAnsi" w:hAnsiTheme="majorHAnsi" w:cstheme="majorHAnsi"/>
                <w:sz w:val="20"/>
                <w:szCs w:val="20"/>
                <w:lang w:val="fr-CA"/>
              </w:rPr>
              <w:t> </w:t>
            </w:r>
          </w:p>
          <w:p w14:paraId="75B14D86" w14:textId="068EF090" w:rsidR="00F74C68" w:rsidRPr="00D43505" w:rsidRDefault="00D43505"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lang w:val="fr-CA"/>
              </w:rPr>
            </w:pPr>
            <w:r w:rsidRPr="00D43505">
              <w:rPr>
                <w:rFonts w:asciiTheme="majorHAnsi" w:hAnsiTheme="majorHAnsi" w:cstheme="majorHAnsi"/>
                <w:b/>
                <w:bCs/>
                <w:sz w:val="20"/>
                <w:szCs w:val="20"/>
                <w:lang w:val="fr-CA"/>
              </w:rPr>
              <w:t>Un soutien différencié</w:t>
            </w:r>
            <w:r w:rsidR="00F74C68" w:rsidRPr="00D43505">
              <w:rPr>
                <w:rStyle w:val="normaltextrun"/>
                <w:rFonts w:asciiTheme="majorHAnsi" w:hAnsiTheme="majorHAnsi" w:cstheme="majorHAnsi"/>
                <w:sz w:val="20"/>
                <w:szCs w:val="20"/>
                <w:lang w:val="fr-CA"/>
              </w:rPr>
              <w:t xml:space="preserve"> </w:t>
            </w:r>
            <w:r w:rsidRPr="00D43505">
              <w:rPr>
                <w:rStyle w:val="normaltextrun"/>
                <w:rFonts w:asciiTheme="majorHAnsi" w:hAnsiTheme="majorHAnsi" w:cstheme="majorHAnsi"/>
                <w:sz w:val="20"/>
                <w:szCs w:val="20"/>
                <w:lang w:val="fr-CA"/>
              </w:rPr>
              <w:t>pour faire face aux défis, rejoindre les élèves là où ils en sont et les faire progresser</w:t>
            </w:r>
            <w:r w:rsidR="00F74C68" w:rsidRPr="00D43505">
              <w:rPr>
                <w:rStyle w:val="eop"/>
                <w:rFonts w:asciiTheme="majorHAnsi" w:hAnsiTheme="majorHAnsi" w:cstheme="majorHAnsi"/>
                <w:sz w:val="20"/>
                <w:szCs w:val="20"/>
                <w:lang w:val="fr-CA"/>
              </w:rPr>
              <w:t> </w:t>
            </w:r>
          </w:p>
          <w:p w14:paraId="2DF7FF0C" w14:textId="55F09851" w:rsidR="00F74C68" w:rsidRPr="00D43505" w:rsidRDefault="00D43505"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lang w:val="fr-CA"/>
              </w:rPr>
            </w:pPr>
            <w:r w:rsidRPr="00D43505">
              <w:rPr>
                <w:rFonts w:asciiTheme="majorHAnsi" w:hAnsiTheme="majorHAnsi" w:cstheme="majorHAnsi"/>
                <w:b/>
                <w:bCs/>
                <w:sz w:val="20"/>
                <w:szCs w:val="20"/>
                <w:lang w:val="fr-CA"/>
              </w:rPr>
              <w:t>Des occasions d’apprentissage</w:t>
            </w:r>
            <w:r w:rsidR="00F74C68" w:rsidRPr="00D43505">
              <w:rPr>
                <w:rStyle w:val="normaltextrun"/>
                <w:rFonts w:asciiTheme="majorHAnsi" w:hAnsiTheme="majorHAnsi" w:cstheme="majorHAnsi"/>
                <w:sz w:val="20"/>
                <w:szCs w:val="20"/>
                <w:lang w:val="fr-CA"/>
              </w:rPr>
              <w:t> </w:t>
            </w:r>
            <w:r w:rsidRPr="00D43505">
              <w:rPr>
                <w:rStyle w:val="normaltextrun"/>
                <w:rFonts w:asciiTheme="majorHAnsi" w:hAnsiTheme="majorHAnsi" w:cstheme="majorHAnsi"/>
                <w:sz w:val="20"/>
                <w:szCs w:val="20"/>
                <w:lang w:val="fr-CA"/>
              </w:rPr>
              <w:t xml:space="preserve">(en petits groupes, en </w:t>
            </w:r>
            <w:r>
              <w:rPr>
                <w:rStyle w:val="normaltextrun"/>
                <w:rFonts w:asciiTheme="majorHAnsi" w:hAnsiTheme="majorHAnsi" w:cstheme="majorHAnsi"/>
                <w:sz w:val="20"/>
                <w:szCs w:val="20"/>
                <w:lang w:val="fr-CA"/>
              </w:rPr>
              <w:t>dyades</w:t>
            </w:r>
            <w:r w:rsidRPr="00D43505">
              <w:rPr>
                <w:rStyle w:val="normaltextrun"/>
                <w:rFonts w:asciiTheme="majorHAnsi" w:hAnsiTheme="majorHAnsi" w:cstheme="majorHAnsi"/>
                <w:sz w:val="20"/>
                <w:szCs w:val="20"/>
                <w:lang w:val="fr-CA"/>
              </w:rPr>
              <w:t xml:space="preserve">, en </w:t>
            </w:r>
            <w:r>
              <w:rPr>
                <w:rStyle w:val="normaltextrun"/>
                <w:rFonts w:asciiTheme="majorHAnsi" w:hAnsiTheme="majorHAnsi" w:cstheme="majorHAnsi"/>
                <w:sz w:val="20"/>
                <w:szCs w:val="20"/>
                <w:lang w:val="fr-CA"/>
              </w:rPr>
              <w:t xml:space="preserve">groupe </w:t>
            </w:r>
            <w:r w:rsidRPr="00D43505">
              <w:rPr>
                <w:rStyle w:val="normaltextrun"/>
                <w:rFonts w:asciiTheme="majorHAnsi" w:hAnsiTheme="majorHAnsi" w:cstheme="majorHAnsi"/>
                <w:sz w:val="20"/>
                <w:szCs w:val="20"/>
                <w:lang w:val="fr-CA"/>
              </w:rPr>
              <w:t>classe) permettant de travailler de manière collaborative sur des problèmes mathématiques, de partager sa réflexion et d’écouter celle des autres</w:t>
            </w:r>
          </w:p>
          <w:p w14:paraId="1E004275" w14:textId="15ED81B0" w:rsidR="00F74C68" w:rsidRPr="00B132B1" w:rsidRDefault="006B7BDB" w:rsidP="00F74C68">
            <w:pPr>
              <w:pStyle w:val="paragraph"/>
              <w:numPr>
                <w:ilvl w:val="0"/>
                <w:numId w:val="31"/>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lang w:val="fr-CA"/>
              </w:rPr>
            </w:pPr>
            <w:r w:rsidRPr="00B132B1">
              <w:rPr>
                <w:rStyle w:val="normaltextrun"/>
                <w:rFonts w:asciiTheme="majorHAnsi" w:hAnsiTheme="majorHAnsi" w:cstheme="majorHAnsi"/>
                <w:b/>
                <w:bCs/>
                <w:sz w:val="20"/>
                <w:szCs w:val="20"/>
                <w:lang w:val="fr-CA"/>
              </w:rPr>
              <w:t>Des ressources numériques</w:t>
            </w:r>
            <w:r w:rsidR="00F74C68" w:rsidRPr="00B132B1">
              <w:rPr>
                <w:rStyle w:val="normaltextrun"/>
                <w:rFonts w:asciiTheme="majorHAnsi" w:hAnsiTheme="majorHAnsi" w:cstheme="majorHAnsi"/>
                <w:b/>
                <w:bCs/>
                <w:sz w:val="20"/>
                <w:szCs w:val="20"/>
                <w:lang w:val="fr-CA"/>
              </w:rPr>
              <w:t xml:space="preserve"> </w:t>
            </w:r>
            <w:r w:rsidRPr="00B132B1">
              <w:rPr>
                <w:rFonts w:asciiTheme="majorHAnsi" w:hAnsiTheme="majorHAnsi" w:cstheme="majorHAnsi"/>
                <w:sz w:val="20"/>
                <w:szCs w:val="20"/>
                <w:lang w:val="fr-CA"/>
              </w:rPr>
              <w:t>(p. ex., outils virtuels) et</w:t>
            </w:r>
            <w:r w:rsidR="00F74C68" w:rsidRPr="00B132B1">
              <w:rPr>
                <w:rStyle w:val="normaltextrun"/>
                <w:rFonts w:asciiTheme="majorHAnsi" w:hAnsiTheme="majorHAnsi" w:cstheme="majorHAnsi"/>
                <w:sz w:val="20"/>
                <w:szCs w:val="20"/>
                <w:lang w:val="fr-CA"/>
              </w:rPr>
              <w:t xml:space="preserve"> </w:t>
            </w:r>
            <w:r w:rsidRPr="00B132B1">
              <w:rPr>
                <w:rFonts w:asciiTheme="majorHAnsi" w:hAnsiTheme="majorHAnsi" w:cstheme="majorHAnsi"/>
                <w:b/>
                <w:bCs/>
                <w:sz w:val="20"/>
                <w:szCs w:val="20"/>
                <w:lang w:val="fr-CA"/>
              </w:rPr>
              <w:t>imprimables</w:t>
            </w:r>
            <w:r w:rsidR="00F74C68" w:rsidRPr="00B132B1">
              <w:rPr>
                <w:rStyle w:val="normaltextrun"/>
                <w:rFonts w:asciiTheme="majorHAnsi" w:hAnsiTheme="majorHAnsi" w:cstheme="majorHAnsi"/>
                <w:sz w:val="20"/>
                <w:szCs w:val="20"/>
                <w:lang w:val="fr-CA"/>
              </w:rPr>
              <w:t xml:space="preserve"> </w:t>
            </w:r>
            <w:r w:rsidR="00B132B1" w:rsidRPr="00B132B1">
              <w:rPr>
                <w:rFonts w:asciiTheme="majorHAnsi" w:hAnsiTheme="majorHAnsi" w:cstheme="majorHAnsi"/>
                <w:sz w:val="20"/>
                <w:szCs w:val="20"/>
                <w:lang w:val="fr-CA"/>
              </w:rPr>
              <w:t xml:space="preserve">(p. ex., diapositives et </w:t>
            </w:r>
            <w:r w:rsidR="00D44D81">
              <w:rPr>
                <w:rFonts w:asciiTheme="majorHAnsi" w:hAnsiTheme="majorHAnsi" w:cstheme="majorHAnsi"/>
                <w:sz w:val="20"/>
                <w:szCs w:val="20"/>
                <w:lang w:val="fr-CA"/>
              </w:rPr>
              <w:t>fiches</w:t>
            </w:r>
            <w:r w:rsidR="00B132B1" w:rsidRPr="00B132B1">
              <w:rPr>
                <w:rFonts w:asciiTheme="majorHAnsi" w:hAnsiTheme="majorHAnsi" w:cstheme="majorHAnsi"/>
                <w:sz w:val="20"/>
                <w:szCs w:val="20"/>
                <w:lang w:val="fr-CA"/>
              </w:rPr>
              <w:t xml:space="preserve"> reproductibles)</w:t>
            </w:r>
            <w:r w:rsidR="00F74C68" w:rsidRPr="00B132B1">
              <w:rPr>
                <w:rStyle w:val="normaltextrun"/>
                <w:rFonts w:asciiTheme="majorHAnsi" w:hAnsiTheme="majorHAnsi" w:cstheme="majorHAnsi"/>
                <w:sz w:val="20"/>
                <w:szCs w:val="20"/>
                <w:lang w:val="fr-CA"/>
              </w:rPr>
              <w:t xml:space="preserve">, </w:t>
            </w:r>
            <w:r w:rsidR="00D44D81" w:rsidRPr="00D44D81">
              <w:rPr>
                <w:rFonts w:asciiTheme="majorHAnsi" w:hAnsiTheme="majorHAnsi" w:cstheme="majorHAnsi"/>
                <w:sz w:val="20"/>
                <w:szCs w:val="20"/>
                <w:lang w:val="fr-CA"/>
              </w:rPr>
              <w:t>permett</w:t>
            </w:r>
            <w:r w:rsidR="00D44D81">
              <w:rPr>
                <w:rFonts w:asciiTheme="majorHAnsi" w:hAnsiTheme="majorHAnsi" w:cstheme="majorHAnsi"/>
                <w:sz w:val="20"/>
                <w:szCs w:val="20"/>
                <w:lang w:val="fr-CA"/>
              </w:rPr>
              <w:t>a</w:t>
            </w:r>
            <w:r w:rsidR="00D44D81" w:rsidRPr="00D44D81">
              <w:rPr>
                <w:rFonts w:asciiTheme="majorHAnsi" w:hAnsiTheme="majorHAnsi" w:cstheme="majorHAnsi"/>
                <w:sz w:val="20"/>
                <w:szCs w:val="20"/>
                <w:lang w:val="fr-CA"/>
              </w:rPr>
              <w:t>nt aux élèves de révéler leur raisonnement mathématique dans un environnement sans risque</w:t>
            </w:r>
          </w:p>
          <w:p w14:paraId="0B0246D8" w14:textId="00B8860B" w:rsidR="00F74C68" w:rsidRPr="00766508" w:rsidRDefault="00766508" w:rsidP="00F74C68">
            <w:pPr>
              <w:pStyle w:val="paragraph"/>
              <w:numPr>
                <w:ilvl w:val="0"/>
                <w:numId w:val="31"/>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lang w:val="fr-CA"/>
              </w:rPr>
            </w:pPr>
            <w:r w:rsidRPr="00766508">
              <w:rPr>
                <w:rFonts w:asciiTheme="majorHAnsi" w:hAnsiTheme="majorHAnsi" w:cstheme="majorHAnsi"/>
                <w:b/>
                <w:bCs/>
                <w:sz w:val="20"/>
                <w:szCs w:val="20"/>
                <w:lang w:val="fr-CA"/>
              </w:rPr>
              <w:t>Une diversité de voix</w:t>
            </w:r>
            <w:r w:rsidR="00F74C68" w:rsidRPr="00766508">
              <w:rPr>
                <w:rStyle w:val="normaltextrun"/>
                <w:rFonts w:asciiTheme="majorHAnsi" w:hAnsiTheme="majorHAnsi" w:cstheme="majorHAnsi"/>
                <w:sz w:val="20"/>
                <w:szCs w:val="20"/>
                <w:lang w:val="fr-CA"/>
              </w:rPr>
              <w:t> </w:t>
            </w:r>
            <w:r w:rsidRPr="00766508">
              <w:rPr>
                <w:rFonts w:asciiTheme="majorHAnsi" w:hAnsiTheme="majorHAnsi" w:cstheme="majorHAnsi"/>
                <w:sz w:val="20"/>
                <w:szCs w:val="20"/>
                <w:lang w:val="fr-CA"/>
              </w:rPr>
              <w:t xml:space="preserve">(conçues par et pour les apprenants canadiens) et des occasions de soutenir les </w:t>
            </w:r>
            <w:r w:rsidRPr="00766508">
              <w:rPr>
                <w:rFonts w:asciiTheme="majorHAnsi" w:hAnsiTheme="majorHAnsi" w:cstheme="majorHAnsi"/>
                <w:b/>
                <w:bCs/>
                <w:sz w:val="20"/>
                <w:szCs w:val="20"/>
                <w:lang w:val="fr-CA"/>
              </w:rPr>
              <w:t>contextes locaux</w:t>
            </w:r>
            <w:r w:rsidRPr="00766508">
              <w:rPr>
                <w:rFonts w:asciiTheme="majorHAnsi" w:hAnsiTheme="majorHAnsi" w:cstheme="majorHAnsi"/>
                <w:sz w:val="20"/>
                <w:szCs w:val="20"/>
                <w:lang w:val="fr-CA"/>
              </w:rPr>
              <w:t xml:space="preserve"> (ressources modifiables)</w:t>
            </w:r>
          </w:p>
        </w:tc>
      </w:tr>
      <w:bookmarkEnd w:id="0"/>
    </w:tbl>
    <w:p w14:paraId="233DB55C" w14:textId="77777777" w:rsidR="00F74C68" w:rsidRPr="0076093B" w:rsidRDefault="00F74C68" w:rsidP="00F74C68">
      <w:pPr>
        <w:rPr>
          <w:rFonts w:asciiTheme="majorHAnsi" w:hAnsiTheme="majorHAnsi" w:cstheme="majorHAnsi"/>
          <w:sz w:val="12"/>
          <w:szCs w:val="12"/>
          <w:lang w:val="fr-CA"/>
        </w:rPr>
      </w:pP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8"/>
        <w:gridCol w:w="2693"/>
        <w:gridCol w:w="2268"/>
        <w:gridCol w:w="4733"/>
      </w:tblGrid>
      <w:tr w:rsidR="00BF0947" w:rsidRPr="00A75FEE" w14:paraId="7B3633F2" w14:textId="77777777" w:rsidTr="00B72665">
        <w:tc>
          <w:tcPr>
            <w:tcW w:w="35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67584281" w:rsidR="00BF0947" w:rsidRPr="004536A4" w:rsidRDefault="00793CE4" w:rsidP="00C90B94">
            <w:pPr>
              <w:rPr>
                <w:rFonts w:asciiTheme="majorHAnsi" w:hAnsiTheme="majorHAnsi"/>
                <w:b/>
                <w:sz w:val="22"/>
                <w:szCs w:val="22"/>
              </w:rPr>
            </w:pPr>
            <w:r w:rsidRPr="00611DC9">
              <w:rPr>
                <w:rFonts w:ascii="Calibri" w:eastAsia="Calibri" w:hAnsi="Calibri" w:cs="Calibri"/>
                <w:b/>
                <w:sz w:val="20"/>
                <w:szCs w:val="20"/>
              </w:rPr>
              <w:t>Résultats d’apprentissage</w:t>
            </w:r>
          </w:p>
        </w:tc>
        <w:tc>
          <w:tcPr>
            <w:tcW w:w="26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1B7420D1" w:rsidR="00BF0947" w:rsidRPr="004536A4" w:rsidRDefault="00793CE4"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89CA760" w14:textId="57CBE7CD" w:rsidR="00BF0947" w:rsidRPr="004536A4" w:rsidRDefault="00793CE4"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3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B3633F1" w14:textId="3DB20D05" w:rsidR="00BF0947" w:rsidRPr="00CC09AF" w:rsidRDefault="00793CE4"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F0947" w:rsidRPr="00811A31" w14:paraId="39CAA2CC" w14:textId="77777777" w:rsidTr="00B72665">
        <w:trPr>
          <w:trHeight w:val="283"/>
        </w:trPr>
        <w:tc>
          <w:tcPr>
            <w:tcW w:w="132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0DB44C" w14:textId="706EBE2F" w:rsidR="00BF0947" w:rsidRDefault="00BF0947" w:rsidP="00C90B94">
            <w:pPr>
              <w:rPr>
                <w:rFonts w:asciiTheme="majorHAnsi" w:hAnsiTheme="majorHAnsi"/>
                <w:b/>
                <w:sz w:val="20"/>
                <w:szCs w:val="20"/>
              </w:rPr>
            </w:pPr>
            <w:r>
              <w:rPr>
                <w:rFonts w:asciiTheme="majorHAnsi" w:hAnsiTheme="majorHAnsi"/>
                <w:b/>
                <w:sz w:val="20"/>
                <w:szCs w:val="20"/>
              </w:rPr>
              <w:t xml:space="preserve">B. </w:t>
            </w:r>
            <w:r w:rsidR="001B116C" w:rsidRPr="001B116C">
              <w:rPr>
                <w:rFonts w:asciiTheme="majorHAnsi" w:hAnsiTheme="majorHAnsi"/>
                <w:b/>
                <w:sz w:val="20"/>
                <w:szCs w:val="20"/>
              </w:rPr>
              <w:t>Nombres</w:t>
            </w:r>
          </w:p>
        </w:tc>
      </w:tr>
      <w:tr w:rsidR="00BF0947" w:rsidRPr="00A75FEE" w14:paraId="20527AF6" w14:textId="77777777" w:rsidTr="00B72665">
        <w:trPr>
          <w:trHeight w:val="510"/>
        </w:trPr>
        <w:tc>
          <w:tcPr>
            <w:tcW w:w="132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12C0DA" w14:textId="728664AC" w:rsidR="00BF0947" w:rsidRPr="00CC09AF" w:rsidRDefault="00BF0947" w:rsidP="00C90B94">
            <w:pPr>
              <w:rPr>
                <w:rFonts w:asciiTheme="majorHAnsi" w:hAnsiTheme="majorHAnsi"/>
                <w:b/>
                <w:sz w:val="20"/>
                <w:szCs w:val="20"/>
                <w:lang w:val="fr-FR"/>
              </w:rPr>
            </w:pPr>
            <w:r w:rsidRPr="00CC09AF">
              <w:rPr>
                <w:rFonts w:asciiTheme="majorHAnsi" w:hAnsiTheme="majorHAnsi"/>
                <w:b/>
                <w:sz w:val="20"/>
                <w:szCs w:val="20"/>
                <w:lang w:val="fr-FR"/>
              </w:rPr>
              <w:t xml:space="preserve">B1. </w:t>
            </w:r>
            <w:r w:rsidR="001B116C">
              <w:rPr>
                <w:rFonts w:asciiTheme="majorHAnsi" w:hAnsiTheme="majorHAnsi"/>
                <w:b/>
                <w:sz w:val="20"/>
                <w:szCs w:val="20"/>
                <w:lang w:val="fr-FR"/>
              </w:rPr>
              <w:t>S</w:t>
            </w:r>
            <w:r w:rsidR="00CC09AF" w:rsidRPr="00CC09AF">
              <w:rPr>
                <w:rFonts w:asciiTheme="majorHAnsi" w:hAnsiTheme="majorHAnsi"/>
                <w:b/>
                <w:sz w:val="20"/>
                <w:szCs w:val="20"/>
                <w:lang w:val="fr-FR"/>
              </w:rPr>
              <w:t>ens du n</w:t>
            </w:r>
            <w:r w:rsidR="00CC09AF">
              <w:rPr>
                <w:rFonts w:asciiTheme="majorHAnsi" w:hAnsiTheme="majorHAnsi"/>
                <w:b/>
                <w:sz w:val="20"/>
                <w:szCs w:val="20"/>
                <w:lang w:val="fr-FR"/>
              </w:rPr>
              <w:t>ombre</w:t>
            </w:r>
          </w:p>
          <w:p w14:paraId="79ED513D" w14:textId="7EE81292" w:rsidR="00BF0947" w:rsidRPr="001B116C" w:rsidRDefault="001B116C" w:rsidP="00C90B94">
            <w:pPr>
              <w:rPr>
                <w:rFonts w:asciiTheme="majorHAnsi" w:hAnsiTheme="majorHAnsi" w:cstheme="majorHAnsi"/>
                <w:bCs/>
                <w:sz w:val="20"/>
                <w:szCs w:val="20"/>
                <w:lang w:val="fr-FR"/>
              </w:rPr>
            </w:pPr>
            <w:r w:rsidRPr="001B116C">
              <w:rPr>
                <w:rFonts w:asciiTheme="majorHAnsi" w:hAnsiTheme="majorHAnsi" w:cstheme="majorHAnsi"/>
                <w:bCs/>
                <w:sz w:val="20"/>
                <w:szCs w:val="20"/>
                <w:lang w:val="fr-FR"/>
              </w:rPr>
              <w:t>démontrer sa compréhension des nombres et établir des liens avec leur utilisation dans la vie quotidienne</w:t>
            </w:r>
          </w:p>
        </w:tc>
      </w:tr>
      <w:tr w:rsidR="00BF0947" w:rsidRPr="00811A31" w14:paraId="7FBB3C24" w14:textId="77777777" w:rsidTr="00B72665">
        <w:trPr>
          <w:trHeight w:val="283"/>
        </w:trPr>
        <w:tc>
          <w:tcPr>
            <w:tcW w:w="132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5B4F1" w14:textId="0349B0B5" w:rsidR="00BF0947" w:rsidRPr="00BB2E40" w:rsidRDefault="003A112F" w:rsidP="00C90B94">
            <w:pPr>
              <w:rPr>
                <w:b/>
                <w:sz w:val="20"/>
                <w:szCs w:val="20"/>
              </w:rPr>
            </w:pPr>
            <w:r w:rsidRPr="003A112F">
              <w:rPr>
                <w:rFonts w:asciiTheme="majorHAnsi" w:hAnsiTheme="majorHAnsi"/>
                <w:b/>
                <w:sz w:val="20"/>
                <w:szCs w:val="20"/>
              </w:rPr>
              <w:t>Nombres rationnels</w:t>
            </w:r>
          </w:p>
        </w:tc>
      </w:tr>
      <w:tr w:rsidR="00BF0947" w:rsidRPr="00A75FEE" w14:paraId="7B363401" w14:textId="77777777" w:rsidTr="00B72665">
        <w:trPr>
          <w:trHeight w:val="558"/>
        </w:trPr>
        <w:tc>
          <w:tcPr>
            <w:tcW w:w="3558" w:type="dxa"/>
            <w:tcBorders>
              <w:top w:val="single" w:sz="4" w:space="0" w:color="000000"/>
              <w:left w:val="single" w:sz="4" w:space="0" w:color="000000"/>
              <w:bottom w:val="single" w:sz="4" w:space="0" w:color="000000"/>
              <w:right w:val="single" w:sz="4" w:space="0" w:color="000000"/>
            </w:tcBorders>
          </w:tcPr>
          <w:p w14:paraId="7B3633F7" w14:textId="3F8BEB26" w:rsidR="00BF0947" w:rsidRPr="004620A8" w:rsidRDefault="00BF0947" w:rsidP="00C90B94">
            <w:pPr>
              <w:rPr>
                <w:rFonts w:asciiTheme="majorHAnsi" w:hAnsiTheme="majorHAnsi"/>
                <w:sz w:val="20"/>
                <w:szCs w:val="20"/>
                <w:lang w:val="fr-FR"/>
              </w:rPr>
            </w:pPr>
            <w:r w:rsidRPr="004620A8">
              <w:rPr>
                <w:rFonts w:asciiTheme="majorHAnsi" w:hAnsiTheme="majorHAnsi"/>
                <w:bCs/>
                <w:sz w:val="20"/>
                <w:szCs w:val="20"/>
                <w:lang w:val="fr-FR"/>
              </w:rPr>
              <w:t>B1.1</w:t>
            </w:r>
            <w:r w:rsidRPr="004620A8">
              <w:rPr>
                <w:rFonts w:asciiTheme="majorHAnsi" w:hAnsiTheme="majorHAnsi"/>
                <w:sz w:val="20"/>
                <w:szCs w:val="20"/>
                <w:lang w:val="fr-FR"/>
              </w:rPr>
              <w:t xml:space="preserve"> </w:t>
            </w:r>
            <w:r w:rsidR="00AC5D26" w:rsidRPr="004620A8">
              <w:rPr>
                <w:rFonts w:asciiTheme="majorHAnsi" w:hAnsiTheme="majorHAnsi" w:cstheme="majorHAnsi"/>
                <w:sz w:val="20"/>
                <w:szCs w:val="20"/>
                <w:shd w:val="clear" w:color="auto" w:fill="FFFFFF"/>
                <w:lang w:val="fr-FR"/>
              </w:rPr>
              <w:t>représenter et comparer des nombres naturels de 0 jusqu’à un milliard, y compris ceux exprimés sous forme développée à l’aide des puissances de 10, et décrire de quelles façons ils sont utilisés dans la vie quotidienne</w:t>
            </w:r>
          </w:p>
        </w:tc>
        <w:tc>
          <w:tcPr>
            <w:tcW w:w="2693" w:type="dxa"/>
            <w:tcBorders>
              <w:top w:val="single" w:sz="4" w:space="0" w:color="000000"/>
              <w:left w:val="single" w:sz="4" w:space="0" w:color="000000"/>
              <w:bottom w:val="single" w:sz="4" w:space="0" w:color="000000"/>
              <w:right w:val="single" w:sz="4" w:space="0" w:color="000000"/>
            </w:tcBorders>
          </w:tcPr>
          <w:p w14:paraId="06CF5EFC" w14:textId="5F28DCAE" w:rsidR="00B30641" w:rsidRPr="00484532"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B30641">
              <w:rPr>
                <w:rFonts w:ascii="Calibri" w:eastAsia="Calibri" w:hAnsi="Calibri" w:cs="Calibri"/>
                <w:b/>
                <w:sz w:val="20"/>
                <w:szCs w:val="20"/>
                <w:lang w:val="fr-FR"/>
              </w:rPr>
              <w:t>ombre</w:t>
            </w:r>
            <w:r w:rsidR="00010D80" w:rsidRPr="00AD2ECA">
              <w:rPr>
                <w:rFonts w:ascii="Calibri" w:eastAsia="Calibri" w:hAnsi="Calibri" w:cs="Calibri"/>
                <w:b/>
                <w:sz w:val="20"/>
                <w:szCs w:val="20"/>
                <w:lang w:val="fr-FR"/>
              </w:rPr>
              <w:t xml:space="preserve"> Unité </w:t>
            </w:r>
            <w:r w:rsidR="00BF0947" w:rsidRPr="00B30641">
              <w:rPr>
                <w:rFonts w:asciiTheme="majorHAnsi" w:hAnsiTheme="majorHAnsi"/>
                <w:b/>
                <w:sz w:val="20"/>
                <w:szCs w:val="20"/>
                <w:lang w:val="fr-FR"/>
              </w:rPr>
              <w:t>1</w:t>
            </w:r>
            <w:r w:rsidR="00010D80" w:rsidRPr="00B30641">
              <w:rPr>
                <w:rFonts w:asciiTheme="majorHAnsi" w:hAnsiTheme="majorHAnsi"/>
                <w:b/>
                <w:sz w:val="20"/>
                <w:szCs w:val="20"/>
                <w:lang w:val="fr-FR"/>
              </w:rPr>
              <w:t xml:space="preserve"> </w:t>
            </w:r>
            <w:r w:rsidR="00BF0947" w:rsidRPr="00B30641">
              <w:rPr>
                <w:rFonts w:asciiTheme="majorHAnsi" w:hAnsiTheme="majorHAnsi"/>
                <w:b/>
                <w:sz w:val="20"/>
                <w:szCs w:val="20"/>
                <w:lang w:val="fr-FR"/>
              </w:rPr>
              <w:t xml:space="preserve">: </w:t>
            </w:r>
            <w:r w:rsidR="00B30641" w:rsidRPr="00B30641">
              <w:rPr>
                <w:rFonts w:asciiTheme="majorHAnsi" w:hAnsiTheme="majorHAnsi"/>
                <w:b/>
                <w:bCs/>
                <w:sz w:val="20"/>
                <w:szCs w:val="20"/>
                <w:lang w:val="fr-FR"/>
              </w:rPr>
              <w:t>Les relations entre les nombres</w:t>
            </w:r>
          </w:p>
          <w:p w14:paraId="7B3633F8" w14:textId="75C8F97A" w:rsidR="00BF0947" w:rsidRPr="00F51E47" w:rsidRDefault="00BF0947" w:rsidP="00C90B94">
            <w:pPr>
              <w:contextualSpacing/>
              <w:rPr>
                <w:rFonts w:asciiTheme="majorHAnsi" w:hAnsiTheme="majorHAnsi" w:cstheme="majorHAnsi"/>
                <w:sz w:val="20"/>
                <w:szCs w:val="20"/>
                <w:lang w:val="fr-FR"/>
              </w:rPr>
            </w:pPr>
            <w:r w:rsidRPr="00B30641">
              <w:rPr>
                <w:rFonts w:asciiTheme="majorHAnsi" w:hAnsiTheme="majorHAnsi"/>
                <w:sz w:val="20"/>
                <w:szCs w:val="20"/>
                <w:lang w:val="fr-FR"/>
              </w:rPr>
              <w:t>3</w:t>
            </w:r>
            <w:r w:rsidR="00B30641" w:rsidRPr="00B30641">
              <w:rPr>
                <w:rFonts w:asciiTheme="majorHAnsi" w:hAnsiTheme="majorHAnsi"/>
                <w:sz w:val="20"/>
                <w:szCs w:val="20"/>
                <w:lang w:val="fr-FR"/>
              </w:rPr>
              <w:t xml:space="preserve"> </w:t>
            </w:r>
            <w:r w:rsidRPr="00B30641">
              <w:rPr>
                <w:rFonts w:asciiTheme="majorHAnsi" w:hAnsiTheme="majorHAnsi"/>
                <w:sz w:val="20"/>
                <w:szCs w:val="20"/>
                <w:lang w:val="fr-FR"/>
              </w:rPr>
              <w:t xml:space="preserve">: </w:t>
            </w:r>
            <w:r w:rsidR="00B30641" w:rsidRPr="00B30641">
              <w:rPr>
                <w:rFonts w:asciiTheme="majorHAnsi" w:hAnsiTheme="majorHAnsi"/>
                <w:sz w:val="20"/>
                <w:szCs w:val="20"/>
                <w:lang w:val="fr-FR"/>
              </w:rPr>
              <w:t>Les nombres naturels jusqu’à un milliard autour de nous</w:t>
            </w:r>
          </w:p>
        </w:tc>
        <w:tc>
          <w:tcPr>
            <w:tcW w:w="2268" w:type="dxa"/>
            <w:tcBorders>
              <w:top w:val="single" w:sz="4" w:space="0" w:color="000000"/>
              <w:left w:val="single" w:sz="4" w:space="0" w:color="000000"/>
              <w:bottom w:val="single" w:sz="4" w:space="0" w:color="000000"/>
              <w:right w:val="single" w:sz="4" w:space="0" w:color="000000"/>
            </w:tcBorders>
          </w:tcPr>
          <w:p w14:paraId="7461F97C" w14:textId="2D3BF97E" w:rsidR="004F5C53"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5B4754" w:rsidRPr="004536A4">
              <w:rPr>
                <w:rFonts w:asciiTheme="majorHAnsi" w:eastAsia="Calibri" w:hAnsiTheme="majorHAnsi" w:cstheme="majorHAnsi"/>
                <w:color w:val="000000"/>
                <w:sz w:val="20"/>
                <w:szCs w:val="20"/>
                <w:lang w:eastAsia="en-CA"/>
              </w:rPr>
              <w:t>2</w:t>
            </w:r>
            <w:r w:rsidR="00EA20CF" w:rsidRPr="004536A4">
              <w:rPr>
                <w:rFonts w:asciiTheme="majorHAnsi" w:eastAsia="Calibri" w:hAnsiTheme="majorHAnsi" w:cstheme="majorHAnsi"/>
                <w:color w:val="000000"/>
                <w:sz w:val="20"/>
                <w:szCs w:val="20"/>
                <w:lang w:eastAsia="en-CA"/>
              </w:rPr>
              <w:t xml:space="preserve"> Questions</w:t>
            </w:r>
            <w:r w:rsidR="005B4754" w:rsidRPr="004536A4">
              <w:rPr>
                <w:rFonts w:asciiTheme="majorHAnsi" w:eastAsia="Calibri" w:hAnsiTheme="majorHAnsi" w:cstheme="majorHAnsi"/>
                <w:color w:val="000000"/>
                <w:sz w:val="20"/>
                <w:szCs w:val="20"/>
                <w:lang w:eastAsia="en-CA"/>
              </w:rPr>
              <w:t xml:space="preserve"> 26</w:t>
            </w:r>
            <w:r w:rsidR="002F00B2" w:rsidRPr="00BF0947">
              <w:rPr>
                <w:rStyle w:val="normaltextrun"/>
                <w:rFonts w:asciiTheme="majorHAnsi" w:hAnsiTheme="majorHAnsi" w:cstheme="majorHAnsi"/>
                <w:sz w:val="20"/>
                <w:szCs w:val="20"/>
              </w:rPr>
              <w:sym w:font="Symbol" w:char="F02D"/>
            </w:r>
            <w:r w:rsidR="003E1D33" w:rsidRPr="004536A4">
              <w:rPr>
                <w:rFonts w:asciiTheme="majorHAnsi" w:eastAsia="Calibri" w:hAnsiTheme="majorHAnsi" w:cstheme="majorHAnsi"/>
                <w:color w:val="000000"/>
                <w:sz w:val="20"/>
                <w:szCs w:val="20"/>
                <w:lang w:eastAsia="en-CA"/>
              </w:rPr>
              <w:t>31</w:t>
            </w:r>
            <w:r w:rsidR="004536A4">
              <w:rPr>
                <w:rFonts w:asciiTheme="majorHAnsi" w:eastAsia="Calibri" w:hAnsiTheme="majorHAnsi" w:cstheme="majorHAnsi"/>
                <w:color w:val="000000"/>
                <w:sz w:val="20"/>
                <w:szCs w:val="20"/>
                <w:lang w:eastAsia="en-CA"/>
              </w:rPr>
              <w:t xml:space="preserve"> </w:t>
            </w:r>
          </w:p>
          <w:p w14:paraId="6286E3CC" w14:textId="3C9F610D" w:rsidR="00BF0947" w:rsidRPr="004536A4" w:rsidRDefault="00EA20CF"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Theme="majorHAnsi" w:hAnsiTheme="majorHAnsi" w:cstheme="majorHAnsi"/>
                <w:b/>
                <w:bCs/>
                <w:sz w:val="20"/>
                <w:szCs w:val="20"/>
              </w:rPr>
            </w:pPr>
            <w:r w:rsidRPr="004536A4">
              <w:rPr>
                <w:rFonts w:asciiTheme="majorHAnsi" w:eastAsia="Calibri" w:hAnsiTheme="majorHAnsi" w:cstheme="majorHAnsi"/>
                <w:color w:val="000000"/>
                <w:sz w:val="20"/>
                <w:szCs w:val="20"/>
                <w:lang w:eastAsia="en-CA"/>
              </w:rPr>
              <w:t>(p</w:t>
            </w:r>
            <w:r w:rsidR="00666854" w:rsidRPr="004536A4">
              <w:rPr>
                <w:rFonts w:asciiTheme="majorHAnsi" w:eastAsia="Calibri" w:hAnsiTheme="majorHAnsi" w:cstheme="majorHAnsi"/>
                <w:color w:val="000000"/>
                <w:sz w:val="20"/>
                <w:szCs w:val="20"/>
                <w:lang w:eastAsia="en-CA"/>
              </w:rPr>
              <w:t>p</w:t>
            </w:r>
            <w:r w:rsidRPr="004536A4">
              <w:rPr>
                <w:rFonts w:asciiTheme="majorHAnsi" w:eastAsia="Calibri" w:hAnsiTheme="majorHAnsi" w:cstheme="majorHAnsi"/>
                <w:color w:val="000000"/>
                <w:sz w:val="20"/>
                <w:szCs w:val="20"/>
                <w:lang w:eastAsia="en-CA"/>
              </w:rPr>
              <w:t>.</w:t>
            </w:r>
            <w:r w:rsidR="003E1D33" w:rsidRPr="004536A4">
              <w:rPr>
                <w:rFonts w:asciiTheme="majorHAnsi" w:eastAsia="Calibri" w:hAnsiTheme="majorHAnsi" w:cstheme="majorHAnsi"/>
                <w:color w:val="000000"/>
                <w:sz w:val="20"/>
                <w:szCs w:val="20"/>
                <w:lang w:eastAsia="en-CA"/>
              </w:rPr>
              <w:t xml:space="preserve"> 18</w:t>
            </w:r>
            <w:r w:rsidR="002F00B2" w:rsidRPr="00BF0947">
              <w:rPr>
                <w:rStyle w:val="normaltextrun"/>
                <w:rFonts w:asciiTheme="majorHAnsi" w:hAnsiTheme="majorHAnsi" w:cstheme="majorHAnsi"/>
                <w:sz w:val="20"/>
                <w:szCs w:val="20"/>
              </w:rPr>
              <w:sym w:font="Symbol" w:char="F02D"/>
            </w:r>
            <w:r w:rsidR="003E1D33" w:rsidRPr="004536A4">
              <w:rPr>
                <w:rFonts w:asciiTheme="majorHAnsi" w:eastAsia="Calibri" w:hAnsiTheme="majorHAnsi" w:cstheme="majorHAnsi"/>
                <w:color w:val="000000"/>
                <w:sz w:val="20"/>
                <w:szCs w:val="20"/>
                <w:lang w:eastAsia="en-CA"/>
              </w:rPr>
              <w:t>20</w:t>
            </w:r>
            <w:r w:rsidRPr="004536A4">
              <w:rPr>
                <w:rFonts w:asciiTheme="majorHAnsi" w:eastAsia="Calibri" w:hAnsiTheme="majorHAnsi" w:cstheme="majorHAnsi"/>
                <w:color w:val="000000"/>
                <w:sz w:val="20"/>
                <w:szCs w:val="20"/>
                <w:lang w:eastAsia="en-CA"/>
              </w:rPr>
              <w:t>)</w:t>
            </w:r>
          </w:p>
        </w:tc>
        <w:tc>
          <w:tcPr>
            <w:tcW w:w="4733" w:type="dxa"/>
            <w:tcBorders>
              <w:top w:val="single" w:sz="4" w:space="0" w:color="000000"/>
              <w:left w:val="single" w:sz="4" w:space="0" w:color="000000"/>
              <w:bottom w:val="single" w:sz="4" w:space="0" w:color="000000"/>
              <w:right w:val="single" w:sz="4" w:space="0" w:color="000000"/>
            </w:tcBorders>
          </w:tcPr>
          <w:p w14:paraId="4E2595E3" w14:textId="3F1AE83F" w:rsidR="00BF0947" w:rsidRPr="00754728"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54728">
              <w:rPr>
                <w:rFonts w:ascii="Calibri" w:eastAsia="Calibri" w:hAnsi="Calibri" w:cs="Calibri"/>
                <w:b/>
                <w:sz w:val="20"/>
                <w:szCs w:val="20"/>
                <w:lang w:val="fr-CA"/>
              </w:rPr>
              <w:t xml:space="preserve">Idée principale : </w:t>
            </w:r>
            <w:r w:rsidR="00754728" w:rsidRPr="00754728">
              <w:rPr>
                <w:rFonts w:asciiTheme="majorHAnsi" w:hAnsiTheme="majorHAnsi" w:cstheme="majorHAnsi"/>
                <w:b/>
                <w:bCs/>
                <w:sz w:val="20"/>
                <w:szCs w:val="20"/>
                <w:lang w:val="fr-CA"/>
              </w:rPr>
              <w:t>Les nombres sont reliés de plusieurs façons</w:t>
            </w:r>
            <w:r w:rsidR="00BF0947" w:rsidRPr="00754728">
              <w:rPr>
                <w:rStyle w:val="normaltextrun"/>
                <w:rFonts w:asciiTheme="majorHAnsi" w:hAnsiTheme="majorHAnsi" w:cstheme="majorHAnsi"/>
                <w:b/>
                <w:bCs/>
                <w:sz w:val="20"/>
                <w:szCs w:val="20"/>
                <w:lang w:val="fr-CA"/>
              </w:rPr>
              <w:t>.</w:t>
            </w:r>
          </w:p>
          <w:p w14:paraId="12F3FB1C" w14:textId="73CF4BF9" w:rsidR="00BF0947" w:rsidRPr="00754728" w:rsidRDefault="00754728"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p>
          <w:p w14:paraId="34F52C40" w14:textId="3893747A" w:rsidR="00BF0947" w:rsidRPr="00D45B58" w:rsidRDefault="00D45B58"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D45B58">
              <w:rPr>
                <w:rFonts w:asciiTheme="majorHAnsi" w:hAnsiTheme="majorHAnsi" w:cstheme="majorHAnsi"/>
                <w:sz w:val="20"/>
                <w:szCs w:val="20"/>
                <w:lang w:val="fr-CA"/>
              </w:rPr>
              <w:t>Comparer, ordonner et situer des nombres entiers en se basant sur la compréhension de la valeur de position et les écrire à l’aide des symboles</w:t>
            </w:r>
            <w:r w:rsidR="00BF0947" w:rsidRPr="00D45B58">
              <w:rPr>
                <w:rStyle w:val="normaltextrun"/>
                <w:rFonts w:asciiTheme="majorHAnsi" w:hAnsiTheme="majorHAnsi" w:cstheme="majorHAnsi"/>
                <w:sz w:val="20"/>
                <w:szCs w:val="20"/>
                <w:lang w:val="fr-CA"/>
              </w:rPr>
              <w:t xml:space="preserve"> &lt;, =, &gt;.</w:t>
            </w:r>
          </w:p>
          <w:p w14:paraId="2A2FD2A5" w14:textId="79028758" w:rsidR="00BF0947" w:rsidRPr="00742CB4"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42CB4">
              <w:rPr>
                <w:rFonts w:ascii="Calibri" w:eastAsia="Calibri" w:hAnsi="Calibri" w:cs="Calibri"/>
                <w:b/>
                <w:sz w:val="20"/>
                <w:szCs w:val="20"/>
                <w:lang w:val="fr-CA"/>
              </w:rPr>
              <w:t xml:space="preserve">Idée principale : </w:t>
            </w:r>
            <w:r w:rsidR="00742CB4" w:rsidRPr="00742CB4">
              <w:rPr>
                <w:rFonts w:asciiTheme="majorHAnsi" w:hAnsiTheme="majorHAnsi" w:cstheme="majorHAnsi"/>
                <w:b/>
                <w:bCs/>
                <w:sz w:val="20"/>
                <w:szCs w:val="20"/>
                <w:lang w:val="fr-CA"/>
              </w:rPr>
              <w:t>Les quantités et les nombres peuvent être regroupés ou divisés en unités de taille égale.</w:t>
            </w:r>
          </w:p>
          <w:p w14:paraId="07B0CB80" w14:textId="5EACD77B" w:rsidR="00BF0947" w:rsidRPr="00905F42" w:rsidRDefault="00905F42"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05F42">
              <w:rPr>
                <w:rFonts w:asciiTheme="majorHAnsi" w:hAnsiTheme="majorHAnsi" w:cstheme="majorHAnsi"/>
                <w:b/>
                <w:bCs/>
                <w:sz w:val="20"/>
                <w:szCs w:val="20"/>
                <w:lang w:val="fr-CA"/>
              </w:rPr>
              <w:t>R</w:t>
            </w:r>
            <w:r>
              <w:rPr>
                <w:rFonts w:asciiTheme="majorHAnsi" w:hAnsiTheme="majorHAnsi" w:cstheme="majorHAnsi"/>
                <w:b/>
                <w:bCs/>
                <w:sz w:val="20"/>
                <w:szCs w:val="20"/>
                <w:lang w:val="fr-CA"/>
              </w:rPr>
              <w:t>egrouper</w:t>
            </w:r>
            <w:r w:rsidRPr="00905F4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905F4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quantités</w:t>
            </w:r>
            <w:r w:rsidRPr="00905F4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en</w:t>
            </w:r>
            <w:r w:rsidRPr="00905F4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unités</w:t>
            </w:r>
            <w:r w:rsidRPr="00905F4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w:t>
            </w:r>
            <w:r w:rsidRPr="00905F4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base</w:t>
            </w:r>
            <w:r w:rsidRPr="00905F42">
              <w:rPr>
                <w:rFonts w:asciiTheme="majorHAnsi" w:hAnsiTheme="majorHAnsi" w:cstheme="majorHAnsi"/>
                <w:b/>
                <w:bCs/>
                <w:sz w:val="20"/>
                <w:szCs w:val="20"/>
                <w:lang w:val="fr-CA"/>
              </w:rPr>
              <w:t xml:space="preserve"> 10</w:t>
            </w:r>
          </w:p>
          <w:p w14:paraId="7B363400" w14:textId="3D0B57AE" w:rsidR="00BF0947" w:rsidRPr="00EE7F5E" w:rsidRDefault="0047722D"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pacing w:val="-4"/>
                <w:sz w:val="20"/>
                <w:szCs w:val="20"/>
                <w:lang w:val="fr-CA"/>
              </w:rPr>
            </w:pPr>
            <w:r w:rsidRPr="00EE7F5E">
              <w:rPr>
                <w:rFonts w:asciiTheme="majorHAnsi" w:hAnsiTheme="majorHAnsi" w:cstheme="majorHAnsi"/>
                <w:spacing w:val="-4"/>
                <w:sz w:val="20"/>
                <w:szCs w:val="20"/>
                <w:lang w:val="fr-CA"/>
              </w:rPr>
              <w:t xml:space="preserve">Comprendre la valeur de position et écrire des nombres dans leur forme développée en utilisant des puissances de 10 (p. ex., </w:t>
            </w:r>
            <w:r w:rsidR="00BF0947" w:rsidRPr="00EE7F5E">
              <w:rPr>
                <w:rStyle w:val="normaltextrun"/>
                <w:rFonts w:asciiTheme="majorHAnsi" w:hAnsiTheme="majorHAnsi" w:cstheme="majorHAnsi"/>
                <w:spacing w:val="-4"/>
                <w:sz w:val="20"/>
                <w:szCs w:val="20"/>
                <w:lang w:val="fr-CA"/>
              </w:rPr>
              <w:t>3</w:t>
            </w:r>
            <w:r w:rsidRPr="00EE7F5E">
              <w:rPr>
                <w:rStyle w:val="normaltextrun"/>
                <w:rFonts w:asciiTheme="majorHAnsi" w:hAnsiTheme="majorHAnsi" w:cstheme="majorHAnsi"/>
                <w:spacing w:val="-4"/>
                <w:sz w:val="20"/>
                <w:szCs w:val="20"/>
                <w:lang w:val="fr-CA"/>
              </w:rPr>
              <w:t xml:space="preserve"> </w:t>
            </w:r>
            <w:r w:rsidR="00BF0947" w:rsidRPr="00EE7F5E">
              <w:rPr>
                <w:rStyle w:val="normaltextrun"/>
                <w:rFonts w:asciiTheme="majorHAnsi" w:hAnsiTheme="majorHAnsi" w:cstheme="majorHAnsi"/>
                <w:spacing w:val="-4"/>
                <w:sz w:val="20"/>
                <w:szCs w:val="20"/>
                <w:lang w:val="fr-CA"/>
              </w:rPr>
              <w:t xml:space="preserve">107 = 3 </w:t>
            </w:r>
            <w:r w:rsidR="00BF0947" w:rsidRPr="00EE7F5E">
              <w:rPr>
                <w:rStyle w:val="normaltextrun"/>
                <w:rFonts w:asciiTheme="majorHAnsi" w:hAnsiTheme="majorHAnsi" w:cstheme="majorHAnsi"/>
                <w:spacing w:val="-4"/>
                <w:sz w:val="20"/>
                <w:szCs w:val="20"/>
              </w:rPr>
              <w:sym w:font="Symbol" w:char="F0B4"/>
            </w:r>
            <w:r w:rsidR="00BF0947" w:rsidRPr="00EE7F5E">
              <w:rPr>
                <w:rStyle w:val="normaltextrun"/>
                <w:rFonts w:asciiTheme="majorHAnsi" w:hAnsiTheme="majorHAnsi" w:cstheme="majorHAnsi"/>
                <w:spacing w:val="-4"/>
                <w:sz w:val="20"/>
                <w:szCs w:val="20"/>
                <w:lang w:val="fr-CA"/>
              </w:rPr>
              <w:t xml:space="preserve"> 10</w:t>
            </w:r>
            <w:r w:rsidR="00BF0947" w:rsidRPr="00EE7F5E">
              <w:rPr>
                <w:rStyle w:val="normaltextrun"/>
                <w:rFonts w:asciiTheme="majorHAnsi" w:hAnsiTheme="majorHAnsi" w:cstheme="majorHAnsi"/>
                <w:spacing w:val="-4"/>
                <w:sz w:val="20"/>
                <w:szCs w:val="20"/>
                <w:vertAlign w:val="superscript"/>
                <w:lang w:val="fr-CA"/>
              </w:rPr>
              <w:t>3</w:t>
            </w:r>
            <w:r w:rsidR="00BF0947" w:rsidRPr="00EE7F5E">
              <w:rPr>
                <w:rStyle w:val="normaltextrun"/>
                <w:rFonts w:asciiTheme="majorHAnsi" w:hAnsiTheme="majorHAnsi" w:cstheme="majorHAnsi"/>
                <w:spacing w:val="-4"/>
                <w:sz w:val="20"/>
                <w:szCs w:val="20"/>
                <w:lang w:val="fr-CA"/>
              </w:rPr>
              <w:t xml:space="preserve"> + 1 </w:t>
            </w:r>
            <w:r w:rsidR="00BF0947" w:rsidRPr="00EE7F5E">
              <w:rPr>
                <w:rStyle w:val="normaltextrun"/>
                <w:rFonts w:asciiTheme="majorHAnsi" w:hAnsiTheme="majorHAnsi" w:cstheme="majorHAnsi"/>
                <w:spacing w:val="-4"/>
                <w:sz w:val="20"/>
                <w:szCs w:val="20"/>
              </w:rPr>
              <w:sym w:font="Symbol" w:char="F0B4"/>
            </w:r>
            <w:r w:rsidR="00BF0947" w:rsidRPr="00EE7F5E">
              <w:rPr>
                <w:rStyle w:val="normaltextrun"/>
                <w:rFonts w:asciiTheme="majorHAnsi" w:hAnsiTheme="majorHAnsi" w:cstheme="majorHAnsi"/>
                <w:spacing w:val="-4"/>
                <w:sz w:val="20"/>
                <w:szCs w:val="20"/>
                <w:lang w:val="fr-CA"/>
              </w:rPr>
              <w:t xml:space="preserve"> 10</w:t>
            </w:r>
            <w:r w:rsidR="00BF0947" w:rsidRPr="00EE7F5E">
              <w:rPr>
                <w:rStyle w:val="normaltextrun"/>
                <w:rFonts w:asciiTheme="majorHAnsi" w:hAnsiTheme="majorHAnsi" w:cstheme="majorHAnsi"/>
                <w:spacing w:val="-4"/>
                <w:sz w:val="20"/>
                <w:szCs w:val="20"/>
                <w:vertAlign w:val="superscript"/>
                <w:lang w:val="fr-CA"/>
              </w:rPr>
              <w:t>2</w:t>
            </w:r>
            <w:r w:rsidR="00BF0947" w:rsidRPr="00EE7F5E">
              <w:rPr>
                <w:rStyle w:val="normaltextrun"/>
                <w:rFonts w:asciiTheme="majorHAnsi" w:hAnsiTheme="majorHAnsi" w:cstheme="majorHAnsi"/>
                <w:spacing w:val="-4"/>
                <w:sz w:val="20"/>
                <w:szCs w:val="20"/>
                <w:lang w:val="fr-CA"/>
              </w:rPr>
              <w:t xml:space="preserve"> + 7 </w:t>
            </w:r>
            <w:r w:rsidR="00BF0947" w:rsidRPr="00EE7F5E">
              <w:rPr>
                <w:rStyle w:val="normaltextrun"/>
                <w:rFonts w:asciiTheme="majorHAnsi" w:hAnsiTheme="majorHAnsi" w:cstheme="majorHAnsi"/>
                <w:spacing w:val="-4"/>
                <w:sz w:val="20"/>
                <w:szCs w:val="20"/>
              </w:rPr>
              <w:sym w:font="Symbol" w:char="F0B4"/>
            </w:r>
            <w:r w:rsidR="00BF0947" w:rsidRPr="00EE7F5E">
              <w:rPr>
                <w:rStyle w:val="normaltextrun"/>
                <w:rFonts w:asciiTheme="majorHAnsi" w:hAnsiTheme="majorHAnsi" w:cstheme="majorHAnsi"/>
                <w:spacing w:val="-4"/>
                <w:sz w:val="20"/>
                <w:szCs w:val="20"/>
                <w:lang w:val="fr-CA"/>
              </w:rPr>
              <w:t xml:space="preserve"> 10</w:t>
            </w:r>
            <w:r w:rsidR="00BF0947" w:rsidRPr="00EE7F5E">
              <w:rPr>
                <w:rStyle w:val="normaltextrun"/>
                <w:rFonts w:asciiTheme="majorHAnsi" w:hAnsiTheme="majorHAnsi" w:cstheme="majorHAnsi"/>
                <w:spacing w:val="-4"/>
                <w:sz w:val="20"/>
                <w:szCs w:val="20"/>
                <w:vertAlign w:val="superscript"/>
                <w:lang w:val="fr-CA"/>
              </w:rPr>
              <w:t>0</w:t>
            </w:r>
            <w:r w:rsidRPr="00EE7F5E">
              <w:rPr>
                <w:rStyle w:val="normaltextrun"/>
                <w:rFonts w:asciiTheme="majorHAnsi" w:hAnsiTheme="majorHAnsi" w:cstheme="majorHAnsi"/>
                <w:spacing w:val="-4"/>
                <w:sz w:val="20"/>
                <w:szCs w:val="20"/>
                <w:lang w:val="fr-CA"/>
              </w:rPr>
              <w:t>)</w:t>
            </w:r>
            <w:r w:rsidR="00BF0947" w:rsidRPr="00EE7F5E">
              <w:rPr>
                <w:rStyle w:val="normaltextrun"/>
                <w:rFonts w:asciiTheme="majorHAnsi" w:hAnsiTheme="majorHAnsi" w:cstheme="majorHAnsi"/>
                <w:spacing w:val="-4"/>
                <w:sz w:val="20"/>
                <w:szCs w:val="20"/>
                <w:lang w:val="fr-CA"/>
              </w:rPr>
              <w:t xml:space="preserve">.  </w:t>
            </w:r>
          </w:p>
        </w:tc>
      </w:tr>
      <w:tr w:rsidR="00BF0947" w:rsidRPr="00A75FEE" w14:paraId="62D1D598" w14:textId="77777777" w:rsidTr="00B72665">
        <w:tc>
          <w:tcPr>
            <w:tcW w:w="3558" w:type="dxa"/>
            <w:tcBorders>
              <w:top w:val="single" w:sz="4" w:space="0" w:color="000000"/>
              <w:left w:val="single" w:sz="4" w:space="0" w:color="000000"/>
              <w:bottom w:val="single" w:sz="4" w:space="0" w:color="000000"/>
              <w:right w:val="single" w:sz="4" w:space="0" w:color="000000"/>
            </w:tcBorders>
          </w:tcPr>
          <w:p w14:paraId="385248F1" w14:textId="439EDA70" w:rsidR="00BF0947" w:rsidRPr="004620A8" w:rsidRDefault="00BF0947" w:rsidP="00C90B94">
            <w:pPr>
              <w:rPr>
                <w:rFonts w:asciiTheme="majorHAnsi" w:hAnsiTheme="majorHAnsi" w:cstheme="majorHAnsi"/>
                <w:bCs/>
                <w:sz w:val="20"/>
                <w:szCs w:val="20"/>
                <w:lang w:val="fr-FR"/>
              </w:rPr>
            </w:pPr>
            <w:r w:rsidRPr="004620A8">
              <w:rPr>
                <w:rFonts w:asciiTheme="majorHAnsi" w:hAnsiTheme="majorHAnsi" w:cstheme="majorHAnsi"/>
                <w:bCs/>
                <w:sz w:val="20"/>
                <w:szCs w:val="20"/>
                <w:lang w:val="fr-FR"/>
              </w:rPr>
              <w:lastRenderedPageBreak/>
              <w:t xml:space="preserve">B1.2 </w:t>
            </w:r>
            <w:r w:rsidR="004620A8" w:rsidRPr="004620A8">
              <w:rPr>
                <w:rFonts w:asciiTheme="majorHAnsi" w:hAnsiTheme="majorHAnsi" w:cstheme="majorHAnsi"/>
                <w:sz w:val="20"/>
                <w:szCs w:val="20"/>
                <w:shd w:val="clear" w:color="auto" w:fill="FFFFFF"/>
                <w:lang w:val="fr-FR"/>
              </w:rPr>
              <w:t>déterminer et représenter des carrés parfaits et calculer leur racine carrée, dans divers contextes</w:t>
            </w:r>
          </w:p>
        </w:tc>
        <w:tc>
          <w:tcPr>
            <w:tcW w:w="2693" w:type="dxa"/>
            <w:tcBorders>
              <w:top w:val="single" w:sz="4" w:space="0" w:color="000000"/>
              <w:left w:val="single" w:sz="4" w:space="0" w:color="000000"/>
              <w:bottom w:val="single" w:sz="4" w:space="0" w:color="000000"/>
              <w:right w:val="single" w:sz="4" w:space="0" w:color="000000"/>
            </w:tcBorders>
          </w:tcPr>
          <w:p w14:paraId="2D004EB6" w14:textId="4154D777" w:rsidR="00B30641" w:rsidRPr="00027D39"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B30641">
              <w:rPr>
                <w:rFonts w:ascii="Calibri" w:eastAsia="Calibri" w:hAnsi="Calibri" w:cs="Calibri"/>
                <w:b/>
                <w:sz w:val="20"/>
                <w:szCs w:val="20"/>
                <w:lang w:val="fr-FR"/>
              </w:rPr>
              <w:t>ombre</w:t>
            </w:r>
            <w:r w:rsidR="00B30641" w:rsidRPr="00AD2ECA">
              <w:rPr>
                <w:rFonts w:ascii="Calibri" w:eastAsia="Calibri" w:hAnsi="Calibri" w:cs="Calibri"/>
                <w:b/>
                <w:sz w:val="20"/>
                <w:szCs w:val="20"/>
                <w:lang w:val="fr-FR"/>
              </w:rPr>
              <w:t xml:space="preserve"> </w:t>
            </w:r>
            <w:r w:rsidR="00010D80" w:rsidRPr="00AD2ECA">
              <w:rPr>
                <w:rFonts w:ascii="Calibri" w:eastAsia="Calibri" w:hAnsi="Calibri" w:cs="Calibri"/>
                <w:b/>
                <w:sz w:val="20"/>
                <w:szCs w:val="20"/>
                <w:lang w:val="fr-FR"/>
              </w:rPr>
              <w:t xml:space="preserve">Unité </w:t>
            </w:r>
            <w:r w:rsidR="00BF0947" w:rsidRPr="00B30641">
              <w:rPr>
                <w:rFonts w:asciiTheme="majorHAnsi" w:hAnsiTheme="majorHAnsi"/>
                <w:b/>
                <w:sz w:val="20"/>
                <w:szCs w:val="20"/>
                <w:lang w:val="fr-FR"/>
              </w:rPr>
              <w:t>1</w:t>
            </w:r>
            <w:r w:rsidR="00010D80" w:rsidRPr="00B30641">
              <w:rPr>
                <w:rFonts w:asciiTheme="majorHAnsi" w:hAnsiTheme="majorHAnsi"/>
                <w:b/>
                <w:sz w:val="20"/>
                <w:szCs w:val="20"/>
                <w:lang w:val="fr-FR"/>
              </w:rPr>
              <w:t xml:space="preserve"> </w:t>
            </w:r>
            <w:r w:rsidR="00BF0947" w:rsidRPr="00B30641">
              <w:rPr>
                <w:rFonts w:asciiTheme="majorHAnsi" w:hAnsiTheme="majorHAnsi"/>
                <w:b/>
                <w:sz w:val="20"/>
                <w:szCs w:val="20"/>
                <w:lang w:val="fr-FR"/>
              </w:rPr>
              <w:t xml:space="preserve">: </w:t>
            </w:r>
            <w:r w:rsidR="00B30641" w:rsidRPr="00B30641">
              <w:rPr>
                <w:rFonts w:asciiTheme="majorHAnsi" w:hAnsiTheme="majorHAnsi"/>
                <w:b/>
                <w:bCs/>
                <w:sz w:val="20"/>
                <w:szCs w:val="20"/>
                <w:lang w:val="fr-FR"/>
              </w:rPr>
              <w:t>Les relations entre les nombres</w:t>
            </w:r>
          </w:p>
          <w:p w14:paraId="4AA1505C" w14:textId="0A7CAD32" w:rsidR="00BF0947" w:rsidRPr="00B30641" w:rsidRDefault="00BF0947" w:rsidP="00C90B94">
            <w:pPr>
              <w:contextualSpacing/>
              <w:rPr>
                <w:rFonts w:asciiTheme="majorHAnsi" w:hAnsiTheme="majorHAnsi" w:cstheme="majorHAnsi"/>
                <w:sz w:val="20"/>
                <w:szCs w:val="20"/>
                <w:lang w:val="fr-FR"/>
              </w:rPr>
            </w:pPr>
            <w:r w:rsidRPr="00B30641">
              <w:rPr>
                <w:rFonts w:asciiTheme="majorHAnsi" w:hAnsiTheme="majorHAnsi"/>
                <w:sz w:val="20"/>
                <w:szCs w:val="20"/>
                <w:lang w:val="fr-FR"/>
              </w:rPr>
              <w:t>4</w:t>
            </w:r>
            <w:r w:rsidR="00B30641" w:rsidRPr="00B30641">
              <w:rPr>
                <w:rFonts w:asciiTheme="majorHAnsi" w:hAnsiTheme="majorHAnsi"/>
                <w:sz w:val="20"/>
                <w:szCs w:val="20"/>
                <w:lang w:val="fr-FR"/>
              </w:rPr>
              <w:t xml:space="preserve"> </w:t>
            </w:r>
            <w:r w:rsidRPr="00B30641">
              <w:rPr>
                <w:rFonts w:asciiTheme="majorHAnsi" w:hAnsiTheme="majorHAnsi"/>
                <w:sz w:val="20"/>
                <w:szCs w:val="20"/>
                <w:lang w:val="fr-FR"/>
              </w:rPr>
              <w:t xml:space="preserve">: </w:t>
            </w:r>
            <w:r w:rsidR="00B30641" w:rsidRPr="00B30641">
              <w:rPr>
                <w:rFonts w:asciiTheme="majorHAnsi" w:hAnsiTheme="majorHAnsi"/>
                <w:sz w:val="20"/>
                <w:szCs w:val="20"/>
                <w:lang w:val="fr-FR"/>
              </w:rPr>
              <w:t>Examiner les carrés parfaits et leurs racines carrées</w:t>
            </w:r>
          </w:p>
          <w:p w14:paraId="47C50743" w14:textId="774FD01D" w:rsidR="00BF0947" w:rsidRPr="00B30641" w:rsidRDefault="00BF0947" w:rsidP="00C90B94">
            <w:pPr>
              <w:contextualSpacing/>
              <w:rPr>
                <w:rFonts w:asciiTheme="majorHAnsi" w:hAnsiTheme="majorHAnsi"/>
                <w:bCs/>
                <w:sz w:val="20"/>
                <w:szCs w:val="20"/>
                <w:lang w:val="fr-FR"/>
              </w:rPr>
            </w:pPr>
          </w:p>
        </w:tc>
        <w:tc>
          <w:tcPr>
            <w:tcW w:w="2268" w:type="dxa"/>
            <w:tcBorders>
              <w:top w:val="single" w:sz="4" w:space="0" w:color="000000"/>
              <w:left w:val="single" w:sz="4" w:space="0" w:color="000000"/>
              <w:bottom w:val="single" w:sz="4" w:space="0" w:color="000000"/>
              <w:right w:val="single" w:sz="4" w:space="0" w:color="000000"/>
            </w:tcBorders>
          </w:tcPr>
          <w:p w14:paraId="740526BA" w14:textId="35F4B3B6" w:rsidR="00BF0947" w:rsidRPr="004F0522"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5B4754" w:rsidRPr="004536A4">
              <w:rPr>
                <w:rFonts w:asciiTheme="majorHAnsi" w:eastAsia="Calibri" w:hAnsiTheme="majorHAnsi" w:cstheme="majorHAnsi"/>
                <w:color w:val="000000"/>
                <w:sz w:val="20"/>
                <w:szCs w:val="20"/>
                <w:lang w:eastAsia="en-CA"/>
              </w:rPr>
              <w:t>2</w:t>
            </w:r>
            <w:r w:rsidR="00666854" w:rsidRPr="004536A4">
              <w:rPr>
                <w:rFonts w:asciiTheme="majorHAnsi" w:eastAsia="Calibri" w:hAnsiTheme="majorHAnsi" w:cstheme="majorHAnsi"/>
                <w:color w:val="000000"/>
                <w:sz w:val="20"/>
                <w:szCs w:val="20"/>
                <w:lang w:eastAsia="en-CA"/>
              </w:rPr>
              <w:t xml:space="preserve"> Questions</w:t>
            </w:r>
            <w:r w:rsidR="002F00B2">
              <w:rPr>
                <w:rFonts w:asciiTheme="majorHAnsi" w:eastAsia="Calibri" w:hAnsiTheme="majorHAnsi" w:cstheme="majorHAnsi"/>
                <w:color w:val="000000"/>
                <w:sz w:val="20"/>
                <w:szCs w:val="20"/>
                <w:lang w:eastAsia="en-CA"/>
              </w:rPr>
              <w:t xml:space="preserve"> </w:t>
            </w:r>
            <w:r w:rsidR="005B4754" w:rsidRPr="004536A4">
              <w:rPr>
                <w:rFonts w:asciiTheme="majorHAnsi" w:eastAsia="Calibri" w:hAnsiTheme="majorHAnsi" w:cstheme="majorHAnsi"/>
                <w:color w:val="000000"/>
                <w:sz w:val="20"/>
                <w:szCs w:val="20"/>
                <w:lang w:eastAsia="en-CA"/>
              </w:rPr>
              <w:t>20</w:t>
            </w:r>
            <w:r w:rsidR="002F00B2" w:rsidRPr="00BF0947">
              <w:rPr>
                <w:rStyle w:val="normaltextrun"/>
                <w:rFonts w:asciiTheme="majorHAnsi" w:hAnsiTheme="majorHAnsi" w:cstheme="majorHAnsi"/>
                <w:sz w:val="20"/>
                <w:szCs w:val="20"/>
              </w:rPr>
              <w:sym w:font="Symbol" w:char="F02D"/>
            </w:r>
            <w:r w:rsidR="005B4754" w:rsidRPr="004536A4">
              <w:rPr>
                <w:rFonts w:asciiTheme="majorHAnsi" w:eastAsia="Calibri" w:hAnsiTheme="majorHAnsi" w:cstheme="majorHAnsi"/>
                <w:color w:val="000000"/>
                <w:sz w:val="20"/>
                <w:szCs w:val="20"/>
                <w:lang w:eastAsia="en-CA"/>
              </w:rPr>
              <w:t>25</w:t>
            </w:r>
            <w:r w:rsidR="003E1D33" w:rsidRPr="004536A4">
              <w:rPr>
                <w:rFonts w:asciiTheme="majorHAnsi" w:eastAsia="Calibri" w:hAnsiTheme="majorHAnsi" w:cstheme="majorHAnsi"/>
                <w:color w:val="000000"/>
                <w:sz w:val="20"/>
                <w:szCs w:val="20"/>
                <w:lang w:eastAsia="en-CA"/>
              </w:rPr>
              <w:t>, 31</w:t>
            </w:r>
            <w:r w:rsidR="004F0522">
              <w:rPr>
                <w:rFonts w:asciiTheme="majorHAnsi" w:eastAsia="Calibri" w:hAnsiTheme="majorHAnsi" w:cstheme="majorHAnsi"/>
                <w:color w:val="000000"/>
                <w:sz w:val="20"/>
                <w:szCs w:val="20"/>
                <w:lang w:eastAsia="en-CA"/>
              </w:rPr>
              <w:t xml:space="preserve"> </w:t>
            </w:r>
            <w:r w:rsidR="00666854" w:rsidRPr="004536A4">
              <w:rPr>
                <w:rFonts w:asciiTheme="majorHAnsi" w:eastAsia="Calibri" w:hAnsiTheme="majorHAnsi" w:cstheme="majorHAnsi"/>
                <w:color w:val="000000"/>
                <w:sz w:val="20"/>
                <w:szCs w:val="20"/>
                <w:lang w:eastAsia="en-CA"/>
              </w:rPr>
              <w:t>(pp.</w:t>
            </w:r>
            <w:r w:rsidR="005B4754" w:rsidRPr="004536A4">
              <w:rPr>
                <w:rFonts w:asciiTheme="majorHAnsi" w:eastAsia="Calibri" w:hAnsiTheme="majorHAnsi" w:cstheme="majorHAnsi"/>
                <w:color w:val="000000"/>
                <w:sz w:val="20"/>
                <w:szCs w:val="20"/>
                <w:lang w:eastAsia="en-CA"/>
              </w:rPr>
              <w:t xml:space="preserve"> 17-18</w:t>
            </w:r>
            <w:r w:rsidR="003E1D33" w:rsidRPr="004536A4">
              <w:rPr>
                <w:rFonts w:asciiTheme="majorHAnsi" w:eastAsia="Calibri" w:hAnsiTheme="majorHAnsi" w:cstheme="majorHAnsi"/>
                <w:color w:val="000000"/>
                <w:sz w:val="20"/>
                <w:szCs w:val="20"/>
                <w:lang w:eastAsia="en-CA"/>
              </w:rPr>
              <w:t>, 20</w:t>
            </w:r>
            <w:r w:rsidR="00666854" w:rsidRPr="004536A4">
              <w:rPr>
                <w:rFonts w:asciiTheme="majorHAnsi" w:eastAsia="Calibri" w:hAnsiTheme="majorHAnsi" w:cstheme="majorHAnsi"/>
                <w:color w:val="000000"/>
                <w:sz w:val="20"/>
                <w:szCs w:val="20"/>
                <w:lang w:eastAsia="en-CA"/>
              </w:rPr>
              <w:t>)</w:t>
            </w:r>
          </w:p>
        </w:tc>
        <w:tc>
          <w:tcPr>
            <w:tcW w:w="4733" w:type="dxa"/>
            <w:tcBorders>
              <w:top w:val="single" w:sz="4" w:space="0" w:color="000000"/>
              <w:left w:val="single" w:sz="4" w:space="0" w:color="000000"/>
              <w:bottom w:val="single" w:sz="4" w:space="0" w:color="000000"/>
              <w:right w:val="single" w:sz="4" w:space="0" w:color="000000"/>
            </w:tcBorders>
          </w:tcPr>
          <w:p w14:paraId="5CCD955F" w14:textId="212D6D27" w:rsidR="00BF0947" w:rsidRPr="00B46272"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46272">
              <w:rPr>
                <w:rFonts w:ascii="Calibri" w:eastAsia="Calibri" w:hAnsi="Calibri" w:cs="Calibri"/>
                <w:b/>
                <w:sz w:val="20"/>
                <w:szCs w:val="20"/>
                <w:lang w:val="fr-CA"/>
              </w:rPr>
              <w:t xml:space="preserve">Idée principale : </w:t>
            </w:r>
            <w:r w:rsidR="00FE0488" w:rsidRPr="00754728">
              <w:rPr>
                <w:rFonts w:asciiTheme="majorHAnsi" w:hAnsiTheme="majorHAnsi" w:cstheme="majorHAnsi"/>
                <w:b/>
                <w:bCs/>
                <w:sz w:val="20"/>
                <w:szCs w:val="20"/>
                <w:lang w:val="fr-CA"/>
              </w:rPr>
              <w:t>Les nombres sont reliés de plusieurs façons</w:t>
            </w:r>
            <w:r w:rsidR="00BF0947" w:rsidRPr="00B46272">
              <w:rPr>
                <w:rStyle w:val="normaltextrun"/>
                <w:rFonts w:asciiTheme="majorHAnsi" w:hAnsiTheme="majorHAnsi" w:cstheme="majorHAnsi"/>
                <w:b/>
                <w:bCs/>
                <w:sz w:val="20"/>
                <w:szCs w:val="20"/>
                <w:lang w:val="fr-CA"/>
              </w:rPr>
              <w:t>.</w:t>
            </w:r>
          </w:p>
          <w:p w14:paraId="483807B8" w14:textId="10792254" w:rsidR="00BF0947" w:rsidRPr="003F7B33" w:rsidRDefault="003F7B33" w:rsidP="00C90B94">
            <w:pPr>
              <w:pStyle w:val="paragraph"/>
              <w:spacing w:before="0" w:beforeAutospacing="0" w:after="0" w:afterAutospacing="0"/>
              <w:textAlignment w:val="baseline"/>
              <w:rPr>
                <w:rStyle w:val="normaltextrun"/>
                <w:rFonts w:asciiTheme="majorHAnsi" w:hAnsiTheme="majorHAnsi" w:cstheme="majorHAnsi"/>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00BF0947" w:rsidRPr="003F7B33">
              <w:rPr>
                <w:rStyle w:val="normaltextrun"/>
                <w:rFonts w:asciiTheme="majorHAnsi" w:hAnsiTheme="majorHAnsi" w:cstheme="majorHAnsi"/>
                <w:sz w:val="20"/>
                <w:szCs w:val="20"/>
                <w:lang w:val="fr-CA"/>
              </w:rPr>
              <w:t xml:space="preserve"> </w:t>
            </w:r>
          </w:p>
          <w:p w14:paraId="6CB47AA4" w14:textId="5511F2B9" w:rsidR="00BF0947" w:rsidRPr="009E5764" w:rsidRDefault="001A3440"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pacing w:val="-2"/>
                <w:sz w:val="20"/>
                <w:szCs w:val="20"/>
                <w:lang w:val="fr-CA"/>
              </w:rPr>
            </w:pPr>
            <w:r w:rsidRPr="009E5764">
              <w:rPr>
                <w:rFonts w:asciiTheme="majorHAnsi" w:hAnsiTheme="majorHAnsi" w:cstheme="majorHAnsi"/>
                <w:spacing w:val="-2"/>
                <w:sz w:val="20"/>
                <w:szCs w:val="20"/>
                <w:lang w:val="fr-CA"/>
              </w:rPr>
              <w:t>Modéliser et exprimer la relation inverse entre des carrés parfaits et des racines carrées (p. ex.,</w:t>
            </w:r>
            <w:r w:rsidR="00BF0947" w:rsidRPr="009E5764">
              <w:rPr>
                <w:rStyle w:val="normaltextrun"/>
                <w:rFonts w:asciiTheme="majorHAnsi" w:hAnsiTheme="majorHAnsi" w:cstheme="majorHAnsi"/>
                <w:spacing w:val="-2"/>
                <w:sz w:val="20"/>
                <w:szCs w:val="20"/>
                <w:lang w:val="fr-CA"/>
              </w:rPr>
              <w:t xml:space="preserve"> 10</w:t>
            </w:r>
            <w:r w:rsidR="00BF0947" w:rsidRPr="009E5764">
              <w:rPr>
                <w:rStyle w:val="normaltextrun"/>
                <w:rFonts w:asciiTheme="majorHAnsi" w:hAnsiTheme="majorHAnsi" w:cstheme="majorHAnsi"/>
                <w:spacing w:val="-2"/>
                <w:sz w:val="20"/>
                <w:szCs w:val="20"/>
                <w:vertAlign w:val="superscript"/>
                <w:lang w:val="fr-CA"/>
              </w:rPr>
              <w:t>2</w:t>
            </w:r>
            <w:r w:rsidR="00BF0947" w:rsidRPr="009E5764">
              <w:rPr>
                <w:rStyle w:val="normaltextrun"/>
                <w:rFonts w:asciiTheme="majorHAnsi" w:hAnsiTheme="majorHAnsi" w:cstheme="majorHAnsi"/>
                <w:spacing w:val="-2"/>
                <w:sz w:val="20"/>
                <w:szCs w:val="20"/>
                <w:lang w:val="fr-CA"/>
              </w:rPr>
              <w:t xml:space="preserve"> = 100, </w:t>
            </w:r>
            <w:r w:rsidRPr="009E5764">
              <w:rPr>
                <w:rFonts w:asciiTheme="majorHAnsi" w:hAnsiTheme="majorHAnsi" w:cstheme="majorHAnsi"/>
                <w:spacing w:val="-2"/>
                <w:sz w:val="20"/>
                <w:szCs w:val="20"/>
                <w:lang w:val="fr-CA"/>
              </w:rPr>
              <w:t xml:space="preserve">et inversement, </w:t>
            </w:r>
            <m:oMath>
              <m:rad>
                <m:radPr>
                  <m:degHide m:val="1"/>
                  <m:ctrlPr>
                    <w:rPr>
                      <w:rFonts w:ascii="Cambria Math" w:hAnsi="Cambria Math" w:cstheme="majorHAnsi"/>
                      <w:spacing w:val="-2"/>
                      <w:sz w:val="20"/>
                      <w:szCs w:val="20"/>
                      <w:lang w:val="fr-CA"/>
                    </w:rPr>
                  </m:ctrlPr>
                </m:radPr>
                <m:deg/>
                <m:e>
                  <m:r>
                    <w:rPr>
                      <w:rFonts w:ascii="Cambria Math" w:hAnsi="Cambria Math" w:cstheme="majorHAnsi"/>
                      <w:spacing w:val="-2"/>
                      <w:sz w:val="20"/>
                      <w:szCs w:val="20"/>
                      <w:lang w:val="fr-CA"/>
                    </w:rPr>
                    <m:t xml:space="preserve">100 </m:t>
                  </m:r>
                </m:e>
              </m:rad>
            </m:oMath>
            <w:r w:rsidR="003713D9" w:rsidRPr="009E5764">
              <w:rPr>
                <w:rFonts w:asciiTheme="majorHAnsi" w:hAnsiTheme="majorHAnsi" w:cstheme="majorHAnsi"/>
                <w:spacing w:val="-2"/>
                <w:sz w:val="20"/>
                <w:szCs w:val="20"/>
                <w:lang w:val="fr-CA"/>
              </w:rPr>
              <w:t xml:space="preserve"> </w:t>
            </w:r>
            <w:r w:rsidR="00BF0947" w:rsidRPr="009E5764">
              <w:rPr>
                <w:rStyle w:val="normaltextrun"/>
                <w:rFonts w:asciiTheme="majorHAnsi" w:hAnsiTheme="majorHAnsi" w:cstheme="majorHAnsi"/>
                <w:spacing w:val="-2"/>
                <w:sz w:val="20"/>
                <w:szCs w:val="20"/>
                <w:lang w:val="fr-CA"/>
              </w:rPr>
              <w:t>o</w:t>
            </w:r>
            <w:r w:rsidRPr="009E5764">
              <w:rPr>
                <w:rStyle w:val="normaltextrun"/>
                <w:rFonts w:asciiTheme="majorHAnsi" w:hAnsiTheme="majorHAnsi" w:cstheme="majorHAnsi"/>
                <w:spacing w:val="-2"/>
                <w:sz w:val="20"/>
                <w:szCs w:val="20"/>
                <w:lang w:val="fr-CA"/>
              </w:rPr>
              <w:t>u</w:t>
            </w:r>
            <w:r w:rsidR="00BF0947" w:rsidRPr="009E5764">
              <w:rPr>
                <w:rStyle w:val="normaltextrun"/>
                <w:rFonts w:asciiTheme="majorHAnsi" w:hAnsiTheme="majorHAnsi" w:cstheme="majorHAnsi"/>
                <w:spacing w:val="-2"/>
                <w:sz w:val="20"/>
                <w:szCs w:val="20"/>
                <w:lang w:val="fr-CA"/>
              </w:rPr>
              <w:t xml:space="preserve"> </w:t>
            </w:r>
            <m:oMath>
              <m:sSup>
                <m:sSupPr>
                  <m:ctrlPr>
                    <w:rPr>
                      <w:rStyle w:val="normaltextrun"/>
                      <w:rFonts w:ascii="Cambria Math" w:hAnsi="Cambria Math" w:cstheme="majorHAnsi"/>
                      <w:i/>
                      <w:spacing w:val="-2"/>
                      <w:sz w:val="20"/>
                      <w:szCs w:val="20"/>
                    </w:rPr>
                  </m:ctrlPr>
                </m:sSupPr>
                <m:e>
                  <m:r>
                    <w:rPr>
                      <w:rStyle w:val="normaltextrun"/>
                      <w:rFonts w:ascii="Cambria Math" w:hAnsi="Cambria Math" w:cstheme="majorHAnsi"/>
                      <w:spacing w:val="-2"/>
                      <w:sz w:val="20"/>
                      <w:szCs w:val="20"/>
                      <w:lang w:val="fr-CA"/>
                    </w:rPr>
                    <m:t>100</m:t>
                  </m:r>
                </m:e>
                <m:sup>
                  <m:f>
                    <m:fPr>
                      <m:ctrlPr>
                        <w:rPr>
                          <w:rStyle w:val="normaltextrun"/>
                          <w:rFonts w:ascii="Cambria Math" w:hAnsi="Cambria Math" w:cstheme="majorHAnsi"/>
                          <w:i/>
                          <w:spacing w:val="-2"/>
                          <w:sz w:val="20"/>
                          <w:szCs w:val="20"/>
                        </w:rPr>
                      </m:ctrlPr>
                    </m:fPr>
                    <m:num>
                      <m:r>
                        <w:rPr>
                          <w:rStyle w:val="normaltextrun"/>
                          <w:rFonts w:ascii="Cambria Math" w:hAnsi="Cambria Math" w:cstheme="majorHAnsi"/>
                          <w:spacing w:val="-2"/>
                          <w:sz w:val="20"/>
                          <w:szCs w:val="20"/>
                          <w:lang w:val="fr-CA"/>
                        </w:rPr>
                        <m:t>1</m:t>
                      </m:r>
                    </m:num>
                    <m:den>
                      <m:r>
                        <w:rPr>
                          <w:rStyle w:val="normaltextrun"/>
                          <w:rFonts w:ascii="Cambria Math" w:hAnsi="Cambria Math" w:cstheme="majorHAnsi"/>
                          <w:spacing w:val="-2"/>
                          <w:sz w:val="20"/>
                          <w:szCs w:val="20"/>
                          <w:lang w:val="fr-CA"/>
                        </w:rPr>
                        <m:t>2</m:t>
                      </m:r>
                    </m:den>
                  </m:f>
                </m:sup>
              </m:sSup>
            </m:oMath>
            <w:r w:rsidR="00BF0947" w:rsidRPr="009E5764">
              <w:rPr>
                <w:rStyle w:val="normaltextrun"/>
                <w:rFonts w:asciiTheme="majorHAnsi" w:hAnsiTheme="majorHAnsi" w:cstheme="majorHAnsi"/>
                <w:spacing w:val="-2"/>
                <w:sz w:val="20"/>
                <w:szCs w:val="20"/>
                <w:lang w:val="fr-CA"/>
              </w:rPr>
              <w:t xml:space="preserve"> = 10).</w:t>
            </w:r>
          </w:p>
        </w:tc>
      </w:tr>
      <w:tr w:rsidR="00BF0947" w:rsidRPr="00A75FEE" w14:paraId="7B363414" w14:textId="77777777" w:rsidTr="00B72665">
        <w:tc>
          <w:tcPr>
            <w:tcW w:w="3558" w:type="dxa"/>
          </w:tcPr>
          <w:p w14:paraId="7B36340B" w14:textId="729A1199" w:rsidR="00BF0947" w:rsidRPr="00C94D80" w:rsidRDefault="00BF0947" w:rsidP="00C90B94">
            <w:pPr>
              <w:rPr>
                <w:rFonts w:asciiTheme="majorHAnsi" w:hAnsiTheme="majorHAnsi" w:cstheme="majorHAnsi"/>
                <w:sz w:val="20"/>
                <w:szCs w:val="20"/>
                <w:lang w:val="fr-FR"/>
              </w:rPr>
            </w:pPr>
            <w:r w:rsidRPr="00C94D80">
              <w:rPr>
                <w:rFonts w:asciiTheme="majorHAnsi" w:hAnsiTheme="majorHAnsi" w:cstheme="majorHAnsi"/>
                <w:bCs/>
                <w:sz w:val="20"/>
                <w:szCs w:val="20"/>
                <w:lang w:val="fr-FR"/>
              </w:rPr>
              <w:t>B1.3</w:t>
            </w:r>
            <w:r w:rsidRPr="00C94D80">
              <w:rPr>
                <w:rFonts w:asciiTheme="majorHAnsi" w:hAnsiTheme="majorHAnsi" w:cstheme="majorHAnsi"/>
                <w:sz w:val="20"/>
                <w:szCs w:val="20"/>
                <w:lang w:val="fr-FR"/>
              </w:rPr>
              <w:t xml:space="preserve"> </w:t>
            </w:r>
            <w:r w:rsidR="004620A8" w:rsidRPr="00C94D80">
              <w:rPr>
                <w:rFonts w:asciiTheme="majorHAnsi" w:hAnsiTheme="majorHAnsi" w:cstheme="majorHAnsi"/>
                <w:sz w:val="20"/>
                <w:szCs w:val="20"/>
                <w:shd w:val="clear" w:color="auto" w:fill="FFFFFF"/>
                <w:lang w:val="fr-FR"/>
              </w:rPr>
              <w:t>lire, représenter, comparer et ordonner des nombres rationnels, y compris des fractions positives et négatives et des nombres décimaux jusqu’aux millièmes, dans divers contextes</w:t>
            </w:r>
          </w:p>
        </w:tc>
        <w:tc>
          <w:tcPr>
            <w:tcW w:w="2693" w:type="dxa"/>
          </w:tcPr>
          <w:p w14:paraId="5C63CC76" w14:textId="6EDACCC4" w:rsidR="00B30641" w:rsidRPr="00027D39"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B30641">
              <w:rPr>
                <w:rFonts w:ascii="Calibri" w:eastAsia="Calibri" w:hAnsi="Calibri" w:cs="Calibri"/>
                <w:b/>
                <w:sz w:val="20"/>
                <w:szCs w:val="20"/>
                <w:lang w:val="fr-FR"/>
              </w:rPr>
              <w:t>ombre</w:t>
            </w:r>
            <w:r w:rsidR="00B30641" w:rsidRPr="00AD2ECA">
              <w:rPr>
                <w:rFonts w:ascii="Calibri" w:eastAsia="Calibri" w:hAnsi="Calibri" w:cs="Calibri"/>
                <w:b/>
                <w:sz w:val="20"/>
                <w:szCs w:val="20"/>
                <w:lang w:val="fr-FR"/>
              </w:rPr>
              <w:t xml:space="preserve"> </w:t>
            </w:r>
            <w:r w:rsidR="00010D80" w:rsidRPr="00AD2ECA">
              <w:rPr>
                <w:rFonts w:ascii="Calibri" w:eastAsia="Calibri" w:hAnsi="Calibri" w:cs="Calibri"/>
                <w:b/>
                <w:sz w:val="20"/>
                <w:szCs w:val="20"/>
                <w:lang w:val="fr-FR"/>
              </w:rPr>
              <w:t xml:space="preserve">Unité </w:t>
            </w:r>
            <w:r w:rsidR="00BF0947" w:rsidRPr="004A7AD4">
              <w:rPr>
                <w:rFonts w:asciiTheme="majorHAnsi" w:hAnsiTheme="majorHAnsi"/>
                <w:b/>
                <w:sz w:val="20"/>
                <w:szCs w:val="20"/>
                <w:lang w:val="fr-FR"/>
              </w:rPr>
              <w:t>1</w:t>
            </w:r>
            <w:r w:rsidR="00010D80" w:rsidRPr="004A7AD4">
              <w:rPr>
                <w:rFonts w:asciiTheme="majorHAnsi" w:hAnsiTheme="majorHAnsi"/>
                <w:b/>
                <w:sz w:val="20"/>
                <w:szCs w:val="20"/>
                <w:lang w:val="fr-FR"/>
              </w:rPr>
              <w:t xml:space="preserve"> </w:t>
            </w:r>
            <w:r w:rsidR="00BF0947" w:rsidRPr="004A7AD4">
              <w:rPr>
                <w:rFonts w:asciiTheme="majorHAnsi" w:hAnsiTheme="majorHAnsi"/>
                <w:b/>
                <w:sz w:val="20"/>
                <w:szCs w:val="20"/>
                <w:lang w:val="fr-FR"/>
              </w:rPr>
              <w:t xml:space="preserve">: </w:t>
            </w:r>
            <w:r w:rsidR="00B30641" w:rsidRPr="00B30641">
              <w:rPr>
                <w:rFonts w:asciiTheme="majorHAnsi" w:hAnsiTheme="majorHAnsi"/>
                <w:b/>
                <w:bCs/>
                <w:sz w:val="20"/>
                <w:szCs w:val="20"/>
                <w:lang w:val="fr-FR"/>
              </w:rPr>
              <w:t>Les relations entre les nombres</w:t>
            </w:r>
          </w:p>
          <w:p w14:paraId="2AF59886" w14:textId="5D072D34" w:rsidR="00BF0947" w:rsidRPr="00BF0947" w:rsidRDefault="00BF0947" w:rsidP="00C90B94">
            <w:pPr>
              <w:contextualSpacing/>
              <w:rPr>
                <w:rFonts w:asciiTheme="majorHAnsi" w:hAnsiTheme="majorHAnsi" w:cstheme="majorHAnsi"/>
                <w:sz w:val="20"/>
                <w:szCs w:val="20"/>
              </w:rPr>
            </w:pPr>
            <w:r w:rsidRPr="00BF0947">
              <w:rPr>
                <w:rFonts w:asciiTheme="majorHAnsi" w:hAnsiTheme="majorHAnsi"/>
                <w:sz w:val="20"/>
                <w:szCs w:val="20"/>
              </w:rPr>
              <w:t>6</w:t>
            </w:r>
            <w:r w:rsidR="00B30641">
              <w:rPr>
                <w:rFonts w:asciiTheme="majorHAnsi" w:hAnsiTheme="majorHAnsi"/>
                <w:sz w:val="20"/>
                <w:szCs w:val="20"/>
              </w:rPr>
              <w:t xml:space="preserve"> </w:t>
            </w:r>
            <w:r w:rsidRPr="00BF0947">
              <w:rPr>
                <w:rFonts w:asciiTheme="majorHAnsi" w:hAnsiTheme="majorHAnsi"/>
                <w:sz w:val="20"/>
                <w:szCs w:val="20"/>
              </w:rPr>
              <w:t xml:space="preserve">: </w:t>
            </w:r>
            <w:r w:rsidR="00B30641" w:rsidRPr="00B30641">
              <w:rPr>
                <w:rFonts w:asciiTheme="majorHAnsi" w:hAnsiTheme="majorHAnsi"/>
                <w:sz w:val="20"/>
                <w:szCs w:val="20"/>
              </w:rPr>
              <w:t>Comprendre les nombres rationnels</w:t>
            </w:r>
          </w:p>
          <w:p w14:paraId="7B36340C" w14:textId="75C6F776" w:rsidR="00BF0947" w:rsidRPr="00BF0947" w:rsidRDefault="00BF0947" w:rsidP="00C90B94">
            <w:pPr>
              <w:tabs>
                <w:tab w:val="left" w:pos="3063"/>
              </w:tabs>
              <w:rPr>
                <w:rFonts w:asciiTheme="majorHAnsi" w:hAnsiTheme="majorHAnsi"/>
                <w:sz w:val="20"/>
                <w:szCs w:val="20"/>
              </w:rPr>
            </w:pPr>
          </w:p>
        </w:tc>
        <w:tc>
          <w:tcPr>
            <w:tcW w:w="2268" w:type="dxa"/>
          </w:tcPr>
          <w:p w14:paraId="208940EE" w14:textId="49412397" w:rsidR="004F5C53"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AC17FF" w:rsidRPr="004536A4">
              <w:rPr>
                <w:rFonts w:asciiTheme="majorHAnsi" w:eastAsia="Calibri" w:hAnsiTheme="majorHAnsi" w:cstheme="majorHAnsi"/>
                <w:color w:val="000000"/>
                <w:sz w:val="20"/>
                <w:szCs w:val="20"/>
                <w:lang w:eastAsia="en-CA"/>
              </w:rPr>
              <w:t>7</w:t>
            </w:r>
            <w:r w:rsidR="00666854" w:rsidRPr="004536A4">
              <w:rPr>
                <w:rFonts w:asciiTheme="majorHAnsi" w:eastAsia="Calibri" w:hAnsiTheme="majorHAnsi" w:cstheme="majorHAnsi"/>
                <w:color w:val="000000"/>
                <w:sz w:val="20"/>
                <w:szCs w:val="20"/>
                <w:lang w:eastAsia="en-CA"/>
              </w:rPr>
              <w:t xml:space="preserve"> Questions</w:t>
            </w:r>
            <w:r w:rsidR="00AC17FF" w:rsidRPr="004536A4">
              <w:rPr>
                <w:rFonts w:asciiTheme="majorHAnsi" w:eastAsia="Calibri" w:hAnsiTheme="majorHAnsi" w:cstheme="majorHAnsi"/>
                <w:color w:val="000000"/>
                <w:sz w:val="20"/>
                <w:szCs w:val="20"/>
                <w:lang w:eastAsia="en-CA"/>
              </w:rPr>
              <w:t xml:space="preserve"> 7</w:t>
            </w:r>
            <w:r w:rsidR="002F00B2" w:rsidRPr="00BF0947">
              <w:rPr>
                <w:rStyle w:val="normaltextrun"/>
                <w:rFonts w:asciiTheme="majorHAnsi" w:hAnsiTheme="majorHAnsi" w:cstheme="majorHAnsi"/>
                <w:sz w:val="20"/>
                <w:szCs w:val="20"/>
              </w:rPr>
              <w:sym w:font="Symbol" w:char="F02D"/>
            </w:r>
            <w:r w:rsidR="00AC17FF" w:rsidRPr="004536A4">
              <w:rPr>
                <w:rFonts w:asciiTheme="majorHAnsi" w:eastAsia="Calibri" w:hAnsiTheme="majorHAnsi" w:cstheme="majorHAnsi"/>
                <w:color w:val="000000"/>
                <w:sz w:val="20"/>
                <w:szCs w:val="20"/>
                <w:lang w:eastAsia="en-CA"/>
              </w:rPr>
              <w:t>9</w:t>
            </w:r>
            <w:r w:rsidR="00666854" w:rsidRPr="004536A4">
              <w:rPr>
                <w:rFonts w:asciiTheme="majorHAnsi" w:eastAsia="Calibri" w:hAnsiTheme="majorHAnsi" w:cstheme="majorHAnsi"/>
                <w:color w:val="000000"/>
                <w:sz w:val="20"/>
                <w:szCs w:val="20"/>
                <w:lang w:eastAsia="en-CA"/>
              </w:rPr>
              <w:t xml:space="preserve"> </w:t>
            </w:r>
          </w:p>
          <w:p w14:paraId="2556528E" w14:textId="54A3AA3C" w:rsidR="00BF0947" w:rsidRPr="004536A4"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Theme="majorHAnsi" w:hAnsiTheme="majorHAnsi" w:cstheme="majorHAnsi"/>
                <w:sz w:val="20"/>
                <w:szCs w:val="20"/>
              </w:rPr>
            </w:pPr>
            <w:r w:rsidRPr="004536A4">
              <w:rPr>
                <w:rFonts w:asciiTheme="majorHAnsi" w:eastAsia="Calibri" w:hAnsiTheme="majorHAnsi" w:cstheme="majorHAnsi"/>
                <w:color w:val="000000"/>
                <w:sz w:val="20"/>
                <w:szCs w:val="20"/>
                <w:lang w:eastAsia="en-CA"/>
              </w:rPr>
              <w:t>(p</w:t>
            </w:r>
            <w:r w:rsidR="004536A4" w:rsidRPr="004536A4">
              <w:rPr>
                <w:rFonts w:asciiTheme="majorHAnsi" w:eastAsia="Calibri" w:hAnsiTheme="majorHAnsi" w:cstheme="majorHAnsi"/>
                <w:color w:val="000000"/>
                <w:sz w:val="20"/>
                <w:szCs w:val="20"/>
                <w:lang w:eastAsia="en-CA"/>
              </w:rPr>
              <w:t>p</w:t>
            </w:r>
            <w:r w:rsidRPr="004536A4">
              <w:rPr>
                <w:rFonts w:asciiTheme="majorHAnsi" w:eastAsia="Calibri" w:hAnsiTheme="majorHAnsi" w:cstheme="majorHAnsi"/>
                <w:color w:val="000000"/>
                <w:sz w:val="20"/>
                <w:szCs w:val="20"/>
                <w:lang w:eastAsia="en-CA"/>
              </w:rPr>
              <w:t xml:space="preserve">. </w:t>
            </w:r>
            <w:r w:rsidR="00AC17FF" w:rsidRPr="004536A4">
              <w:rPr>
                <w:rFonts w:asciiTheme="majorHAnsi" w:eastAsia="Calibri" w:hAnsiTheme="majorHAnsi" w:cstheme="majorHAnsi"/>
                <w:color w:val="000000"/>
                <w:sz w:val="20"/>
                <w:szCs w:val="20"/>
                <w:lang w:eastAsia="en-CA"/>
              </w:rPr>
              <w:t>62</w:t>
            </w:r>
            <w:r w:rsidR="002F00B2" w:rsidRPr="00BF0947">
              <w:rPr>
                <w:rStyle w:val="normaltextrun"/>
                <w:rFonts w:asciiTheme="majorHAnsi" w:hAnsiTheme="majorHAnsi" w:cstheme="majorHAnsi"/>
                <w:sz w:val="20"/>
                <w:szCs w:val="20"/>
              </w:rPr>
              <w:sym w:font="Symbol" w:char="F02D"/>
            </w:r>
            <w:r w:rsidR="00AC17FF" w:rsidRPr="004536A4">
              <w:rPr>
                <w:rFonts w:asciiTheme="majorHAnsi" w:eastAsia="Calibri" w:hAnsiTheme="majorHAnsi" w:cstheme="majorHAnsi"/>
                <w:color w:val="000000"/>
                <w:sz w:val="20"/>
                <w:szCs w:val="20"/>
                <w:lang w:eastAsia="en-CA"/>
              </w:rPr>
              <w:t>63</w:t>
            </w:r>
            <w:r w:rsidRPr="004536A4">
              <w:rPr>
                <w:rFonts w:asciiTheme="majorHAnsi" w:eastAsia="Calibri" w:hAnsiTheme="majorHAnsi" w:cstheme="majorHAnsi"/>
                <w:color w:val="000000"/>
                <w:sz w:val="20"/>
                <w:szCs w:val="20"/>
                <w:lang w:eastAsia="en-CA"/>
              </w:rPr>
              <w:t>)</w:t>
            </w:r>
          </w:p>
        </w:tc>
        <w:tc>
          <w:tcPr>
            <w:tcW w:w="4733" w:type="dxa"/>
          </w:tcPr>
          <w:p w14:paraId="1DDF2087" w14:textId="5CE7E30E" w:rsidR="00BF0947" w:rsidRPr="00F5156F"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F5156F">
              <w:rPr>
                <w:rFonts w:ascii="Calibri" w:eastAsia="Calibri" w:hAnsi="Calibri" w:cs="Calibri"/>
                <w:b/>
                <w:sz w:val="20"/>
                <w:szCs w:val="20"/>
                <w:lang w:val="fr-CA"/>
              </w:rPr>
              <w:t xml:space="preserve">Idée principale : </w:t>
            </w:r>
            <w:r w:rsidR="00F5156F" w:rsidRPr="00BA6345">
              <w:rPr>
                <w:rStyle w:val="normaltextrun"/>
                <w:rFonts w:asciiTheme="majorHAnsi" w:hAnsiTheme="majorHAnsi" w:cstheme="majorHAnsi"/>
                <w:b/>
                <w:bCs/>
                <w:color w:val="000000"/>
                <w:sz w:val="20"/>
                <w:szCs w:val="20"/>
                <w:lang w:val="fr-CA"/>
              </w:rPr>
              <w:t>L’ensemble des nombres réels est infini</w:t>
            </w:r>
            <w:r w:rsidR="00BF0947" w:rsidRPr="00F5156F">
              <w:rPr>
                <w:rStyle w:val="normaltextrun"/>
                <w:rFonts w:asciiTheme="majorHAnsi" w:hAnsiTheme="majorHAnsi" w:cstheme="majorHAnsi"/>
                <w:b/>
                <w:bCs/>
                <w:sz w:val="20"/>
                <w:szCs w:val="20"/>
                <w:lang w:val="fr-CA"/>
              </w:rPr>
              <w:t>.</w:t>
            </w:r>
          </w:p>
          <w:p w14:paraId="13EF95CA" w14:textId="064B3936" w:rsidR="00BF0947" w:rsidRPr="00F5156F" w:rsidRDefault="00F5156F"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p>
          <w:p w14:paraId="69522971" w14:textId="7F37D027" w:rsidR="00BF0947" w:rsidRPr="003F54A9" w:rsidRDefault="003F54A9"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3F54A9">
              <w:rPr>
                <w:rFonts w:asciiTheme="majorHAnsi" w:hAnsiTheme="majorHAnsi" w:cstheme="majorHAnsi"/>
                <w:sz w:val="20"/>
                <w:szCs w:val="20"/>
                <w:lang w:val="fr-CA"/>
              </w:rPr>
              <w:t>Élargir sa compréhension des nombres décimaux et des fractions aux nombres rationnels positifs et négatifs</w:t>
            </w:r>
            <w:r w:rsidR="00BF0947" w:rsidRPr="003F54A9">
              <w:rPr>
                <w:rStyle w:val="normaltextrun"/>
                <w:rFonts w:asciiTheme="majorHAnsi" w:hAnsiTheme="majorHAnsi" w:cstheme="majorHAnsi"/>
                <w:sz w:val="20"/>
                <w:szCs w:val="20"/>
                <w:lang w:val="fr-CA"/>
              </w:rPr>
              <w:t>.</w:t>
            </w:r>
          </w:p>
          <w:p w14:paraId="0DB81C15" w14:textId="5BDBEE81" w:rsidR="00BF0947" w:rsidRPr="00B40C39"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40C39">
              <w:rPr>
                <w:rFonts w:ascii="Calibri" w:eastAsia="Calibri" w:hAnsi="Calibri" w:cs="Calibri"/>
                <w:b/>
                <w:sz w:val="20"/>
                <w:szCs w:val="20"/>
                <w:lang w:val="fr-CA"/>
              </w:rPr>
              <w:t xml:space="preserve">Idée principale : </w:t>
            </w:r>
            <w:r w:rsidR="00280430" w:rsidRPr="00754728">
              <w:rPr>
                <w:rFonts w:asciiTheme="majorHAnsi" w:hAnsiTheme="majorHAnsi" w:cstheme="majorHAnsi"/>
                <w:b/>
                <w:bCs/>
                <w:sz w:val="20"/>
                <w:szCs w:val="20"/>
                <w:lang w:val="fr-CA"/>
              </w:rPr>
              <w:t>Les nombres sont reliés de plusieurs façons</w:t>
            </w:r>
            <w:r w:rsidR="00BF0947" w:rsidRPr="00B40C39">
              <w:rPr>
                <w:rStyle w:val="normaltextrun"/>
                <w:rFonts w:asciiTheme="majorHAnsi" w:hAnsiTheme="majorHAnsi" w:cstheme="majorHAnsi"/>
                <w:b/>
                <w:bCs/>
                <w:sz w:val="20"/>
                <w:szCs w:val="20"/>
                <w:lang w:val="fr-CA"/>
              </w:rPr>
              <w:t>.</w:t>
            </w:r>
          </w:p>
          <w:p w14:paraId="6B1A11C4" w14:textId="71A5CD36" w:rsidR="00BF0947" w:rsidRPr="00B40C39" w:rsidRDefault="00B40C39"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p>
          <w:p w14:paraId="7B363413" w14:textId="60E98A5B" w:rsidR="00BF0947" w:rsidRPr="00E033A5" w:rsidRDefault="00E033A5"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E033A5">
              <w:rPr>
                <w:rFonts w:asciiTheme="majorHAnsi" w:hAnsiTheme="majorHAnsi" w:cstheme="majorHAnsi"/>
                <w:sz w:val="20"/>
                <w:szCs w:val="20"/>
                <w:lang w:val="fr-CA"/>
              </w:rPr>
              <w:t>Comparer, ordonner et situer des nombres rationnels positifs et négatifs</w:t>
            </w:r>
            <w:r>
              <w:rPr>
                <w:rFonts w:asciiTheme="majorHAnsi" w:hAnsiTheme="majorHAnsi" w:cstheme="majorHAnsi"/>
                <w:sz w:val="20"/>
                <w:szCs w:val="20"/>
                <w:lang w:val="fr-CA"/>
              </w:rPr>
              <w:t>.</w:t>
            </w:r>
          </w:p>
        </w:tc>
      </w:tr>
      <w:tr w:rsidR="00BF0947" w:rsidRPr="00A75FEE" w14:paraId="2B1FDB2D" w14:textId="77777777" w:rsidTr="00B72665">
        <w:trPr>
          <w:trHeight w:val="283"/>
        </w:trPr>
        <w:tc>
          <w:tcPr>
            <w:tcW w:w="13252" w:type="dxa"/>
            <w:gridSpan w:val="4"/>
            <w:shd w:val="clear" w:color="auto" w:fill="D9D9D9" w:themeFill="background1" w:themeFillShade="D9"/>
          </w:tcPr>
          <w:p w14:paraId="46C26815" w14:textId="59233925" w:rsidR="00BF0947" w:rsidRPr="00C94D80" w:rsidRDefault="00C94D80" w:rsidP="00C90B94">
            <w:pPr>
              <w:rPr>
                <w:rFonts w:asciiTheme="majorHAnsi" w:hAnsiTheme="majorHAnsi"/>
                <w:b/>
                <w:sz w:val="20"/>
                <w:szCs w:val="20"/>
                <w:lang w:val="fr-FR"/>
              </w:rPr>
            </w:pPr>
            <w:r w:rsidRPr="00C94D80">
              <w:rPr>
                <w:rFonts w:asciiTheme="majorHAnsi" w:hAnsiTheme="majorHAnsi"/>
                <w:b/>
                <w:sz w:val="20"/>
                <w:szCs w:val="20"/>
                <w:lang w:val="fr-FR"/>
              </w:rPr>
              <w:t>Fractions, nombres décimaux et pourcentages</w:t>
            </w:r>
          </w:p>
        </w:tc>
      </w:tr>
      <w:tr w:rsidR="00BF0947" w:rsidRPr="00A75FEE" w14:paraId="18FD33BE" w14:textId="77777777" w:rsidTr="00B72665">
        <w:tc>
          <w:tcPr>
            <w:tcW w:w="3558" w:type="dxa"/>
          </w:tcPr>
          <w:p w14:paraId="58C4C019" w14:textId="1BA211DE" w:rsidR="00BF0947" w:rsidRPr="00C94D80" w:rsidRDefault="00BF0947" w:rsidP="00C90B94">
            <w:pPr>
              <w:rPr>
                <w:rFonts w:asciiTheme="majorHAnsi" w:hAnsiTheme="majorHAnsi" w:cstheme="majorHAnsi"/>
                <w:bCs/>
                <w:sz w:val="20"/>
                <w:szCs w:val="20"/>
                <w:lang w:val="fr-FR"/>
              </w:rPr>
            </w:pPr>
            <w:r w:rsidRPr="00C94D80">
              <w:rPr>
                <w:rFonts w:asciiTheme="majorHAnsi" w:hAnsiTheme="majorHAnsi" w:cstheme="majorHAnsi"/>
                <w:bCs/>
                <w:sz w:val="20"/>
                <w:szCs w:val="20"/>
                <w:lang w:val="fr-FR"/>
              </w:rPr>
              <w:t xml:space="preserve">B1.4 </w:t>
            </w:r>
            <w:r w:rsidR="00C94D80" w:rsidRPr="00C94D80">
              <w:rPr>
                <w:rFonts w:asciiTheme="majorHAnsi" w:hAnsiTheme="majorHAnsi" w:cstheme="majorHAnsi"/>
                <w:sz w:val="20"/>
                <w:szCs w:val="20"/>
                <w:shd w:val="clear" w:color="auto" w:fill="FFFFFF"/>
                <w:lang w:val="fr-FR"/>
              </w:rPr>
              <w:t>utiliser des fractions équivalentes pour réduire des fractions à leur plus simple expression, si nécessaire, dans divers contextes</w:t>
            </w:r>
          </w:p>
        </w:tc>
        <w:tc>
          <w:tcPr>
            <w:tcW w:w="2693" w:type="dxa"/>
          </w:tcPr>
          <w:p w14:paraId="43687A3F" w14:textId="29D6FF5A" w:rsidR="004A7AD4" w:rsidRPr="0086034C"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4A7AD4">
              <w:rPr>
                <w:rFonts w:ascii="Calibri" w:eastAsia="Calibri" w:hAnsi="Calibri" w:cs="Calibri"/>
                <w:b/>
                <w:sz w:val="20"/>
                <w:szCs w:val="20"/>
                <w:lang w:val="fr-FR"/>
              </w:rPr>
              <w:t>ombre</w:t>
            </w:r>
            <w:r w:rsidR="004A7AD4" w:rsidRPr="00AD2ECA">
              <w:rPr>
                <w:rFonts w:ascii="Calibri" w:eastAsia="Calibri" w:hAnsi="Calibri" w:cs="Calibri"/>
                <w:b/>
                <w:sz w:val="20"/>
                <w:szCs w:val="20"/>
                <w:lang w:val="fr-FR"/>
              </w:rPr>
              <w:t xml:space="preserve"> </w:t>
            </w:r>
            <w:r w:rsidR="00010D80" w:rsidRPr="00AD2ECA">
              <w:rPr>
                <w:rFonts w:ascii="Calibri" w:eastAsia="Calibri" w:hAnsi="Calibri" w:cs="Calibri"/>
                <w:b/>
                <w:sz w:val="20"/>
                <w:szCs w:val="20"/>
                <w:lang w:val="fr-FR"/>
              </w:rPr>
              <w:t xml:space="preserve">Unité </w:t>
            </w:r>
            <w:r w:rsidR="00BF0947" w:rsidRPr="004A7AD4">
              <w:rPr>
                <w:rFonts w:asciiTheme="majorHAnsi" w:hAnsiTheme="majorHAnsi"/>
                <w:b/>
                <w:sz w:val="20"/>
                <w:szCs w:val="20"/>
                <w:lang w:val="fr-FR"/>
              </w:rPr>
              <w:t>1</w:t>
            </w:r>
            <w:r w:rsidR="00010D80" w:rsidRPr="004A7AD4">
              <w:rPr>
                <w:rFonts w:asciiTheme="majorHAnsi" w:hAnsiTheme="majorHAnsi"/>
                <w:b/>
                <w:sz w:val="20"/>
                <w:szCs w:val="20"/>
                <w:lang w:val="fr-FR"/>
              </w:rPr>
              <w:t xml:space="preserve"> </w:t>
            </w:r>
            <w:r w:rsidR="00BF0947" w:rsidRPr="004A7AD4">
              <w:rPr>
                <w:rFonts w:asciiTheme="majorHAnsi" w:hAnsiTheme="majorHAnsi"/>
                <w:b/>
                <w:sz w:val="20"/>
                <w:szCs w:val="20"/>
                <w:lang w:val="fr-FR"/>
              </w:rPr>
              <w:t xml:space="preserve">: </w:t>
            </w:r>
            <w:r w:rsidR="004A7AD4" w:rsidRPr="004A7AD4">
              <w:rPr>
                <w:rFonts w:asciiTheme="majorHAnsi" w:hAnsiTheme="majorHAnsi"/>
                <w:b/>
                <w:bCs/>
                <w:sz w:val="20"/>
                <w:szCs w:val="20"/>
                <w:lang w:val="fr-FR"/>
              </w:rPr>
              <w:t>Les relations entre les nombres</w:t>
            </w:r>
          </w:p>
          <w:p w14:paraId="09E12426" w14:textId="38ECB940" w:rsidR="00BF0947" w:rsidRPr="004A7AD4" w:rsidRDefault="00BF0947" w:rsidP="00C90B94">
            <w:pPr>
              <w:contextualSpacing/>
              <w:rPr>
                <w:rFonts w:asciiTheme="majorHAnsi" w:hAnsiTheme="majorHAnsi" w:cstheme="majorHAnsi"/>
                <w:sz w:val="20"/>
                <w:szCs w:val="20"/>
                <w:lang w:val="fr-FR"/>
              </w:rPr>
            </w:pPr>
            <w:r w:rsidRPr="004A7AD4">
              <w:rPr>
                <w:rFonts w:asciiTheme="majorHAnsi" w:hAnsiTheme="majorHAnsi"/>
                <w:sz w:val="20"/>
                <w:szCs w:val="20"/>
                <w:lang w:val="fr-FR"/>
              </w:rPr>
              <w:t>5</w:t>
            </w:r>
            <w:r w:rsidR="004A7AD4" w:rsidRPr="004A7AD4">
              <w:rPr>
                <w:rFonts w:asciiTheme="majorHAnsi" w:hAnsiTheme="majorHAnsi"/>
                <w:sz w:val="20"/>
                <w:szCs w:val="20"/>
                <w:lang w:val="fr-FR"/>
              </w:rPr>
              <w:t xml:space="preserve"> </w:t>
            </w:r>
            <w:r w:rsidRPr="004A7AD4">
              <w:rPr>
                <w:rFonts w:asciiTheme="majorHAnsi" w:hAnsiTheme="majorHAnsi"/>
                <w:sz w:val="20"/>
                <w:szCs w:val="20"/>
                <w:lang w:val="fr-FR"/>
              </w:rPr>
              <w:t xml:space="preserve">: </w:t>
            </w:r>
            <w:r w:rsidR="004A7AD4" w:rsidRPr="004A7AD4">
              <w:rPr>
                <w:rFonts w:asciiTheme="majorHAnsi" w:hAnsiTheme="majorHAnsi"/>
                <w:sz w:val="20"/>
                <w:szCs w:val="20"/>
                <w:lang w:val="fr-FR"/>
              </w:rPr>
              <w:t>Trouver des nombres entre des fractions et des nombres décimaux</w:t>
            </w:r>
          </w:p>
          <w:p w14:paraId="0F0A62D1" w14:textId="76CC411B" w:rsidR="00BF0947" w:rsidRPr="004A7AD4" w:rsidRDefault="00BF0947" w:rsidP="00C90B94">
            <w:pPr>
              <w:contextualSpacing/>
              <w:rPr>
                <w:rFonts w:asciiTheme="majorHAnsi" w:hAnsiTheme="majorHAnsi"/>
                <w:b/>
                <w:sz w:val="20"/>
                <w:szCs w:val="20"/>
                <w:lang w:val="fr-FR"/>
              </w:rPr>
            </w:pPr>
          </w:p>
        </w:tc>
        <w:tc>
          <w:tcPr>
            <w:tcW w:w="2268" w:type="dxa"/>
          </w:tcPr>
          <w:p w14:paraId="4ECEEB55" w14:textId="77777777" w:rsidR="00D63D87"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r w:rsidRPr="00D63D87">
              <w:rPr>
                <w:rFonts w:ascii="Calibri" w:eastAsia="Calibri" w:hAnsi="Calibri" w:cs="Calibri"/>
                <w:sz w:val="20"/>
                <w:szCs w:val="20"/>
                <w:lang w:val="fr-FR"/>
              </w:rPr>
              <w:t xml:space="preserve">Unité </w:t>
            </w:r>
            <w:r w:rsidR="00170667" w:rsidRPr="009E3B5B">
              <w:rPr>
                <w:rFonts w:asciiTheme="majorHAnsi" w:eastAsia="Calibri" w:hAnsiTheme="majorHAnsi" w:cstheme="majorHAnsi"/>
                <w:color w:val="000000"/>
                <w:sz w:val="20"/>
                <w:szCs w:val="20"/>
                <w:lang w:val="fr-FR" w:eastAsia="en-CA"/>
              </w:rPr>
              <w:t>7</w:t>
            </w:r>
            <w:r w:rsidR="00666854" w:rsidRPr="009E3B5B">
              <w:rPr>
                <w:rFonts w:asciiTheme="majorHAnsi" w:eastAsia="Calibri" w:hAnsiTheme="majorHAnsi" w:cstheme="majorHAnsi"/>
                <w:color w:val="000000"/>
                <w:sz w:val="20"/>
                <w:szCs w:val="20"/>
                <w:lang w:val="fr-FR" w:eastAsia="en-CA"/>
              </w:rPr>
              <w:t xml:space="preserve"> Question</w:t>
            </w:r>
            <w:r w:rsidR="00170667" w:rsidRPr="009E3B5B">
              <w:rPr>
                <w:rFonts w:asciiTheme="majorHAnsi" w:eastAsia="Calibri" w:hAnsiTheme="majorHAnsi" w:cstheme="majorHAnsi"/>
                <w:color w:val="000000"/>
                <w:sz w:val="20"/>
                <w:szCs w:val="20"/>
                <w:lang w:val="fr-FR" w:eastAsia="en-CA"/>
              </w:rPr>
              <w:t xml:space="preserve"> 18</w:t>
            </w:r>
            <w:r w:rsidR="004536A4" w:rsidRPr="009E3B5B">
              <w:rPr>
                <w:rFonts w:asciiTheme="majorHAnsi" w:eastAsia="Calibri" w:hAnsiTheme="majorHAnsi" w:cstheme="majorHAnsi"/>
                <w:color w:val="000000"/>
                <w:sz w:val="20"/>
                <w:szCs w:val="20"/>
                <w:lang w:val="fr-FR" w:eastAsia="en-CA"/>
              </w:rPr>
              <w:t xml:space="preserve"> </w:t>
            </w:r>
          </w:p>
          <w:p w14:paraId="0DB016FE" w14:textId="7B06CC0C" w:rsidR="00BF0947" w:rsidRPr="009E3B5B"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r w:rsidRPr="009E3B5B">
              <w:rPr>
                <w:rFonts w:asciiTheme="majorHAnsi" w:eastAsia="Calibri" w:hAnsiTheme="majorHAnsi" w:cstheme="majorHAnsi"/>
                <w:color w:val="000000"/>
                <w:sz w:val="20"/>
                <w:szCs w:val="20"/>
                <w:lang w:val="fr-FR" w:eastAsia="en-CA"/>
              </w:rPr>
              <w:t>(p.</w:t>
            </w:r>
            <w:r w:rsidR="004536A4" w:rsidRPr="009E3B5B">
              <w:rPr>
                <w:rFonts w:asciiTheme="majorHAnsi" w:eastAsia="Calibri" w:hAnsiTheme="majorHAnsi" w:cstheme="majorHAnsi"/>
                <w:color w:val="000000"/>
                <w:sz w:val="20"/>
                <w:szCs w:val="20"/>
                <w:lang w:val="fr-FR" w:eastAsia="en-CA"/>
              </w:rPr>
              <w:t xml:space="preserve"> </w:t>
            </w:r>
            <w:r w:rsidR="00170667" w:rsidRPr="009E3B5B">
              <w:rPr>
                <w:rFonts w:asciiTheme="majorHAnsi" w:eastAsia="Calibri" w:hAnsiTheme="majorHAnsi" w:cstheme="majorHAnsi"/>
                <w:color w:val="000000"/>
                <w:sz w:val="20"/>
                <w:szCs w:val="20"/>
                <w:lang w:val="fr-FR" w:eastAsia="en-CA"/>
              </w:rPr>
              <w:t>67</w:t>
            </w:r>
            <w:r w:rsidRPr="009E3B5B">
              <w:rPr>
                <w:rFonts w:asciiTheme="majorHAnsi" w:eastAsia="Calibri" w:hAnsiTheme="majorHAnsi" w:cstheme="majorHAnsi"/>
                <w:color w:val="000000"/>
                <w:sz w:val="20"/>
                <w:szCs w:val="20"/>
                <w:lang w:val="fr-FR" w:eastAsia="en-CA"/>
              </w:rPr>
              <w:t>)</w:t>
            </w:r>
          </w:p>
          <w:p w14:paraId="2D7666A9" w14:textId="77777777" w:rsidR="00170667" w:rsidRPr="009E3B5B" w:rsidRDefault="0017066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p>
          <w:p w14:paraId="4C7F303C" w14:textId="3B98C3E4" w:rsidR="004F5C53" w:rsidRPr="009E3B5B" w:rsidRDefault="00D63D8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D63D87">
              <w:rPr>
                <w:rFonts w:ascii="Calibri" w:eastAsia="Calibri" w:hAnsi="Calibri" w:cs="Calibri"/>
                <w:sz w:val="20"/>
                <w:szCs w:val="20"/>
                <w:lang w:val="fr-FR"/>
              </w:rPr>
              <w:t xml:space="preserve">Unité </w:t>
            </w:r>
            <w:r w:rsidR="00170667" w:rsidRPr="009E3B5B">
              <w:rPr>
                <w:rFonts w:asciiTheme="majorHAnsi" w:eastAsia="Calibri" w:hAnsiTheme="majorHAnsi" w:cstheme="majorHAnsi"/>
                <w:color w:val="000000"/>
                <w:sz w:val="20"/>
                <w:szCs w:val="20"/>
                <w:lang w:val="fr-FR" w:eastAsia="en-CA"/>
              </w:rPr>
              <w:t xml:space="preserve">8 Questions 2, 6 </w:t>
            </w:r>
          </w:p>
          <w:p w14:paraId="7BCA620C" w14:textId="4F5CCFBF" w:rsidR="00170667" w:rsidRPr="004536A4" w:rsidRDefault="00170667" w:rsidP="00C90B94">
            <w:pPr>
              <w:pStyle w:val="paragraph"/>
              <w:spacing w:before="0" w:beforeAutospacing="0" w:after="0" w:afterAutospacing="0"/>
              <w:textAlignment w:val="baseline"/>
              <w:rPr>
                <w:rFonts w:asciiTheme="majorHAnsi" w:hAnsiTheme="majorHAnsi" w:cstheme="majorHAnsi"/>
                <w:sz w:val="20"/>
                <w:szCs w:val="20"/>
              </w:rPr>
            </w:pPr>
            <w:r w:rsidRPr="004536A4">
              <w:rPr>
                <w:rFonts w:asciiTheme="majorHAnsi" w:eastAsia="Calibri" w:hAnsiTheme="majorHAnsi" w:cstheme="majorHAnsi"/>
                <w:color w:val="000000"/>
                <w:sz w:val="20"/>
                <w:szCs w:val="20"/>
                <w:lang w:eastAsia="en-CA"/>
              </w:rPr>
              <w:t>(pp. 69</w:t>
            </w:r>
            <w:r w:rsidR="002F00B2" w:rsidRPr="00BF0947">
              <w:rPr>
                <w:rStyle w:val="normaltextrun"/>
                <w:rFonts w:asciiTheme="majorHAnsi" w:hAnsiTheme="majorHAnsi" w:cstheme="majorHAnsi"/>
                <w:sz w:val="20"/>
                <w:szCs w:val="20"/>
              </w:rPr>
              <w:sym w:font="Symbol" w:char="F02D"/>
            </w:r>
            <w:r w:rsidRPr="004536A4">
              <w:rPr>
                <w:rFonts w:asciiTheme="majorHAnsi" w:eastAsia="Calibri" w:hAnsiTheme="majorHAnsi" w:cstheme="majorHAnsi"/>
                <w:color w:val="000000"/>
                <w:sz w:val="20"/>
                <w:szCs w:val="20"/>
                <w:lang w:eastAsia="en-CA"/>
              </w:rPr>
              <w:t>70)</w:t>
            </w:r>
          </w:p>
        </w:tc>
        <w:tc>
          <w:tcPr>
            <w:tcW w:w="4733" w:type="dxa"/>
          </w:tcPr>
          <w:p w14:paraId="3A1F63CC" w14:textId="36123F96" w:rsidR="00BF0947" w:rsidRPr="00924BC2"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24BC2">
              <w:rPr>
                <w:rFonts w:ascii="Calibri" w:eastAsia="Calibri" w:hAnsi="Calibri" w:cs="Calibri"/>
                <w:b/>
                <w:sz w:val="20"/>
                <w:szCs w:val="20"/>
                <w:lang w:val="fr-CA"/>
              </w:rPr>
              <w:t xml:space="preserve">Idée principale : </w:t>
            </w:r>
            <w:r w:rsidR="00924BC2" w:rsidRPr="00BA6345">
              <w:rPr>
                <w:rStyle w:val="normaltextrun"/>
                <w:rFonts w:asciiTheme="majorHAnsi" w:hAnsiTheme="majorHAnsi" w:cstheme="majorHAnsi"/>
                <w:b/>
                <w:bCs/>
                <w:color w:val="000000"/>
                <w:sz w:val="20"/>
                <w:szCs w:val="20"/>
                <w:lang w:val="fr-CA"/>
              </w:rPr>
              <w:t>L’ensemble des nombres réels est infini</w:t>
            </w:r>
            <w:r w:rsidR="00BF0947" w:rsidRPr="00924BC2">
              <w:rPr>
                <w:rStyle w:val="normaltextrun"/>
                <w:rFonts w:asciiTheme="majorHAnsi" w:hAnsiTheme="majorHAnsi" w:cstheme="majorHAnsi"/>
                <w:b/>
                <w:bCs/>
                <w:sz w:val="20"/>
                <w:szCs w:val="20"/>
                <w:lang w:val="fr-CA"/>
              </w:rPr>
              <w:t>.</w:t>
            </w:r>
          </w:p>
          <w:p w14:paraId="7C8A88CB" w14:textId="1C6D286F" w:rsidR="00BF0947" w:rsidRPr="00290EB7" w:rsidRDefault="00290EB7" w:rsidP="00C90B9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00BF0947" w:rsidRPr="00290EB7">
              <w:rPr>
                <w:rStyle w:val="normaltextrun"/>
                <w:rFonts w:asciiTheme="majorHAnsi" w:hAnsiTheme="majorHAnsi" w:cstheme="majorHAnsi"/>
                <w:sz w:val="20"/>
                <w:szCs w:val="20"/>
                <w:lang w:val="fr-CA"/>
              </w:rPr>
              <w:t xml:space="preserve"> </w:t>
            </w:r>
          </w:p>
          <w:p w14:paraId="1C7D9656" w14:textId="2AE552CE" w:rsidR="00BF0947" w:rsidRPr="00AE4705" w:rsidRDefault="00AE4705"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AE4705">
              <w:rPr>
                <w:rFonts w:asciiTheme="majorHAnsi" w:hAnsiTheme="majorHAnsi" w:cstheme="majorHAnsi"/>
                <w:sz w:val="20"/>
                <w:szCs w:val="20"/>
                <w:lang w:val="fr-CA"/>
              </w:rPr>
              <w:t>Générer des fractions et des fractions décimales entre deux nombres quelconques (c.-à-d., la densité des nombres rationnels) (p. ex., 2,31 se trouve entre 2,3 et 2,4; 2,305 se trouve entre 2,3 et 2,31).</w:t>
            </w:r>
          </w:p>
        </w:tc>
      </w:tr>
      <w:tr w:rsidR="00BF0947" w:rsidRPr="00A75FEE" w14:paraId="05494492" w14:textId="77777777" w:rsidTr="00B72665">
        <w:tc>
          <w:tcPr>
            <w:tcW w:w="3558" w:type="dxa"/>
          </w:tcPr>
          <w:p w14:paraId="5B292023" w14:textId="1AC9862E" w:rsidR="00BF0947" w:rsidRPr="00C94D80" w:rsidRDefault="00BF0947" w:rsidP="00C90B94">
            <w:pPr>
              <w:rPr>
                <w:rFonts w:asciiTheme="majorHAnsi" w:hAnsiTheme="majorHAnsi" w:cstheme="majorHAnsi"/>
                <w:bCs/>
                <w:sz w:val="20"/>
                <w:szCs w:val="20"/>
                <w:lang w:val="fr-FR"/>
              </w:rPr>
            </w:pPr>
            <w:r w:rsidRPr="00C94D80">
              <w:rPr>
                <w:rFonts w:asciiTheme="majorHAnsi" w:hAnsiTheme="majorHAnsi" w:cstheme="majorHAnsi"/>
                <w:bCs/>
                <w:sz w:val="20"/>
                <w:szCs w:val="20"/>
                <w:lang w:val="fr-FR"/>
              </w:rPr>
              <w:t xml:space="preserve">B1.5 </w:t>
            </w:r>
            <w:r w:rsidR="00C94D80" w:rsidRPr="00C94D80">
              <w:rPr>
                <w:rFonts w:asciiTheme="majorHAnsi" w:hAnsiTheme="majorHAnsi" w:cstheme="majorHAnsi"/>
                <w:sz w:val="20"/>
                <w:szCs w:val="20"/>
                <w:shd w:val="clear" w:color="auto" w:fill="FFFFFF"/>
                <w:lang w:val="fr-FR"/>
              </w:rPr>
              <w:t>générer des fractions et des nombres décimaux entre deux nombres</w:t>
            </w:r>
          </w:p>
        </w:tc>
        <w:tc>
          <w:tcPr>
            <w:tcW w:w="2693" w:type="dxa"/>
          </w:tcPr>
          <w:p w14:paraId="40140F70" w14:textId="380EE023" w:rsidR="004A7AD4" w:rsidRPr="0086034C"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4A7AD4">
              <w:rPr>
                <w:rFonts w:ascii="Calibri" w:eastAsia="Calibri" w:hAnsi="Calibri" w:cs="Calibri"/>
                <w:b/>
                <w:sz w:val="20"/>
                <w:szCs w:val="20"/>
                <w:lang w:val="fr-FR"/>
              </w:rPr>
              <w:t>ombre</w:t>
            </w:r>
            <w:r>
              <w:rPr>
                <w:rFonts w:ascii="Calibri" w:eastAsia="Calibri" w:hAnsi="Calibri" w:cs="Calibri"/>
                <w:b/>
                <w:sz w:val="20"/>
                <w:szCs w:val="20"/>
                <w:lang w:val="fr-FR"/>
              </w:rPr>
              <w:t xml:space="preserve"> </w:t>
            </w:r>
            <w:r w:rsidR="00010D80" w:rsidRPr="00AD2ECA">
              <w:rPr>
                <w:rFonts w:ascii="Calibri" w:eastAsia="Calibri" w:hAnsi="Calibri" w:cs="Calibri"/>
                <w:b/>
                <w:sz w:val="20"/>
                <w:szCs w:val="20"/>
                <w:lang w:val="fr-FR"/>
              </w:rPr>
              <w:t xml:space="preserve">Unité </w:t>
            </w:r>
            <w:r w:rsidR="00BF0947" w:rsidRPr="004A7AD4">
              <w:rPr>
                <w:rFonts w:asciiTheme="majorHAnsi" w:hAnsiTheme="majorHAnsi"/>
                <w:b/>
                <w:sz w:val="20"/>
                <w:szCs w:val="20"/>
                <w:lang w:val="fr-FR"/>
              </w:rPr>
              <w:t>1</w:t>
            </w:r>
            <w:r w:rsidR="00010D80" w:rsidRPr="004A7AD4">
              <w:rPr>
                <w:rFonts w:asciiTheme="majorHAnsi" w:hAnsiTheme="majorHAnsi"/>
                <w:b/>
                <w:sz w:val="20"/>
                <w:szCs w:val="20"/>
                <w:lang w:val="fr-FR"/>
              </w:rPr>
              <w:t xml:space="preserve"> </w:t>
            </w:r>
            <w:r w:rsidR="00BF0947" w:rsidRPr="004A7AD4">
              <w:rPr>
                <w:rFonts w:asciiTheme="majorHAnsi" w:hAnsiTheme="majorHAnsi"/>
                <w:b/>
                <w:sz w:val="20"/>
                <w:szCs w:val="20"/>
                <w:lang w:val="fr-FR"/>
              </w:rPr>
              <w:t xml:space="preserve">: </w:t>
            </w:r>
            <w:r w:rsidR="004A7AD4" w:rsidRPr="004A7AD4">
              <w:rPr>
                <w:rFonts w:asciiTheme="majorHAnsi" w:hAnsiTheme="majorHAnsi"/>
                <w:b/>
                <w:bCs/>
                <w:sz w:val="20"/>
                <w:szCs w:val="20"/>
                <w:lang w:val="fr-FR"/>
              </w:rPr>
              <w:t>Les relations entre les nombres</w:t>
            </w:r>
          </w:p>
          <w:p w14:paraId="2A723C2C" w14:textId="77777777" w:rsidR="004A7AD4" w:rsidRPr="004A7AD4" w:rsidRDefault="004A7AD4" w:rsidP="00C90B94">
            <w:pPr>
              <w:contextualSpacing/>
              <w:rPr>
                <w:rFonts w:asciiTheme="majorHAnsi" w:hAnsiTheme="majorHAnsi" w:cstheme="majorHAnsi"/>
                <w:sz w:val="20"/>
                <w:szCs w:val="20"/>
                <w:lang w:val="fr-FR"/>
              </w:rPr>
            </w:pPr>
            <w:r w:rsidRPr="004A7AD4">
              <w:rPr>
                <w:rFonts w:asciiTheme="majorHAnsi" w:hAnsiTheme="majorHAnsi"/>
                <w:sz w:val="20"/>
                <w:szCs w:val="20"/>
                <w:lang w:val="fr-FR"/>
              </w:rPr>
              <w:t>5 : Trouver des nombres entre des fractions et des nombres décimaux</w:t>
            </w:r>
          </w:p>
          <w:p w14:paraId="53C2B2EF" w14:textId="0BD7E695" w:rsidR="00BF0947" w:rsidRPr="004A7AD4" w:rsidRDefault="00BF0947" w:rsidP="00C90B94">
            <w:pPr>
              <w:tabs>
                <w:tab w:val="left" w:pos="3063"/>
              </w:tabs>
              <w:rPr>
                <w:rFonts w:asciiTheme="majorHAnsi" w:hAnsiTheme="majorHAnsi"/>
                <w:sz w:val="20"/>
                <w:szCs w:val="20"/>
                <w:lang w:val="fr-FR"/>
              </w:rPr>
            </w:pPr>
          </w:p>
        </w:tc>
        <w:tc>
          <w:tcPr>
            <w:tcW w:w="2268" w:type="dxa"/>
          </w:tcPr>
          <w:p w14:paraId="76A14601" w14:textId="2CB95B2E" w:rsidR="004F5C53"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AC17FF" w:rsidRPr="004536A4">
              <w:rPr>
                <w:rFonts w:asciiTheme="majorHAnsi" w:eastAsia="Calibri" w:hAnsiTheme="majorHAnsi" w:cstheme="majorHAnsi"/>
                <w:color w:val="000000"/>
                <w:sz w:val="20"/>
                <w:szCs w:val="20"/>
                <w:lang w:eastAsia="en-CA"/>
              </w:rPr>
              <w:t>7</w:t>
            </w:r>
            <w:r w:rsidR="00666854" w:rsidRPr="004536A4">
              <w:rPr>
                <w:rFonts w:asciiTheme="majorHAnsi" w:eastAsia="Calibri" w:hAnsiTheme="majorHAnsi" w:cstheme="majorHAnsi"/>
                <w:color w:val="000000"/>
                <w:sz w:val="20"/>
                <w:szCs w:val="20"/>
                <w:lang w:eastAsia="en-CA"/>
              </w:rPr>
              <w:t xml:space="preserve"> Question</w:t>
            </w:r>
            <w:r w:rsidR="004536A4" w:rsidRPr="004536A4">
              <w:rPr>
                <w:rFonts w:asciiTheme="majorHAnsi" w:eastAsia="Calibri" w:hAnsiTheme="majorHAnsi" w:cstheme="majorHAnsi"/>
                <w:color w:val="000000"/>
                <w:sz w:val="20"/>
                <w:szCs w:val="20"/>
                <w:lang w:eastAsia="en-CA"/>
              </w:rPr>
              <w:t>s</w:t>
            </w:r>
            <w:r w:rsidR="00AC17FF" w:rsidRPr="004536A4">
              <w:rPr>
                <w:rFonts w:asciiTheme="majorHAnsi" w:eastAsia="Calibri" w:hAnsiTheme="majorHAnsi" w:cstheme="majorHAnsi"/>
                <w:color w:val="000000"/>
                <w:sz w:val="20"/>
                <w:szCs w:val="20"/>
                <w:lang w:eastAsia="en-CA"/>
              </w:rPr>
              <w:t xml:space="preserve"> 9</w:t>
            </w:r>
            <w:r w:rsidR="00170667" w:rsidRPr="004536A4">
              <w:rPr>
                <w:rFonts w:asciiTheme="majorHAnsi" w:eastAsia="Calibri" w:hAnsiTheme="majorHAnsi" w:cstheme="majorHAnsi"/>
                <w:color w:val="000000"/>
                <w:sz w:val="20"/>
                <w:szCs w:val="20"/>
                <w:lang w:eastAsia="en-CA"/>
              </w:rPr>
              <w:t>, 18</w:t>
            </w:r>
            <w:r w:rsidR="004536A4">
              <w:rPr>
                <w:rFonts w:asciiTheme="majorHAnsi" w:eastAsia="Calibri" w:hAnsiTheme="majorHAnsi" w:cstheme="majorHAnsi"/>
                <w:color w:val="000000"/>
                <w:sz w:val="20"/>
                <w:szCs w:val="20"/>
                <w:lang w:eastAsia="en-CA"/>
              </w:rPr>
              <w:t xml:space="preserve"> </w:t>
            </w:r>
          </w:p>
          <w:p w14:paraId="16E46D18" w14:textId="466A49E2" w:rsidR="00BF0947" w:rsidRPr="004536A4"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0"/>
                <w:szCs w:val="20"/>
              </w:rPr>
            </w:pPr>
            <w:r w:rsidRPr="004536A4">
              <w:rPr>
                <w:rFonts w:asciiTheme="majorHAnsi" w:eastAsia="Calibri" w:hAnsiTheme="majorHAnsi" w:cstheme="majorHAnsi"/>
                <w:color w:val="000000"/>
                <w:sz w:val="20"/>
                <w:szCs w:val="20"/>
                <w:lang w:eastAsia="en-CA"/>
              </w:rPr>
              <w:t>(</w:t>
            </w:r>
            <w:r w:rsidR="004536A4">
              <w:rPr>
                <w:rFonts w:asciiTheme="majorHAnsi" w:eastAsia="Calibri" w:hAnsiTheme="majorHAnsi" w:cstheme="majorHAnsi"/>
                <w:color w:val="000000"/>
                <w:sz w:val="20"/>
                <w:szCs w:val="20"/>
                <w:lang w:eastAsia="en-CA"/>
              </w:rPr>
              <w:t>p</w:t>
            </w:r>
            <w:r w:rsidRPr="004536A4">
              <w:rPr>
                <w:rFonts w:asciiTheme="majorHAnsi" w:eastAsia="Calibri" w:hAnsiTheme="majorHAnsi" w:cstheme="majorHAnsi"/>
                <w:color w:val="000000"/>
                <w:sz w:val="20"/>
                <w:szCs w:val="20"/>
                <w:lang w:eastAsia="en-CA"/>
              </w:rPr>
              <w:t>p.</w:t>
            </w:r>
            <w:r w:rsidR="00AC17FF" w:rsidRPr="004536A4">
              <w:rPr>
                <w:rFonts w:asciiTheme="majorHAnsi" w:eastAsia="Calibri" w:hAnsiTheme="majorHAnsi" w:cstheme="majorHAnsi"/>
                <w:color w:val="000000"/>
                <w:sz w:val="20"/>
                <w:szCs w:val="20"/>
                <w:lang w:eastAsia="en-CA"/>
              </w:rPr>
              <w:t xml:space="preserve"> 63</w:t>
            </w:r>
            <w:r w:rsidR="00170667" w:rsidRPr="004536A4">
              <w:rPr>
                <w:rFonts w:asciiTheme="majorHAnsi" w:eastAsia="Calibri" w:hAnsiTheme="majorHAnsi" w:cstheme="majorHAnsi"/>
                <w:color w:val="000000"/>
                <w:sz w:val="20"/>
                <w:szCs w:val="20"/>
                <w:lang w:eastAsia="en-CA"/>
              </w:rPr>
              <w:t>, 67</w:t>
            </w:r>
            <w:r w:rsidRPr="004536A4">
              <w:rPr>
                <w:rFonts w:asciiTheme="majorHAnsi" w:eastAsia="Calibri" w:hAnsiTheme="majorHAnsi" w:cstheme="majorHAnsi"/>
                <w:color w:val="000000"/>
                <w:sz w:val="20"/>
                <w:szCs w:val="20"/>
                <w:lang w:eastAsia="en-CA"/>
              </w:rPr>
              <w:t>)</w:t>
            </w:r>
          </w:p>
        </w:tc>
        <w:tc>
          <w:tcPr>
            <w:tcW w:w="4733" w:type="dxa"/>
          </w:tcPr>
          <w:p w14:paraId="2DD208A6" w14:textId="0A5D568A" w:rsidR="00BF0947" w:rsidRPr="00D82A7F"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D82A7F">
              <w:rPr>
                <w:rFonts w:ascii="Calibri" w:eastAsia="Calibri" w:hAnsi="Calibri" w:cs="Calibri"/>
                <w:b/>
                <w:sz w:val="20"/>
                <w:szCs w:val="20"/>
                <w:lang w:val="fr-CA"/>
              </w:rPr>
              <w:t xml:space="preserve">Idée principale : </w:t>
            </w:r>
            <w:r w:rsidR="00D82A7F" w:rsidRPr="00BA6345">
              <w:rPr>
                <w:rStyle w:val="normaltextrun"/>
                <w:rFonts w:asciiTheme="majorHAnsi" w:hAnsiTheme="majorHAnsi" w:cstheme="majorHAnsi"/>
                <w:b/>
                <w:bCs/>
                <w:color w:val="000000"/>
                <w:sz w:val="20"/>
                <w:szCs w:val="20"/>
                <w:lang w:val="fr-CA"/>
              </w:rPr>
              <w:t>L’ensemble des nombres réels est infini</w:t>
            </w:r>
            <w:r w:rsidR="00BF0947" w:rsidRPr="00D82A7F">
              <w:rPr>
                <w:rStyle w:val="normaltextrun"/>
                <w:rFonts w:asciiTheme="majorHAnsi" w:hAnsiTheme="majorHAnsi" w:cstheme="majorHAnsi"/>
                <w:b/>
                <w:bCs/>
                <w:sz w:val="20"/>
                <w:szCs w:val="20"/>
                <w:lang w:val="fr-CA"/>
              </w:rPr>
              <w:t>.</w:t>
            </w:r>
          </w:p>
          <w:p w14:paraId="631EA652" w14:textId="77EE9E9E" w:rsidR="00BF0947" w:rsidRPr="00D82A7F" w:rsidRDefault="00D82A7F" w:rsidP="00C90B9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p>
          <w:p w14:paraId="6F575AF4" w14:textId="16EC2F6E" w:rsidR="00BF0947" w:rsidRPr="003164E0" w:rsidRDefault="003164E0"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AE4705">
              <w:rPr>
                <w:rFonts w:asciiTheme="majorHAnsi" w:hAnsiTheme="majorHAnsi" w:cstheme="majorHAnsi"/>
                <w:sz w:val="20"/>
                <w:szCs w:val="20"/>
                <w:lang w:val="fr-CA"/>
              </w:rPr>
              <w:t>Générer des fractions et des fractions décimales entre deux nombres quelconques (c.-à-d., la densité des nombres rationnels) (p. ex., 2,31 se trouve entre 2,3 et 2,4; 2,305 se trouve entre 2,3 et 2,31).</w:t>
            </w:r>
          </w:p>
        </w:tc>
      </w:tr>
    </w:tbl>
    <w:p w14:paraId="0DFADD78" w14:textId="77777777" w:rsidR="00E05B21" w:rsidRPr="003164E0" w:rsidRDefault="00E05B21">
      <w:pPr>
        <w:rPr>
          <w:lang w:val="fr-CA"/>
        </w:rPr>
      </w:pPr>
      <w:r w:rsidRPr="003164E0">
        <w:rPr>
          <w:lang w:val="fr-CA"/>
        </w:rPr>
        <w:br w:type="page"/>
      </w:r>
    </w:p>
    <w:tbl>
      <w:tblPr>
        <w:tblStyle w:val="a"/>
        <w:tblW w:w="1323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6"/>
        <w:gridCol w:w="2687"/>
        <w:gridCol w:w="2282"/>
        <w:gridCol w:w="4703"/>
      </w:tblGrid>
      <w:tr w:rsidR="00BF0947" w:rsidRPr="00A75FEE" w14:paraId="2EFEF19C" w14:textId="77777777" w:rsidTr="00D0264A">
        <w:tc>
          <w:tcPr>
            <w:tcW w:w="3566" w:type="dxa"/>
          </w:tcPr>
          <w:p w14:paraId="5BBB02E8" w14:textId="6AF929E5" w:rsidR="00BF0947" w:rsidRPr="00C94D80" w:rsidRDefault="00BF0947" w:rsidP="00C90B94">
            <w:pPr>
              <w:pStyle w:val="title-index"/>
              <w:shd w:val="clear" w:color="auto" w:fill="FFFFFF"/>
              <w:spacing w:before="0" w:beforeAutospacing="0" w:after="0" w:afterAutospacing="0"/>
              <w:rPr>
                <w:rFonts w:asciiTheme="majorHAnsi" w:hAnsiTheme="majorHAnsi" w:cstheme="majorHAnsi"/>
                <w:b/>
                <w:bCs/>
                <w:sz w:val="20"/>
                <w:szCs w:val="20"/>
                <w:lang w:val="fr-FR"/>
              </w:rPr>
            </w:pPr>
            <w:r w:rsidRPr="00C94D80">
              <w:rPr>
                <w:rFonts w:asciiTheme="majorHAnsi" w:hAnsiTheme="majorHAnsi" w:cstheme="majorHAnsi"/>
                <w:bCs/>
                <w:sz w:val="20"/>
                <w:szCs w:val="20"/>
                <w:lang w:val="fr-FR"/>
              </w:rPr>
              <w:lastRenderedPageBreak/>
              <w:t xml:space="preserve">B1.6 </w:t>
            </w:r>
            <w:r w:rsidR="00C94D80" w:rsidRPr="00C94D80">
              <w:rPr>
                <w:rFonts w:asciiTheme="majorHAnsi" w:hAnsiTheme="majorHAnsi" w:cstheme="majorHAnsi"/>
                <w:sz w:val="20"/>
                <w:szCs w:val="20"/>
                <w:lang w:val="fr-FR"/>
              </w:rPr>
              <w:t>arrondir des nombres décimaux au dixième près, au centième près, ou au nombre naturel près, selon le cas, dans divers contextes</w:t>
            </w:r>
          </w:p>
          <w:p w14:paraId="327CFEC2" w14:textId="306B7319" w:rsidR="00BF0947" w:rsidRPr="00C94D80" w:rsidRDefault="00BF0947" w:rsidP="00C90B94">
            <w:pPr>
              <w:rPr>
                <w:rFonts w:asciiTheme="majorHAnsi" w:hAnsiTheme="majorHAnsi" w:cstheme="majorHAnsi"/>
                <w:bCs/>
                <w:sz w:val="20"/>
                <w:szCs w:val="20"/>
                <w:lang w:val="fr-FR"/>
              </w:rPr>
            </w:pPr>
            <w:r w:rsidRPr="00C94D80">
              <w:rPr>
                <w:rFonts w:asciiTheme="majorHAnsi" w:hAnsiTheme="majorHAnsi" w:cstheme="majorHAnsi"/>
                <w:sz w:val="20"/>
                <w:szCs w:val="20"/>
                <w:lang w:val="fr-FR"/>
              </w:rPr>
              <w:br/>
            </w:r>
          </w:p>
        </w:tc>
        <w:tc>
          <w:tcPr>
            <w:tcW w:w="2687" w:type="dxa"/>
          </w:tcPr>
          <w:p w14:paraId="185DE26F" w14:textId="585DB06B" w:rsidR="004A7AD4" w:rsidRPr="004A7AD4"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FA1EFB" w:rsidRPr="00AD2ECA">
              <w:rPr>
                <w:rFonts w:ascii="Calibri" w:eastAsia="Calibri" w:hAnsi="Calibri" w:cs="Calibri"/>
                <w:b/>
                <w:sz w:val="20"/>
                <w:szCs w:val="20"/>
                <w:lang w:val="fr-FR"/>
              </w:rPr>
              <w:t xml:space="preserve">Unité </w:t>
            </w:r>
            <w:r w:rsidR="00BF0947" w:rsidRPr="00FA1EFB">
              <w:rPr>
                <w:rFonts w:asciiTheme="majorHAnsi" w:hAnsiTheme="majorHAnsi"/>
                <w:b/>
                <w:bCs/>
                <w:sz w:val="20"/>
                <w:szCs w:val="20"/>
                <w:lang w:val="fr-FR"/>
              </w:rPr>
              <w:t>1</w:t>
            </w:r>
            <w:r w:rsidR="00FA1EFB">
              <w:rPr>
                <w:rFonts w:asciiTheme="majorHAnsi" w:hAnsiTheme="majorHAnsi"/>
                <w:b/>
                <w:bCs/>
                <w:sz w:val="20"/>
                <w:szCs w:val="20"/>
                <w:lang w:val="fr-FR"/>
              </w:rPr>
              <w:t xml:space="preserve"> </w:t>
            </w:r>
            <w:r w:rsidR="00BF0947" w:rsidRPr="00FA1EFB">
              <w:rPr>
                <w:rFonts w:asciiTheme="majorHAnsi" w:hAnsiTheme="majorHAnsi"/>
                <w:b/>
                <w:bCs/>
                <w:sz w:val="20"/>
                <w:szCs w:val="20"/>
                <w:lang w:val="fr-FR"/>
              </w:rPr>
              <w:t xml:space="preserve">: </w:t>
            </w:r>
            <w:r w:rsidR="004A7AD4" w:rsidRPr="004A7AD4">
              <w:rPr>
                <w:rFonts w:asciiTheme="majorHAnsi" w:hAnsiTheme="majorHAnsi"/>
                <w:b/>
                <w:bCs/>
                <w:sz w:val="20"/>
                <w:szCs w:val="20"/>
                <w:lang w:val="fr-FR"/>
              </w:rPr>
              <w:t>Les figures planes</w:t>
            </w:r>
          </w:p>
          <w:p w14:paraId="39854C65" w14:textId="51606922" w:rsidR="00BF0947" w:rsidRPr="004A7AD4" w:rsidRDefault="00BF0947" w:rsidP="00C90B94">
            <w:pPr>
              <w:contextualSpacing/>
              <w:rPr>
                <w:rFonts w:asciiTheme="majorHAnsi" w:hAnsiTheme="majorHAnsi"/>
                <w:sz w:val="20"/>
                <w:szCs w:val="20"/>
                <w:lang w:val="fr-FR"/>
              </w:rPr>
            </w:pPr>
            <w:r w:rsidRPr="004A7AD4">
              <w:rPr>
                <w:rFonts w:asciiTheme="majorHAnsi" w:hAnsiTheme="majorHAnsi"/>
                <w:sz w:val="20"/>
                <w:szCs w:val="20"/>
                <w:lang w:val="fr-FR"/>
              </w:rPr>
              <w:t>4</w:t>
            </w:r>
            <w:r w:rsidR="004A7AD4" w:rsidRPr="004A7AD4">
              <w:rPr>
                <w:rFonts w:asciiTheme="majorHAnsi" w:hAnsiTheme="majorHAnsi"/>
                <w:sz w:val="20"/>
                <w:szCs w:val="20"/>
                <w:lang w:val="fr-FR"/>
              </w:rPr>
              <w:t xml:space="preserve"> </w:t>
            </w:r>
            <w:r w:rsidRPr="004A7AD4">
              <w:rPr>
                <w:rFonts w:asciiTheme="majorHAnsi" w:hAnsiTheme="majorHAnsi"/>
                <w:sz w:val="20"/>
                <w:szCs w:val="20"/>
                <w:lang w:val="fr-FR"/>
              </w:rPr>
              <w:t xml:space="preserve">: </w:t>
            </w:r>
            <w:r w:rsidR="004A7AD4" w:rsidRPr="004A7AD4">
              <w:rPr>
                <w:rFonts w:asciiTheme="majorHAnsi" w:hAnsiTheme="majorHAnsi"/>
                <w:sz w:val="20"/>
                <w:szCs w:val="20"/>
                <w:lang w:val="fr-FR"/>
              </w:rPr>
              <w:t>Calcul de l’aire d’un cercle</w:t>
            </w:r>
          </w:p>
          <w:p w14:paraId="629529C8" w14:textId="77777777" w:rsidR="00BF0947" w:rsidRPr="004A7AD4" w:rsidRDefault="00BF0947" w:rsidP="00C90B94">
            <w:pPr>
              <w:contextualSpacing/>
              <w:rPr>
                <w:rFonts w:asciiTheme="majorHAnsi" w:hAnsiTheme="majorHAnsi"/>
                <w:sz w:val="20"/>
                <w:szCs w:val="20"/>
                <w:lang w:val="fr-FR"/>
              </w:rPr>
            </w:pPr>
          </w:p>
          <w:p w14:paraId="0CBFFDD3" w14:textId="1D45D4F6" w:rsidR="004A7AD4" w:rsidRPr="00A42374"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FA1EFB" w:rsidRPr="00AD2ECA">
              <w:rPr>
                <w:rFonts w:ascii="Calibri" w:eastAsia="Calibri" w:hAnsi="Calibri" w:cs="Calibri"/>
                <w:b/>
                <w:sz w:val="20"/>
                <w:szCs w:val="20"/>
                <w:lang w:val="fr-FR"/>
              </w:rPr>
              <w:t xml:space="preserve">Unité </w:t>
            </w:r>
            <w:r w:rsidR="00FA1EFB">
              <w:rPr>
                <w:rFonts w:ascii="Calibri" w:eastAsia="Calibri" w:hAnsi="Calibri" w:cs="Calibri"/>
                <w:b/>
                <w:sz w:val="20"/>
                <w:szCs w:val="20"/>
                <w:lang w:val="fr-FR"/>
              </w:rPr>
              <w:t xml:space="preserve">2 </w:t>
            </w:r>
            <w:r w:rsidR="00BF0947" w:rsidRPr="00FA1EFB">
              <w:rPr>
                <w:rFonts w:asciiTheme="majorHAnsi" w:hAnsiTheme="majorHAnsi"/>
                <w:b/>
                <w:bCs/>
                <w:sz w:val="20"/>
                <w:szCs w:val="20"/>
                <w:lang w:val="fr-FR"/>
              </w:rPr>
              <w:t xml:space="preserve">: </w:t>
            </w:r>
            <w:r w:rsidR="004A7AD4" w:rsidRPr="007278C2">
              <w:rPr>
                <w:rFonts w:asciiTheme="majorHAnsi" w:hAnsiTheme="majorHAnsi"/>
                <w:b/>
                <w:bCs/>
                <w:sz w:val="20"/>
                <w:szCs w:val="20"/>
                <w:lang w:val="fr-CA"/>
              </w:rPr>
              <w:t>Les solides</w:t>
            </w:r>
          </w:p>
          <w:p w14:paraId="57EDA44F" w14:textId="438FC60C" w:rsidR="00BF0947" w:rsidRPr="004A7AD4" w:rsidRDefault="00BF0947" w:rsidP="00C90B94">
            <w:pPr>
              <w:contextualSpacing/>
              <w:rPr>
                <w:rFonts w:asciiTheme="majorHAnsi" w:hAnsiTheme="majorHAnsi"/>
                <w:sz w:val="20"/>
                <w:szCs w:val="20"/>
                <w:lang w:val="fr-FR"/>
              </w:rPr>
            </w:pPr>
            <w:r w:rsidRPr="004A7AD4">
              <w:rPr>
                <w:rFonts w:asciiTheme="majorHAnsi" w:hAnsiTheme="majorHAnsi"/>
                <w:sz w:val="20"/>
                <w:szCs w:val="20"/>
                <w:lang w:val="fr-FR"/>
              </w:rPr>
              <w:t>11</w:t>
            </w:r>
            <w:r w:rsidR="004A7AD4" w:rsidRPr="004A7AD4">
              <w:rPr>
                <w:rFonts w:asciiTheme="majorHAnsi" w:hAnsiTheme="majorHAnsi"/>
                <w:sz w:val="20"/>
                <w:szCs w:val="20"/>
                <w:lang w:val="fr-FR"/>
              </w:rPr>
              <w:t xml:space="preserve"> </w:t>
            </w:r>
            <w:r w:rsidRPr="004A7AD4">
              <w:rPr>
                <w:rFonts w:asciiTheme="majorHAnsi" w:hAnsiTheme="majorHAnsi"/>
                <w:sz w:val="20"/>
                <w:szCs w:val="20"/>
                <w:lang w:val="fr-FR"/>
              </w:rPr>
              <w:t xml:space="preserve">: </w:t>
            </w:r>
            <w:r w:rsidR="004A7AD4" w:rsidRPr="004A7AD4">
              <w:rPr>
                <w:rFonts w:asciiTheme="majorHAnsi" w:hAnsiTheme="majorHAnsi"/>
                <w:sz w:val="20"/>
                <w:szCs w:val="20"/>
                <w:lang w:val="fr-FR"/>
              </w:rPr>
              <w:t>Déterminer l’aire totale de cylindres</w:t>
            </w:r>
          </w:p>
          <w:p w14:paraId="00462A01" w14:textId="2F6BAE14" w:rsidR="00BF0947" w:rsidRPr="00FA7203" w:rsidRDefault="00BF0947" w:rsidP="00C90B94">
            <w:pPr>
              <w:contextualSpacing/>
              <w:rPr>
                <w:rFonts w:asciiTheme="majorHAnsi" w:hAnsiTheme="majorHAnsi"/>
                <w:b/>
                <w:sz w:val="20"/>
                <w:szCs w:val="20"/>
                <w:lang w:val="fr-FR"/>
              </w:rPr>
            </w:pPr>
            <w:r w:rsidRPr="00FA7203">
              <w:rPr>
                <w:rFonts w:asciiTheme="majorHAnsi" w:hAnsiTheme="majorHAnsi"/>
                <w:sz w:val="20"/>
                <w:szCs w:val="20"/>
                <w:lang w:val="fr-FR"/>
              </w:rPr>
              <w:t>12</w:t>
            </w:r>
            <w:r w:rsidR="004A7AD4" w:rsidRPr="00FA7203">
              <w:rPr>
                <w:rFonts w:asciiTheme="majorHAnsi" w:hAnsiTheme="majorHAnsi"/>
                <w:sz w:val="20"/>
                <w:szCs w:val="20"/>
                <w:lang w:val="fr-FR"/>
              </w:rPr>
              <w:t xml:space="preserve"> </w:t>
            </w:r>
            <w:r w:rsidRPr="00FA7203">
              <w:rPr>
                <w:rFonts w:asciiTheme="majorHAnsi" w:hAnsiTheme="majorHAnsi"/>
                <w:sz w:val="20"/>
                <w:szCs w:val="20"/>
                <w:lang w:val="fr-FR"/>
              </w:rPr>
              <w:t xml:space="preserve">: </w:t>
            </w:r>
            <w:r w:rsidR="004A7AD4" w:rsidRPr="00FA7203">
              <w:rPr>
                <w:rFonts w:asciiTheme="majorHAnsi" w:hAnsiTheme="majorHAnsi"/>
                <w:sz w:val="20"/>
                <w:szCs w:val="20"/>
                <w:lang w:val="fr-FR"/>
              </w:rPr>
              <w:t>Déterminer le volume de prismes et de cylindres</w:t>
            </w:r>
          </w:p>
        </w:tc>
        <w:tc>
          <w:tcPr>
            <w:tcW w:w="2282" w:type="dxa"/>
          </w:tcPr>
          <w:p w14:paraId="314F81C2" w14:textId="77777777" w:rsidR="00D63D87"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170667" w:rsidRPr="004536A4">
              <w:rPr>
                <w:rFonts w:asciiTheme="majorHAnsi" w:eastAsia="Calibri" w:hAnsiTheme="majorHAnsi" w:cstheme="majorHAnsi"/>
                <w:color w:val="000000"/>
                <w:sz w:val="20"/>
                <w:szCs w:val="20"/>
                <w:lang w:eastAsia="en-CA"/>
              </w:rPr>
              <w:t>7</w:t>
            </w:r>
            <w:r w:rsidR="00666854" w:rsidRPr="004536A4">
              <w:rPr>
                <w:rFonts w:asciiTheme="majorHAnsi" w:eastAsia="Calibri" w:hAnsiTheme="majorHAnsi" w:cstheme="majorHAnsi"/>
                <w:color w:val="000000"/>
                <w:sz w:val="20"/>
                <w:szCs w:val="20"/>
                <w:lang w:eastAsia="en-CA"/>
              </w:rPr>
              <w:t xml:space="preserve"> Question</w:t>
            </w:r>
            <w:r w:rsidR="00170667" w:rsidRPr="004536A4">
              <w:rPr>
                <w:rFonts w:asciiTheme="majorHAnsi" w:eastAsia="Calibri" w:hAnsiTheme="majorHAnsi" w:cstheme="majorHAnsi"/>
                <w:color w:val="000000"/>
                <w:sz w:val="20"/>
                <w:szCs w:val="20"/>
                <w:lang w:eastAsia="en-CA"/>
              </w:rPr>
              <w:t xml:space="preserve"> 10</w:t>
            </w:r>
            <w:r w:rsidR="00666854" w:rsidRPr="004536A4">
              <w:rPr>
                <w:rFonts w:asciiTheme="majorHAnsi" w:eastAsia="Calibri" w:hAnsiTheme="majorHAnsi" w:cstheme="majorHAnsi"/>
                <w:color w:val="000000"/>
                <w:sz w:val="20"/>
                <w:szCs w:val="20"/>
                <w:lang w:eastAsia="en-CA"/>
              </w:rPr>
              <w:t xml:space="preserve"> </w:t>
            </w:r>
          </w:p>
          <w:p w14:paraId="18AFADDE" w14:textId="3B39BE8A" w:rsidR="00BF0947" w:rsidRPr="004536A4"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Theme="majorHAnsi" w:hAnsiTheme="majorHAnsi" w:cstheme="majorHAnsi"/>
                <w:sz w:val="20"/>
                <w:szCs w:val="20"/>
              </w:rPr>
            </w:pPr>
            <w:r w:rsidRPr="004536A4">
              <w:rPr>
                <w:rFonts w:asciiTheme="majorHAnsi" w:eastAsia="Calibri" w:hAnsiTheme="majorHAnsi" w:cstheme="majorHAnsi"/>
                <w:color w:val="000000"/>
                <w:sz w:val="20"/>
                <w:szCs w:val="20"/>
                <w:lang w:eastAsia="en-CA"/>
              </w:rPr>
              <w:t>(p.</w:t>
            </w:r>
            <w:r w:rsidR="00170667" w:rsidRPr="004536A4">
              <w:rPr>
                <w:rFonts w:asciiTheme="majorHAnsi" w:eastAsia="Calibri" w:hAnsiTheme="majorHAnsi" w:cstheme="majorHAnsi"/>
                <w:color w:val="000000"/>
                <w:sz w:val="20"/>
                <w:szCs w:val="20"/>
                <w:lang w:eastAsia="en-CA"/>
              </w:rPr>
              <w:t xml:space="preserve"> 63</w:t>
            </w:r>
            <w:r w:rsidRPr="004536A4">
              <w:rPr>
                <w:rFonts w:asciiTheme="majorHAnsi" w:eastAsia="Calibri" w:hAnsiTheme="majorHAnsi" w:cstheme="majorHAnsi"/>
                <w:color w:val="000000"/>
                <w:sz w:val="20"/>
                <w:szCs w:val="20"/>
                <w:lang w:eastAsia="en-CA"/>
              </w:rPr>
              <w:t>)</w:t>
            </w:r>
          </w:p>
        </w:tc>
        <w:tc>
          <w:tcPr>
            <w:tcW w:w="4703" w:type="dxa"/>
          </w:tcPr>
          <w:p w14:paraId="76EBBE92" w14:textId="4FCE628D" w:rsidR="00BF0947" w:rsidRPr="00810AD6"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810AD6">
              <w:rPr>
                <w:rFonts w:ascii="Calibri" w:eastAsia="Calibri" w:hAnsi="Calibri" w:cs="Calibri"/>
                <w:b/>
                <w:sz w:val="20"/>
                <w:szCs w:val="20"/>
                <w:lang w:val="fr-CA"/>
              </w:rPr>
              <w:t xml:space="preserve">Idée principale : </w:t>
            </w:r>
            <w:r w:rsidR="00810AD6" w:rsidRPr="007424A8">
              <w:rPr>
                <w:rFonts w:asciiTheme="majorHAnsi" w:hAnsiTheme="majorHAnsi" w:cstheme="majorHAnsi"/>
                <w:b/>
                <w:bCs/>
                <w:sz w:val="20"/>
                <w:szCs w:val="20"/>
                <w:lang w:val="fr-CA"/>
              </w:rPr>
              <w:t>Attribuer une unité à une propriété continue nous permet de prendre des mesures et faire des comparaisons</w:t>
            </w:r>
            <w:r w:rsidR="00810AD6" w:rsidRPr="007424A8">
              <w:rPr>
                <w:rStyle w:val="normaltextrun"/>
                <w:rFonts w:asciiTheme="majorHAnsi" w:hAnsiTheme="majorHAnsi" w:cstheme="majorHAnsi"/>
                <w:b/>
                <w:bCs/>
                <w:sz w:val="20"/>
                <w:szCs w:val="20"/>
                <w:lang w:val="fr-CA"/>
              </w:rPr>
              <w:t>.</w:t>
            </w:r>
          </w:p>
          <w:p w14:paraId="4CFAF10E" w14:textId="2AC807C0" w:rsidR="00BF0947" w:rsidRPr="00810AD6" w:rsidRDefault="00810AD6"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p>
          <w:p w14:paraId="68700E27" w14:textId="748A2C85" w:rsidR="00BF0947" w:rsidRPr="006900A5" w:rsidRDefault="006900A5"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BF0947" w:rsidRPr="006900A5">
              <w:rPr>
                <w:rStyle w:val="normaltextrun"/>
                <w:rFonts w:asciiTheme="majorHAnsi" w:hAnsiTheme="majorHAnsi" w:cstheme="majorHAnsi"/>
                <w:sz w:val="20"/>
                <w:szCs w:val="20"/>
                <w:lang w:val="fr-CA"/>
              </w:rPr>
              <w:t>.</w:t>
            </w:r>
          </w:p>
          <w:p w14:paraId="1EC60D75" w14:textId="1A6E9C0D" w:rsidR="00BF0947" w:rsidRPr="005A1BA7" w:rsidRDefault="005A1BA7"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5A1BA7">
              <w:rPr>
                <w:rFonts w:asciiTheme="majorHAnsi" w:hAnsiTheme="majorHAnsi" w:cstheme="majorHAnsi"/>
                <w:sz w:val="20"/>
                <w:szCs w:val="20"/>
                <w:shd w:val="clear" w:color="auto" w:fill="FFFFFF"/>
                <w:lang w:val="fr-CA"/>
              </w:rPr>
              <w:t>Développer des stratégies et des formules pour calculer le volume et l’aire de la surface de solides réguliers (p. ex., cônes, cylindres et sphères), et faire des généralisations quant à leur emploi.</w:t>
            </w:r>
          </w:p>
        </w:tc>
      </w:tr>
      <w:tr w:rsidR="00BF0947" w:rsidRPr="00A75FEE" w14:paraId="514E8A6F" w14:textId="77777777" w:rsidTr="00D0264A">
        <w:tc>
          <w:tcPr>
            <w:tcW w:w="3566" w:type="dxa"/>
          </w:tcPr>
          <w:p w14:paraId="311D9263" w14:textId="27615E78" w:rsidR="00BF0947" w:rsidRPr="004A4621" w:rsidRDefault="00BF0947" w:rsidP="00C90B94">
            <w:pPr>
              <w:shd w:val="clear" w:color="auto" w:fill="FFFFFF"/>
              <w:rPr>
                <w:rFonts w:asciiTheme="majorHAnsi" w:hAnsiTheme="majorHAnsi" w:cstheme="majorHAnsi"/>
                <w:b/>
                <w:bCs/>
                <w:sz w:val="20"/>
                <w:szCs w:val="20"/>
                <w:lang w:val="fr-FR" w:eastAsia="en-CA"/>
              </w:rPr>
            </w:pPr>
            <w:r w:rsidRPr="004A4621">
              <w:rPr>
                <w:rFonts w:asciiTheme="majorHAnsi" w:hAnsiTheme="majorHAnsi" w:cstheme="majorHAnsi"/>
                <w:sz w:val="20"/>
                <w:szCs w:val="20"/>
                <w:lang w:val="fr-FR" w:eastAsia="en-CA"/>
              </w:rPr>
              <w:t>B1.7</w:t>
            </w:r>
            <w:r w:rsidRPr="004A4621">
              <w:rPr>
                <w:rFonts w:asciiTheme="majorHAnsi" w:hAnsiTheme="majorHAnsi" w:cstheme="majorHAnsi"/>
                <w:b/>
                <w:bCs/>
                <w:sz w:val="20"/>
                <w:szCs w:val="20"/>
                <w:lang w:val="fr-FR" w:eastAsia="en-CA"/>
              </w:rPr>
              <w:t> </w:t>
            </w:r>
            <w:r w:rsidR="0065748D" w:rsidRPr="004A4621">
              <w:rPr>
                <w:rFonts w:asciiTheme="majorHAnsi" w:hAnsiTheme="majorHAnsi" w:cstheme="majorHAnsi"/>
                <w:sz w:val="20"/>
                <w:szCs w:val="20"/>
                <w:lang w:val="fr-FR" w:eastAsia="en-CA"/>
              </w:rPr>
              <w:t>effectuer des conversions entre des fractions, des nombres décimaux et des pourcentages, dans divers contextes</w:t>
            </w:r>
          </w:p>
          <w:p w14:paraId="408CC1AB" w14:textId="77777777" w:rsidR="00BF0947" w:rsidRPr="004A4621" w:rsidRDefault="00BF0947" w:rsidP="00C90B94">
            <w:pPr>
              <w:pStyle w:val="title-index"/>
              <w:shd w:val="clear" w:color="auto" w:fill="FFFFFF"/>
              <w:spacing w:before="0" w:beforeAutospacing="0" w:after="0" w:afterAutospacing="0"/>
              <w:rPr>
                <w:rFonts w:asciiTheme="majorHAnsi" w:hAnsiTheme="majorHAnsi" w:cstheme="majorHAnsi"/>
                <w:bCs/>
                <w:sz w:val="20"/>
                <w:szCs w:val="20"/>
                <w:lang w:val="fr-FR"/>
              </w:rPr>
            </w:pPr>
          </w:p>
        </w:tc>
        <w:tc>
          <w:tcPr>
            <w:tcW w:w="2687" w:type="dxa"/>
          </w:tcPr>
          <w:p w14:paraId="6B01A11D" w14:textId="1B079DE9" w:rsidR="00FA7203" w:rsidRPr="00A42374"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FA7203">
              <w:rPr>
                <w:rFonts w:ascii="Calibri" w:eastAsia="Calibri" w:hAnsi="Calibri" w:cs="Calibri"/>
                <w:b/>
                <w:sz w:val="20"/>
                <w:szCs w:val="20"/>
                <w:lang w:val="fr-FR"/>
              </w:rPr>
              <w:t>ombre</w:t>
            </w:r>
            <w:r w:rsidR="00FA7203"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D11D70">
              <w:rPr>
                <w:rFonts w:asciiTheme="majorHAnsi" w:hAnsiTheme="majorHAnsi"/>
                <w:b/>
                <w:sz w:val="20"/>
                <w:szCs w:val="20"/>
                <w:lang w:val="fr-FR"/>
              </w:rPr>
              <w:t>3</w:t>
            </w:r>
            <w:r w:rsidR="00FA1EFB" w:rsidRPr="00D11D70">
              <w:rPr>
                <w:rFonts w:asciiTheme="majorHAnsi" w:hAnsiTheme="majorHAnsi"/>
                <w:b/>
                <w:sz w:val="20"/>
                <w:szCs w:val="20"/>
                <w:lang w:val="fr-FR"/>
              </w:rPr>
              <w:t xml:space="preserve"> </w:t>
            </w:r>
            <w:r w:rsidR="00BF0947" w:rsidRPr="00D11D70">
              <w:rPr>
                <w:rFonts w:asciiTheme="majorHAnsi" w:hAnsiTheme="majorHAnsi"/>
                <w:b/>
                <w:sz w:val="20"/>
                <w:szCs w:val="20"/>
                <w:lang w:val="fr-FR"/>
              </w:rPr>
              <w:t xml:space="preserve">: </w:t>
            </w:r>
            <w:r w:rsidR="00FA7203" w:rsidRPr="00FA7203">
              <w:rPr>
                <w:rFonts w:asciiTheme="majorHAnsi" w:hAnsiTheme="majorHAnsi"/>
                <w:b/>
                <w:bCs/>
                <w:sz w:val="20"/>
                <w:szCs w:val="20"/>
                <w:lang w:val="fr-FR"/>
              </w:rPr>
              <w:t>Le raisonnement proportionnel</w:t>
            </w:r>
          </w:p>
          <w:p w14:paraId="5C738BBE" w14:textId="7C8F259C" w:rsidR="00BF0947" w:rsidRPr="00D11D70" w:rsidRDefault="00BF0947" w:rsidP="00C90B94">
            <w:pPr>
              <w:contextualSpacing/>
              <w:rPr>
                <w:rFonts w:asciiTheme="majorHAnsi" w:hAnsiTheme="majorHAnsi" w:cstheme="majorHAnsi"/>
                <w:sz w:val="20"/>
                <w:szCs w:val="20"/>
                <w:lang w:val="fr-FR"/>
              </w:rPr>
            </w:pPr>
            <w:r w:rsidRPr="00D11D70">
              <w:rPr>
                <w:rFonts w:asciiTheme="majorHAnsi" w:hAnsiTheme="majorHAnsi"/>
                <w:sz w:val="20"/>
                <w:szCs w:val="20"/>
                <w:lang w:val="fr-FR"/>
              </w:rPr>
              <w:t>16</w:t>
            </w:r>
            <w:r w:rsidR="00FA7203" w:rsidRPr="00D11D70">
              <w:rPr>
                <w:rFonts w:asciiTheme="majorHAnsi" w:hAnsiTheme="majorHAnsi"/>
                <w:sz w:val="20"/>
                <w:szCs w:val="20"/>
                <w:lang w:val="fr-FR"/>
              </w:rPr>
              <w:t xml:space="preserve"> </w:t>
            </w:r>
            <w:r w:rsidRPr="00D11D70">
              <w:rPr>
                <w:rFonts w:asciiTheme="majorHAnsi" w:hAnsiTheme="majorHAnsi"/>
                <w:sz w:val="20"/>
                <w:szCs w:val="20"/>
                <w:lang w:val="fr-FR"/>
              </w:rPr>
              <w:t xml:space="preserve">: </w:t>
            </w:r>
            <w:r w:rsidR="00FA7203" w:rsidRPr="00D11D70">
              <w:rPr>
                <w:rFonts w:asciiTheme="majorHAnsi" w:hAnsiTheme="majorHAnsi"/>
                <w:sz w:val="20"/>
                <w:szCs w:val="20"/>
                <w:lang w:val="fr-FR"/>
              </w:rPr>
              <w:t>Les relations entre les nombres décimaux, les fractions et les pourcentages</w:t>
            </w:r>
          </w:p>
          <w:p w14:paraId="72EE9EE6" w14:textId="77777777" w:rsidR="00BF0947" w:rsidRPr="00D11D70" w:rsidRDefault="00BF0947" w:rsidP="00C90B94">
            <w:pPr>
              <w:tabs>
                <w:tab w:val="left" w:pos="3063"/>
              </w:tabs>
              <w:rPr>
                <w:rFonts w:asciiTheme="majorHAnsi" w:hAnsiTheme="majorHAnsi"/>
                <w:b/>
                <w:bCs/>
                <w:sz w:val="20"/>
                <w:szCs w:val="20"/>
                <w:lang w:val="fr-FR"/>
              </w:rPr>
            </w:pPr>
          </w:p>
        </w:tc>
        <w:tc>
          <w:tcPr>
            <w:tcW w:w="2282" w:type="dxa"/>
          </w:tcPr>
          <w:p w14:paraId="50825FF1" w14:textId="69F89A45" w:rsidR="004F5C53" w:rsidRPr="009E3B5B"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r w:rsidRPr="002F00B2">
              <w:rPr>
                <w:rFonts w:ascii="Calibri" w:eastAsia="Calibri" w:hAnsi="Calibri" w:cs="Calibri"/>
                <w:sz w:val="20"/>
                <w:szCs w:val="20"/>
                <w:lang w:val="fr-FR"/>
              </w:rPr>
              <w:t xml:space="preserve">Unité </w:t>
            </w:r>
            <w:r w:rsidR="00AC17FF" w:rsidRPr="009E3B5B">
              <w:rPr>
                <w:rFonts w:asciiTheme="majorHAnsi" w:eastAsia="Calibri" w:hAnsiTheme="majorHAnsi" w:cstheme="majorHAnsi"/>
                <w:color w:val="000000"/>
                <w:sz w:val="20"/>
                <w:szCs w:val="20"/>
                <w:lang w:val="fr-FR" w:eastAsia="en-CA"/>
              </w:rPr>
              <w:t>7 Questions 1</w:t>
            </w:r>
            <w:r w:rsidR="002F00B2" w:rsidRPr="00BF0947">
              <w:rPr>
                <w:rStyle w:val="normaltextrun"/>
                <w:rFonts w:asciiTheme="majorHAnsi" w:hAnsiTheme="majorHAnsi" w:cstheme="majorHAnsi"/>
                <w:sz w:val="20"/>
                <w:szCs w:val="20"/>
              </w:rPr>
              <w:sym w:font="Symbol" w:char="F02D"/>
            </w:r>
            <w:r w:rsidR="00AC17FF" w:rsidRPr="009E3B5B">
              <w:rPr>
                <w:rFonts w:asciiTheme="majorHAnsi" w:eastAsia="Calibri" w:hAnsiTheme="majorHAnsi" w:cstheme="majorHAnsi"/>
                <w:color w:val="000000"/>
                <w:sz w:val="20"/>
                <w:szCs w:val="20"/>
                <w:lang w:val="fr-FR" w:eastAsia="en-CA"/>
              </w:rPr>
              <w:t xml:space="preserve">6 </w:t>
            </w:r>
          </w:p>
          <w:p w14:paraId="479FC62E" w14:textId="0B9E41EB" w:rsidR="002F30AA" w:rsidRPr="009E3B5B" w:rsidRDefault="00AC17FF"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r w:rsidRPr="009E3B5B">
              <w:rPr>
                <w:rFonts w:asciiTheme="majorHAnsi" w:eastAsia="Calibri" w:hAnsiTheme="majorHAnsi" w:cstheme="majorHAnsi"/>
                <w:color w:val="000000"/>
                <w:sz w:val="20"/>
                <w:szCs w:val="20"/>
                <w:lang w:val="fr-FR" w:eastAsia="en-CA"/>
              </w:rPr>
              <w:t>(pp. 59</w:t>
            </w:r>
            <w:r w:rsidR="002F00B2" w:rsidRPr="00BF0947">
              <w:rPr>
                <w:rStyle w:val="normaltextrun"/>
                <w:rFonts w:asciiTheme="majorHAnsi" w:hAnsiTheme="majorHAnsi" w:cstheme="majorHAnsi"/>
                <w:sz w:val="20"/>
                <w:szCs w:val="20"/>
              </w:rPr>
              <w:sym w:font="Symbol" w:char="F02D"/>
            </w:r>
            <w:r w:rsidRPr="009E3B5B">
              <w:rPr>
                <w:rFonts w:asciiTheme="majorHAnsi" w:eastAsia="Calibri" w:hAnsiTheme="majorHAnsi" w:cstheme="majorHAnsi"/>
                <w:color w:val="000000"/>
                <w:sz w:val="20"/>
                <w:szCs w:val="20"/>
                <w:lang w:val="fr-FR" w:eastAsia="en-CA"/>
              </w:rPr>
              <w:t>62)</w:t>
            </w:r>
          </w:p>
          <w:p w14:paraId="4E024DC9" w14:textId="77777777" w:rsidR="002F30AA" w:rsidRPr="009E3B5B" w:rsidRDefault="002F30AA"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p>
          <w:p w14:paraId="668974EE" w14:textId="26B5CC5B" w:rsidR="002F30AA" w:rsidRPr="00A42374"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Theme="majorHAnsi" w:eastAsia="Calibri" w:hAnsiTheme="majorHAnsi" w:cstheme="majorHAnsi"/>
                <w:sz w:val="20"/>
                <w:szCs w:val="20"/>
                <w:lang w:val="fr-FR"/>
              </w:rPr>
            </w:pPr>
            <w:r w:rsidRPr="002F00B2">
              <w:rPr>
                <w:rFonts w:ascii="Calibri" w:eastAsia="Calibri" w:hAnsi="Calibri" w:cs="Calibri"/>
                <w:sz w:val="20"/>
                <w:szCs w:val="20"/>
                <w:lang w:val="fr-FR"/>
              </w:rPr>
              <w:t xml:space="preserve">Unité </w:t>
            </w:r>
            <w:r w:rsidR="002F30AA" w:rsidRPr="009E3B5B">
              <w:rPr>
                <w:rFonts w:asciiTheme="majorHAnsi" w:eastAsia="Calibri" w:hAnsiTheme="majorHAnsi" w:cstheme="majorHAnsi"/>
                <w:sz w:val="20"/>
                <w:szCs w:val="20"/>
                <w:lang w:val="fr-FR"/>
              </w:rPr>
              <w:t>8 Questions 16, 17, 20, 21</w:t>
            </w:r>
            <w:r w:rsidR="00A42374">
              <w:rPr>
                <w:rFonts w:asciiTheme="majorHAnsi" w:eastAsia="Calibri" w:hAnsiTheme="majorHAnsi" w:cstheme="majorHAnsi"/>
                <w:sz w:val="20"/>
                <w:szCs w:val="20"/>
                <w:lang w:val="fr-FR"/>
              </w:rPr>
              <w:t xml:space="preserve"> </w:t>
            </w:r>
            <w:r w:rsidR="002F30AA" w:rsidRPr="009E3B5B">
              <w:rPr>
                <w:rFonts w:asciiTheme="majorHAnsi" w:eastAsia="Calibri" w:hAnsiTheme="majorHAnsi" w:cstheme="majorHAnsi"/>
                <w:sz w:val="20"/>
                <w:szCs w:val="20"/>
                <w:lang w:val="fr-FR"/>
              </w:rPr>
              <w:t>(pp. 73</w:t>
            </w:r>
            <w:r w:rsidR="002F00B2" w:rsidRPr="00BF0947">
              <w:rPr>
                <w:rStyle w:val="normaltextrun"/>
                <w:rFonts w:asciiTheme="majorHAnsi" w:hAnsiTheme="majorHAnsi" w:cstheme="majorHAnsi"/>
                <w:sz w:val="20"/>
                <w:szCs w:val="20"/>
              </w:rPr>
              <w:sym w:font="Symbol" w:char="F02D"/>
            </w:r>
            <w:r w:rsidR="002F30AA" w:rsidRPr="009E3B5B">
              <w:rPr>
                <w:rFonts w:asciiTheme="majorHAnsi" w:eastAsia="Calibri" w:hAnsiTheme="majorHAnsi" w:cstheme="majorHAnsi"/>
                <w:sz w:val="20"/>
                <w:szCs w:val="20"/>
                <w:lang w:val="fr-FR"/>
              </w:rPr>
              <w:t>74)</w:t>
            </w:r>
          </w:p>
        </w:tc>
        <w:tc>
          <w:tcPr>
            <w:tcW w:w="4703" w:type="dxa"/>
          </w:tcPr>
          <w:p w14:paraId="70C021B6" w14:textId="7994C99A" w:rsidR="00BF0947" w:rsidRPr="00A015C0"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A015C0">
              <w:rPr>
                <w:rFonts w:ascii="Calibri" w:eastAsia="Calibri" w:hAnsi="Calibri" w:cs="Calibri"/>
                <w:b/>
                <w:sz w:val="20"/>
                <w:szCs w:val="20"/>
                <w:lang w:val="fr-CA"/>
              </w:rPr>
              <w:t xml:space="preserve">Idée principale : </w:t>
            </w:r>
            <w:r w:rsidR="00A015C0" w:rsidRPr="00754728">
              <w:rPr>
                <w:rFonts w:asciiTheme="majorHAnsi" w:hAnsiTheme="majorHAnsi" w:cstheme="majorHAnsi"/>
                <w:b/>
                <w:bCs/>
                <w:sz w:val="20"/>
                <w:szCs w:val="20"/>
                <w:lang w:val="fr-CA"/>
              </w:rPr>
              <w:t>Les nombres sont reliés de plusieurs façons</w:t>
            </w:r>
            <w:r w:rsidR="00BF0947" w:rsidRPr="00A015C0">
              <w:rPr>
                <w:rStyle w:val="normaltextrun"/>
                <w:rFonts w:asciiTheme="majorHAnsi" w:hAnsiTheme="majorHAnsi" w:cstheme="majorHAnsi"/>
                <w:b/>
                <w:bCs/>
                <w:sz w:val="20"/>
                <w:szCs w:val="20"/>
                <w:lang w:val="fr-CA"/>
              </w:rPr>
              <w:t>.</w:t>
            </w:r>
          </w:p>
          <w:p w14:paraId="15DA39CE" w14:textId="42E0599F" w:rsidR="00BF0947" w:rsidRPr="00550060" w:rsidRDefault="00550060" w:rsidP="00C90B94">
            <w:pPr>
              <w:pStyle w:val="paragraph"/>
              <w:spacing w:before="0" w:beforeAutospacing="0" w:after="0" w:afterAutospacing="0"/>
              <w:textAlignment w:val="baseline"/>
              <w:rPr>
                <w:rFonts w:asciiTheme="majorHAnsi" w:hAnsiTheme="majorHAnsi" w:cstheme="majorHAnsi"/>
                <w:b/>
                <w:bCs/>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p>
          <w:p w14:paraId="6FE862E2" w14:textId="2AEE3187" w:rsidR="00BF0947" w:rsidRPr="00257B6B" w:rsidRDefault="00257B6B"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257B6B">
              <w:rPr>
                <w:rFonts w:asciiTheme="majorHAnsi" w:hAnsiTheme="majorHAnsi" w:cstheme="majorHAnsi"/>
                <w:sz w:val="20"/>
                <w:szCs w:val="20"/>
                <w:lang w:val="fr-CA"/>
              </w:rPr>
              <w:t>Modéliser et expliquer les relations entre les fractions, les nombres décimaux et les pourcentages</w:t>
            </w:r>
            <w:r w:rsidR="00BF0947" w:rsidRPr="00257B6B">
              <w:rPr>
                <w:rStyle w:val="normaltextrun"/>
                <w:rFonts w:asciiTheme="majorHAnsi" w:hAnsiTheme="majorHAnsi" w:cstheme="majorHAnsi"/>
                <w:sz w:val="20"/>
                <w:szCs w:val="20"/>
                <w:lang w:val="fr-CA"/>
              </w:rPr>
              <w:t>.</w:t>
            </w:r>
          </w:p>
          <w:p w14:paraId="42162A86" w14:textId="1598ED0A" w:rsidR="00BF0947" w:rsidRPr="00653593" w:rsidRDefault="00653593" w:rsidP="00C90B94">
            <w:pPr>
              <w:pStyle w:val="paragraph"/>
              <w:numPr>
                <w:ilvl w:val="0"/>
                <w:numId w:val="33"/>
              </w:numPr>
              <w:spacing w:before="0" w:beforeAutospacing="0" w:after="0" w:afterAutospacing="0"/>
              <w:ind w:left="187" w:hanging="224"/>
              <w:textAlignment w:val="baseline"/>
              <w:rPr>
                <w:rStyle w:val="normaltextrun"/>
                <w:rFonts w:asciiTheme="majorHAnsi" w:hAnsiTheme="majorHAnsi" w:cstheme="majorHAnsi"/>
                <w:sz w:val="20"/>
                <w:szCs w:val="20"/>
                <w:lang w:val="fr-CA"/>
              </w:rPr>
            </w:pPr>
            <w:r w:rsidRPr="00653593">
              <w:rPr>
                <w:rFonts w:asciiTheme="majorHAnsi" w:hAnsiTheme="majorHAnsi" w:cstheme="majorHAnsi"/>
                <w:sz w:val="20"/>
                <w:szCs w:val="20"/>
                <w:lang w:val="fr-CA"/>
              </w:rPr>
              <w:t>Convertir aisément une représentation en une autre</w:t>
            </w:r>
            <w:r w:rsidR="00BF0947" w:rsidRPr="00653593">
              <w:rPr>
                <w:rStyle w:val="normaltextrun"/>
                <w:rFonts w:asciiTheme="majorHAnsi" w:hAnsiTheme="majorHAnsi" w:cstheme="majorHAnsi"/>
                <w:sz w:val="20"/>
                <w:szCs w:val="20"/>
                <w:lang w:val="fr-CA"/>
              </w:rPr>
              <w:t>.</w:t>
            </w:r>
          </w:p>
          <w:p w14:paraId="33745ED7" w14:textId="2849D92A" w:rsidR="00BF0947" w:rsidRPr="005D0DFF" w:rsidRDefault="005D0DFF"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p>
          <w:p w14:paraId="4752DF55" w14:textId="190141B9" w:rsidR="00BF0947" w:rsidRPr="00743542" w:rsidRDefault="00E52ACF" w:rsidP="00743542">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p>
        </w:tc>
      </w:tr>
    </w:tbl>
    <w:p w14:paraId="30F68885" w14:textId="1BB8352D" w:rsidR="007A510D" w:rsidRPr="00E52ACF" w:rsidRDefault="007A510D">
      <w:pPr>
        <w:rPr>
          <w:color w:val="7030A0"/>
          <w:lang w:val="fr-CA"/>
        </w:rPr>
      </w:pPr>
    </w:p>
    <w:p w14:paraId="1EBB5AE3" w14:textId="77777777" w:rsidR="0064054B" w:rsidRPr="00E52ACF" w:rsidRDefault="0064054B">
      <w:pPr>
        <w:rPr>
          <w:lang w:val="fr-CA"/>
        </w:rPr>
      </w:pPr>
      <w:r w:rsidRPr="00E52ACF">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2659"/>
        <w:gridCol w:w="2283"/>
        <w:gridCol w:w="4731"/>
      </w:tblGrid>
      <w:tr w:rsidR="00BF0947" w:rsidRPr="00A75FEE" w14:paraId="1220E8F1" w14:textId="77777777" w:rsidTr="00D0264A">
        <w:tc>
          <w:tcPr>
            <w:tcW w:w="35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E5646E6" w14:textId="6A59EC32" w:rsidR="00BF0947" w:rsidRPr="004536A4" w:rsidRDefault="00CC09AF" w:rsidP="00C90B94">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6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EEA9DFA" w14:textId="6B1B16F4" w:rsidR="00BF0947" w:rsidRPr="004536A4" w:rsidRDefault="00CC09AF"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4E69E6A" w14:textId="3810B707" w:rsidR="00BF0947" w:rsidRPr="004536A4" w:rsidRDefault="00CC09AF"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9BB510B" w14:textId="181E2DDA" w:rsidR="00BF0947" w:rsidRPr="00CC09AF" w:rsidRDefault="00CC09AF"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F0947" w:rsidRPr="00A75FEE" w14:paraId="6F5D4635" w14:textId="77777777" w:rsidTr="00D0264A">
        <w:trPr>
          <w:trHeight w:val="510"/>
        </w:trPr>
        <w:tc>
          <w:tcPr>
            <w:tcW w:w="13252" w:type="dxa"/>
            <w:gridSpan w:val="4"/>
            <w:shd w:val="clear" w:color="auto" w:fill="D9D9D9" w:themeFill="background1" w:themeFillShade="D9"/>
          </w:tcPr>
          <w:p w14:paraId="4DC490DE" w14:textId="2041AEAA" w:rsidR="00BF0947" w:rsidRPr="004A4621" w:rsidRDefault="00BF0947" w:rsidP="00C90B94">
            <w:pPr>
              <w:rPr>
                <w:rFonts w:asciiTheme="majorHAnsi" w:hAnsiTheme="majorHAnsi"/>
                <w:b/>
                <w:sz w:val="20"/>
                <w:szCs w:val="20"/>
                <w:highlight w:val="lightGray"/>
                <w:lang w:val="fr-FR"/>
              </w:rPr>
            </w:pPr>
            <w:r w:rsidRPr="004A4621">
              <w:rPr>
                <w:rFonts w:asciiTheme="majorHAnsi" w:hAnsiTheme="majorHAnsi"/>
                <w:b/>
                <w:sz w:val="20"/>
                <w:szCs w:val="20"/>
                <w:highlight w:val="lightGray"/>
                <w:lang w:val="fr-FR"/>
              </w:rPr>
              <w:t xml:space="preserve">B2. </w:t>
            </w:r>
            <w:r w:rsidR="004A4621" w:rsidRPr="004A4621">
              <w:rPr>
                <w:rFonts w:asciiTheme="majorHAnsi" w:hAnsiTheme="majorHAnsi"/>
                <w:b/>
                <w:sz w:val="20"/>
                <w:szCs w:val="20"/>
                <w:lang w:val="fr-FR"/>
              </w:rPr>
              <w:t>Sens des opérations</w:t>
            </w:r>
          </w:p>
          <w:p w14:paraId="58091451" w14:textId="26D7F2E0" w:rsidR="00BF0947" w:rsidRPr="004A4621" w:rsidRDefault="004A4621" w:rsidP="00C90B94">
            <w:pPr>
              <w:rPr>
                <w:rFonts w:asciiTheme="majorHAnsi" w:hAnsiTheme="majorHAnsi"/>
                <w:b/>
                <w:sz w:val="20"/>
                <w:szCs w:val="20"/>
                <w:highlight w:val="lightGray"/>
                <w:lang w:val="fr-FR"/>
              </w:rPr>
            </w:pPr>
            <w:r w:rsidRPr="004A4621">
              <w:rPr>
                <w:rFonts w:asciiTheme="majorHAnsi" w:hAnsiTheme="majorHAnsi" w:cs="Open Sans"/>
                <w:sz w:val="20"/>
                <w:szCs w:val="20"/>
                <w:shd w:val="clear" w:color="auto" w:fill="D9D9D9" w:themeFill="background1" w:themeFillShade="D9"/>
                <w:lang w:val="fr-FR"/>
              </w:rPr>
              <w:t>utiliser ses connaissances des nombres et des opérations pour résoudre des problèmes mathématiques de la vie quotidienne</w:t>
            </w:r>
          </w:p>
        </w:tc>
      </w:tr>
      <w:tr w:rsidR="00BF0947" w:rsidRPr="004C4BFA" w14:paraId="248AB91F" w14:textId="77777777" w:rsidTr="00D0264A">
        <w:trPr>
          <w:trHeight w:val="283"/>
        </w:trPr>
        <w:tc>
          <w:tcPr>
            <w:tcW w:w="13252" w:type="dxa"/>
            <w:gridSpan w:val="4"/>
            <w:shd w:val="clear" w:color="auto" w:fill="D9D9D9" w:themeFill="background1" w:themeFillShade="D9"/>
          </w:tcPr>
          <w:p w14:paraId="4D75354D" w14:textId="04996D4F" w:rsidR="00BF0947" w:rsidRPr="0077180D" w:rsidRDefault="004A4621" w:rsidP="00C90B94">
            <w:pPr>
              <w:rPr>
                <w:rFonts w:asciiTheme="majorHAnsi" w:hAnsiTheme="majorHAnsi"/>
                <w:b/>
                <w:sz w:val="20"/>
                <w:szCs w:val="20"/>
              </w:rPr>
            </w:pPr>
            <w:r w:rsidRPr="004A4621">
              <w:rPr>
                <w:rFonts w:asciiTheme="majorHAnsi" w:hAnsiTheme="majorHAnsi"/>
                <w:b/>
                <w:sz w:val="20"/>
                <w:szCs w:val="20"/>
              </w:rPr>
              <w:t>Propriétés et relations</w:t>
            </w:r>
          </w:p>
        </w:tc>
      </w:tr>
      <w:tr w:rsidR="00BF0947" w:rsidRPr="00A75FEE" w14:paraId="766368B4" w14:textId="77777777" w:rsidTr="00D0264A">
        <w:tc>
          <w:tcPr>
            <w:tcW w:w="3579" w:type="dxa"/>
          </w:tcPr>
          <w:p w14:paraId="5B78FBBF" w14:textId="042EC26A" w:rsidR="00BF0947" w:rsidRPr="004A4621" w:rsidRDefault="00BF0947" w:rsidP="00C90B94">
            <w:pPr>
              <w:pStyle w:val="title-index"/>
              <w:shd w:val="clear" w:color="auto" w:fill="FFFFFF"/>
              <w:spacing w:before="0" w:beforeAutospacing="0" w:after="0" w:afterAutospacing="0"/>
              <w:rPr>
                <w:rFonts w:asciiTheme="majorHAnsi" w:hAnsiTheme="majorHAnsi" w:cstheme="majorHAnsi"/>
                <w:b/>
                <w:bCs/>
                <w:sz w:val="20"/>
                <w:szCs w:val="20"/>
                <w:lang w:val="fr-FR"/>
              </w:rPr>
            </w:pPr>
            <w:r w:rsidRPr="004A4621">
              <w:rPr>
                <w:rFonts w:asciiTheme="majorHAnsi" w:hAnsiTheme="majorHAnsi" w:cstheme="majorHAnsi"/>
                <w:bCs/>
                <w:sz w:val="20"/>
                <w:szCs w:val="20"/>
                <w:lang w:val="fr-FR"/>
              </w:rPr>
              <w:t xml:space="preserve">B2.1 </w:t>
            </w:r>
            <w:r w:rsidR="004A4621" w:rsidRPr="004A4621">
              <w:rPr>
                <w:rFonts w:asciiTheme="majorHAnsi" w:hAnsiTheme="majorHAnsi" w:cstheme="majorHAnsi"/>
                <w:sz w:val="20"/>
                <w:szCs w:val="20"/>
                <w:lang w:val="fr-FR"/>
              </w:rPr>
              <w:t>utiliser les propriétés et la priorité des opérations et les relations entre les opérations pour résoudre des problèmes comportant des nombres naturels, des nombres décimaux, des fractions, des rapports, des taux et des pourcentages, y compris des problèmes à plusieurs étapes ou à plusieurs opérations</w:t>
            </w:r>
          </w:p>
        </w:tc>
        <w:tc>
          <w:tcPr>
            <w:tcW w:w="2659" w:type="dxa"/>
          </w:tcPr>
          <w:p w14:paraId="00B79619" w14:textId="725B72EA" w:rsidR="00D11D70" w:rsidRPr="00FE04BA"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D11D70">
              <w:rPr>
                <w:rFonts w:ascii="Calibri" w:eastAsia="Calibri" w:hAnsi="Calibri" w:cs="Calibri"/>
                <w:b/>
                <w:sz w:val="20"/>
                <w:szCs w:val="20"/>
                <w:lang w:val="fr-FR"/>
              </w:rPr>
              <w:t>ombre</w:t>
            </w:r>
            <w:r w:rsidR="00D11D70"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B64BE4">
              <w:rPr>
                <w:rFonts w:asciiTheme="majorHAnsi" w:hAnsiTheme="majorHAnsi"/>
                <w:b/>
                <w:sz w:val="20"/>
                <w:szCs w:val="20"/>
                <w:lang w:val="fr-FR"/>
              </w:rPr>
              <w:t>3</w:t>
            </w:r>
            <w:r w:rsidR="00FA1EFB" w:rsidRPr="00B64BE4">
              <w:rPr>
                <w:rFonts w:asciiTheme="majorHAnsi" w:hAnsiTheme="majorHAnsi"/>
                <w:b/>
                <w:sz w:val="20"/>
                <w:szCs w:val="20"/>
                <w:lang w:val="fr-FR"/>
              </w:rPr>
              <w:t xml:space="preserve"> </w:t>
            </w:r>
            <w:r w:rsidR="00BF0947" w:rsidRPr="00B64BE4">
              <w:rPr>
                <w:rFonts w:asciiTheme="majorHAnsi" w:hAnsiTheme="majorHAnsi"/>
                <w:b/>
                <w:sz w:val="20"/>
                <w:szCs w:val="20"/>
                <w:lang w:val="fr-FR"/>
              </w:rPr>
              <w:t>:</w:t>
            </w:r>
            <w:r w:rsidR="00FE04BA">
              <w:rPr>
                <w:rFonts w:asciiTheme="majorHAnsi" w:hAnsiTheme="majorHAnsi"/>
                <w:b/>
                <w:sz w:val="20"/>
                <w:szCs w:val="20"/>
                <w:lang w:val="fr-FR"/>
              </w:rPr>
              <w:t xml:space="preserve"> </w:t>
            </w:r>
            <w:r w:rsidR="00D11D70" w:rsidRPr="00D11D70">
              <w:rPr>
                <w:rFonts w:asciiTheme="majorHAnsi" w:hAnsiTheme="majorHAnsi"/>
                <w:b/>
                <w:bCs/>
                <w:sz w:val="20"/>
                <w:szCs w:val="20"/>
                <w:lang w:val="fr-FR"/>
              </w:rPr>
              <w:t>Le raisonnement proportionnel</w:t>
            </w:r>
          </w:p>
          <w:p w14:paraId="603D9BD6" w14:textId="76EB30AD" w:rsidR="00BF0947" w:rsidRPr="00B64BE4" w:rsidRDefault="00BF0947" w:rsidP="00C90B94">
            <w:pPr>
              <w:contextualSpacing/>
              <w:rPr>
                <w:rFonts w:asciiTheme="majorHAnsi" w:hAnsiTheme="majorHAnsi" w:cstheme="majorHAnsi"/>
                <w:sz w:val="20"/>
                <w:szCs w:val="20"/>
                <w:lang w:val="fr-FR"/>
              </w:rPr>
            </w:pPr>
            <w:r w:rsidRPr="00B64BE4">
              <w:rPr>
                <w:rFonts w:asciiTheme="majorHAnsi" w:hAnsiTheme="majorHAnsi"/>
                <w:sz w:val="20"/>
                <w:szCs w:val="20"/>
                <w:lang w:val="fr-FR"/>
              </w:rPr>
              <w:t>19</w:t>
            </w:r>
            <w:r w:rsidR="00D11D70" w:rsidRPr="00B64BE4">
              <w:rPr>
                <w:rFonts w:asciiTheme="majorHAnsi" w:hAnsiTheme="majorHAnsi"/>
                <w:sz w:val="20"/>
                <w:szCs w:val="20"/>
                <w:lang w:val="fr-FR"/>
              </w:rPr>
              <w:t xml:space="preserve"> </w:t>
            </w:r>
            <w:r w:rsidRPr="00B64BE4">
              <w:rPr>
                <w:rFonts w:asciiTheme="majorHAnsi" w:hAnsiTheme="majorHAnsi"/>
                <w:sz w:val="20"/>
                <w:szCs w:val="20"/>
                <w:lang w:val="fr-FR"/>
              </w:rPr>
              <w:t xml:space="preserve">: </w:t>
            </w:r>
            <w:r w:rsidR="00D11D70" w:rsidRPr="00B64BE4">
              <w:rPr>
                <w:rFonts w:asciiTheme="majorHAnsi" w:hAnsiTheme="majorHAnsi"/>
                <w:sz w:val="20"/>
                <w:szCs w:val="20"/>
                <w:lang w:val="fr-FR"/>
              </w:rPr>
              <w:t>Résoudre des problèmes en appliquant le</w:t>
            </w:r>
            <w:r w:rsidR="00FE04BA">
              <w:rPr>
                <w:rFonts w:asciiTheme="majorHAnsi" w:hAnsiTheme="majorHAnsi"/>
                <w:sz w:val="20"/>
                <w:szCs w:val="20"/>
                <w:lang w:val="fr-FR"/>
              </w:rPr>
              <w:t xml:space="preserve"> </w:t>
            </w:r>
            <w:r w:rsidR="00D11D70" w:rsidRPr="00B64BE4">
              <w:rPr>
                <w:rFonts w:asciiTheme="majorHAnsi" w:hAnsiTheme="majorHAnsi"/>
                <w:sz w:val="20"/>
                <w:szCs w:val="20"/>
                <w:lang w:val="fr-FR"/>
              </w:rPr>
              <w:t>raisonnement proportionnel</w:t>
            </w:r>
          </w:p>
          <w:p w14:paraId="4B5EBDF4" w14:textId="7914956A" w:rsidR="00BF0947" w:rsidRPr="00B64BE4" w:rsidRDefault="00BF0947" w:rsidP="00C90B94">
            <w:pPr>
              <w:tabs>
                <w:tab w:val="left" w:pos="3063"/>
              </w:tabs>
              <w:rPr>
                <w:rFonts w:asciiTheme="majorHAnsi" w:hAnsiTheme="majorHAnsi"/>
                <w:sz w:val="20"/>
                <w:szCs w:val="20"/>
                <w:lang w:val="fr-FR"/>
              </w:rPr>
            </w:pPr>
          </w:p>
        </w:tc>
        <w:tc>
          <w:tcPr>
            <w:tcW w:w="2283" w:type="dxa"/>
          </w:tcPr>
          <w:p w14:paraId="18683BFE" w14:textId="7D51CD90" w:rsidR="004F5C53" w:rsidRPr="009E3B5B"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r w:rsidRPr="002F00B2">
              <w:rPr>
                <w:rFonts w:ascii="Calibri" w:eastAsia="Calibri" w:hAnsi="Calibri" w:cs="Calibri"/>
                <w:sz w:val="20"/>
                <w:szCs w:val="20"/>
                <w:lang w:val="fr-FR"/>
              </w:rPr>
              <w:t xml:space="preserve">Unité </w:t>
            </w:r>
            <w:r w:rsidR="00A8427B" w:rsidRPr="009E3B5B">
              <w:rPr>
                <w:rFonts w:asciiTheme="majorHAnsi" w:eastAsia="Calibri" w:hAnsiTheme="majorHAnsi" w:cstheme="majorHAnsi"/>
                <w:color w:val="000000"/>
                <w:sz w:val="20"/>
                <w:szCs w:val="20"/>
                <w:lang w:val="fr-FR" w:eastAsia="en-CA"/>
              </w:rPr>
              <w:t>5</w:t>
            </w:r>
            <w:r w:rsidR="00666854" w:rsidRPr="009E3B5B">
              <w:rPr>
                <w:rFonts w:asciiTheme="majorHAnsi" w:eastAsia="Calibri" w:hAnsiTheme="majorHAnsi" w:cstheme="majorHAnsi"/>
                <w:color w:val="000000"/>
                <w:sz w:val="20"/>
                <w:szCs w:val="20"/>
                <w:lang w:val="fr-FR" w:eastAsia="en-CA"/>
              </w:rPr>
              <w:t xml:space="preserve"> Questions</w:t>
            </w:r>
            <w:r w:rsidR="00A8427B" w:rsidRPr="009E3B5B">
              <w:rPr>
                <w:rFonts w:asciiTheme="majorHAnsi" w:eastAsia="Calibri" w:hAnsiTheme="majorHAnsi" w:cstheme="majorHAnsi"/>
                <w:color w:val="000000"/>
                <w:sz w:val="20"/>
                <w:szCs w:val="20"/>
                <w:lang w:val="fr-FR" w:eastAsia="en-CA"/>
              </w:rPr>
              <w:t xml:space="preserve"> 18, 19</w:t>
            </w:r>
            <w:r w:rsidR="004536A4" w:rsidRPr="009E3B5B">
              <w:rPr>
                <w:rFonts w:asciiTheme="majorHAnsi" w:eastAsia="Calibri" w:hAnsiTheme="majorHAnsi" w:cstheme="majorHAnsi"/>
                <w:color w:val="000000"/>
                <w:sz w:val="20"/>
                <w:szCs w:val="20"/>
                <w:lang w:val="fr-FR" w:eastAsia="en-CA"/>
              </w:rPr>
              <w:t xml:space="preserve"> </w:t>
            </w:r>
          </w:p>
          <w:p w14:paraId="2E6109E2" w14:textId="4541BEC3" w:rsidR="00BF0947" w:rsidRPr="009E3B5B"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val="fr-FR" w:eastAsia="en-CA"/>
              </w:rPr>
            </w:pPr>
            <w:r w:rsidRPr="009E3B5B">
              <w:rPr>
                <w:rFonts w:asciiTheme="majorHAnsi" w:eastAsia="Calibri" w:hAnsiTheme="majorHAnsi" w:cstheme="majorHAnsi"/>
                <w:color w:val="000000"/>
                <w:sz w:val="20"/>
                <w:szCs w:val="20"/>
                <w:lang w:val="fr-FR" w:eastAsia="en-CA"/>
              </w:rPr>
              <w:t>(p</w:t>
            </w:r>
            <w:r w:rsidR="00A8427B" w:rsidRPr="009E3B5B">
              <w:rPr>
                <w:rFonts w:asciiTheme="majorHAnsi" w:eastAsia="Calibri" w:hAnsiTheme="majorHAnsi" w:cstheme="majorHAnsi"/>
                <w:color w:val="000000"/>
                <w:sz w:val="20"/>
                <w:szCs w:val="20"/>
                <w:lang w:val="fr-FR" w:eastAsia="en-CA"/>
              </w:rPr>
              <w:t>p</w:t>
            </w:r>
            <w:r w:rsidRPr="009E3B5B">
              <w:rPr>
                <w:rFonts w:asciiTheme="majorHAnsi" w:eastAsia="Calibri" w:hAnsiTheme="majorHAnsi" w:cstheme="majorHAnsi"/>
                <w:color w:val="000000"/>
                <w:sz w:val="20"/>
                <w:szCs w:val="20"/>
                <w:lang w:val="fr-FR" w:eastAsia="en-CA"/>
              </w:rPr>
              <w:t xml:space="preserve">. </w:t>
            </w:r>
            <w:r w:rsidR="00A8427B" w:rsidRPr="009E3B5B">
              <w:rPr>
                <w:rFonts w:asciiTheme="majorHAnsi" w:eastAsia="Calibri" w:hAnsiTheme="majorHAnsi" w:cstheme="majorHAnsi"/>
                <w:color w:val="000000"/>
                <w:sz w:val="20"/>
                <w:szCs w:val="20"/>
                <w:lang w:val="fr-FR" w:eastAsia="en-CA"/>
              </w:rPr>
              <w:t>45</w:t>
            </w:r>
            <w:r w:rsidR="002F00B2" w:rsidRPr="00BF0947">
              <w:rPr>
                <w:rStyle w:val="normaltextrun"/>
                <w:rFonts w:asciiTheme="majorHAnsi" w:hAnsiTheme="majorHAnsi" w:cstheme="majorHAnsi"/>
                <w:sz w:val="20"/>
                <w:szCs w:val="20"/>
              </w:rPr>
              <w:sym w:font="Symbol" w:char="F02D"/>
            </w:r>
            <w:r w:rsidR="00A8427B" w:rsidRPr="009E3B5B">
              <w:rPr>
                <w:rFonts w:asciiTheme="majorHAnsi" w:eastAsia="Calibri" w:hAnsiTheme="majorHAnsi" w:cstheme="majorHAnsi"/>
                <w:color w:val="000000"/>
                <w:sz w:val="20"/>
                <w:szCs w:val="20"/>
                <w:lang w:val="fr-FR" w:eastAsia="en-CA"/>
              </w:rPr>
              <w:t>46</w:t>
            </w:r>
            <w:r w:rsidRPr="009E3B5B">
              <w:rPr>
                <w:rFonts w:asciiTheme="majorHAnsi" w:eastAsia="Calibri" w:hAnsiTheme="majorHAnsi" w:cstheme="majorHAnsi"/>
                <w:color w:val="000000"/>
                <w:sz w:val="20"/>
                <w:szCs w:val="20"/>
                <w:lang w:val="fr-FR" w:eastAsia="en-CA"/>
              </w:rPr>
              <w:t>)</w:t>
            </w:r>
          </w:p>
          <w:p w14:paraId="2F8A36D4" w14:textId="77777777" w:rsidR="00170667" w:rsidRPr="009E3B5B" w:rsidRDefault="0017066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p>
          <w:p w14:paraId="2BBA75D7" w14:textId="61D1F5F8" w:rsidR="004F5C53" w:rsidRPr="009E3B5B" w:rsidRDefault="00D63D8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2F00B2">
              <w:rPr>
                <w:rFonts w:ascii="Calibri" w:eastAsia="Calibri" w:hAnsi="Calibri" w:cs="Calibri"/>
                <w:sz w:val="20"/>
                <w:szCs w:val="20"/>
                <w:lang w:val="fr-FR"/>
              </w:rPr>
              <w:t xml:space="preserve">Unité </w:t>
            </w:r>
            <w:r w:rsidR="00170667" w:rsidRPr="009E3B5B">
              <w:rPr>
                <w:rFonts w:asciiTheme="majorHAnsi" w:eastAsia="Calibri" w:hAnsiTheme="majorHAnsi" w:cstheme="majorHAnsi"/>
                <w:color w:val="000000"/>
                <w:sz w:val="20"/>
                <w:szCs w:val="20"/>
                <w:lang w:val="fr-FR" w:eastAsia="en-CA"/>
              </w:rPr>
              <w:t>7 Questions 11</w:t>
            </w:r>
            <w:r w:rsidR="002F00B2" w:rsidRPr="00BF0947">
              <w:rPr>
                <w:rStyle w:val="normaltextrun"/>
                <w:rFonts w:asciiTheme="majorHAnsi" w:hAnsiTheme="majorHAnsi" w:cstheme="majorHAnsi"/>
                <w:sz w:val="20"/>
                <w:szCs w:val="20"/>
              </w:rPr>
              <w:sym w:font="Symbol" w:char="F02D"/>
            </w:r>
            <w:r w:rsidR="00170667" w:rsidRPr="009E3B5B">
              <w:rPr>
                <w:rFonts w:asciiTheme="majorHAnsi" w:eastAsia="Calibri" w:hAnsiTheme="majorHAnsi" w:cstheme="majorHAnsi"/>
                <w:color w:val="000000"/>
                <w:sz w:val="20"/>
                <w:szCs w:val="20"/>
                <w:lang w:val="fr-FR" w:eastAsia="en-CA"/>
              </w:rPr>
              <w:t xml:space="preserve">17 </w:t>
            </w:r>
          </w:p>
          <w:p w14:paraId="59618571" w14:textId="084ADFAA" w:rsidR="00170667" w:rsidRPr="009E3B5B" w:rsidRDefault="0017066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9E3B5B">
              <w:rPr>
                <w:rFonts w:asciiTheme="majorHAnsi" w:eastAsia="Calibri" w:hAnsiTheme="majorHAnsi" w:cstheme="majorHAnsi"/>
                <w:color w:val="000000"/>
                <w:sz w:val="20"/>
                <w:szCs w:val="20"/>
                <w:lang w:val="fr-FR" w:eastAsia="en-CA"/>
              </w:rPr>
              <w:t>(</w:t>
            </w:r>
            <w:r w:rsidR="004536A4" w:rsidRPr="009E3B5B">
              <w:rPr>
                <w:rFonts w:asciiTheme="majorHAnsi" w:eastAsia="Calibri" w:hAnsiTheme="majorHAnsi" w:cstheme="majorHAnsi"/>
                <w:color w:val="000000"/>
                <w:sz w:val="20"/>
                <w:szCs w:val="20"/>
                <w:lang w:val="fr-FR" w:eastAsia="en-CA"/>
              </w:rPr>
              <w:t xml:space="preserve">pp. </w:t>
            </w:r>
            <w:r w:rsidRPr="009E3B5B">
              <w:rPr>
                <w:rFonts w:asciiTheme="majorHAnsi" w:eastAsia="Calibri" w:hAnsiTheme="majorHAnsi" w:cstheme="majorHAnsi"/>
                <w:color w:val="000000"/>
                <w:sz w:val="20"/>
                <w:szCs w:val="20"/>
                <w:lang w:val="fr-FR" w:eastAsia="en-CA"/>
              </w:rPr>
              <w:t>64</w:t>
            </w:r>
            <w:r w:rsidR="002F00B2" w:rsidRPr="00BF0947">
              <w:rPr>
                <w:rStyle w:val="normaltextrun"/>
                <w:rFonts w:asciiTheme="majorHAnsi" w:hAnsiTheme="majorHAnsi" w:cstheme="majorHAnsi"/>
                <w:sz w:val="20"/>
                <w:szCs w:val="20"/>
              </w:rPr>
              <w:sym w:font="Symbol" w:char="F02D"/>
            </w:r>
            <w:r w:rsidRPr="009E3B5B">
              <w:rPr>
                <w:rFonts w:asciiTheme="majorHAnsi" w:eastAsia="Calibri" w:hAnsiTheme="majorHAnsi" w:cstheme="majorHAnsi"/>
                <w:color w:val="000000"/>
                <w:sz w:val="20"/>
                <w:szCs w:val="20"/>
                <w:lang w:val="fr-FR" w:eastAsia="en-CA"/>
              </w:rPr>
              <w:t>66)</w:t>
            </w:r>
          </w:p>
          <w:p w14:paraId="4A8F7930" w14:textId="77777777" w:rsidR="002F30AA" w:rsidRPr="009E3B5B" w:rsidRDefault="002F30AA"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p>
          <w:p w14:paraId="69F6CB9E" w14:textId="77777777" w:rsidR="00D63D87" w:rsidRDefault="00D63D8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D63D87">
              <w:rPr>
                <w:rFonts w:ascii="Calibri" w:eastAsia="Calibri" w:hAnsi="Calibri" w:cs="Calibri"/>
                <w:sz w:val="20"/>
                <w:szCs w:val="20"/>
                <w:lang w:val="fr-FR"/>
              </w:rPr>
              <w:t xml:space="preserve">Unité </w:t>
            </w:r>
            <w:r w:rsidR="002F30AA" w:rsidRPr="009E3B5B">
              <w:rPr>
                <w:rFonts w:asciiTheme="majorHAnsi" w:eastAsia="Calibri" w:hAnsiTheme="majorHAnsi" w:cstheme="majorHAnsi"/>
                <w:color w:val="000000"/>
                <w:sz w:val="20"/>
                <w:szCs w:val="20"/>
                <w:lang w:val="fr-FR" w:eastAsia="en-CA"/>
              </w:rPr>
              <w:t xml:space="preserve">8 Questions 16, 17, 18, 20, 21, 22 </w:t>
            </w:r>
          </w:p>
          <w:p w14:paraId="1FEA4E69" w14:textId="4F97E23E" w:rsidR="002F30AA" w:rsidRPr="009E3B5B" w:rsidRDefault="002F30AA"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9E3B5B">
              <w:rPr>
                <w:rFonts w:asciiTheme="majorHAnsi" w:eastAsia="Calibri" w:hAnsiTheme="majorHAnsi" w:cstheme="majorHAnsi"/>
                <w:color w:val="000000"/>
                <w:sz w:val="20"/>
                <w:szCs w:val="20"/>
                <w:lang w:val="fr-FR" w:eastAsia="en-CA"/>
              </w:rPr>
              <w:t>(pp. 73</w:t>
            </w:r>
            <w:r w:rsidR="002F00B2" w:rsidRPr="00BF0947">
              <w:rPr>
                <w:rStyle w:val="normaltextrun"/>
                <w:rFonts w:asciiTheme="majorHAnsi" w:hAnsiTheme="majorHAnsi" w:cstheme="majorHAnsi"/>
                <w:sz w:val="20"/>
                <w:szCs w:val="20"/>
              </w:rPr>
              <w:sym w:font="Symbol" w:char="F02D"/>
            </w:r>
            <w:r w:rsidRPr="009E3B5B">
              <w:rPr>
                <w:rFonts w:asciiTheme="majorHAnsi" w:eastAsia="Calibri" w:hAnsiTheme="majorHAnsi" w:cstheme="majorHAnsi"/>
                <w:color w:val="000000"/>
                <w:sz w:val="20"/>
                <w:szCs w:val="20"/>
                <w:lang w:val="fr-FR" w:eastAsia="en-CA"/>
              </w:rPr>
              <w:t>75)</w:t>
            </w:r>
          </w:p>
          <w:p w14:paraId="5F89F550" w14:textId="77777777" w:rsidR="00446657" w:rsidRPr="009E3B5B" w:rsidRDefault="0044665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p>
          <w:p w14:paraId="40D54F24" w14:textId="77777777" w:rsidR="00D63D87" w:rsidRDefault="00D63D8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D63D87">
              <w:rPr>
                <w:rFonts w:ascii="Calibri" w:eastAsia="Calibri" w:hAnsi="Calibri" w:cs="Calibri"/>
                <w:sz w:val="20"/>
                <w:szCs w:val="20"/>
                <w:lang w:val="fr-FR"/>
              </w:rPr>
              <w:t xml:space="preserve">Unité </w:t>
            </w:r>
            <w:r w:rsidR="00446657" w:rsidRPr="009E3B5B">
              <w:rPr>
                <w:rFonts w:asciiTheme="majorHAnsi" w:eastAsia="Calibri" w:hAnsiTheme="majorHAnsi" w:cstheme="majorHAnsi"/>
                <w:color w:val="000000"/>
                <w:sz w:val="20"/>
                <w:szCs w:val="20"/>
                <w:lang w:val="fr-FR" w:eastAsia="en-CA"/>
              </w:rPr>
              <w:t xml:space="preserve">11 Questions 7, 8, 9, 10, 11, 12 </w:t>
            </w:r>
          </w:p>
          <w:p w14:paraId="4BDDC292" w14:textId="77EEDA98" w:rsidR="00446657" w:rsidRPr="009E3B5B" w:rsidRDefault="00446657" w:rsidP="00C90B94">
            <w:pPr>
              <w:pStyle w:val="paragraph"/>
              <w:spacing w:before="0" w:beforeAutospacing="0" w:after="0" w:afterAutospacing="0"/>
              <w:textAlignment w:val="baseline"/>
              <w:rPr>
                <w:rFonts w:asciiTheme="majorHAnsi" w:eastAsia="Calibri" w:hAnsiTheme="majorHAnsi" w:cstheme="majorHAnsi"/>
                <w:color w:val="000000"/>
                <w:sz w:val="20"/>
                <w:szCs w:val="20"/>
                <w:lang w:val="fr-FR" w:eastAsia="en-CA"/>
              </w:rPr>
            </w:pPr>
            <w:r w:rsidRPr="009E3B5B">
              <w:rPr>
                <w:rFonts w:asciiTheme="majorHAnsi" w:eastAsia="Calibri" w:hAnsiTheme="majorHAnsi" w:cstheme="majorHAnsi"/>
                <w:color w:val="000000"/>
                <w:sz w:val="20"/>
                <w:szCs w:val="20"/>
                <w:lang w:val="fr-FR" w:eastAsia="en-CA"/>
              </w:rPr>
              <w:t>(pp. 99</w:t>
            </w:r>
            <w:r w:rsidR="002F00B2" w:rsidRPr="00BF0947">
              <w:rPr>
                <w:rStyle w:val="normaltextrun"/>
                <w:rFonts w:asciiTheme="majorHAnsi" w:hAnsiTheme="majorHAnsi" w:cstheme="majorHAnsi"/>
                <w:sz w:val="20"/>
                <w:szCs w:val="20"/>
              </w:rPr>
              <w:sym w:font="Symbol" w:char="F02D"/>
            </w:r>
            <w:r w:rsidRPr="009E3B5B">
              <w:rPr>
                <w:rFonts w:asciiTheme="majorHAnsi" w:eastAsia="Calibri" w:hAnsiTheme="majorHAnsi" w:cstheme="majorHAnsi"/>
                <w:color w:val="000000"/>
                <w:sz w:val="20"/>
                <w:szCs w:val="20"/>
                <w:lang w:val="fr-FR" w:eastAsia="en-CA"/>
              </w:rPr>
              <w:t>100)</w:t>
            </w:r>
          </w:p>
          <w:p w14:paraId="3FE4FF58" w14:textId="77777777" w:rsidR="002F30AA" w:rsidRPr="009E3B5B" w:rsidRDefault="002F30AA" w:rsidP="00C90B94">
            <w:pPr>
              <w:pStyle w:val="paragraph"/>
              <w:spacing w:before="0" w:beforeAutospacing="0" w:after="0" w:afterAutospacing="0"/>
              <w:textAlignment w:val="baseline"/>
              <w:rPr>
                <w:rFonts w:asciiTheme="majorHAnsi" w:hAnsiTheme="majorHAnsi" w:cstheme="majorHAnsi"/>
                <w:sz w:val="20"/>
                <w:szCs w:val="20"/>
                <w:lang w:val="fr-FR"/>
              </w:rPr>
            </w:pPr>
          </w:p>
          <w:p w14:paraId="48788F14" w14:textId="7B35E293" w:rsidR="005F6DCE" w:rsidRPr="004536A4"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5F6DCE" w:rsidRPr="004536A4">
              <w:rPr>
                <w:rFonts w:asciiTheme="majorHAnsi" w:hAnsiTheme="majorHAnsi" w:cstheme="majorHAnsi"/>
                <w:sz w:val="20"/>
                <w:szCs w:val="20"/>
              </w:rPr>
              <w:t>12 Questions 14</w:t>
            </w:r>
            <w:r w:rsidR="002F00B2" w:rsidRPr="00BF0947">
              <w:rPr>
                <w:rStyle w:val="normaltextrun"/>
                <w:rFonts w:asciiTheme="majorHAnsi" w:hAnsiTheme="majorHAnsi" w:cstheme="majorHAnsi"/>
                <w:sz w:val="20"/>
                <w:szCs w:val="20"/>
              </w:rPr>
              <w:sym w:font="Symbol" w:char="F02D"/>
            </w:r>
            <w:r w:rsidR="005F6DCE" w:rsidRPr="004536A4">
              <w:rPr>
                <w:rFonts w:asciiTheme="majorHAnsi" w:hAnsiTheme="majorHAnsi" w:cstheme="majorHAnsi"/>
                <w:sz w:val="20"/>
                <w:szCs w:val="20"/>
              </w:rPr>
              <w:t>20 (p</w:t>
            </w:r>
            <w:r w:rsidR="004536A4">
              <w:rPr>
                <w:rFonts w:asciiTheme="majorHAnsi" w:hAnsiTheme="majorHAnsi" w:cstheme="majorHAnsi"/>
                <w:sz w:val="20"/>
                <w:szCs w:val="20"/>
              </w:rPr>
              <w:t>p</w:t>
            </w:r>
            <w:r w:rsidR="005F6DCE" w:rsidRPr="004536A4">
              <w:rPr>
                <w:rFonts w:asciiTheme="majorHAnsi" w:hAnsiTheme="majorHAnsi" w:cstheme="majorHAnsi"/>
                <w:sz w:val="20"/>
                <w:szCs w:val="20"/>
              </w:rPr>
              <w:t>. 114</w:t>
            </w:r>
            <w:r w:rsidR="002F00B2" w:rsidRPr="00BF0947">
              <w:rPr>
                <w:rStyle w:val="normaltextrun"/>
                <w:rFonts w:asciiTheme="majorHAnsi" w:hAnsiTheme="majorHAnsi" w:cstheme="majorHAnsi"/>
                <w:sz w:val="20"/>
                <w:szCs w:val="20"/>
              </w:rPr>
              <w:sym w:font="Symbol" w:char="F02D"/>
            </w:r>
            <w:r w:rsidR="005F6DCE" w:rsidRPr="004536A4">
              <w:rPr>
                <w:rFonts w:asciiTheme="majorHAnsi" w:hAnsiTheme="majorHAnsi" w:cstheme="majorHAnsi"/>
                <w:sz w:val="20"/>
                <w:szCs w:val="20"/>
              </w:rPr>
              <w:t>115)</w:t>
            </w:r>
          </w:p>
        </w:tc>
        <w:tc>
          <w:tcPr>
            <w:tcW w:w="4731" w:type="dxa"/>
          </w:tcPr>
          <w:p w14:paraId="3C796459" w14:textId="47662769" w:rsidR="00BF0947" w:rsidRPr="00D3163C"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D3163C">
              <w:rPr>
                <w:rFonts w:ascii="Calibri" w:eastAsia="Calibri" w:hAnsi="Calibri" w:cs="Calibri"/>
                <w:b/>
                <w:sz w:val="20"/>
                <w:szCs w:val="20"/>
                <w:lang w:val="fr-CA"/>
              </w:rPr>
              <w:t xml:space="preserve">Idée principale : </w:t>
            </w:r>
            <w:r w:rsidR="00D3163C" w:rsidRPr="00DE7B0E">
              <w:rPr>
                <w:rFonts w:asciiTheme="majorHAnsi" w:hAnsiTheme="majorHAnsi" w:cstheme="majorHAnsi"/>
                <w:b/>
                <w:bCs/>
                <w:color w:val="000000"/>
                <w:sz w:val="20"/>
                <w:szCs w:val="20"/>
                <w:lang w:val="fr-CA"/>
              </w:rPr>
              <w:t>Les nombres sont reliés de plusieurs façons</w:t>
            </w:r>
            <w:r w:rsidR="00BF0947" w:rsidRPr="00D3163C">
              <w:rPr>
                <w:rStyle w:val="normaltextrun"/>
                <w:rFonts w:asciiTheme="majorHAnsi" w:hAnsiTheme="majorHAnsi" w:cstheme="majorHAnsi"/>
                <w:b/>
                <w:bCs/>
                <w:sz w:val="20"/>
                <w:szCs w:val="20"/>
                <w:lang w:val="fr-CA"/>
              </w:rPr>
              <w:t>.</w:t>
            </w:r>
          </w:p>
          <w:p w14:paraId="59BB98BA" w14:textId="4FEA4F7E" w:rsidR="00BF0947" w:rsidRPr="00A47B57" w:rsidRDefault="00A47B57" w:rsidP="00C90B94">
            <w:pPr>
              <w:rPr>
                <w:rStyle w:val="normaltextrun"/>
                <w:rFonts w:asciiTheme="majorHAnsi" w:hAnsiTheme="majorHAnsi" w:cstheme="majorHAnsi"/>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00BF0947" w:rsidRPr="00A47B57">
              <w:rPr>
                <w:rStyle w:val="normaltextrun"/>
                <w:rFonts w:asciiTheme="majorHAnsi" w:hAnsiTheme="majorHAnsi" w:cstheme="majorHAnsi"/>
                <w:sz w:val="20"/>
                <w:szCs w:val="20"/>
                <w:lang w:val="fr-CA"/>
              </w:rPr>
              <w:t xml:space="preserve"> </w:t>
            </w:r>
          </w:p>
          <w:p w14:paraId="0CAA253E" w14:textId="7A5AAF9C" w:rsidR="00BF0947" w:rsidRPr="00975239" w:rsidRDefault="00975239" w:rsidP="00C90B94">
            <w:pPr>
              <w:pStyle w:val="ListParagraph"/>
              <w:numPr>
                <w:ilvl w:val="0"/>
                <w:numId w:val="33"/>
              </w:numPr>
              <w:ind w:left="172" w:hanging="142"/>
              <w:rPr>
                <w:rFonts w:asciiTheme="majorHAnsi" w:hAnsiTheme="majorHAnsi" w:cstheme="majorHAnsi"/>
                <w:sz w:val="20"/>
                <w:szCs w:val="20"/>
                <w:lang w:val="fr-CA"/>
              </w:rPr>
            </w:pPr>
            <w:r w:rsidRPr="00975239">
              <w:rPr>
                <w:rFonts w:asciiTheme="majorHAnsi" w:hAnsiTheme="majorHAnsi" w:cstheme="majorHAnsi"/>
                <w:sz w:val="20"/>
                <w:szCs w:val="20"/>
                <w:lang w:val="fr-CA"/>
              </w:rPr>
              <w:t>Faire la distinction entre des situations proportionnelles et non proportionnelles.</w:t>
            </w:r>
          </w:p>
        </w:tc>
      </w:tr>
      <w:tr w:rsidR="00BF0947" w:rsidRPr="00BF0947" w14:paraId="320B1971" w14:textId="77777777" w:rsidTr="00D0264A">
        <w:trPr>
          <w:trHeight w:val="283"/>
        </w:trPr>
        <w:tc>
          <w:tcPr>
            <w:tcW w:w="13252" w:type="dxa"/>
            <w:gridSpan w:val="4"/>
            <w:shd w:val="clear" w:color="auto" w:fill="D9D9D9" w:themeFill="background1" w:themeFillShade="D9"/>
          </w:tcPr>
          <w:p w14:paraId="1632B309" w14:textId="362DCB68" w:rsidR="00BF0947" w:rsidRPr="00BF0947" w:rsidRDefault="00BF0947" w:rsidP="00C90B94">
            <w:pPr>
              <w:rPr>
                <w:rFonts w:asciiTheme="majorHAnsi" w:hAnsiTheme="majorHAnsi"/>
                <w:b/>
                <w:sz w:val="20"/>
                <w:szCs w:val="20"/>
              </w:rPr>
            </w:pPr>
            <w:r w:rsidRPr="00975239">
              <w:rPr>
                <w:lang w:val="fr-CA"/>
              </w:rPr>
              <w:br w:type="page"/>
            </w:r>
            <w:r w:rsidR="004A4621" w:rsidRPr="004A4621">
              <w:rPr>
                <w:rFonts w:asciiTheme="majorHAnsi" w:hAnsiTheme="majorHAnsi"/>
                <w:b/>
                <w:sz w:val="20"/>
                <w:szCs w:val="20"/>
              </w:rPr>
              <w:t>Faits numériques</w:t>
            </w:r>
          </w:p>
        </w:tc>
      </w:tr>
      <w:tr w:rsidR="00BF0947" w:rsidRPr="00A75FEE" w14:paraId="58F1167B" w14:textId="77777777" w:rsidTr="00D0264A">
        <w:tc>
          <w:tcPr>
            <w:tcW w:w="3579" w:type="dxa"/>
          </w:tcPr>
          <w:p w14:paraId="5EB4AF89" w14:textId="690FD41A" w:rsidR="00BF0947" w:rsidRPr="004D4E4F" w:rsidRDefault="00BF0947" w:rsidP="00C90B94">
            <w:pPr>
              <w:rPr>
                <w:rFonts w:asciiTheme="majorHAnsi" w:hAnsiTheme="majorHAnsi" w:cstheme="majorHAnsi"/>
                <w:bCs/>
                <w:sz w:val="20"/>
                <w:szCs w:val="20"/>
                <w:lang w:val="fr-FR"/>
              </w:rPr>
            </w:pPr>
            <w:r w:rsidRPr="004D4E4F">
              <w:rPr>
                <w:rFonts w:asciiTheme="majorHAnsi" w:hAnsiTheme="majorHAnsi" w:cstheme="majorHAnsi"/>
                <w:bCs/>
                <w:sz w:val="20"/>
                <w:szCs w:val="20"/>
                <w:lang w:val="fr-FR"/>
              </w:rPr>
              <w:t xml:space="preserve">B2.2 </w:t>
            </w:r>
            <w:r w:rsidR="004A4621" w:rsidRPr="004D4E4F">
              <w:rPr>
                <w:rFonts w:asciiTheme="majorHAnsi" w:hAnsiTheme="majorHAnsi" w:cstheme="majorHAnsi"/>
                <w:sz w:val="20"/>
                <w:szCs w:val="20"/>
                <w:shd w:val="clear" w:color="auto" w:fill="FFFFFF"/>
                <w:lang w:val="fr-FR"/>
              </w:rPr>
              <w:t>comprendre et se rappeler des pourcentages, des fractions et des nombres décimaux équivalents couramment utilisés</w:t>
            </w:r>
          </w:p>
        </w:tc>
        <w:tc>
          <w:tcPr>
            <w:tcW w:w="2659" w:type="dxa"/>
          </w:tcPr>
          <w:p w14:paraId="648DEB8E" w14:textId="57060AB8" w:rsidR="00B64BE4" w:rsidRPr="00CC618B"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B64BE4">
              <w:rPr>
                <w:rFonts w:ascii="Calibri" w:eastAsia="Calibri" w:hAnsi="Calibri" w:cs="Calibri"/>
                <w:b/>
                <w:sz w:val="20"/>
                <w:szCs w:val="20"/>
                <w:lang w:val="fr-FR"/>
              </w:rPr>
              <w:t>ombre</w:t>
            </w:r>
            <w:r w:rsidR="00B64BE4"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B64BE4">
              <w:rPr>
                <w:rFonts w:asciiTheme="majorHAnsi" w:hAnsiTheme="majorHAnsi"/>
                <w:b/>
                <w:sz w:val="20"/>
                <w:szCs w:val="20"/>
                <w:lang w:val="fr-FR"/>
              </w:rPr>
              <w:t>3</w:t>
            </w:r>
            <w:r w:rsidR="00FA1EFB" w:rsidRPr="00B64BE4">
              <w:rPr>
                <w:rFonts w:asciiTheme="majorHAnsi" w:hAnsiTheme="majorHAnsi"/>
                <w:b/>
                <w:sz w:val="20"/>
                <w:szCs w:val="20"/>
                <w:lang w:val="fr-FR"/>
              </w:rPr>
              <w:t xml:space="preserve"> </w:t>
            </w:r>
            <w:r w:rsidR="00BF0947" w:rsidRPr="00B64BE4">
              <w:rPr>
                <w:rFonts w:asciiTheme="majorHAnsi" w:hAnsiTheme="majorHAnsi"/>
                <w:b/>
                <w:sz w:val="20"/>
                <w:szCs w:val="20"/>
                <w:lang w:val="fr-FR"/>
              </w:rPr>
              <w:t xml:space="preserve">: </w:t>
            </w:r>
            <w:r w:rsidR="00B64BE4" w:rsidRPr="00B64BE4">
              <w:rPr>
                <w:rFonts w:asciiTheme="majorHAnsi" w:hAnsiTheme="majorHAnsi"/>
                <w:b/>
                <w:bCs/>
                <w:sz w:val="20"/>
                <w:szCs w:val="20"/>
                <w:lang w:val="fr-FR"/>
              </w:rPr>
              <w:t xml:space="preserve">Le raisonnement proportionnel </w:t>
            </w:r>
          </w:p>
          <w:p w14:paraId="6697D0A8" w14:textId="58D3F401" w:rsidR="00BF0947" w:rsidRPr="00B64BE4" w:rsidRDefault="00BF0947" w:rsidP="00C90B94">
            <w:pPr>
              <w:contextualSpacing/>
              <w:rPr>
                <w:rFonts w:asciiTheme="majorHAnsi" w:hAnsiTheme="majorHAnsi" w:cstheme="majorHAnsi"/>
                <w:sz w:val="20"/>
                <w:szCs w:val="20"/>
                <w:lang w:val="fr-FR"/>
              </w:rPr>
            </w:pPr>
            <w:r w:rsidRPr="00B64BE4">
              <w:rPr>
                <w:rFonts w:asciiTheme="majorHAnsi" w:hAnsiTheme="majorHAnsi"/>
                <w:sz w:val="20"/>
                <w:szCs w:val="20"/>
                <w:lang w:val="fr-FR"/>
              </w:rPr>
              <w:t>16</w:t>
            </w:r>
            <w:r w:rsidR="00B64BE4">
              <w:rPr>
                <w:rFonts w:asciiTheme="majorHAnsi" w:hAnsiTheme="majorHAnsi"/>
                <w:sz w:val="20"/>
                <w:szCs w:val="20"/>
                <w:lang w:val="fr-FR"/>
              </w:rPr>
              <w:t xml:space="preserve"> </w:t>
            </w:r>
            <w:r w:rsidRPr="00B64BE4">
              <w:rPr>
                <w:rFonts w:asciiTheme="majorHAnsi" w:hAnsiTheme="majorHAnsi"/>
                <w:sz w:val="20"/>
                <w:szCs w:val="20"/>
                <w:lang w:val="fr-FR"/>
              </w:rPr>
              <w:t xml:space="preserve">: </w:t>
            </w:r>
            <w:r w:rsidR="00B64BE4" w:rsidRPr="00B64BE4">
              <w:rPr>
                <w:rFonts w:asciiTheme="majorHAnsi" w:hAnsiTheme="majorHAnsi"/>
                <w:sz w:val="20"/>
                <w:szCs w:val="20"/>
                <w:lang w:val="fr-FR"/>
              </w:rPr>
              <w:t>Les relations entre les nombres décimaux, les fractions et les pourcentages</w:t>
            </w:r>
          </w:p>
          <w:p w14:paraId="24D3C651" w14:textId="114E08D6" w:rsidR="00BF0947" w:rsidRPr="00BF0947" w:rsidRDefault="00BF0947" w:rsidP="00C90B94">
            <w:pPr>
              <w:contextualSpacing/>
              <w:rPr>
                <w:rFonts w:asciiTheme="majorHAnsi" w:hAnsiTheme="majorHAnsi" w:cstheme="majorHAnsi"/>
                <w:sz w:val="20"/>
                <w:szCs w:val="20"/>
              </w:rPr>
            </w:pPr>
            <w:r w:rsidRPr="00BF0947">
              <w:rPr>
                <w:rFonts w:asciiTheme="majorHAnsi" w:hAnsiTheme="majorHAnsi"/>
                <w:sz w:val="20"/>
                <w:szCs w:val="20"/>
              </w:rPr>
              <w:t>17</w:t>
            </w:r>
            <w:r w:rsidR="00B64BE4">
              <w:rPr>
                <w:rFonts w:asciiTheme="majorHAnsi" w:hAnsiTheme="majorHAnsi"/>
                <w:sz w:val="20"/>
                <w:szCs w:val="20"/>
              </w:rPr>
              <w:t xml:space="preserve"> </w:t>
            </w:r>
            <w:r w:rsidRPr="00BF0947">
              <w:rPr>
                <w:rFonts w:asciiTheme="majorHAnsi" w:hAnsiTheme="majorHAnsi"/>
                <w:sz w:val="20"/>
                <w:szCs w:val="20"/>
              </w:rPr>
              <w:t xml:space="preserve">: </w:t>
            </w:r>
            <w:r w:rsidR="00B64BE4" w:rsidRPr="00B64BE4">
              <w:rPr>
                <w:rFonts w:asciiTheme="majorHAnsi" w:hAnsiTheme="majorHAnsi"/>
                <w:sz w:val="20"/>
                <w:szCs w:val="20"/>
              </w:rPr>
              <w:t>Calculer des pourcentages mentalement</w:t>
            </w:r>
          </w:p>
          <w:p w14:paraId="54BEF535" w14:textId="3690496B" w:rsidR="00BF0947" w:rsidRPr="00BF0947" w:rsidRDefault="00BF0947" w:rsidP="00C90B94">
            <w:pPr>
              <w:contextualSpacing/>
              <w:rPr>
                <w:rFonts w:asciiTheme="majorHAnsi" w:hAnsiTheme="majorHAnsi"/>
                <w:b/>
                <w:sz w:val="20"/>
                <w:szCs w:val="20"/>
              </w:rPr>
            </w:pPr>
          </w:p>
        </w:tc>
        <w:tc>
          <w:tcPr>
            <w:tcW w:w="2283" w:type="dxa"/>
          </w:tcPr>
          <w:p w14:paraId="1B2D59DB" w14:textId="77777777" w:rsidR="00D63D87"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AC17FF" w:rsidRPr="004536A4">
              <w:rPr>
                <w:rFonts w:asciiTheme="majorHAnsi" w:eastAsia="Calibri" w:hAnsiTheme="majorHAnsi" w:cstheme="majorHAnsi"/>
                <w:color w:val="000000"/>
                <w:sz w:val="20"/>
                <w:szCs w:val="20"/>
                <w:lang w:eastAsia="en-CA"/>
              </w:rPr>
              <w:t>7</w:t>
            </w:r>
            <w:r w:rsidR="00666854" w:rsidRPr="004536A4">
              <w:rPr>
                <w:rFonts w:asciiTheme="majorHAnsi" w:eastAsia="Calibri" w:hAnsiTheme="majorHAnsi" w:cstheme="majorHAnsi"/>
                <w:color w:val="000000"/>
                <w:sz w:val="20"/>
                <w:szCs w:val="20"/>
                <w:lang w:eastAsia="en-CA"/>
              </w:rPr>
              <w:t xml:space="preserve"> Question </w:t>
            </w:r>
            <w:r w:rsidR="00AC17FF" w:rsidRPr="004536A4">
              <w:rPr>
                <w:rFonts w:asciiTheme="majorHAnsi" w:eastAsia="Calibri" w:hAnsiTheme="majorHAnsi" w:cstheme="majorHAnsi"/>
                <w:color w:val="000000"/>
                <w:sz w:val="20"/>
                <w:szCs w:val="20"/>
                <w:lang w:eastAsia="en-CA"/>
              </w:rPr>
              <w:t>1</w:t>
            </w:r>
            <w:r w:rsidR="004F5C53">
              <w:rPr>
                <w:rFonts w:asciiTheme="majorHAnsi" w:eastAsia="Calibri" w:hAnsiTheme="majorHAnsi" w:cstheme="majorHAnsi"/>
                <w:color w:val="000000"/>
                <w:sz w:val="20"/>
                <w:szCs w:val="20"/>
                <w:lang w:eastAsia="en-CA"/>
              </w:rPr>
              <w:t xml:space="preserve"> </w:t>
            </w:r>
          </w:p>
          <w:p w14:paraId="73D90F8B" w14:textId="7203E9CD" w:rsidR="00BF0947" w:rsidRPr="004536A4"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Theme="majorHAnsi" w:hAnsiTheme="majorHAnsi" w:cstheme="majorHAnsi"/>
                <w:sz w:val="20"/>
                <w:szCs w:val="20"/>
              </w:rPr>
            </w:pPr>
            <w:r w:rsidRPr="004536A4">
              <w:rPr>
                <w:rFonts w:asciiTheme="majorHAnsi" w:eastAsia="Calibri" w:hAnsiTheme="majorHAnsi" w:cstheme="majorHAnsi"/>
                <w:color w:val="000000"/>
                <w:sz w:val="20"/>
                <w:szCs w:val="20"/>
                <w:lang w:eastAsia="en-CA"/>
              </w:rPr>
              <w:t>(p.</w:t>
            </w:r>
            <w:r w:rsidR="00AC17FF" w:rsidRPr="004536A4">
              <w:rPr>
                <w:rFonts w:asciiTheme="majorHAnsi" w:eastAsia="Calibri" w:hAnsiTheme="majorHAnsi" w:cstheme="majorHAnsi"/>
                <w:color w:val="000000"/>
                <w:sz w:val="20"/>
                <w:szCs w:val="20"/>
                <w:lang w:eastAsia="en-CA"/>
              </w:rPr>
              <w:t xml:space="preserve"> 59</w:t>
            </w:r>
            <w:r w:rsidRPr="004536A4">
              <w:rPr>
                <w:rFonts w:asciiTheme="majorHAnsi" w:eastAsia="Calibri" w:hAnsiTheme="majorHAnsi" w:cstheme="majorHAnsi"/>
                <w:color w:val="000000"/>
                <w:sz w:val="20"/>
                <w:szCs w:val="20"/>
                <w:lang w:eastAsia="en-CA"/>
              </w:rPr>
              <w:t>)</w:t>
            </w:r>
          </w:p>
        </w:tc>
        <w:tc>
          <w:tcPr>
            <w:tcW w:w="4731" w:type="dxa"/>
          </w:tcPr>
          <w:p w14:paraId="09DC730E" w14:textId="66CDA4BD" w:rsidR="00BF0947" w:rsidRPr="00961427"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61427">
              <w:rPr>
                <w:rFonts w:ascii="Calibri" w:eastAsia="Calibri" w:hAnsi="Calibri" w:cs="Calibri"/>
                <w:b/>
                <w:sz w:val="20"/>
                <w:szCs w:val="20"/>
                <w:lang w:val="fr-CA"/>
              </w:rPr>
              <w:t xml:space="preserve">Idée principale : </w:t>
            </w:r>
            <w:r w:rsidR="00961427" w:rsidRPr="00DE7B0E">
              <w:rPr>
                <w:rFonts w:asciiTheme="majorHAnsi" w:hAnsiTheme="majorHAnsi" w:cstheme="majorHAnsi"/>
                <w:b/>
                <w:bCs/>
                <w:color w:val="000000"/>
                <w:sz w:val="20"/>
                <w:szCs w:val="20"/>
                <w:lang w:val="fr-CA"/>
              </w:rPr>
              <w:t>Les nombres sont reliés de plusieurs façons</w:t>
            </w:r>
            <w:r w:rsidR="00BF0947" w:rsidRPr="00961427">
              <w:rPr>
                <w:rStyle w:val="normaltextrun"/>
                <w:rFonts w:asciiTheme="majorHAnsi" w:hAnsiTheme="majorHAnsi" w:cstheme="majorHAnsi"/>
                <w:b/>
                <w:bCs/>
                <w:sz w:val="20"/>
                <w:szCs w:val="20"/>
                <w:lang w:val="fr-CA"/>
              </w:rPr>
              <w:t>.</w:t>
            </w:r>
          </w:p>
          <w:p w14:paraId="69369E0D" w14:textId="6C3D2293" w:rsidR="00BF0947" w:rsidRPr="00961427" w:rsidRDefault="00961427" w:rsidP="00C90B94">
            <w:pPr>
              <w:pStyle w:val="paragraph"/>
              <w:spacing w:before="0" w:beforeAutospacing="0" w:after="0" w:afterAutospacing="0"/>
              <w:textAlignment w:val="baseline"/>
              <w:rPr>
                <w:rFonts w:asciiTheme="majorHAnsi" w:hAnsiTheme="majorHAnsi" w:cstheme="majorHAnsi"/>
                <w:b/>
                <w:bCs/>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p>
          <w:p w14:paraId="6F5A3AE0" w14:textId="688C9333" w:rsidR="00BF0947" w:rsidRPr="009A4E4B" w:rsidRDefault="009A4E4B"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257B6B">
              <w:rPr>
                <w:rFonts w:asciiTheme="majorHAnsi" w:hAnsiTheme="majorHAnsi" w:cstheme="majorHAnsi"/>
                <w:sz w:val="20"/>
                <w:szCs w:val="20"/>
                <w:lang w:val="fr-CA"/>
              </w:rPr>
              <w:t>Modéliser et expliquer les relations entre les fractions, les nombres décimaux et les pourcentages</w:t>
            </w:r>
            <w:r w:rsidR="00BF0947" w:rsidRPr="009A4E4B">
              <w:rPr>
                <w:rStyle w:val="normaltextrun"/>
                <w:rFonts w:asciiTheme="majorHAnsi" w:hAnsiTheme="majorHAnsi" w:cstheme="majorHAnsi"/>
                <w:sz w:val="20"/>
                <w:szCs w:val="20"/>
                <w:lang w:val="fr-CA"/>
              </w:rPr>
              <w:t>.</w:t>
            </w:r>
          </w:p>
          <w:p w14:paraId="7391A1A0" w14:textId="31BD78E1" w:rsidR="00BF0947" w:rsidRPr="009A4E4B" w:rsidRDefault="009A4E4B"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653593">
              <w:rPr>
                <w:rFonts w:asciiTheme="majorHAnsi" w:hAnsiTheme="majorHAnsi" w:cstheme="majorHAnsi"/>
                <w:sz w:val="20"/>
                <w:szCs w:val="20"/>
                <w:lang w:val="fr-CA"/>
              </w:rPr>
              <w:t>Convertir aisément une représentation en une autre</w:t>
            </w:r>
            <w:r w:rsidR="00BF0947" w:rsidRPr="009A4E4B">
              <w:rPr>
                <w:rStyle w:val="normaltextrun"/>
                <w:rFonts w:asciiTheme="majorHAnsi" w:hAnsiTheme="majorHAnsi" w:cstheme="majorHAnsi"/>
                <w:sz w:val="20"/>
                <w:szCs w:val="20"/>
                <w:lang w:val="fr-CA"/>
              </w:rPr>
              <w:t>.</w:t>
            </w:r>
          </w:p>
          <w:p w14:paraId="5202D537" w14:textId="467DFC7D" w:rsidR="00BF0947" w:rsidRPr="00911273"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11273">
              <w:rPr>
                <w:rFonts w:ascii="Calibri" w:eastAsia="Calibri" w:hAnsi="Calibri" w:cs="Calibri"/>
                <w:b/>
                <w:sz w:val="20"/>
                <w:szCs w:val="20"/>
                <w:lang w:val="fr-CA"/>
              </w:rPr>
              <w:t xml:space="preserve">Idée principale : </w:t>
            </w:r>
            <w:r w:rsidR="00911273" w:rsidRPr="00DE7B0E">
              <w:rPr>
                <w:rFonts w:asciiTheme="majorHAnsi" w:hAnsiTheme="majorHAnsi" w:cstheme="majorHAnsi"/>
                <w:b/>
                <w:bCs/>
                <w:color w:val="000000"/>
                <w:sz w:val="20"/>
                <w:szCs w:val="20"/>
                <w:lang w:val="fr-CA"/>
              </w:rPr>
              <w:t>Les nombres sont reliés de plusieurs façons</w:t>
            </w:r>
            <w:r w:rsidR="00911273" w:rsidRPr="00961427">
              <w:rPr>
                <w:rStyle w:val="normaltextrun"/>
                <w:rFonts w:asciiTheme="majorHAnsi" w:hAnsiTheme="majorHAnsi" w:cstheme="majorHAnsi"/>
                <w:b/>
                <w:bCs/>
                <w:sz w:val="20"/>
                <w:szCs w:val="20"/>
                <w:lang w:val="fr-CA"/>
              </w:rPr>
              <w:t>.</w:t>
            </w:r>
          </w:p>
          <w:p w14:paraId="760E3C23" w14:textId="0C81C8BA" w:rsidR="00BF0947" w:rsidRPr="00911273" w:rsidRDefault="00911273"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p>
          <w:p w14:paraId="3CD1D54F" w14:textId="6B2F08CE" w:rsidR="00BF0947" w:rsidRPr="0020372F" w:rsidRDefault="0020372F" w:rsidP="00C90B94">
            <w:pPr>
              <w:pStyle w:val="ListParagraph"/>
              <w:numPr>
                <w:ilvl w:val="0"/>
                <w:numId w:val="33"/>
              </w:numPr>
              <w:ind w:left="172" w:hanging="218"/>
              <w:rPr>
                <w:rFonts w:asciiTheme="majorHAnsi" w:hAnsiTheme="majorHAnsi"/>
                <w:b/>
                <w:sz w:val="20"/>
                <w:szCs w:val="20"/>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p>
        </w:tc>
      </w:tr>
    </w:tbl>
    <w:p w14:paraId="515A9411" w14:textId="77777777" w:rsidR="004F5C53" w:rsidRPr="0020372F" w:rsidRDefault="004F5C53">
      <w:pPr>
        <w:rPr>
          <w:lang w:val="fr-CA"/>
        </w:rPr>
      </w:pPr>
      <w:r w:rsidRPr="0020372F">
        <w:rPr>
          <w:lang w:val="fr-CA"/>
        </w:rPr>
        <w:br w:type="page"/>
      </w:r>
    </w:p>
    <w:tbl>
      <w:tblPr>
        <w:tblStyle w:val="a"/>
        <w:tblW w:w="1322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2659"/>
        <w:gridCol w:w="2255"/>
        <w:gridCol w:w="4731"/>
      </w:tblGrid>
      <w:tr w:rsidR="00BF0947" w:rsidRPr="00BF0947" w14:paraId="7105AB23" w14:textId="77777777" w:rsidTr="00D0264A">
        <w:trPr>
          <w:trHeight w:val="283"/>
        </w:trPr>
        <w:tc>
          <w:tcPr>
            <w:tcW w:w="13224" w:type="dxa"/>
            <w:gridSpan w:val="4"/>
            <w:shd w:val="clear" w:color="auto" w:fill="D9D9D9" w:themeFill="background1" w:themeFillShade="D9"/>
            <w:vAlign w:val="center"/>
          </w:tcPr>
          <w:p w14:paraId="2CC7333E" w14:textId="73F89612" w:rsidR="00BF0947" w:rsidRPr="00BF0947" w:rsidRDefault="004D4E4F" w:rsidP="00C90B94">
            <w:pPr>
              <w:rPr>
                <w:rFonts w:asciiTheme="majorHAnsi" w:hAnsiTheme="majorHAnsi"/>
                <w:b/>
                <w:sz w:val="20"/>
                <w:szCs w:val="20"/>
              </w:rPr>
            </w:pPr>
            <w:r w:rsidRPr="004D4E4F">
              <w:rPr>
                <w:rFonts w:asciiTheme="majorHAnsi" w:hAnsiTheme="majorHAnsi"/>
                <w:b/>
                <w:sz w:val="20"/>
                <w:szCs w:val="20"/>
              </w:rPr>
              <w:lastRenderedPageBreak/>
              <w:t xml:space="preserve">Calcul mental </w:t>
            </w:r>
          </w:p>
        </w:tc>
      </w:tr>
      <w:tr w:rsidR="00BF0947" w:rsidRPr="00A75FEE" w14:paraId="432AC8A7" w14:textId="77777777" w:rsidTr="00D0264A">
        <w:tc>
          <w:tcPr>
            <w:tcW w:w="3579" w:type="dxa"/>
          </w:tcPr>
          <w:p w14:paraId="56E9ACB7" w14:textId="6CF0E7A9" w:rsidR="00BF0947" w:rsidRPr="000D17AD" w:rsidRDefault="00BF0947" w:rsidP="00C90B94">
            <w:pPr>
              <w:rPr>
                <w:rFonts w:asciiTheme="majorHAnsi" w:hAnsiTheme="majorHAnsi" w:cstheme="majorHAnsi"/>
                <w:bCs/>
                <w:sz w:val="20"/>
                <w:szCs w:val="20"/>
                <w:lang w:val="fr-FR"/>
              </w:rPr>
            </w:pPr>
            <w:r w:rsidRPr="000D17AD">
              <w:rPr>
                <w:rFonts w:asciiTheme="majorHAnsi" w:hAnsiTheme="majorHAnsi" w:cstheme="majorHAnsi"/>
                <w:bCs/>
                <w:sz w:val="20"/>
                <w:szCs w:val="20"/>
                <w:lang w:val="fr-FR"/>
              </w:rPr>
              <w:t xml:space="preserve">B2.3 </w:t>
            </w:r>
            <w:r w:rsidR="004D4E4F" w:rsidRPr="000D17AD">
              <w:rPr>
                <w:rFonts w:asciiTheme="majorHAnsi" w:hAnsiTheme="majorHAnsi" w:cstheme="majorHAnsi"/>
                <w:sz w:val="20"/>
                <w:szCs w:val="20"/>
                <w:shd w:val="clear" w:color="auto" w:fill="FFFFFF"/>
                <w:lang w:val="fr-FR"/>
              </w:rPr>
              <w:t>utiliser des stratégies de calcul mental pour augmenter et diminuer un nombre naturel de 1 %, 5 %, 10 %, 25 %, 50 % et 100 %, et expliquer les stratégies utilisées</w:t>
            </w:r>
          </w:p>
        </w:tc>
        <w:tc>
          <w:tcPr>
            <w:tcW w:w="2659" w:type="dxa"/>
          </w:tcPr>
          <w:p w14:paraId="2E79698F" w14:textId="0E06421C" w:rsidR="006C7943" w:rsidRPr="00E373C1"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6C7943">
              <w:rPr>
                <w:rFonts w:ascii="Calibri" w:eastAsia="Calibri" w:hAnsi="Calibri" w:cs="Calibri"/>
                <w:b/>
                <w:sz w:val="20"/>
                <w:szCs w:val="20"/>
                <w:lang w:val="fr-FR"/>
              </w:rPr>
              <w:t>ombre</w:t>
            </w:r>
            <w:r w:rsidR="006C7943"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6C7943">
              <w:rPr>
                <w:rFonts w:asciiTheme="majorHAnsi" w:hAnsiTheme="majorHAnsi"/>
                <w:b/>
                <w:sz w:val="20"/>
                <w:szCs w:val="20"/>
                <w:lang w:val="fr-FR"/>
              </w:rPr>
              <w:t>3</w:t>
            </w:r>
            <w:r w:rsidR="00FA1EFB" w:rsidRPr="006C7943">
              <w:rPr>
                <w:rFonts w:asciiTheme="majorHAnsi" w:hAnsiTheme="majorHAnsi"/>
                <w:b/>
                <w:sz w:val="20"/>
                <w:szCs w:val="20"/>
                <w:lang w:val="fr-FR"/>
              </w:rPr>
              <w:t xml:space="preserve"> </w:t>
            </w:r>
            <w:r w:rsidR="00BF0947" w:rsidRPr="006C7943">
              <w:rPr>
                <w:rFonts w:asciiTheme="majorHAnsi" w:hAnsiTheme="majorHAnsi"/>
                <w:b/>
                <w:sz w:val="20"/>
                <w:szCs w:val="20"/>
                <w:lang w:val="fr-FR"/>
              </w:rPr>
              <w:t xml:space="preserve">: </w:t>
            </w:r>
            <w:r w:rsidR="006C7943" w:rsidRPr="006C7943">
              <w:rPr>
                <w:rFonts w:asciiTheme="majorHAnsi" w:hAnsiTheme="majorHAnsi"/>
                <w:b/>
                <w:bCs/>
                <w:sz w:val="20"/>
                <w:szCs w:val="20"/>
                <w:lang w:val="fr-FR"/>
              </w:rPr>
              <w:t>Le raisonnement proportionnel</w:t>
            </w:r>
          </w:p>
          <w:p w14:paraId="259C8EE9" w14:textId="7D5AB5DF" w:rsidR="00BF0947" w:rsidRPr="006C7943" w:rsidRDefault="00BF0947" w:rsidP="00C90B94">
            <w:pPr>
              <w:contextualSpacing/>
              <w:rPr>
                <w:rFonts w:asciiTheme="majorHAnsi" w:hAnsiTheme="majorHAnsi" w:cstheme="majorHAnsi"/>
                <w:sz w:val="20"/>
                <w:szCs w:val="20"/>
                <w:lang w:val="fr-FR"/>
              </w:rPr>
            </w:pPr>
            <w:r w:rsidRPr="006C7943">
              <w:rPr>
                <w:rFonts w:asciiTheme="majorHAnsi" w:hAnsiTheme="majorHAnsi"/>
                <w:sz w:val="20"/>
                <w:szCs w:val="20"/>
                <w:lang w:val="fr-FR"/>
              </w:rPr>
              <w:t>17</w:t>
            </w:r>
            <w:r w:rsidR="006C7943">
              <w:rPr>
                <w:rFonts w:asciiTheme="majorHAnsi" w:hAnsiTheme="majorHAnsi"/>
                <w:sz w:val="20"/>
                <w:szCs w:val="20"/>
                <w:lang w:val="fr-FR"/>
              </w:rPr>
              <w:t xml:space="preserve"> </w:t>
            </w:r>
            <w:r w:rsidRPr="006C7943">
              <w:rPr>
                <w:rFonts w:asciiTheme="majorHAnsi" w:hAnsiTheme="majorHAnsi"/>
                <w:sz w:val="20"/>
                <w:szCs w:val="20"/>
                <w:lang w:val="fr-FR"/>
              </w:rPr>
              <w:t xml:space="preserve">: </w:t>
            </w:r>
            <w:r w:rsidR="006C7943" w:rsidRPr="006C7943">
              <w:rPr>
                <w:rFonts w:asciiTheme="majorHAnsi" w:hAnsiTheme="majorHAnsi"/>
                <w:sz w:val="20"/>
                <w:szCs w:val="20"/>
                <w:lang w:val="fr-FR"/>
              </w:rPr>
              <w:t>Calculer des pourcentages mentalement</w:t>
            </w:r>
          </w:p>
          <w:p w14:paraId="5D93C996" w14:textId="57C4F108" w:rsidR="00BF0947" w:rsidRPr="006C7943" w:rsidRDefault="00BF0947" w:rsidP="00C90B94">
            <w:pPr>
              <w:contextualSpacing/>
              <w:rPr>
                <w:rFonts w:asciiTheme="majorHAnsi" w:hAnsiTheme="majorHAnsi"/>
                <w:bCs/>
                <w:sz w:val="20"/>
                <w:szCs w:val="20"/>
                <w:lang w:val="fr-FR"/>
              </w:rPr>
            </w:pPr>
          </w:p>
        </w:tc>
        <w:tc>
          <w:tcPr>
            <w:tcW w:w="2255" w:type="dxa"/>
          </w:tcPr>
          <w:p w14:paraId="507FB02B" w14:textId="77777777" w:rsidR="00D63D87" w:rsidRDefault="00D63D87"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stheme="majorHAnsi"/>
                <w:color w:val="000000"/>
                <w:sz w:val="20"/>
                <w:szCs w:val="20"/>
                <w:lang w:eastAsia="en-CA"/>
              </w:rPr>
            </w:pPr>
            <w:r>
              <w:rPr>
                <w:rFonts w:ascii="Calibri" w:eastAsia="Calibri" w:hAnsi="Calibri" w:cs="Calibri"/>
                <w:sz w:val="20"/>
                <w:szCs w:val="20"/>
              </w:rPr>
              <w:t xml:space="preserve">Unité </w:t>
            </w:r>
            <w:r w:rsidR="002F30AA" w:rsidRPr="004536A4">
              <w:rPr>
                <w:rFonts w:asciiTheme="majorHAnsi" w:eastAsia="Calibri" w:hAnsiTheme="majorHAnsi" w:cstheme="majorHAnsi"/>
                <w:color w:val="000000"/>
                <w:sz w:val="20"/>
                <w:szCs w:val="20"/>
                <w:lang w:eastAsia="en-CA"/>
              </w:rPr>
              <w:t>8</w:t>
            </w:r>
            <w:r w:rsidR="00666854" w:rsidRPr="004536A4">
              <w:rPr>
                <w:rFonts w:asciiTheme="majorHAnsi" w:eastAsia="Calibri" w:hAnsiTheme="majorHAnsi" w:cstheme="majorHAnsi"/>
                <w:color w:val="000000"/>
                <w:sz w:val="20"/>
                <w:szCs w:val="20"/>
                <w:lang w:eastAsia="en-CA"/>
              </w:rPr>
              <w:t xml:space="preserve"> Question </w:t>
            </w:r>
            <w:r w:rsidR="002F30AA" w:rsidRPr="004536A4">
              <w:rPr>
                <w:rFonts w:asciiTheme="majorHAnsi" w:eastAsia="Calibri" w:hAnsiTheme="majorHAnsi" w:cstheme="majorHAnsi"/>
                <w:color w:val="000000"/>
                <w:sz w:val="20"/>
                <w:szCs w:val="20"/>
                <w:lang w:eastAsia="en-CA"/>
              </w:rPr>
              <w:t>19</w:t>
            </w:r>
            <w:r w:rsidR="004536A4">
              <w:rPr>
                <w:rFonts w:asciiTheme="majorHAnsi" w:eastAsia="Calibri" w:hAnsiTheme="majorHAnsi" w:cstheme="majorHAnsi"/>
                <w:color w:val="000000"/>
                <w:sz w:val="20"/>
                <w:szCs w:val="20"/>
                <w:lang w:eastAsia="en-CA"/>
              </w:rPr>
              <w:t xml:space="preserve"> </w:t>
            </w:r>
          </w:p>
          <w:p w14:paraId="63D74C04" w14:textId="7BE66362" w:rsidR="00446657" w:rsidRPr="004536A4" w:rsidRDefault="00666854" w:rsidP="00C90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Theme="majorHAnsi" w:eastAsia="Calibri" w:hAnsiTheme="majorHAnsi" w:cstheme="majorHAnsi"/>
                <w:color w:val="000000"/>
                <w:sz w:val="20"/>
                <w:szCs w:val="20"/>
                <w:lang w:eastAsia="en-CA"/>
              </w:rPr>
            </w:pPr>
            <w:r w:rsidRPr="004536A4">
              <w:rPr>
                <w:rFonts w:asciiTheme="majorHAnsi" w:eastAsia="Calibri" w:hAnsiTheme="majorHAnsi" w:cstheme="majorHAnsi"/>
                <w:color w:val="000000"/>
                <w:sz w:val="20"/>
                <w:szCs w:val="20"/>
                <w:lang w:eastAsia="en-CA"/>
              </w:rPr>
              <w:t>(p.</w:t>
            </w:r>
            <w:r w:rsidR="002F30AA" w:rsidRPr="004536A4">
              <w:rPr>
                <w:rFonts w:asciiTheme="majorHAnsi" w:eastAsia="Calibri" w:hAnsiTheme="majorHAnsi" w:cstheme="majorHAnsi"/>
                <w:color w:val="000000"/>
                <w:sz w:val="20"/>
                <w:szCs w:val="20"/>
                <w:lang w:eastAsia="en-CA"/>
              </w:rPr>
              <w:t xml:space="preserve"> 74</w:t>
            </w:r>
            <w:r w:rsidRPr="004536A4">
              <w:rPr>
                <w:rFonts w:asciiTheme="majorHAnsi" w:eastAsia="Calibri" w:hAnsiTheme="majorHAnsi" w:cstheme="majorHAnsi"/>
                <w:color w:val="000000"/>
                <w:sz w:val="20"/>
                <w:szCs w:val="20"/>
                <w:lang w:eastAsia="en-CA"/>
              </w:rPr>
              <w:t>)</w:t>
            </w:r>
          </w:p>
        </w:tc>
        <w:tc>
          <w:tcPr>
            <w:tcW w:w="4731" w:type="dxa"/>
          </w:tcPr>
          <w:p w14:paraId="1A0B943C" w14:textId="258F7838" w:rsidR="00BF0947" w:rsidRPr="00DB1205"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DB1205">
              <w:rPr>
                <w:rFonts w:ascii="Calibri" w:eastAsia="Calibri" w:hAnsi="Calibri" w:cs="Calibri"/>
                <w:b/>
                <w:sz w:val="20"/>
                <w:szCs w:val="20"/>
                <w:lang w:val="fr-CA"/>
              </w:rPr>
              <w:t xml:space="preserve">Idée principale : </w:t>
            </w:r>
            <w:r w:rsidR="00DB1205" w:rsidRPr="00DE7B0E">
              <w:rPr>
                <w:rFonts w:asciiTheme="majorHAnsi" w:hAnsiTheme="majorHAnsi" w:cstheme="majorHAnsi"/>
                <w:b/>
                <w:bCs/>
                <w:color w:val="000000"/>
                <w:sz w:val="20"/>
                <w:szCs w:val="20"/>
                <w:lang w:val="fr-CA"/>
              </w:rPr>
              <w:t>Les nombres sont reliés de plusieurs façons</w:t>
            </w:r>
            <w:r w:rsidR="00DB1205" w:rsidRPr="00961427">
              <w:rPr>
                <w:rStyle w:val="normaltextrun"/>
                <w:rFonts w:asciiTheme="majorHAnsi" w:hAnsiTheme="majorHAnsi" w:cstheme="majorHAnsi"/>
                <w:b/>
                <w:bCs/>
                <w:sz w:val="20"/>
                <w:szCs w:val="20"/>
                <w:lang w:val="fr-CA"/>
              </w:rPr>
              <w:t>.</w:t>
            </w:r>
          </w:p>
          <w:p w14:paraId="49429138" w14:textId="0297BC65" w:rsidR="00BF0947" w:rsidRPr="006F54BA" w:rsidRDefault="006F54BA" w:rsidP="00C90B94">
            <w:pPr>
              <w:pStyle w:val="paragraph"/>
              <w:spacing w:before="0" w:beforeAutospacing="0" w:after="0" w:afterAutospacing="0"/>
              <w:textAlignment w:val="baseline"/>
              <w:rPr>
                <w:rFonts w:asciiTheme="majorHAnsi" w:hAnsiTheme="majorHAnsi" w:cstheme="majorHAnsi"/>
                <w:b/>
                <w:bCs/>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p>
          <w:p w14:paraId="01397EBF" w14:textId="77777777" w:rsidR="008A6B87" w:rsidRPr="009A4E4B" w:rsidRDefault="008A6B87" w:rsidP="008A6B87">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257B6B">
              <w:rPr>
                <w:rFonts w:asciiTheme="majorHAnsi" w:hAnsiTheme="majorHAnsi" w:cstheme="majorHAnsi"/>
                <w:sz w:val="20"/>
                <w:szCs w:val="20"/>
                <w:lang w:val="fr-CA"/>
              </w:rPr>
              <w:t>Modéliser et expliquer les relations entre les fractions, les nombres décimaux et les pourcentages</w:t>
            </w:r>
            <w:r w:rsidRPr="009A4E4B">
              <w:rPr>
                <w:rStyle w:val="normaltextrun"/>
                <w:rFonts w:asciiTheme="majorHAnsi" w:hAnsiTheme="majorHAnsi" w:cstheme="majorHAnsi"/>
                <w:sz w:val="20"/>
                <w:szCs w:val="20"/>
                <w:lang w:val="fr-CA"/>
              </w:rPr>
              <w:t>.</w:t>
            </w:r>
          </w:p>
          <w:p w14:paraId="09A968EC" w14:textId="6B09C24A" w:rsidR="00BF0947" w:rsidRPr="008A6B87" w:rsidRDefault="008A6B87" w:rsidP="008A6B87">
            <w:pPr>
              <w:pStyle w:val="paragraph"/>
              <w:numPr>
                <w:ilvl w:val="0"/>
                <w:numId w:val="33"/>
              </w:numPr>
              <w:spacing w:before="0" w:beforeAutospacing="0" w:after="0" w:afterAutospacing="0"/>
              <w:ind w:left="185" w:hanging="224"/>
              <w:textAlignment w:val="baseline"/>
              <w:rPr>
                <w:lang w:val="fr-CA"/>
              </w:rPr>
            </w:pPr>
            <w:r w:rsidRPr="00653593">
              <w:rPr>
                <w:rFonts w:asciiTheme="majorHAnsi" w:hAnsiTheme="majorHAnsi" w:cstheme="majorHAnsi"/>
                <w:sz w:val="20"/>
                <w:szCs w:val="20"/>
                <w:lang w:val="fr-CA"/>
              </w:rPr>
              <w:t>Convertir aisément une représentation en une autre</w:t>
            </w:r>
            <w:r w:rsidRPr="009A4E4B">
              <w:rPr>
                <w:rStyle w:val="normaltextrun"/>
                <w:rFonts w:asciiTheme="majorHAnsi" w:hAnsiTheme="majorHAnsi" w:cstheme="majorHAnsi"/>
                <w:sz w:val="20"/>
                <w:szCs w:val="20"/>
                <w:lang w:val="fr-CA"/>
              </w:rPr>
              <w:t>.</w:t>
            </w:r>
          </w:p>
        </w:tc>
      </w:tr>
      <w:tr w:rsidR="0077180D" w:rsidRPr="0077180D" w14:paraId="424190D3" w14:textId="77777777" w:rsidTr="00D0264A">
        <w:trPr>
          <w:trHeight w:val="283"/>
        </w:trPr>
        <w:tc>
          <w:tcPr>
            <w:tcW w:w="13224" w:type="dxa"/>
            <w:gridSpan w:val="4"/>
            <w:shd w:val="clear" w:color="auto" w:fill="D9D9D9" w:themeFill="background1" w:themeFillShade="D9"/>
            <w:vAlign w:val="center"/>
          </w:tcPr>
          <w:p w14:paraId="14C770DD" w14:textId="61749BE9" w:rsidR="00273ECA" w:rsidRPr="0077180D" w:rsidRDefault="000D17AD" w:rsidP="00C90B94">
            <w:pPr>
              <w:rPr>
                <w:rFonts w:asciiTheme="majorHAnsi" w:hAnsiTheme="majorHAnsi"/>
                <w:b/>
                <w:sz w:val="20"/>
                <w:szCs w:val="20"/>
              </w:rPr>
            </w:pPr>
            <w:r w:rsidRPr="000D17AD">
              <w:rPr>
                <w:rFonts w:asciiTheme="majorHAnsi" w:hAnsiTheme="majorHAnsi"/>
                <w:b/>
                <w:sz w:val="20"/>
                <w:szCs w:val="20"/>
              </w:rPr>
              <w:t>Addition et soustraction</w:t>
            </w:r>
          </w:p>
        </w:tc>
      </w:tr>
      <w:tr w:rsidR="00BF0947" w:rsidRPr="00A75FEE" w14:paraId="7815BBFB" w14:textId="77777777" w:rsidTr="00D0264A">
        <w:tc>
          <w:tcPr>
            <w:tcW w:w="3579" w:type="dxa"/>
          </w:tcPr>
          <w:p w14:paraId="76E02A94" w14:textId="193352DE" w:rsidR="00BF0947" w:rsidRPr="00121237" w:rsidRDefault="00BF0947" w:rsidP="00C90B94">
            <w:pPr>
              <w:rPr>
                <w:rFonts w:asciiTheme="majorHAnsi" w:hAnsiTheme="majorHAnsi" w:cstheme="majorHAnsi"/>
                <w:bCs/>
                <w:sz w:val="20"/>
                <w:szCs w:val="20"/>
                <w:lang w:val="fr-FR"/>
              </w:rPr>
            </w:pPr>
            <w:r w:rsidRPr="00121237">
              <w:rPr>
                <w:rFonts w:asciiTheme="majorHAnsi" w:hAnsiTheme="majorHAnsi" w:cstheme="majorHAnsi"/>
                <w:bCs/>
                <w:sz w:val="20"/>
                <w:szCs w:val="20"/>
                <w:lang w:val="fr-FR"/>
              </w:rPr>
              <w:t xml:space="preserve">B2.4 </w:t>
            </w:r>
            <w:r w:rsidR="000D17AD" w:rsidRPr="00121237">
              <w:rPr>
                <w:rFonts w:asciiTheme="majorHAnsi" w:hAnsiTheme="majorHAnsi" w:cstheme="majorHAnsi"/>
                <w:sz w:val="20"/>
                <w:szCs w:val="20"/>
                <w:shd w:val="clear" w:color="auto" w:fill="FFFFFF"/>
                <w:lang w:val="fr-FR"/>
              </w:rPr>
              <w:t>utiliser des objets, des schémas et des équations pour représenter, décrire et résoudre des situations relatives à l’addition et à la soustraction de nombres entiers</w:t>
            </w:r>
          </w:p>
        </w:tc>
        <w:tc>
          <w:tcPr>
            <w:tcW w:w="2659" w:type="dxa"/>
          </w:tcPr>
          <w:p w14:paraId="473137A7" w14:textId="50DC8122" w:rsidR="00621471" w:rsidRPr="00E373C1"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621471">
              <w:rPr>
                <w:rFonts w:ascii="Calibri" w:eastAsia="Calibri" w:hAnsi="Calibri" w:cs="Calibri"/>
                <w:b/>
                <w:sz w:val="20"/>
                <w:szCs w:val="20"/>
                <w:lang w:val="fr-FR"/>
              </w:rPr>
              <w:t>ombre</w:t>
            </w:r>
            <w:r w:rsidR="00621471"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621471">
              <w:rPr>
                <w:rFonts w:asciiTheme="majorHAnsi" w:hAnsiTheme="majorHAnsi"/>
                <w:b/>
                <w:sz w:val="20"/>
                <w:szCs w:val="20"/>
                <w:lang w:val="fr-FR"/>
              </w:rPr>
              <w:t>2</w:t>
            </w:r>
            <w:r w:rsidR="00FA1EFB" w:rsidRPr="00621471">
              <w:rPr>
                <w:rFonts w:asciiTheme="majorHAnsi" w:hAnsiTheme="majorHAnsi"/>
                <w:b/>
                <w:sz w:val="20"/>
                <w:szCs w:val="20"/>
                <w:lang w:val="fr-FR"/>
              </w:rPr>
              <w:t xml:space="preserve"> </w:t>
            </w:r>
            <w:r w:rsidR="00BF0947" w:rsidRPr="00621471">
              <w:rPr>
                <w:rFonts w:asciiTheme="majorHAnsi" w:hAnsiTheme="majorHAnsi"/>
                <w:b/>
                <w:sz w:val="20"/>
                <w:szCs w:val="20"/>
                <w:lang w:val="fr-FR"/>
              </w:rPr>
              <w:t>:</w:t>
            </w:r>
            <w:r w:rsidR="00E373C1">
              <w:rPr>
                <w:rFonts w:asciiTheme="majorHAnsi" w:hAnsiTheme="majorHAnsi"/>
                <w:b/>
                <w:sz w:val="20"/>
                <w:szCs w:val="20"/>
                <w:lang w:val="fr-FR"/>
              </w:rPr>
              <w:t xml:space="preserve"> </w:t>
            </w:r>
            <w:r w:rsidR="00621471" w:rsidRPr="00621471">
              <w:rPr>
                <w:rFonts w:asciiTheme="majorHAnsi" w:hAnsiTheme="majorHAnsi"/>
                <w:b/>
                <w:bCs/>
                <w:sz w:val="20"/>
                <w:szCs w:val="20"/>
                <w:lang w:val="fr-FR"/>
              </w:rPr>
              <w:t xml:space="preserve">Les opérations </w:t>
            </w:r>
          </w:p>
          <w:p w14:paraId="099F8444" w14:textId="2D7EDE94" w:rsidR="00BF0947" w:rsidRPr="00621471" w:rsidRDefault="00BF0947" w:rsidP="00C90B94">
            <w:pPr>
              <w:contextualSpacing/>
              <w:rPr>
                <w:rFonts w:asciiTheme="majorHAnsi" w:hAnsiTheme="majorHAnsi"/>
                <w:sz w:val="20"/>
                <w:szCs w:val="20"/>
                <w:lang w:val="fr-FR"/>
              </w:rPr>
            </w:pPr>
            <w:r w:rsidRPr="00621471">
              <w:rPr>
                <w:rFonts w:asciiTheme="majorHAnsi" w:hAnsiTheme="majorHAnsi"/>
                <w:sz w:val="20"/>
                <w:szCs w:val="20"/>
                <w:lang w:val="fr-FR"/>
              </w:rPr>
              <w:t>7</w:t>
            </w:r>
            <w:r w:rsidR="00621471">
              <w:rPr>
                <w:rFonts w:asciiTheme="majorHAnsi" w:hAnsiTheme="majorHAnsi"/>
                <w:sz w:val="20"/>
                <w:szCs w:val="20"/>
                <w:lang w:val="fr-FR"/>
              </w:rPr>
              <w:t xml:space="preserve"> </w:t>
            </w:r>
            <w:r w:rsidRPr="00621471">
              <w:rPr>
                <w:rFonts w:asciiTheme="majorHAnsi" w:hAnsiTheme="majorHAnsi"/>
                <w:sz w:val="20"/>
                <w:szCs w:val="20"/>
                <w:lang w:val="fr-FR"/>
              </w:rPr>
              <w:t xml:space="preserve">: </w:t>
            </w:r>
            <w:r w:rsidR="00621471" w:rsidRPr="00621471">
              <w:rPr>
                <w:rFonts w:asciiTheme="majorHAnsi" w:hAnsiTheme="majorHAnsi"/>
                <w:sz w:val="20"/>
                <w:szCs w:val="20"/>
                <w:lang w:val="fr-FR"/>
              </w:rPr>
              <w:t xml:space="preserve">Additionner des nombres entiers </w:t>
            </w:r>
          </w:p>
          <w:p w14:paraId="6E49FC71" w14:textId="06D2589C" w:rsidR="00BF0947" w:rsidRPr="00924C45" w:rsidRDefault="00BF0947" w:rsidP="00C90B94">
            <w:pPr>
              <w:contextualSpacing/>
              <w:rPr>
                <w:rFonts w:asciiTheme="majorHAnsi" w:hAnsiTheme="majorHAnsi" w:cstheme="majorHAnsi"/>
                <w:sz w:val="20"/>
                <w:szCs w:val="20"/>
                <w:lang w:val="fr-FR"/>
              </w:rPr>
            </w:pPr>
            <w:r w:rsidRPr="00924C45">
              <w:rPr>
                <w:rFonts w:asciiTheme="majorHAnsi" w:hAnsiTheme="majorHAnsi"/>
                <w:sz w:val="20"/>
                <w:szCs w:val="20"/>
                <w:lang w:val="fr-FR"/>
              </w:rPr>
              <w:t>8</w:t>
            </w:r>
            <w:r w:rsidR="00924C45">
              <w:rPr>
                <w:rFonts w:asciiTheme="majorHAnsi" w:hAnsiTheme="majorHAnsi"/>
                <w:sz w:val="20"/>
                <w:szCs w:val="20"/>
                <w:lang w:val="fr-FR"/>
              </w:rPr>
              <w:t xml:space="preserve"> </w:t>
            </w:r>
            <w:r w:rsidRPr="00924C45">
              <w:rPr>
                <w:rFonts w:asciiTheme="majorHAnsi" w:hAnsiTheme="majorHAnsi"/>
                <w:sz w:val="20"/>
                <w:szCs w:val="20"/>
                <w:lang w:val="fr-FR"/>
              </w:rPr>
              <w:t xml:space="preserve">: </w:t>
            </w:r>
            <w:r w:rsidR="00924C45" w:rsidRPr="00924C45">
              <w:rPr>
                <w:rFonts w:asciiTheme="majorHAnsi" w:hAnsiTheme="majorHAnsi"/>
                <w:sz w:val="20"/>
                <w:szCs w:val="20"/>
                <w:lang w:val="fr-FR"/>
              </w:rPr>
              <w:t>Soustraire des nombres entiers</w:t>
            </w:r>
          </w:p>
          <w:p w14:paraId="10CE6DA6" w14:textId="44C4F4A7" w:rsidR="00BF0947" w:rsidRPr="00924C45" w:rsidRDefault="00BF0947" w:rsidP="00C90B94">
            <w:pPr>
              <w:contextualSpacing/>
              <w:rPr>
                <w:rFonts w:asciiTheme="majorHAnsi" w:hAnsiTheme="majorHAnsi"/>
                <w:sz w:val="20"/>
                <w:szCs w:val="20"/>
                <w:lang w:val="fr-FR"/>
              </w:rPr>
            </w:pPr>
          </w:p>
        </w:tc>
        <w:tc>
          <w:tcPr>
            <w:tcW w:w="2255" w:type="dxa"/>
          </w:tcPr>
          <w:p w14:paraId="7D4AA85C" w14:textId="573B4EB9" w:rsidR="004F5C53"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133C94">
              <w:rPr>
                <w:rStyle w:val="normaltextrun"/>
                <w:rFonts w:asciiTheme="majorHAnsi" w:hAnsiTheme="majorHAnsi" w:cstheme="majorHAnsi"/>
                <w:sz w:val="20"/>
                <w:szCs w:val="20"/>
              </w:rPr>
              <w:t>12 Questions 1</w:t>
            </w:r>
            <w:r w:rsidR="002F00B2" w:rsidRPr="00BF0947">
              <w:rPr>
                <w:rStyle w:val="normaltextrun"/>
                <w:rFonts w:asciiTheme="majorHAnsi" w:hAnsiTheme="majorHAnsi" w:cstheme="majorHAnsi"/>
                <w:sz w:val="20"/>
                <w:szCs w:val="20"/>
              </w:rPr>
              <w:sym w:font="Symbol" w:char="F02D"/>
            </w:r>
            <w:r w:rsidR="00133C94">
              <w:rPr>
                <w:rStyle w:val="normaltextrun"/>
                <w:rFonts w:asciiTheme="majorHAnsi" w:hAnsiTheme="majorHAnsi" w:cstheme="majorHAnsi"/>
                <w:sz w:val="20"/>
                <w:szCs w:val="20"/>
              </w:rPr>
              <w:t>7</w:t>
            </w:r>
            <w:r w:rsidR="005F6DCE">
              <w:rPr>
                <w:rStyle w:val="normaltextrun"/>
                <w:rFonts w:asciiTheme="majorHAnsi" w:hAnsiTheme="majorHAnsi" w:cstheme="majorHAnsi"/>
                <w:sz w:val="20"/>
                <w:szCs w:val="20"/>
              </w:rPr>
              <w:t>, 14</w:t>
            </w:r>
            <w:r w:rsidR="002F00B2" w:rsidRPr="00BF0947">
              <w:rPr>
                <w:rStyle w:val="normaltextrun"/>
                <w:rFonts w:asciiTheme="majorHAnsi" w:hAnsiTheme="majorHAnsi" w:cstheme="majorHAnsi"/>
                <w:sz w:val="20"/>
                <w:szCs w:val="20"/>
              </w:rPr>
              <w:sym w:font="Symbol" w:char="F02D"/>
            </w:r>
            <w:r w:rsidR="004536A4">
              <w:rPr>
                <w:rStyle w:val="normaltextrun"/>
                <w:rFonts w:asciiTheme="majorHAnsi" w:hAnsiTheme="majorHAnsi" w:cstheme="majorHAnsi"/>
                <w:sz w:val="20"/>
                <w:szCs w:val="20"/>
              </w:rPr>
              <w:t>17</w:t>
            </w:r>
            <w:r w:rsidR="005F6DCE">
              <w:rPr>
                <w:rStyle w:val="normaltextrun"/>
                <w:rFonts w:asciiTheme="majorHAnsi" w:hAnsiTheme="majorHAnsi" w:cstheme="majorHAnsi"/>
                <w:sz w:val="20"/>
                <w:szCs w:val="20"/>
              </w:rPr>
              <w:t>, 21</w:t>
            </w:r>
            <w:r w:rsidR="00133C94">
              <w:rPr>
                <w:rStyle w:val="normaltextrun"/>
                <w:rFonts w:asciiTheme="majorHAnsi" w:hAnsiTheme="majorHAnsi" w:cstheme="majorHAnsi"/>
                <w:sz w:val="20"/>
                <w:szCs w:val="20"/>
              </w:rPr>
              <w:t xml:space="preserve"> </w:t>
            </w:r>
          </w:p>
          <w:p w14:paraId="5977B41A" w14:textId="78BD8E16" w:rsidR="00BF0947" w:rsidRPr="00BF0947" w:rsidRDefault="00133C94" w:rsidP="00C90B94">
            <w:pPr>
              <w:pStyle w:val="paragraph"/>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(pp. 109</w:t>
            </w:r>
            <w:r w:rsidR="002F00B2" w:rsidRPr="00BF0947">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111</w:t>
            </w:r>
            <w:r w:rsidR="005F6DCE">
              <w:rPr>
                <w:rStyle w:val="normaltextrun"/>
                <w:rFonts w:asciiTheme="majorHAnsi" w:hAnsiTheme="majorHAnsi" w:cstheme="majorHAnsi"/>
                <w:sz w:val="20"/>
                <w:szCs w:val="20"/>
              </w:rPr>
              <w:t>, 114, 116</w:t>
            </w:r>
            <w:r>
              <w:rPr>
                <w:rStyle w:val="normaltextrun"/>
                <w:rFonts w:asciiTheme="majorHAnsi" w:hAnsiTheme="majorHAnsi" w:cstheme="majorHAnsi"/>
                <w:sz w:val="20"/>
                <w:szCs w:val="20"/>
              </w:rPr>
              <w:t>)</w:t>
            </w:r>
          </w:p>
        </w:tc>
        <w:tc>
          <w:tcPr>
            <w:tcW w:w="4731" w:type="dxa"/>
          </w:tcPr>
          <w:p w14:paraId="5BD3697F" w14:textId="0D291BE4" w:rsidR="00BF0947" w:rsidRPr="00773D1F"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73D1F">
              <w:rPr>
                <w:rFonts w:ascii="Calibri" w:eastAsia="Calibri" w:hAnsi="Calibri" w:cs="Calibri"/>
                <w:b/>
                <w:sz w:val="20"/>
                <w:szCs w:val="20"/>
                <w:lang w:val="fr-CA"/>
              </w:rPr>
              <w:t xml:space="preserve">Idée principale : </w:t>
            </w:r>
            <w:r w:rsidR="00773D1F"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p>
          <w:p w14:paraId="010AF8C5" w14:textId="77777777" w:rsidR="00773D1F" w:rsidRPr="00ED0CFF" w:rsidRDefault="00773D1F" w:rsidP="00773D1F">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r w:rsidRPr="00ED0CFF">
              <w:rPr>
                <w:rStyle w:val="eop"/>
                <w:rFonts w:asciiTheme="majorHAnsi" w:hAnsiTheme="majorHAnsi" w:cstheme="majorHAnsi"/>
                <w:b/>
                <w:bCs/>
                <w:sz w:val="20"/>
                <w:szCs w:val="20"/>
                <w:lang w:val="fr-CA"/>
              </w:rPr>
              <w:t> </w:t>
            </w:r>
          </w:p>
          <w:p w14:paraId="601A0D52" w14:textId="52CDF992" w:rsidR="00BF0947" w:rsidRPr="00773D1F" w:rsidRDefault="00773D1F" w:rsidP="00C90B94">
            <w:pPr>
              <w:pStyle w:val="paragraph"/>
              <w:numPr>
                <w:ilvl w:val="0"/>
                <w:numId w:val="33"/>
              </w:numPr>
              <w:spacing w:before="0" w:beforeAutospacing="0" w:after="0" w:afterAutospacing="0"/>
              <w:ind w:left="167" w:hanging="196"/>
              <w:textAlignment w:val="baseline"/>
              <w:rPr>
                <w:rStyle w:val="normaltextrun"/>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00BF0947" w:rsidRPr="00773D1F">
              <w:rPr>
                <w:rStyle w:val="normaltextrun"/>
                <w:rFonts w:asciiTheme="majorHAnsi" w:hAnsiTheme="majorHAnsi" w:cstheme="majorHAnsi"/>
                <w:sz w:val="20"/>
                <w:szCs w:val="20"/>
                <w:lang w:val="fr-CA"/>
              </w:rPr>
              <w:t>.</w:t>
            </w:r>
          </w:p>
          <w:p w14:paraId="18F4B22B" w14:textId="77777777" w:rsidR="00CE3A94" w:rsidRPr="00B87F65" w:rsidRDefault="00CE3A94" w:rsidP="00CE3A94">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5A5132C6" w14:textId="2DB4EBB0" w:rsidR="00BF0947" w:rsidRPr="00655F6B" w:rsidRDefault="00655F6B"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655F6B">
              <w:rPr>
                <w:rFonts w:asciiTheme="majorHAnsi" w:hAnsiTheme="majorHAnsi" w:cstheme="majorHAnsi"/>
                <w:sz w:val="20"/>
                <w:szCs w:val="20"/>
                <w:lang w:val="fr-CA"/>
              </w:rPr>
              <w:t>Estimer et résoudre l’addition et la soustraction de nombres entiers relatifs en utilisant des stratégies efficaces</w:t>
            </w:r>
            <w:r w:rsidR="00BF0947" w:rsidRPr="00655F6B">
              <w:rPr>
                <w:rStyle w:val="normaltextrun"/>
                <w:rFonts w:asciiTheme="majorHAnsi" w:hAnsiTheme="majorHAnsi" w:cstheme="majorHAnsi"/>
                <w:sz w:val="20"/>
                <w:szCs w:val="20"/>
                <w:lang w:val="fr-CA"/>
              </w:rPr>
              <w:t>.</w:t>
            </w:r>
          </w:p>
        </w:tc>
      </w:tr>
      <w:tr w:rsidR="00BF0947" w:rsidRPr="00A75FEE" w14:paraId="34416AF6" w14:textId="77777777" w:rsidTr="00D0264A">
        <w:tc>
          <w:tcPr>
            <w:tcW w:w="3579" w:type="dxa"/>
          </w:tcPr>
          <w:p w14:paraId="2C0D7747" w14:textId="5B7C5F16" w:rsidR="00BF0947" w:rsidRPr="00494084" w:rsidRDefault="00BF0947" w:rsidP="00C90B94">
            <w:pPr>
              <w:rPr>
                <w:rFonts w:asciiTheme="majorHAnsi" w:hAnsiTheme="majorHAnsi" w:cstheme="majorHAnsi"/>
                <w:bCs/>
                <w:sz w:val="20"/>
                <w:szCs w:val="20"/>
                <w:lang w:val="fr-FR"/>
              </w:rPr>
            </w:pPr>
            <w:r w:rsidRPr="00494084">
              <w:rPr>
                <w:rFonts w:asciiTheme="majorHAnsi" w:hAnsiTheme="majorHAnsi" w:cstheme="majorHAnsi"/>
                <w:bCs/>
                <w:sz w:val="20"/>
                <w:szCs w:val="20"/>
                <w:lang w:val="fr-FR"/>
              </w:rPr>
              <w:t xml:space="preserve">B2.5 </w:t>
            </w:r>
            <w:r w:rsidR="00121237" w:rsidRPr="00494084">
              <w:rPr>
                <w:rFonts w:asciiTheme="majorHAnsi" w:hAnsiTheme="majorHAnsi" w:cstheme="majorHAnsi"/>
                <w:sz w:val="20"/>
                <w:szCs w:val="20"/>
                <w:shd w:val="clear" w:color="auto" w:fill="FFFFFF"/>
                <w:lang w:val="fr-FR"/>
              </w:rPr>
              <w:t>additionner et soustraire des fractions, y compris en générant des fractions équivalentes, dans divers contextes</w:t>
            </w:r>
          </w:p>
        </w:tc>
        <w:tc>
          <w:tcPr>
            <w:tcW w:w="2659" w:type="dxa"/>
          </w:tcPr>
          <w:p w14:paraId="44E4D95E" w14:textId="3652D27D" w:rsidR="00BF0947" w:rsidRPr="00E373C1"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A25E9C">
              <w:rPr>
                <w:rFonts w:ascii="Calibri" w:eastAsia="Calibri" w:hAnsi="Calibri" w:cs="Calibri"/>
                <w:b/>
                <w:sz w:val="20"/>
                <w:szCs w:val="20"/>
                <w:lang w:val="fr-FR"/>
              </w:rPr>
              <w:t>ombre</w:t>
            </w:r>
            <w:r w:rsidR="00A25E9C"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A25E9C">
              <w:rPr>
                <w:rFonts w:asciiTheme="majorHAnsi" w:hAnsiTheme="majorHAnsi"/>
                <w:b/>
                <w:sz w:val="20"/>
                <w:szCs w:val="20"/>
                <w:lang w:val="fr-FR"/>
              </w:rPr>
              <w:t>2</w:t>
            </w:r>
            <w:r w:rsidR="00FA1EFB" w:rsidRPr="00A25E9C">
              <w:rPr>
                <w:rFonts w:asciiTheme="majorHAnsi" w:hAnsiTheme="majorHAnsi"/>
                <w:b/>
                <w:sz w:val="20"/>
                <w:szCs w:val="20"/>
                <w:lang w:val="fr-FR"/>
              </w:rPr>
              <w:t xml:space="preserve"> </w:t>
            </w:r>
            <w:r w:rsidR="00BF0947" w:rsidRPr="00A25E9C">
              <w:rPr>
                <w:rFonts w:asciiTheme="majorHAnsi" w:hAnsiTheme="majorHAnsi"/>
                <w:b/>
                <w:sz w:val="20"/>
                <w:szCs w:val="20"/>
                <w:lang w:val="fr-FR"/>
              </w:rPr>
              <w:t xml:space="preserve">: </w:t>
            </w:r>
            <w:r w:rsidR="00A25E9C" w:rsidRPr="00A25E9C">
              <w:rPr>
                <w:rFonts w:asciiTheme="majorHAnsi" w:hAnsiTheme="majorHAnsi"/>
                <w:b/>
                <w:bCs/>
                <w:sz w:val="20"/>
                <w:szCs w:val="20"/>
                <w:lang w:val="fr-FR"/>
              </w:rPr>
              <w:t>Les opérations</w:t>
            </w:r>
          </w:p>
          <w:p w14:paraId="63B84DD8" w14:textId="1EF0DD85" w:rsidR="00BF0947" w:rsidRPr="00A25E9C" w:rsidRDefault="00BF0947" w:rsidP="00C90B94">
            <w:pPr>
              <w:contextualSpacing/>
              <w:rPr>
                <w:rFonts w:asciiTheme="majorHAnsi" w:hAnsiTheme="majorHAnsi" w:cstheme="majorHAnsi"/>
                <w:sz w:val="20"/>
                <w:szCs w:val="20"/>
                <w:lang w:val="fr-FR"/>
              </w:rPr>
            </w:pPr>
            <w:r w:rsidRPr="00A25E9C">
              <w:rPr>
                <w:rFonts w:asciiTheme="majorHAnsi" w:hAnsiTheme="majorHAnsi"/>
                <w:sz w:val="20"/>
                <w:szCs w:val="20"/>
                <w:lang w:val="fr-FR"/>
              </w:rPr>
              <w:t>9</w:t>
            </w:r>
            <w:r w:rsidR="00A25E9C">
              <w:rPr>
                <w:rFonts w:asciiTheme="majorHAnsi" w:hAnsiTheme="majorHAnsi"/>
                <w:sz w:val="20"/>
                <w:szCs w:val="20"/>
                <w:lang w:val="fr-FR"/>
              </w:rPr>
              <w:t xml:space="preserve"> </w:t>
            </w:r>
            <w:r w:rsidRPr="00A25E9C">
              <w:rPr>
                <w:rFonts w:asciiTheme="majorHAnsi" w:hAnsiTheme="majorHAnsi"/>
                <w:sz w:val="20"/>
                <w:szCs w:val="20"/>
                <w:lang w:val="fr-FR"/>
              </w:rPr>
              <w:t xml:space="preserve">: </w:t>
            </w:r>
            <w:r w:rsidR="00A25E9C" w:rsidRPr="00A25E9C">
              <w:rPr>
                <w:rFonts w:asciiTheme="majorHAnsi" w:hAnsiTheme="majorHAnsi"/>
                <w:sz w:val="20"/>
                <w:szCs w:val="20"/>
                <w:lang w:val="fr-FR"/>
              </w:rPr>
              <w:t>Additionner et soustraire des fractions</w:t>
            </w:r>
          </w:p>
          <w:p w14:paraId="1BA59C9D" w14:textId="327B7283" w:rsidR="00BF0947" w:rsidRPr="00A25E9C" w:rsidRDefault="00BF0947" w:rsidP="00C90B94">
            <w:pPr>
              <w:contextualSpacing/>
              <w:rPr>
                <w:rFonts w:asciiTheme="majorHAnsi" w:hAnsiTheme="majorHAnsi"/>
                <w:b/>
                <w:bCs/>
                <w:sz w:val="20"/>
                <w:szCs w:val="20"/>
                <w:lang w:val="fr-FR"/>
              </w:rPr>
            </w:pPr>
          </w:p>
        </w:tc>
        <w:tc>
          <w:tcPr>
            <w:tcW w:w="2255" w:type="dxa"/>
          </w:tcPr>
          <w:p w14:paraId="5997BA01" w14:textId="090FAB3A" w:rsidR="00D63D87"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D63D87">
              <w:rPr>
                <w:rFonts w:ascii="Calibri" w:eastAsia="Calibri" w:hAnsi="Calibri" w:cs="Calibri"/>
                <w:sz w:val="20"/>
                <w:szCs w:val="20"/>
                <w:lang w:val="fr-FR"/>
              </w:rPr>
              <w:t xml:space="preserve">Unité </w:t>
            </w:r>
            <w:r w:rsidR="00170667" w:rsidRPr="009E3B5B">
              <w:rPr>
                <w:rStyle w:val="normaltextrun"/>
                <w:rFonts w:asciiTheme="majorHAnsi" w:hAnsiTheme="majorHAnsi" w:cstheme="majorHAnsi"/>
                <w:sz w:val="20"/>
                <w:szCs w:val="20"/>
                <w:lang w:val="fr-FR"/>
              </w:rPr>
              <w:t>8 Questions 1</w:t>
            </w:r>
            <w:r w:rsidR="002F00B2" w:rsidRPr="00BF0947">
              <w:rPr>
                <w:rStyle w:val="normaltextrun"/>
                <w:rFonts w:asciiTheme="majorHAnsi" w:hAnsiTheme="majorHAnsi" w:cstheme="majorHAnsi"/>
                <w:sz w:val="20"/>
                <w:szCs w:val="20"/>
              </w:rPr>
              <w:sym w:font="Symbol" w:char="F02D"/>
            </w:r>
            <w:r w:rsidR="00170667" w:rsidRPr="009E3B5B">
              <w:rPr>
                <w:rStyle w:val="normaltextrun"/>
                <w:rFonts w:asciiTheme="majorHAnsi" w:hAnsiTheme="majorHAnsi" w:cstheme="majorHAnsi"/>
                <w:sz w:val="20"/>
                <w:szCs w:val="20"/>
                <w:lang w:val="fr-FR"/>
              </w:rPr>
              <w:t>6</w:t>
            </w:r>
            <w:r w:rsidR="002F30AA" w:rsidRPr="009E3B5B">
              <w:rPr>
                <w:rStyle w:val="normaltextrun"/>
                <w:rFonts w:asciiTheme="majorHAnsi" w:hAnsiTheme="majorHAnsi" w:cstheme="majorHAnsi"/>
                <w:sz w:val="20"/>
                <w:szCs w:val="20"/>
                <w:lang w:val="fr-FR"/>
              </w:rPr>
              <w:t>, 12</w:t>
            </w:r>
            <w:r w:rsidR="002F00B2" w:rsidRPr="00BF0947">
              <w:rPr>
                <w:rStyle w:val="normaltextrun"/>
                <w:rFonts w:asciiTheme="majorHAnsi" w:hAnsiTheme="majorHAnsi" w:cstheme="majorHAnsi"/>
                <w:sz w:val="20"/>
                <w:szCs w:val="20"/>
              </w:rPr>
              <w:sym w:font="Symbol" w:char="F02D"/>
            </w:r>
            <w:r w:rsidR="002F30AA" w:rsidRPr="009E3B5B">
              <w:rPr>
                <w:rStyle w:val="normaltextrun"/>
                <w:rFonts w:asciiTheme="majorHAnsi" w:hAnsiTheme="majorHAnsi" w:cstheme="majorHAnsi"/>
                <w:sz w:val="20"/>
                <w:szCs w:val="20"/>
                <w:lang w:val="fr-FR"/>
              </w:rPr>
              <w:t>14, 22</w:t>
            </w:r>
            <w:r w:rsidR="00170667" w:rsidRPr="009E3B5B">
              <w:rPr>
                <w:rStyle w:val="normaltextrun"/>
                <w:rFonts w:asciiTheme="majorHAnsi" w:hAnsiTheme="majorHAnsi" w:cstheme="majorHAnsi"/>
                <w:sz w:val="20"/>
                <w:szCs w:val="20"/>
                <w:lang w:val="fr-FR"/>
              </w:rPr>
              <w:t xml:space="preserve"> </w:t>
            </w:r>
          </w:p>
          <w:p w14:paraId="2BD58059" w14:textId="0D3FF074" w:rsidR="00BF0947" w:rsidRPr="009E3B5B" w:rsidRDefault="00170667"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9E3B5B">
              <w:rPr>
                <w:rStyle w:val="normaltextrun"/>
                <w:rFonts w:asciiTheme="majorHAnsi" w:hAnsiTheme="majorHAnsi" w:cstheme="majorHAnsi"/>
                <w:sz w:val="20"/>
                <w:szCs w:val="20"/>
                <w:lang w:val="fr-FR"/>
              </w:rPr>
              <w:t>(pp. 68</w:t>
            </w:r>
            <w:r w:rsidR="002F00B2" w:rsidRPr="00BF0947">
              <w:rPr>
                <w:rStyle w:val="normaltextrun"/>
                <w:rFonts w:asciiTheme="majorHAnsi" w:hAnsiTheme="majorHAnsi" w:cstheme="majorHAnsi"/>
                <w:sz w:val="20"/>
                <w:szCs w:val="20"/>
              </w:rPr>
              <w:sym w:font="Symbol" w:char="F02D"/>
            </w:r>
            <w:r w:rsidRPr="009E3B5B">
              <w:rPr>
                <w:rStyle w:val="normaltextrun"/>
                <w:rFonts w:asciiTheme="majorHAnsi" w:hAnsiTheme="majorHAnsi" w:cstheme="majorHAnsi"/>
                <w:sz w:val="20"/>
                <w:szCs w:val="20"/>
                <w:lang w:val="fr-FR"/>
              </w:rPr>
              <w:t>70</w:t>
            </w:r>
            <w:r w:rsidR="002F30AA" w:rsidRPr="009E3B5B">
              <w:rPr>
                <w:rStyle w:val="normaltextrun"/>
                <w:rFonts w:asciiTheme="majorHAnsi" w:hAnsiTheme="majorHAnsi" w:cstheme="majorHAnsi"/>
                <w:sz w:val="20"/>
                <w:szCs w:val="20"/>
                <w:lang w:val="fr-FR"/>
              </w:rPr>
              <w:t>, 72</w:t>
            </w:r>
            <w:r w:rsidR="002F00B2" w:rsidRPr="00BF0947">
              <w:rPr>
                <w:rStyle w:val="normaltextrun"/>
                <w:rFonts w:asciiTheme="majorHAnsi" w:hAnsiTheme="majorHAnsi" w:cstheme="majorHAnsi"/>
                <w:sz w:val="20"/>
                <w:szCs w:val="20"/>
              </w:rPr>
              <w:sym w:font="Symbol" w:char="F02D"/>
            </w:r>
            <w:r w:rsidR="002F30AA" w:rsidRPr="009E3B5B">
              <w:rPr>
                <w:rStyle w:val="normaltextrun"/>
                <w:rFonts w:asciiTheme="majorHAnsi" w:hAnsiTheme="majorHAnsi" w:cstheme="majorHAnsi"/>
                <w:sz w:val="20"/>
                <w:szCs w:val="20"/>
                <w:lang w:val="fr-FR"/>
              </w:rPr>
              <w:t>73, 75</w:t>
            </w:r>
            <w:r w:rsidRPr="009E3B5B">
              <w:rPr>
                <w:rStyle w:val="normaltextrun"/>
                <w:rFonts w:asciiTheme="majorHAnsi" w:hAnsiTheme="majorHAnsi" w:cstheme="majorHAnsi"/>
                <w:sz w:val="20"/>
                <w:szCs w:val="20"/>
                <w:lang w:val="fr-FR"/>
              </w:rPr>
              <w:t>)</w:t>
            </w:r>
          </w:p>
          <w:p w14:paraId="5DADD521" w14:textId="77777777" w:rsidR="005F6DCE" w:rsidRPr="009E3B5B" w:rsidRDefault="005F6DCE"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p>
          <w:p w14:paraId="267A3516" w14:textId="620F063F" w:rsidR="005F6DCE" w:rsidRPr="009E3B5B"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D63D87">
              <w:rPr>
                <w:rFonts w:ascii="Calibri" w:eastAsia="Calibri" w:hAnsi="Calibri" w:cs="Calibri"/>
                <w:sz w:val="20"/>
                <w:szCs w:val="20"/>
                <w:lang w:val="fr-FR"/>
              </w:rPr>
              <w:t xml:space="preserve">Unité </w:t>
            </w:r>
            <w:r w:rsidR="005F6DCE" w:rsidRPr="009E3B5B">
              <w:rPr>
                <w:rStyle w:val="normaltextrun"/>
                <w:rFonts w:asciiTheme="majorHAnsi" w:hAnsiTheme="majorHAnsi" w:cstheme="majorHAnsi"/>
                <w:sz w:val="20"/>
                <w:szCs w:val="20"/>
                <w:lang w:val="fr-FR"/>
              </w:rPr>
              <w:t>12 Question</w:t>
            </w:r>
            <w:r w:rsidR="00E4305E" w:rsidRPr="009E3B5B">
              <w:rPr>
                <w:rStyle w:val="normaltextrun"/>
                <w:rFonts w:asciiTheme="majorHAnsi" w:hAnsiTheme="majorHAnsi" w:cstheme="majorHAnsi"/>
                <w:sz w:val="20"/>
                <w:szCs w:val="20"/>
                <w:lang w:val="fr-FR"/>
              </w:rPr>
              <w:t>s</w:t>
            </w:r>
            <w:r w:rsidR="005F6DCE" w:rsidRPr="009E3B5B">
              <w:rPr>
                <w:rStyle w:val="normaltextrun"/>
                <w:rFonts w:asciiTheme="majorHAnsi" w:hAnsiTheme="majorHAnsi" w:cstheme="majorHAnsi"/>
                <w:sz w:val="20"/>
                <w:szCs w:val="20"/>
                <w:lang w:val="fr-FR"/>
              </w:rPr>
              <w:t xml:space="preserve"> 14, 18 (</w:t>
            </w:r>
            <w:r w:rsidR="004536A4" w:rsidRPr="009E3B5B">
              <w:rPr>
                <w:rStyle w:val="normaltextrun"/>
                <w:rFonts w:asciiTheme="majorHAnsi" w:hAnsiTheme="majorHAnsi" w:cstheme="majorHAnsi"/>
                <w:sz w:val="20"/>
                <w:szCs w:val="20"/>
                <w:lang w:val="fr-FR"/>
              </w:rPr>
              <w:t>p</w:t>
            </w:r>
            <w:r w:rsidR="005F6DCE" w:rsidRPr="009E3B5B">
              <w:rPr>
                <w:rStyle w:val="normaltextrun"/>
                <w:rFonts w:asciiTheme="majorHAnsi" w:hAnsiTheme="majorHAnsi" w:cstheme="majorHAnsi"/>
                <w:sz w:val="20"/>
                <w:szCs w:val="20"/>
                <w:lang w:val="fr-FR"/>
              </w:rPr>
              <w:t>p. 114</w:t>
            </w:r>
            <w:r w:rsidR="002F00B2" w:rsidRPr="00BF0947">
              <w:rPr>
                <w:rStyle w:val="normaltextrun"/>
                <w:rFonts w:asciiTheme="majorHAnsi" w:hAnsiTheme="majorHAnsi" w:cstheme="majorHAnsi"/>
                <w:sz w:val="20"/>
                <w:szCs w:val="20"/>
              </w:rPr>
              <w:sym w:font="Symbol" w:char="F02D"/>
            </w:r>
            <w:r w:rsidR="005F6DCE" w:rsidRPr="009E3B5B">
              <w:rPr>
                <w:rStyle w:val="normaltextrun"/>
                <w:rFonts w:asciiTheme="majorHAnsi" w:hAnsiTheme="majorHAnsi" w:cstheme="majorHAnsi"/>
                <w:sz w:val="20"/>
                <w:szCs w:val="20"/>
                <w:lang w:val="fr-FR"/>
              </w:rPr>
              <w:t>115)</w:t>
            </w:r>
          </w:p>
        </w:tc>
        <w:tc>
          <w:tcPr>
            <w:tcW w:w="4731" w:type="dxa"/>
          </w:tcPr>
          <w:p w14:paraId="40F58909" w14:textId="17B941DD" w:rsidR="00BF0947" w:rsidRPr="0000477E"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00477E">
              <w:rPr>
                <w:rFonts w:ascii="Calibri" w:eastAsia="Calibri" w:hAnsi="Calibri" w:cs="Calibri"/>
                <w:b/>
                <w:sz w:val="20"/>
                <w:szCs w:val="20"/>
                <w:lang w:val="fr-CA"/>
              </w:rPr>
              <w:t xml:space="preserve">Idée principale : </w:t>
            </w:r>
            <w:r w:rsidR="0000477E"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p>
          <w:p w14:paraId="7B37EA24" w14:textId="2B1E57D9" w:rsidR="0000477E" w:rsidRPr="00ED0CFF" w:rsidRDefault="0000477E" w:rsidP="0000477E">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p>
          <w:p w14:paraId="72413D1A" w14:textId="0CB6A5BA" w:rsidR="00BF0947" w:rsidRPr="0000477E" w:rsidRDefault="0000477E" w:rsidP="00C90B94">
            <w:pPr>
              <w:pStyle w:val="paragraph"/>
              <w:numPr>
                <w:ilvl w:val="0"/>
                <w:numId w:val="33"/>
              </w:numPr>
              <w:spacing w:before="0" w:beforeAutospacing="0" w:after="0" w:afterAutospacing="0"/>
              <w:ind w:left="195" w:hanging="238"/>
              <w:textAlignment w:val="baseline"/>
              <w:rPr>
                <w:rStyle w:val="normaltextrun"/>
                <w:rFonts w:asciiTheme="majorHAnsi" w:hAnsiTheme="majorHAnsi" w:cstheme="majorHAnsi"/>
                <w:sz w:val="20"/>
                <w:szCs w:val="20"/>
                <w:lang w:val="fr-CA"/>
              </w:rPr>
            </w:pPr>
            <w:r w:rsidRPr="0000477E">
              <w:rPr>
                <w:rFonts w:asciiTheme="majorHAnsi" w:hAnsiTheme="majorHAnsi" w:cstheme="majorHAnsi"/>
                <w:sz w:val="20"/>
                <w:szCs w:val="20"/>
                <w:lang w:val="fr-CA"/>
              </w:rPr>
              <w:t>Modéliser et démontrer sa compréhension de l’addition et de la soustraction de fractions</w:t>
            </w:r>
            <w:r w:rsidR="00BF0947" w:rsidRPr="0000477E">
              <w:rPr>
                <w:rStyle w:val="normaltextrun"/>
                <w:rFonts w:asciiTheme="majorHAnsi" w:hAnsiTheme="majorHAnsi" w:cstheme="majorHAnsi"/>
                <w:sz w:val="20"/>
                <w:szCs w:val="20"/>
                <w:lang w:val="fr-CA"/>
              </w:rPr>
              <w:t>.</w:t>
            </w:r>
          </w:p>
          <w:p w14:paraId="57C9A3C1" w14:textId="3C717C23" w:rsidR="002245D5" w:rsidRPr="00B87F65" w:rsidRDefault="002245D5" w:rsidP="002245D5">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3B75E0E4" w14:textId="63810DFF" w:rsidR="00BF0947" w:rsidRPr="0010536A" w:rsidRDefault="0010536A"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10536A">
              <w:rPr>
                <w:rFonts w:asciiTheme="majorHAnsi" w:hAnsiTheme="majorHAnsi" w:cstheme="majorHAnsi"/>
                <w:sz w:val="20"/>
                <w:szCs w:val="20"/>
                <w:lang w:val="fr-CA"/>
              </w:rPr>
              <w:t>Résoudre l’addition et la soustraction de fractions en utilisant des stratégies efficaces</w:t>
            </w:r>
            <w:r w:rsidR="00BF0947" w:rsidRPr="0010536A">
              <w:rPr>
                <w:rStyle w:val="normaltextrun"/>
                <w:rFonts w:asciiTheme="majorHAnsi" w:hAnsiTheme="majorHAnsi" w:cstheme="majorHAnsi"/>
                <w:sz w:val="20"/>
                <w:szCs w:val="20"/>
                <w:lang w:val="fr-CA"/>
              </w:rPr>
              <w:t>.</w:t>
            </w:r>
          </w:p>
        </w:tc>
      </w:tr>
    </w:tbl>
    <w:p w14:paraId="627C8086" w14:textId="77777777" w:rsidR="004F5C53" w:rsidRPr="0010536A" w:rsidRDefault="004F5C53">
      <w:pPr>
        <w:rPr>
          <w:lang w:val="fr-CA"/>
        </w:rPr>
      </w:pPr>
      <w:r w:rsidRPr="0010536A">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2659"/>
        <w:gridCol w:w="2269"/>
        <w:gridCol w:w="4745"/>
      </w:tblGrid>
      <w:tr w:rsidR="00BF0947" w:rsidRPr="00BF0947" w14:paraId="4C9A713C" w14:textId="77777777" w:rsidTr="00633CC1">
        <w:trPr>
          <w:trHeight w:val="283"/>
        </w:trPr>
        <w:tc>
          <w:tcPr>
            <w:tcW w:w="13252" w:type="dxa"/>
            <w:gridSpan w:val="4"/>
            <w:shd w:val="clear" w:color="auto" w:fill="D9D9D9" w:themeFill="background1" w:themeFillShade="D9"/>
            <w:vAlign w:val="center"/>
          </w:tcPr>
          <w:p w14:paraId="56566CD8" w14:textId="2B582159" w:rsidR="00A4685B" w:rsidRPr="00BF0947" w:rsidRDefault="00494084" w:rsidP="00C90B94">
            <w:pPr>
              <w:rPr>
                <w:rFonts w:asciiTheme="majorHAnsi" w:hAnsiTheme="majorHAnsi"/>
                <w:b/>
                <w:sz w:val="20"/>
                <w:szCs w:val="20"/>
              </w:rPr>
            </w:pPr>
            <w:r w:rsidRPr="00494084">
              <w:rPr>
                <w:rFonts w:asciiTheme="majorHAnsi" w:hAnsiTheme="majorHAnsi"/>
                <w:b/>
                <w:sz w:val="20"/>
                <w:szCs w:val="20"/>
              </w:rPr>
              <w:lastRenderedPageBreak/>
              <w:t>Multiplication et division</w:t>
            </w:r>
          </w:p>
        </w:tc>
      </w:tr>
      <w:tr w:rsidR="00BF0947" w:rsidRPr="00A75FEE" w14:paraId="0EADE8A3" w14:textId="77777777" w:rsidTr="00AE4FD8">
        <w:trPr>
          <w:trHeight w:val="2248"/>
        </w:trPr>
        <w:tc>
          <w:tcPr>
            <w:tcW w:w="3579" w:type="dxa"/>
          </w:tcPr>
          <w:p w14:paraId="1C57A0C1" w14:textId="11315A96" w:rsidR="00BF0947" w:rsidRPr="00494084" w:rsidRDefault="00BF0947" w:rsidP="00C90B94">
            <w:pPr>
              <w:rPr>
                <w:rFonts w:asciiTheme="majorHAnsi" w:hAnsiTheme="majorHAnsi" w:cstheme="majorHAnsi"/>
                <w:bCs/>
                <w:sz w:val="20"/>
                <w:szCs w:val="20"/>
                <w:lang w:val="fr-FR"/>
              </w:rPr>
            </w:pPr>
            <w:r w:rsidRPr="00494084">
              <w:rPr>
                <w:rFonts w:asciiTheme="majorHAnsi" w:hAnsiTheme="majorHAnsi" w:cstheme="majorHAnsi"/>
                <w:bCs/>
                <w:sz w:val="20"/>
                <w:szCs w:val="20"/>
                <w:lang w:val="fr-FR"/>
              </w:rPr>
              <w:t xml:space="preserve">B2.6 </w:t>
            </w:r>
            <w:r w:rsidR="00494084" w:rsidRPr="00494084">
              <w:rPr>
                <w:rFonts w:asciiTheme="majorHAnsi" w:hAnsiTheme="majorHAnsi" w:cstheme="majorHAnsi"/>
                <w:sz w:val="20"/>
                <w:szCs w:val="20"/>
                <w:shd w:val="clear" w:color="auto" w:fill="FFFFFF"/>
                <w:lang w:val="fr-FR"/>
              </w:rPr>
              <w:t>déterminer le plus grand facteur commun pour une variété de nombres naturels jusqu’à 144 ainsi que le plus petit commun multiple pour deux ou trois nombres naturels</w:t>
            </w:r>
          </w:p>
        </w:tc>
        <w:tc>
          <w:tcPr>
            <w:tcW w:w="2659" w:type="dxa"/>
          </w:tcPr>
          <w:p w14:paraId="37B114AB" w14:textId="1ADED20C" w:rsidR="00D757B5" w:rsidRPr="008937D5"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4C4C70">
              <w:rPr>
                <w:rFonts w:ascii="Calibri" w:eastAsia="Calibri" w:hAnsi="Calibri" w:cs="Calibri"/>
                <w:b/>
                <w:sz w:val="20"/>
                <w:szCs w:val="20"/>
                <w:lang w:val="fr-FR"/>
              </w:rPr>
              <w:t>ombre</w:t>
            </w:r>
            <w:r w:rsidR="004C4C70"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FA1EFB">
              <w:rPr>
                <w:rFonts w:ascii="Calibri" w:eastAsia="Calibri" w:hAnsi="Calibri" w:cs="Calibri"/>
                <w:b/>
                <w:sz w:val="20"/>
                <w:szCs w:val="20"/>
                <w:lang w:val="fr-FR"/>
              </w:rPr>
              <w:t xml:space="preserve">1 </w:t>
            </w:r>
            <w:r w:rsidR="00BF0947" w:rsidRPr="00520FA4">
              <w:rPr>
                <w:rFonts w:asciiTheme="majorHAnsi" w:hAnsiTheme="majorHAnsi"/>
                <w:b/>
                <w:sz w:val="20"/>
                <w:szCs w:val="20"/>
                <w:lang w:val="fr-FR"/>
              </w:rPr>
              <w:t xml:space="preserve">: </w:t>
            </w:r>
            <w:r w:rsidR="00D757B5" w:rsidRPr="00D757B5">
              <w:rPr>
                <w:rFonts w:asciiTheme="majorHAnsi" w:hAnsiTheme="majorHAnsi"/>
                <w:b/>
                <w:bCs/>
                <w:sz w:val="20"/>
                <w:szCs w:val="20"/>
                <w:lang w:val="fr-FR"/>
              </w:rPr>
              <w:t xml:space="preserve">Les relations entre les nombres </w:t>
            </w:r>
          </w:p>
          <w:p w14:paraId="33129C4F" w14:textId="02F493A1" w:rsidR="00BF0947" w:rsidRPr="00D757B5" w:rsidRDefault="00BF0947" w:rsidP="00C90B94">
            <w:pPr>
              <w:contextualSpacing/>
              <w:rPr>
                <w:rFonts w:asciiTheme="majorHAnsi" w:hAnsiTheme="majorHAnsi" w:cstheme="majorHAnsi"/>
                <w:sz w:val="20"/>
                <w:szCs w:val="20"/>
                <w:lang w:val="fr-FR"/>
              </w:rPr>
            </w:pPr>
            <w:r w:rsidRPr="00D757B5">
              <w:rPr>
                <w:rFonts w:asciiTheme="majorHAnsi" w:hAnsiTheme="majorHAnsi"/>
                <w:sz w:val="20"/>
                <w:szCs w:val="20"/>
                <w:lang w:val="fr-FR"/>
              </w:rPr>
              <w:t>1</w:t>
            </w:r>
            <w:r w:rsidR="00D757B5">
              <w:rPr>
                <w:rFonts w:asciiTheme="majorHAnsi" w:hAnsiTheme="majorHAnsi"/>
                <w:sz w:val="20"/>
                <w:szCs w:val="20"/>
                <w:lang w:val="fr-FR"/>
              </w:rPr>
              <w:t xml:space="preserve"> </w:t>
            </w:r>
            <w:r w:rsidRPr="00D757B5">
              <w:rPr>
                <w:rFonts w:asciiTheme="majorHAnsi" w:hAnsiTheme="majorHAnsi"/>
                <w:sz w:val="20"/>
                <w:szCs w:val="20"/>
                <w:lang w:val="fr-FR"/>
              </w:rPr>
              <w:t xml:space="preserve">: </w:t>
            </w:r>
            <w:r w:rsidR="00D757B5" w:rsidRPr="00D757B5">
              <w:rPr>
                <w:rFonts w:asciiTheme="majorHAnsi" w:hAnsiTheme="majorHAnsi"/>
                <w:sz w:val="20"/>
                <w:szCs w:val="20"/>
                <w:lang w:val="fr-FR"/>
              </w:rPr>
              <w:t>Explorer les plus grands facteurs communs et les plus petits communs multiples</w:t>
            </w:r>
          </w:p>
          <w:p w14:paraId="68BEBEC3" w14:textId="661CA5DB" w:rsidR="00BF0947" w:rsidRPr="00D757B5" w:rsidRDefault="00BF0947" w:rsidP="00C90B94">
            <w:pPr>
              <w:contextualSpacing/>
              <w:rPr>
                <w:rFonts w:asciiTheme="majorHAnsi" w:hAnsiTheme="majorHAnsi"/>
                <w:b/>
                <w:sz w:val="20"/>
                <w:szCs w:val="20"/>
                <w:lang w:val="fr-FR"/>
              </w:rPr>
            </w:pPr>
          </w:p>
        </w:tc>
        <w:tc>
          <w:tcPr>
            <w:tcW w:w="2269" w:type="dxa"/>
          </w:tcPr>
          <w:p w14:paraId="56001D1E" w14:textId="78642CF4" w:rsidR="00BF0947" w:rsidRPr="00BF0947"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5B4754">
              <w:rPr>
                <w:rStyle w:val="normaltextrun"/>
                <w:rFonts w:asciiTheme="majorHAnsi" w:hAnsiTheme="majorHAnsi" w:cstheme="majorHAnsi"/>
                <w:sz w:val="20"/>
                <w:szCs w:val="20"/>
              </w:rPr>
              <w:t>2 Questions 1</w:t>
            </w:r>
            <w:r w:rsidR="002F00B2" w:rsidRPr="00BF0947">
              <w:rPr>
                <w:rStyle w:val="normaltextrun"/>
                <w:rFonts w:asciiTheme="majorHAnsi" w:hAnsiTheme="majorHAnsi" w:cstheme="majorHAnsi"/>
                <w:sz w:val="20"/>
                <w:szCs w:val="20"/>
              </w:rPr>
              <w:sym w:font="Symbol" w:char="F02D"/>
            </w:r>
            <w:r w:rsidR="005B4754">
              <w:rPr>
                <w:rStyle w:val="normaltextrun"/>
                <w:rFonts w:asciiTheme="majorHAnsi" w:hAnsiTheme="majorHAnsi" w:cstheme="majorHAnsi"/>
                <w:sz w:val="20"/>
                <w:szCs w:val="20"/>
              </w:rPr>
              <w:t>19</w:t>
            </w:r>
            <w:r w:rsidR="003E1D33">
              <w:rPr>
                <w:rStyle w:val="normaltextrun"/>
                <w:rFonts w:asciiTheme="majorHAnsi" w:hAnsiTheme="majorHAnsi" w:cstheme="majorHAnsi"/>
                <w:sz w:val="20"/>
                <w:szCs w:val="20"/>
              </w:rPr>
              <w:t>, 31</w:t>
            </w:r>
            <w:r w:rsidR="005B4754">
              <w:rPr>
                <w:rStyle w:val="normaltextrun"/>
                <w:rFonts w:asciiTheme="majorHAnsi" w:hAnsiTheme="majorHAnsi" w:cstheme="majorHAnsi"/>
                <w:sz w:val="20"/>
                <w:szCs w:val="20"/>
              </w:rPr>
              <w:t xml:space="preserve"> (pp. 11</w:t>
            </w:r>
            <w:r w:rsidR="002F00B2" w:rsidRPr="00BF0947">
              <w:rPr>
                <w:rStyle w:val="normaltextrun"/>
                <w:rFonts w:asciiTheme="majorHAnsi" w:hAnsiTheme="majorHAnsi" w:cstheme="majorHAnsi"/>
                <w:sz w:val="20"/>
                <w:szCs w:val="20"/>
              </w:rPr>
              <w:sym w:font="Symbol" w:char="F02D"/>
            </w:r>
            <w:r w:rsidR="005B4754">
              <w:rPr>
                <w:rStyle w:val="normaltextrun"/>
                <w:rFonts w:asciiTheme="majorHAnsi" w:hAnsiTheme="majorHAnsi" w:cstheme="majorHAnsi"/>
                <w:sz w:val="20"/>
                <w:szCs w:val="20"/>
              </w:rPr>
              <w:t>16</w:t>
            </w:r>
            <w:r w:rsidR="003E1D33">
              <w:rPr>
                <w:rStyle w:val="normaltextrun"/>
                <w:rFonts w:asciiTheme="majorHAnsi" w:hAnsiTheme="majorHAnsi" w:cstheme="majorHAnsi"/>
                <w:sz w:val="20"/>
                <w:szCs w:val="20"/>
              </w:rPr>
              <w:t>, 20</w:t>
            </w:r>
            <w:r w:rsidR="005B4754">
              <w:rPr>
                <w:rStyle w:val="normaltextrun"/>
                <w:rFonts w:asciiTheme="majorHAnsi" w:hAnsiTheme="majorHAnsi" w:cstheme="majorHAnsi"/>
                <w:sz w:val="20"/>
                <w:szCs w:val="20"/>
              </w:rPr>
              <w:t>)</w:t>
            </w:r>
          </w:p>
        </w:tc>
        <w:tc>
          <w:tcPr>
            <w:tcW w:w="4745" w:type="dxa"/>
          </w:tcPr>
          <w:p w14:paraId="11AB3767" w14:textId="3FF1F7CA" w:rsidR="00BF0947" w:rsidRPr="003A36B4"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3A36B4">
              <w:rPr>
                <w:rFonts w:ascii="Calibri" w:eastAsia="Calibri" w:hAnsi="Calibri" w:cs="Calibri"/>
                <w:b/>
                <w:sz w:val="20"/>
                <w:szCs w:val="20"/>
                <w:lang w:val="fr-CA"/>
              </w:rPr>
              <w:t xml:space="preserve">Idée principale : </w:t>
            </w:r>
            <w:r w:rsidR="003A36B4"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p>
          <w:p w14:paraId="707915CC" w14:textId="2A2AECB9" w:rsidR="00BF0947" w:rsidRPr="000A7CD7" w:rsidRDefault="000A7CD7" w:rsidP="000A7CD7">
            <w:pPr>
              <w:ind w:left="3" w:hanging="3"/>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2378A2FE" w14:textId="632B5B42" w:rsidR="00BF0947" w:rsidRPr="00A407AA" w:rsidRDefault="00A407AA"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A407AA">
              <w:rPr>
                <w:rFonts w:asciiTheme="majorHAnsi" w:hAnsiTheme="majorHAnsi" w:cstheme="majorHAnsi"/>
                <w:sz w:val="20"/>
                <w:szCs w:val="20"/>
                <w:lang w:val="fr-CA"/>
              </w:rPr>
              <w:t>Déterminer le plus grand facteur commun et le plus petit multiple commun de nombres entiers.</w:t>
            </w:r>
          </w:p>
          <w:p w14:paraId="78A936F2" w14:textId="4B4776C8" w:rsidR="00BF0947" w:rsidRPr="00144774" w:rsidRDefault="00144774"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BF0947" w:rsidRPr="00A75FEE" w14:paraId="58D68E10" w14:textId="77777777" w:rsidTr="00AE4FD8">
        <w:trPr>
          <w:trHeight w:val="2832"/>
        </w:trPr>
        <w:tc>
          <w:tcPr>
            <w:tcW w:w="3579" w:type="dxa"/>
          </w:tcPr>
          <w:p w14:paraId="5BF6F1AC" w14:textId="4287747F" w:rsidR="00BF0947" w:rsidRPr="0070385B" w:rsidRDefault="00BF0947" w:rsidP="00C90B94">
            <w:pPr>
              <w:rPr>
                <w:rFonts w:asciiTheme="majorHAnsi" w:hAnsiTheme="majorHAnsi" w:cstheme="majorHAnsi"/>
                <w:bCs/>
                <w:sz w:val="20"/>
                <w:szCs w:val="20"/>
                <w:lang w:val="fr-FR"/>
              </w:rPr>
            </w:pPr>
            <w:r w:rsidRPr="0070385B">
              <w:rPr>
                <w:rFonts w:asciiTheme="majorHAnsi" w:hAnsiTheme="majorHAnsi" w:cstheme="majorHAnsi"/>
                <w:bCs/>
                <w:sz w:val="20"/>
                <w:szCs w:val="20"/>
                <w:lang w:val="fr-FR"/>
              </w:rPr>
              <w:t xml:space="preserve">B2.7 </w:t>
            </w:r>
            <w:r w:rsidR="00494084" w:rsidRPr="0070385B">
              <w:rPr>
                <w:rFonts w:asciiTheme="majorHAnsi" w:hAnsiTheme="majorHAnsi" w:cstheme="majorHAnsi"/>
                <w:sz w:val="20"/>
                <w:szCs w:val="20"/>
                <w:lang w:val="fr-FR"/>
              </w:rPr>
              <w:t>évaluer et représenter la multiplication répétée de nombres naturels en utilisant la notation exponentielle, dans divers contextes</w:t>
            </w:r>
          </w:p>
        </w:tc>
        <w:tc>
          <w:tcPr>
            <w:tcW w:w="2659" w:type="dxa"/>
          </w:tcPr>
          <w:p w14:paraId="744EE869" w14:textId="712CC3EA" w:rsidR="0004308D" w:rsidRPr="008937D5"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04308D">
              <w:rPr>
                <w:rFonts w:ascii="Calibri" w:eastAsia="Calibri" w:hAnsi="Calibri" w:cs="Calibri"/>
                <w:b/>
                <w:sz w:val="20"/>
                <w:szCs w:val="20"/>
                <w:lang w:val="fr-FR"/>
              </w:rPr>
              <w:t>ombre</w:t>
            </w:r>
            <w:r w:rsidR="0004308D"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04308D">
              <w:rPr>
                <w:rFonts w:asciiTheme="majorHAnsi" w:hAnsiTheme="majorHAnsi"/>
                <w:b/>
                <w:sz w:val="20"/>
                <w:szCs w:val="20"/>
                <w:lang w:val="fr-FR"/>
              </w:rPr>
              <w:t>1</w:t>
            </w:r>
            <w:r w:rsidR="00FA1EFB" w:rsidRPr="0004308D">
              <w:rPr>
                <w:rFonts w:asciiTheme="majorHAnsi" w:hAnsiTheme="majorHAnsi"/>
                <w:b/>
                <w:sz w:val="20"/>
                <w:szCs w:val="20"/>
                <w:lang w:val="fr-FR"/>
              </w:rPr>
              <w:t xml:space="preserve"> </w:t>
            </w:r>
            <w:r w:rsidR="00BF0947" w:rsidRPr="0004308D">
              <w:rPr>
                <w:rFonts w:asciiTheme="majorHAnsi" w:hAnsiTheme="majorHAnsi"/>
                <w:b/>
                <w:sz w:val="20"/>
                <w:szCs w:val="20"/>
                <w:lang w:val="fr-FR"/>
              </w:rPr>
              <w:t xml:space="preserve">: </w:t>
            </w:r>
            <w:r w:rsidR="0004308D" w:rsidRPr="0004308D">
              <w:rPr>
                <w:rFonts w:asciiTheme="majorHAnsi" w:hAnsiTheme="majorHAnsi"/>
                <w:b/>
                <w:bCs/>
                <w:sz w:val="20"/>
                <w:szCs w:val="20"/>
                <w:lang w:val="fr-FR"/>
              </w:rPr>
              <w:t>Les relations entre les nombres</w:t>
            </w:r>
          </w:p>
          <w:p w14:paraId="7175D1A1" w14:textId="146D72BD" w:rsidR="00BF0947" w:rsidRPr="00BF0947" w:rsidRDefault="00BF0947" w:rsidP="00C90B94">
            <w:pPr>
              <w:contextualSpacing/>
              <w:rPr>
                <w:rFonts w:asciiTheme="majorHAnsi" w:hAnsiTheme="majorHAnsi" w:cstheme="majorHAnsi"/>
                <w:sz w:val="20"/>
                <w:szCs w:val="20"/>
              </w:rPr>
            </w:pPr>
            <w:r w:rsidRPr="00BF0947">
              <w:rPr>
                <w:rFonts w:asciiTheme="majorHAnsi" w:hAnsiTheme="majorHAnsi"/>
                <w:sz w:val="20"/>
                <w:szCs w:val="20"/>
              </w:rPr>
              <w:t>2</w:t>
            </w:r>
            <w:r w:rsidR="0004308D">
              <w:rPr>
                <w:rFonts w:asciiTheme="majorHAnsi" w:hAnsiTheme="majorHAnsi"/>
                <w:sz w:val="20"/>
                <w:szCs w:val="20"/>
              </w:rPr>
              <w:t xml:space="preserve"> </w:t>
            </w:r>
            <w:r w:rsidRPr="00BF0947">
              <w:rPr>
                <w:rFonts w:asciiTheme="majorHAnsi" w:hAnsiTheme="majorHAnsi"/>
                <w:sz w:val="20"/>
                <w:szCs w:val="20"/>
              </w:rPr>
              <w:t xml:space="preserve">: </w:t>
            </w:r>
            <w:r w:rsidR="0004308D" w:rsidRPr="0004308D">
              <w:rPr>
                <w:rFonts w:asciiTheme="majorHAnsi" w:hAnsiTheme="majorHAnsi"/>
                <w:sz w:val="20"/>
                <w:szCs w:val="20"/>
              </w:rPr>
              <w:t>Utiliser la notation exponentielle</w:t>
            </w:r>
          </w:p>
          <w:p w14:paraId="2BA23C63" w14:textId="70703BC6" w:rsidR="00BF0947" w:rsidRPr="00BF0947" w:rsidRDefault="00BF0947" w:rsidP="00C90B94">
            <w:pPr>
              <w:tabs>
                <w:tab w:val="left" w:pos="3063"/>
              </w:tabs>
              <w:rPr>
                <w:rFonts w:asciiTheme="majorHAnsi" w:hAnsiTheme="majorHAnsi"/>
                <w:sz w:val="20"/>
                <w:szCs w:val="20"/>
              </w:rPr>
            </w:pPr>
          </w:p>
        </w:tc>
        <w:tc>
          <w:tcPr>
            <w:tcW w:w="2269" w:type="dxa"/>
          </w:tcPr>
          <w:p w14:paraId="345DDF19" w14:textId="567678B3" w:rsidR="00BF0947" w:rsidRPr="00BF0947"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2F30AA">
              <w:rPr>
                <w:rStyle w:val="normaltextrun"/>
                <w:rFonts w:asciiTheme="majorHAnsi" w:hAnsiTheme="majorHAnsi" w:cstheme="majorHAnsi"/>
                <w:sz w:val="20"/>
                <w:szCs w:val="20"/>
              </w:rPr>
              <w:t>8 Question 8</w:t>
            </w:r>
            <w:r w:rsidR="008937D5">
              <w:rPr>
                <w:rStyle w:val="normaltextrun"/>
                <w:rFonts w:asciiTheme="majorHAnsi" w:hAnsiTheme="majorHAnsi" w:cstheme="majorHAnsi"/>
                <w:sz w:val="20"/>
                <w:szCs w:val="20"/>
              </w:rPr>
              <w:t xml:space="preserve"> </w:t>
            </w:r>
            <w:r w:rsidR="008937D5">
              <w:rPr>
                <w:rStyle w:val="normaltextrun"/>
                <w:rFonts w:asciiTheme="majorHAnsi" w:hAnsiTheme="majorHAnsi" w:cstheme="majorHAnsi"/>
                <w:sz w:val="20"/>
                <w:szCs w:val="20"/>
              </w:rPr>
              <w:br/>
            </w:r>
            <w:r w:rsidR="002F30AA">
              <w:rPr>
                <w:rStyle w:val="normaltextrun"/>
                <w:rFonts w:asciiTheme="majorHAnsi" w:hAnsiTheme="majorHAnsi" w:cstheme="majorHAnsi"/>
                <w:sz w:val="20"/>
                <w:szCs w:val="20"/>
              </w:rPr>
              <w:t>(p. 70)</w:t>
            </w:r>
          </w:p>
        </w:tc>
        <w:tc>
          <w:tcPr>
            <w:tcW w:w="4745" w:type="dxa"/>
          </w:tcPr>
          <w:p w14:paraId="4E2A55A7" w14:textId="67B0501C" w:rsidR="00BF0947" w:rsidRPr="007A176D"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A176D">
              <w:rPr>
                <w:rFonts w:ascii="Calibri" w:eastAsia="Calibri" w:hAnsi="Calibri" w:cs="Calibri"/>
                <w:b/>
                <w:sz w:val="20"/>
                <w:szCs w:val="20"/>
                <w:lang w:val="fr-CA"/>
              </w:rPr>
              <w:t xml:space="preserve">Idée principale : </w:t>
            </w:r>
            <w:r w:rsidR="007A176D"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p>
          <w:p w14:paraId="4924C8A0" w14:textId="1181EE96" w:rsidR="00BF0947" w:rsidRPr="007A176D" w:rsidRDefault="007A176D"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4A8A5667" w14:textId="067ECDC7" w:rsidR="00BF0947" w:rsidRPr="007F5C11" w:rsidRDefault="007F5C11" w:rsidP="00C90B94">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7F5C11">
              <w:rPr>
                <w:rFonts w:asciiTheme="majorHAnsi" w:hAnsiTheme="majorHAnsi" w:cstheme="majorHAnsi"/>
                <w:sz w:val="20"/>
                <w:szCs w:val="20"/>
                <w:lang w:val="fr-CA"/>
              </w:rPr>
              <w:t>Distinguer et étudier les propriétés des nombres premiers et composés (p. ex., la décomposition en facteurs premiers).</w:t>
            </w:r>
          </w:p>
          <w:p w14:paraId="09F360D5" w14:textId="0205C048" w:rsidR="00BF0947" w:rsidRPr="00B319EF" w:rsidRDefault="00BF7E4A"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B319EF">
              <w:rPr>
                <w:rFonts w:asciiTheme="majorHAnsi" w:hAnsiTheme="majorHAnsi" w:cstheme="majorHAnsi"/>
                <w:sz w:val="20"/>
                <w:szCs w:val="20"/>
                <w:lang w:val="fr-CA"/>
              </w:rPr>
              <w:t xml:space="preserve">Élargir la notation exponentielle à toute multiplication répétée </w:t>
            </w:r>
            <w:r w:rsidR="00BF0947" w:rsidRPr="00B319EF">
              <w:rPr>
                <w:rStyle w:val="normaltextrun"/>
                <w:rFonts w:asciiTheme="majorHAnsi" w:hAnsiTheme="majorHAnsi" w:cstheme="majorHAnsi"/>
                <w:sz w:val="20"/>
                <w:szCs w:val="20"/>
                <w:lang w:val="fr-CA"/>
              </w:rPr>
              <w:t>(</w:t>
            </w:r>
            <w:r w:rsidRPr="00B319EF">
              <w:rPr>
                <w:rStyle w:val="normaltextrun"/>
                <w:rFonts w:asciiTheme="majorHAnsi" w:hAnsiTheme="majorHAnsi" w:cstheme="majorHAnsi"/>
                <w:sz w:val="20"/>
                <w:szCs w:val="20"/>
                <w:lang w:val="fr-CA"/>
              </w:rPr>
              <w:t>p</w:t>
            </w:r>
            <w:r w:rsidR="00BF0947" w:rsidRPr="00B319EF">
              <w:rPr>
                <w:rStyle w:val="normaltextrun"/>
                <w:rFonts w:asciiTheme="majorHAnsi" w:hAnsiTheme="majorHAnsi" w:cstheme="majorHAnsi"/>
                <w:sz w:val="20"/>
                <w:szCs w:val="20"/>
                <w:lang w:val="fr-CA"/>
              </w:rPr>
              <w:t>.</w:t>
            </w:r>
            <w:r w:rsidRPr="00B319EF">
              <w:rPr>
                <w:rStyle w:val="normaltextrun"/>
                <w:rFonts w:asciiTheme="majorHAnsi" w:hAnsiTheme="majorHAnsi" w:cstheme="majorHAnsi"/>
                <w:sz w:val="20"/>
                <w:szCs w:val="20"/>
                <w:lang w:val="fr-CA"/>
              </w:rPr>
              <w:t xml:space="preserve"> ex.</w:t>
            </w:r>
            <w:r w:rsidR="00BF0947" w:rsidRPr="00B319EF">
              <w:rPr>
                <w:rStyle w:val="normaltextrun"/>
                <w:rFonts w:asciiTheme="majorHAnsi" w:hAnsiTheme="majorHAnsi" w:cstheme="majorHAnsi"/>
                <w:sz w:val="20"/>
                <w:szCs w:val="20"/>
                <w:lang w:val="fr-CA"/>
              </w:rPr>
              <w:t xml:space="preserve">, 2 </w:t>
            </w:r>
            <w:r w:rsidR="00BF0947" w:rsidRPr="00B319EF">
              <w:rPr>
                <w:rStyle w:val="normaltextrun"/>
                <w:rFonts w:asciiTheme="majorHAnsi" w:hAnsiTheme="majorHAnsi" w:cstheme="majorHAnsi"/>
                <w:sz w:val="20"/>
                <w:szCs w:val="20"/>
              </w:rPr>
              <w:sym w:font="Symbol" w:char="F0B4"/>
            </w:r>
            <w:r w:rsidR="00BF0947" w:rsidRPr="00B319EF">
              <w:rPr>
                <w:rStyle w:val="normaltextrun"/>
                <w:rFonts w:asciiTheme="majorHAnsi" w:hAnsiTheme="majorHAnsi" w:cstheme="majorHAnsi"/>
                <w:sz w:val="20"/>
                <w:szCs w:val="20"/>
                <w:lang w:val="fr-CA"/>
              </w:rPr>
              <w:t xml:space="preserve"> 2 </w:t>
            </w:r>
            <w:r w:rsidR="00BF0947" w:rsidRPr="00B319EF">
              <w:rPr>
                <w:rStyle w:val="normaltextrun"/>
                <w:rFonts w:asciiTheme="majorHAnsi" w:hAnsiTheme="majorHAnsi" w:cstheme="majorHAnsi"/>
                <w:sz w:val="20"/>
                <w:szCs w:val="20"/>
              </w:rPr>
              <w:sym w:font="Symbol" w:char="F0B4"/>
            </w:r>
            <w:r w:rsidR="00BF0947" w:rsidRPr="00B319EF">
              <w:rPr>
                <w:rStyle w:val="normaltextrun"/>
                <w:rFonts w:asciiTheme="majorHAnsi" w:hAnsiTheme="majorHAnsi" w:cstheme="majorHAnsi"/>
                <w:sz w:val="20"/>
                <w:szCs w:val="20"/>
                <w:lang w:val="fr-CA"/>
              </w:rPr>
              <w:t xml:space="preserve"> 2 </w:t>
            </w:r>
            <w:r w:rsidR="00BF0947" w:rsidRPr="00B319EF">
              <w:rPr>
                <w:rStyle w:val="normaltextrun"/>
                <w:rFonts w:asciiTheme="majorHAnsi" w:hAnsiTheme="majorHAnsi" w:cstheme="majorHAnsi"/>
                <w:sz w:val="20"/>
                <w:szCs w:val="20"/>
              </w:rPr>
              <w:sym w:font="Symbol" w:char="F0B4"/>
            </w:r>
            <w:r w:rsidR="00BF0947" w:rsidRPr="00B319EF">
              <w:rPr>
                <w:rStyle w:val="normaltextrun"/>
                <w:rFonts w:asciiTheme="majorHAnsi" w:hAnsiTheme="majorHAnsi" w:cstheme="majorHAnsi"/>
                <w:sz w:val="20"/>
                <w:szCs w:val="20"/>
                <w:lang w:val="fr-CA"/>
              </w:rPr>
              <w:t xml:space="preserve"> 2 = 2</w:t>
            </w:r>
            <w:r w:rsidR="00BF0947" w:rsidRPr="00B319EF">
              <w:rPr>
                <w:rStyle w:val="normaltextrun"/>
                <w:rFonts w:asciiTheme="majorHAnsi" w:hAnsiTheme="majorHAnsi" w:cstheme="majorHAnsi"/>
                <w:sz w:val="20"/>
                <w:szCs w:val="20"/>
                <w:vertAlign w:val="superscript"/>
                <w:lang w:val="fr-CA"/>
              </w:rPr>
              <w:t>4</w:t>
            </w:r>
            <w:r w:rsidR="00BF0947" w:rsidRPr="00B319EF">
              <w:rPr>
                <w:rStyle w:val="normaltextrun"/>
                <w:rFonts w:asciiTheme="majorHAnsi" w:hAnsiTheme="majorHAnsi" w:cstheme="majorHAnsi"/>
                <w:sz w:val="20"/>
                <w:szCs w:val="20"/>
                <w:lang w:val="fr-CA"/>
              </w:rPr>
              <w:t xml:space="preserve">) </w:t>
            </w:r>
            <w:r w:rsidRPr="00B319EF">
              <w:rPr>
                <w:rFonts w:asciiTheme="majorHAnsi" w:hAnsiTheme="majorHAnsi" w:cstheme="majorHAnsi"/>
                <w:sz w:val="20"/>
                <w:szCs w:val="20"/>
                <w:lang w:val="fr-CA"/>
              </w:rPr>
              <w:t xml:space="preserve">et évaluer les expressions avec exposants </w:t>
            </w:r>
            <w:r w:rsidRPr="00B319EF">
              <w:rPr>
                <w:rFonts w:asciiTheme="majorHAnsi" w:hAnsiTheme="majorHAnsi" w:cstheme="majorHAnsi"/>
                <w:spacing w:val="-4"/>
                <w:sz w:val="20"/>
                <w:szCs w:val="20"/>
                <w:lang w:val="fr-CA"/>
              </w:rPr>
              <w:t xml:space="preserve">(p. ex., </w:t>
            </w:r>
            <w:r w:rsidR="00BF0947" w:rsidRPr="00B319EF">
              <w:rPr>
                <w:rStyle w:val="normaltextrun"/>
                <w:rFonts w:asciiTheme="majorHAnsi" w:hAnsiTheme="majorHAnsi" w:cstheme="majorHAnsi"/>
                <w:spacing w:val="-4"/>
                <w:sz w:val="20"/>
                <w:szCs w:val="20"/>
                <w:lang w:val="fr-CA"/>
              </w:rPr>
              <w:t>3</w:t>
            </w:r>
            <w:r w:rsidR="00BF0947" w:rsidRPr="00B319EF">
              <w:rPr>
                <w:rStyle w:val="normaltextrun"/>
                <w:rFonts w:asciiTheme="majorHAnsi" w:hAnsiTheme="majorHAnsi" w:cstheme="majorHAnsi"/>
                <w:spacing w:val="-4"/>
                <w:sz w:val="20"/>
                <w:szCs w:val="20"/>
                <w:vertAlign w:val="superscript"/>
                <w:lang w:val="fr-CA"/>
              </w:rPr>
              <w:t>4</w:t>
            </w:r>
            <w:r w:rsidR="00BF0947" w:rsidRPr="00B319EF">
              <w:rPr>
                <w:rStyle w:val="normaltextrun"/>
                <w:rFonts w:asciiTheme="majorHAnsi" w:hAnsiTheme="majorHAnsi" w:cstheme="majorHAnsi"/>
                <w:spacing w:val="-4"/>
                <w:sz w:val="20"/>
                <w:szCs w:val="20"/>
                <w:lang w:val="fr-CA"/>
              </w:rPr>
              <w:t xml:space="preserve"> = 3 </w:t>
            </w:r>
            <w:r w:rsidR="00BF0947" w:rsidRPr="00B319EF">
              <w:rPr>
                <w:rStyle w:val="normaltextrun"/>
                <w:rFonts w:asciiTheme="majorHAnsi" w:hAnsiTheme="majorHAnsi" w:cstheme="majorHAnsi"/>
                <w:spacing w:val="-4"/>
                <w:sz w:val="20"/>
                <w:szCs w:val="20"/>
              </w:rPr>
              <w:sym w:font="Symbol" w:char="F0B4"/>
            </w:r>
            <w:r w:rsidR="00BF0947" w:rsidRPr="00B319EF">
              <w:rPr>
                <w:rStyle w:val="normaltextrun"/>
                <w:rFonts w:asciiTheme="majorHAnsi" w:hAnsiTheme="majorHAnsi" w:cstheme="majorHAnsi"/>
                <w:spacing w:val="-4"/>
                <w:sz w:val="20"/>
                <w:szCs w:val="20"/>
                <w:lang w:val="fr-CA"/>
              </w:rPr>
              <w:t xml:space="preserve"> 3 </w:t>
            </w:r>
            <w:r w:rsidR="00BF0947" w:rsidRPr="00B319EF">
              <w:rPr>
                <w:rStyle w:val="normaltextrun"/>
                <w:rFonts w:asciiTheme="majorHAnsi" w:hAnsiTheme="majorHAnsi" w:cstheme="majorHAnsi"/>
                <w:spacing w:val="-4"/>
                <w:sz w:val="20"/>
                <w:szCs w:val="20"/>
              </w:rPr>
              <w:sym w:font="Symbol" w:char="F0B4"/>
            </w:r>
            <w:r w:rsidR="00BF0947" w:rsidRPr="00B319EF">
              <w:rPr>
                <w:rStyle w:val="normaltextrun"/>
                <w:rFonts w:asciiTheme="majorHAnsi" w:hAnsiTheme="majorHAnsi" w:cstheme="majorHAnsi"/>
                <w:spacing w:val="-4"/>
                <w:sz w:val="20"/>
                <w:szCs w:val="20"/>
                <w:lang w:val="fr-CA"/>
              </w:rPr>
              <w:t xml:space="preserve"> 3 </w:t>
            </w:r>
            <w:r w:rsidR="00BF0947" w:rsidRPr="00B319EF">
              <w:rPr>
                <w:rStyle w:val="normaltextrun"/>
                <w:rFonts w:asciiTheme="majorHAnsi" w:hAnsiTheme="majorHAnsi" w:cstheme="majorHAnsi"/>
                <w:spacing w:val="-4"/>
                <w:sz w:val="20"/>
                <w:szCs w:val="20"/>
              </w:rPr>
              <w:sym w:font="Symbol" w:char="F0B4"/>
            </w:r>
            <w:r w:rsidR="00BF0947" w:rsidRPr="00B319EF">
              <w:rPr>
                <w:rStyle w:val="normaltextrun"/>
                <w:rFonts w:asciiTheme="majorHAnsi" w:hAnsiTheme="majorHAnsi" w:cstheme="majorHAnsi"/>
                <w:spacing w:val="-4"/>
                <w:sz w:val="20"/>
                <w:szCs w:val="20"/>
                <w:lang w:val="fr-CA"/>
              </w:rPr>
              <w:t xml:space="preserve"> 3 = 81).</w:t>
            </w:r>
          </w:p>
        </w:tc>
      </w:tr>
      <w:tr w:rsidR="00BF0947" w:rsidRPr="00A75FEE" w14:paraId="4F24D992" w14:textId="77777777" w:rsidTr="00AE4FD8">
        <w:trPr>
          <w:trHeight w:val="1824"/>
        </w:trPr>
        <w:tc>
          <w:tcPr>
            <w:tcW w:w="3579" w:type="dxa"/>
          </w:tcPr>
          <w:p w14:paraId="6A5C6932" w14:textId="3467E012" w:rsidR="00BF0947" w:rsidRPr="0070385B" w:rsidRDefault="00BF0947" w:rsidP="00C90B94">
            <w:pPr>
              <w:rPr>
                <w:rFonts w:asciiTheme="majorHAnsi" w:hAnsiTheme="majorHAnsi" w:cstheme="majorHAnsi"/>
                <w:bCs/>
                <w:sz w:val="20"/>
                <w:szCs w:val="20"/>
                <w:lang w:val="fr-FR"/>
              </w:rPr>
            </w:pPr>
            <w:r w:rsidRPr="00754728">
              <w:rPr>
                <w:rFonts w:asciiTheme="majorHAnsi" w:hAnsiTheme="majorHAnsi" w:cstheme="majorHAnsi"/>
                <w:sz w:val="20"/>
                <w:szCs w:val="20"/>
                <w:lang w:val="fr-CA"/>
              </w:rPr>
              <w:br w:type="page"/>
            </w:r>
            <w:r w:rsidRPr="0070385B">
              <w:rPr>
                <w:rFonts w:asciiTheme="majorHAnsi" w:hAnsiTheme="majorHAnsi" w:cstheme="majorHAnsi"/>
                <w:bCs/>
                <w:sz w:val="20"/>
                <w:szCs w:val="20"/>
                <w:lang w:val="fr-FR"/>
              </w:rPr>
              <w:t xml:space="preserve">B2.8 </w:t>
            </w:r>
            <w:r w:rsidR="0070385B" w:rsidRPr="0070385B">
              <w:rPr>
                <w:rFonts w:asciiTheme="majorHAnsi" w:hAnsiTheme="majorHAnsi" w:cstheme="majorHAnsi"/>
                <w:sz w:val="20"/>
                <w:szCs w:val="20"/>
                <w:shd w:val="clear" w:color="auto" w:fill="FFFFFF"/>
                <w:lang w:val="fr-FR"/>
              </w:rPr>
              <w:t>multiplier et diviser des fractions par d’autres fractions, à l’aide d’outils, dans divers contextes</w:t>
            </w:r>
          </w:p>
        </w:tc>
        <w:tc>
          <w:tcPr>
            <w:tcW w:w="2659" w:type="dxa"/>
          </w:tcPr>
          <w:p w14:paraId="245308A4" w14:textId="4A7BA4E3" w:rsidR="00BF0947" w:rsidRPr="00B15CB8"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0D5FFA">
              <w:rPr>
                <w:rFonts w:ascii="Calibri" w:eastAsia="Calibri" w:hAnsi="Calibri" w:cs="Calibri"/>
                <w:b/>
                <w:sz w:val="20"/>
                <w:szCs w:val="20"/>
                <w:lang w:val="fr-FR"/>
              </w:rPr>
              <w:t>ombre</w:t>
            </w:r>
            <w:r w:rsidR="000D5FFA" w:rsidRPr="00AD2ECA">
              <w:rPr>
                <w:rFonts w:ascii="Calibri" w:eastAsia="Calibri" w:hAnsi="Calibri" w:cs="Calibri"/>
                <w:b/>
                <w:sz w:val="20"/>
                <w:szCs w:val="20"/>
                <w:lang w:val="fr-FR"/>
              </w:rPr>
              <w:t xml:space="preserve"> </w:t>
            </w:r>
            <w:r w:rsidR="00520FA4" w:rsidRPr="001C0277">
              <w:rPr>
                <w:rFonts w:ascii="Calibri" w:eastAsia="Calibri" w:hAnsi="Calibri" w:cs="Calibri"/>
                <w:b/>
                <w:sz w:val="20"/>
                <w:szCs w:val="20"/>
                <w:lang w:val="fr-FR"/>
              </w:rPr>
              <w:t xml:space="preserve">Unité </w:t>
            </w:r>
            <w:r w:rsidR="00BF0947" w:rsidRPr="000D5FFA">
              <w:rPr>
                <w:rFonts w:asciiTheme="majorHAnsi" w:hAnsiTheme="majorHAnsi"/>
                <w:b/>
                <w:sz w:val="20"/>
                <w:szCs w:val="20"/>
                <w:lang w:val="fr-FR"/>
              </w:rPr>
              <w:t>2</w:t>
            </w:r>
            <w:r w:rsidR="00520FA4" w:rsidRPr="000D5FFA">
              <w:rPr>
                <w:rFonts w:asciiTheme="majorHAnsi" w:hAnsiTheme="majorHAnsi"/>
                <w:b/>
                <w:sz w:val="20"/>
                <w:szCs w:val="20"/>
                <w:lang w:val="fr-FR"/>
              </w:rPr>
              <w:t xml:space="preserve"> </w:t>
            </w:r>
            <w:r w:rsidR="00BF0947" w:rsidRPr="000D5FFA">
              <w:rPr>
                <w:rFonts w:asciiTheme="majorHAnsi" w:hAnsiTheme="majorHAnsi"/>
                <w:b/>
                <w:sz w:val="20"/>
                <w:szCs w:val="20"/>
                <w:lang w:val="fr-FR"/>
              </w:rPr>
              <w:t xml:space="preserve">: </w:t>
            </w:r>
            <w:r w:rsidR="000D5FFA" w:rsidRPr="000D5FFA">
              <w:rPr>
                <w:rFonts w:asciiTheme="majorHAnsi" w:hAnsiTheme="majorHAnsi"/>
                <w:b/>
                <w:bCs/>
                <w:sz w:val="20"/>
                <w:szCs w:val="20"/>
                <w:lang w:val="fr-FR"/>
              </w:rPr>
              <w:t xml:space="preserve">Les opérations </w:t>
            </w:r>
          </w:p>
          <w:p w14:paraId="207F349A" w14:textId="661E1DF0" w:rsidR="00BF0947" w:rsidRPr="000D5FFA" w:rsidRDefault="00BF0947" w:rsidP="00C90B94">
            <w:pPr>
              <w:contextualSpacing/>
              <w:rPr>
                <w:rFonts w:asciiTheme="majorHAnsi" w:hAnsiTheme="majorHAnsi"/>
                <w:sz w:val="20"/>
                <w:szCs w:val="20"/>
                <w:lang w:val="fr-FR"/>
              </w:rPr>
            </w:pPr>
            <w:r w:rsidRPr="000D5FFA">
              <w:rPr>
                <w:rFonts w:asciiTheme="majorHAnsi" w:hAnsiTheme="majorHAnsi"/>
                <w:sz w:val="20"/>
                <w:szCs w:val="20"/>
                <w:lang w:val="fr-FR"/>
              </w:rPr>
              <w:t>10</w:t>
            </w:r>
            <w:r w:rsidR="000D5FFA" w:rsidRPr="000D5FFA">
              <w:rPr>
                <w:rFonts w:asciiTheme="majorHAnsi" w:hAnsiTheme="majorHAnsi"/>
                <w:sz w:val="20"/>
                <w:szCs w:val="20"/>
                <w:lang w:val="fr-FR"/>
              </w:rPr>
              <w:t xml:space="preserve"> </w:t>
            </w:r>
            <w:r w:rsidRPr="000D5FFA">
              <w:rPr>
                <w:rFonts w:asciiTheme="majorHAnsi" w:hAnsiTheme="majorHAnsi"/>
                <w:sz w:val="20"/>
                <w:szCs w:val="20"/>
                <w:lang w:val="fr-FR"/>
              </w:rPr>
              <w:t xml:space="preserve">: </w:t>
            </w:r>
            <w:r w:rsidR="000D5FFA" w:rsidRPr="000D5FFA">
              <w:rPr>
                <w:rFonts w:asciiTheme="majorHAnsi" w:hAnsiTheme="majorHAnsi"/>
                <w:sz w:val="20"/>
                <w:szCs w:val="20"/>
                <w:lang w:val="fr-FR"/>
              </w:rPr>
              <w:t>Multiplier des fractions</w:t>
            </w:r>
          </w:p>
          <w:p w14:paraId="3C5E1985" w14:textId="0930013D" w:rsidR="00BF0947" w:rsidRPr="00BF0947" w:rsidRDefault="00BF0947" w:rsidP="00C90B94">
            <w:pPr>
              <w:contextualSpacing/>
              <w:rPr>
                <w:rFonts w:asciiTheme="majorHAnsi" w:hAnsiTheme="majorHAnsi" w:cstheme="majorHAnsi"/>
                <w:sz w:val="20"/>
                <w:szCs w:val="20"/>
              </w:rPr>
            </w:pPr>
            <w:r w:rsidRPr="00BF0947">
              <w:rPr>
                <w:rFonts w:asciiTheme="majorHAnsi" w:hAnsiTheme="majorHAnsi"/>
                <w:sz w:val="20"/>
                <w:szCs w:val="20"/>
              </w:rPr>
              <w:t>11</w:t>
            </w:r>
            <w:r w:rsidR="000D5FFA">
              <w:rPr>
                <w:rFonts w:asciiTheme="majorHAnsi" w:hAnsiTheme="majorHAnsi"/>
                <w:sz w:val="20"/>
                <w:szCs w:val="20"/>
              </w:rPr>
              <w:t xml:space="preserve"> </w:t>
            </w:r>
            <w:r w:rsidRPr="00BF0947">
              <w:rPr>
                <w:rFonts w:asciiTheme="majorHAnsi" w:hAnsiTheme="majorHAnsi"/>
                <w:sz w:val="20"/>
                <w:szCs w:val="20"/>
              </w:rPr>
              <w:t xml:space="preserve">: </w:t>
            </w:r>
            <w:r w:rsidR="000D5FFA" w:rsidRPr="000D5FFA">
              <w:rPr>
                <w:rFonts w:asciiTheme="majorHAnsi" w:hAnsiTheme="majorHAnsi"/>
                <w:sz w:val="20"/>
                <w:szCs w:val="20"/>
              </w:rPr>
              <w:t>Diviser des fractions</w:t>
            </w:r>
          </w:p>
          <w:p w14:paraId="763C8D8F" w14:textId="5ED82011" w:rsidR="00BF0947" w:rsidRPr="00BF0947" w:rsidRDefault="00BF0947" w:rsidP="00C90B94">
            <w:pPr>
              <w:contextualSpacing/>
              <w:rPr>
                <w:rFonts w:asciiTheme="majorHAnsi" w:hAnsiTheme="majorHAnsi"/>
                <w:b/>
                <w:sz w:val="20"/>
                <w:szCs w:val="20"/>
              </w:rPr>
            </w:pPr>
          </w:p>
        </w:tc>
        <w:tc>
          <w:tcPr>
            <w:tcW w:w="2269" w:type="dxa"/>
          </w:tcPr>
          <w:p w14:paraId="2CD7DB97" w14:textId="3EA79F42" w:rsidR="00BF0947" w:rsidRPr="009E3B5B" w:rsidRDefault="00D63D87" w:rsidP="00C90B94">
            <w:pPr>
              <w:pStyle w:val="paragraph"/>
              <w:spacing w:before="0" w:beforeAutospacing="0" w:after="0" w:afterAutospacing="0"/>
              <w:textAlignment w:val="baseline"/>
              <w:rPr>
                <w:rFonts w:asciiTheme="majorHAnsi" w:hAnsiTheme="majorHAnsi" w:cstheme="majorHAnsi"/>
                <w:sz w:val="20"/>
                <w:szCs w:val="20"/>
                <w:lang w:val="fr-FR"/>
              </w:rPr>
            </w:pPr>
            <w:r w:rsidRPr="00D63D87">
              <w:rPr>
                <w:rFonts w:ascii="Calibri" w:eastAsia="Calibri" w:hAnsi="Calibri" w:cs="Calibri"/>
                <w:sz w:val="20"/>
                <w:szCs w:val="20"/>
                <w:lang w:val="fr-FR"/>
              </w:rPr>
              <w:t xml:space="preserve">Unité </w:t>
            </w:r>
            <w:r w:rsidR="00170667" w:rsidRPr="009E3B5B">
              <w:rPr>
                <w:rFonts w:asciiTheme="majorHAnsi" w:hAnsiTheme="majorHAnsi" w:cstheme="majorHAnsi"/>
                <w:sz w:val="20"/>
                <w:szCs w:val="20"/>
                <w:lang w:val="fr-FR"/>
              </w:rPr>
              <w:t>8 Questions 7</w:t>
            </w:r>
            <w:r w:rsidR="002F00B2" w:rsidRPr="00BF0947">
              <w:rPr>
                <w:rStyle w:val="normaltextrun"/>
                <w:rFonts w:asciiTheme="majorHAnsi" w:hAnsiTheme="majorHAnsi" w:cstheme="majorHAnsi"/>
                <w:sz w:val="20"/>
                <w:szCs w:val="20"/>
              </w:rPr>
              <w:sym w:font="Symbol" w:char="F02D"/>
            </w:r>
            <w:r w:rsidR="00170667" w:rsidRPr="009E3B5B">
              <w:rPr>
                <w:rFonts w:asciiTheme="majorHAnsi" w:hAnsiTheme="majorHAnsi" w:cstheme="majorHAnsi"/>
                <w:sz w:val="20"/>
                <w:szCs w:val="20"/>
                <w:lang w:val="fr-FR"/>
              </w:rPr>
              <w:t>15</w:t>
            </w:r>
            <w:r w:rsidR="002F30AA" w:rsidRPr="009E3B5B">
              <w:rPr>
                <w:rFonts w:asciiTheme="majorHAnsi" w:hAnsiTheme="majorHAnsi" w:cstheme="majorHAnsi"/>
                <w:sz w:val="20"/>
                <w:szCs w:val="20"/>
                <w:lang w:val="fr-FR"/>
              </w:rPr>
              <w:t>, 22</w:t>
            </w:r>
            <w:r w:rsidR="00170667" w:rsidRPr="009E3B5B">
              <w:rPr>
                <w:rFonts w:asciiTheme="majorHAnsi" w:hAnsiTheme="majorHAnsi" w:cstheme="majorHAnsi"/>
                <w:sz w:val="20"/>
                <w:szCs w:val="20"/>
                <w:lang w:val="fr-FR"/>
              </w:rPr>
              <w:t xml:space="preserve"> (pp. 70</w:t>
            </w:r>
            <w:r w:rsidR="002F00B2" w:rsidRPr="00BF0947">
              <w:rPr>
                <w:rStyle w:val="normaltextrun"/>
                <w:rFonts w:asciiTheme="majorHAnsi" w:hAnsiTheme="majorHAnsi" w:cstheme="majorHAnsi"/>
                <w:sz w:val="20"/>
                <w:szCs w:val="20"/>
              </w:rPr>
              <w:sym w:font="Symbol" w:char="F02D"/>
            </w:r>
            <w:r w:rsidR="00170667" w:rsidRPr="009E3B5B">
              <w:rPr>
                <w:rFonts w:asciiTheme="majorHAnsi" w:hAnsiTheme="majorHAnsi" w:cstheme="majorHAnsi"/>
                <w:sz w:val="20"/>
                <w:szCs w:val="20"/>
                <w:lang w:val="fr-FR"/>
              </w:rPr>
              <w:t>73</w:t>
            </w:r>
            <w:r w:rsidR="002F30AA" w:rsidRPr="009E3B5B">
              <w:rPr>
                <w:rFonts w:asciiTheme="majorHAnsi" w:hAnsiTheme="majorHAnsi" w:cstheme="majorHAnsi"/>
                <w:sz w:val="20"/>
                <w:szCs w:val="20"/>
                <w:lang w:val="fr-FR"/>
              </w:rPr>
              <w:t>, 75</w:t>
            </w:r>
            <w:r w:rsidR="00170667" w:rsidRPr="009E3B5B">
              <w:rPr>
                <w:rFonts w:asciiTheme="majorHAnsi" w:hAnsiTheme="majorHAnsi" w:cstheme="majorHAnsi"/>
                <w:sz w:val="20"/>
                <w:szCs w:val="20"/>
                <w:lang w:val="fr-FR"/>
              </w:rPr>
              <w:t>)</w:t>
            </w:r>
          </w:p>
          <w:p w14:paraId="32DD9D00" w14:textId="77777777" w:rsidR="005F6DCE" w:rsidRPr="009E3B5B" w:rsidRDefault="005F6DCE" w:rsidP="00C90B94">
            <w:pPr>
              <w:pStyle w:val="paragraph"/>
              <w:spacing w:before="0" w:beforeAutospacing="0" w:after="0" w:afterAutospacing="0"/>
              <w:textAlignment w:val="baseline"/>
              <w:rPr>
                <w:rFonts w:asciiTheme="majorHAnsi" w:hAnsiTheme="majorHAnsi" w:cstheme="majorHAnsi"/>
                <w:sz w:val="20"/>
                <w:szCs w:val="20"/>
                <w:lang w:val="fr-FR"/>
              </w:rPr>
            </w:pPr>
          </w:p>
          <w:p w14:paraId="2ACB265C" w14:textId="77777777" w:rsidR="00D63D87" w:rsidRDefault="00D63D87" w:rsidP="00C90B94">
            <w:pPr>
              <w:pStyle w:val="paragraph"/>
              <w:spacing w:before="0" w:beforeAutospacing="0" w:after="0" w:afterAutospacing="0"/>
              <w:textAlignment w:val="baseline"/>
              <w:rPr>
                <w:rFonts w:asciiTheme="majorHAnsi" w:hAnsiTheme="majorHAnsi" w:cstheme="majorHAnsi"/>
                <w:sz w:val="20"/>
                <w:szCs w:val="20"/>
                <w:lang w:val="fr-FR"/>
              </w:rPr>
            </w:pPr>
            <w:r w:rsidRPr="00D63D87">
              <w:rPr>
                <w:rFonts w:ascii="Calibri" w:eastAsia="Calibri" w:hAnsi="Calibri" w:cs="Calibri"/>
                <w:sz w:val="20"/>
                <w:szCs w:val="20"/>
                <w:lang w:val="fr-FR"/>
              </w:rPr>
              <w:t xml:space="preserve">Unité </w:t>
            </w:r>
            <w:r w:rsidR="005F6DCE" w:rsidRPr="009E3B5B">
              <w:rPr>
                <w:rFonts w:asciiTheme="majorHAnsi" w:hAnsiTheme="majorHAnsi" w:cstheme="majorHAnsi"/>
                <w:sz w:val="20"/>
                <w:szCs w:val="20"/>
                <w:lang w:val="fr-FR"/>
              </w:rPr>
              <w:t xml:space="preserve">12 Question 19 </w:t>
            </w:r>
          </w:p>
          <w:p w14:paraId="3E24FD45" w14:textId="7448E020" w:rsidR="005F6DCE" w:rsidRPr="009E3B5B" w:rsidRDefault="005F6DCE" w:rsidP="00C90B94">
            <w:pPr>
              <w:pStyle w:val="paragraph"/>
              <w:spacing w:before="0" w:beforeAutospacing="0" w:after="0" w:afterAutospacing="0"/>
              <w:textAlignment w:val="baseline"/>
              <w:rPr>
                <w:rFonts w:asciiTheme="majorHAnsi" w:hAnsiTheme="majorHAnsi" w:cstheme="majorHAnsi"/>
                <w:sz w:val="20"/>
                <w:szCs w:val="20"/>
                <w:lang w:val="fr-FR"/>
              </w:rPr>
            </w:pPr>
            <w:r w:rsidRPr="009E3B5B">
              <w:rPr>
                <w:rFonts w:asciiTheme="majorHAnsi" w:hAnsiTheme="majorHAnsi" w:cstheme="majorHAnsi"/>
                <w:sz w:val="20"/>
                <w:szCs w:val="20"/>
                <w:lang w:val="fr-FR"/>
              </w:rPr>
              <w:t>(p. 115)</w:t>
            </w:r>
          </w:p>
        </w:tc>
        <w:tc>
          <w:tcPr>
            <w:tcW w:w="4745" w:type="dxa"/>
          </w:tcPr>
          <w:p w14:paraId="02D92659" w14:textId="4A15DAA2" w:rsidR="00BF0947" w:rsidRPr="008E0508"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8E0508">
              <w:rPr>
                <w:rFonts w:ascii="Calibri" w:eastAsia="Calibri" w:hAnsi="Calibri" w:cs="Calibri"/>
                <w:b/>
                <w:sz w:val="20"/>
                <w:szCs w:val="20"/>
                <w:lang w:val="fr-CA"/>
              </w:rPr>
              <w:t xml:space="preserve">Idée principale : </w:t>
            </w:r>
            <w:r w:rsidR="008E0508"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BF0947" w:rsidRPr="008E0508">
              <w:rPr>
                <w:rStyle w:val="normaltextrun"/>
                <w:rFonts w:asciiTheme="majorHAnsi" w:hAnsiTheme="majorHAnsi" w:cstheme="majorHAnsi"/>
                <w:b/>
                <w:bCs/>
                <w:sz w:val="20"/>
                <w:szCs w:val="20"/>
                <w:lang w:val="fr-CA"/>
              </w:rPr>
              <w:t>.</w:t>
            </w:r>
          </w:p>
          <w:p w14:paraId="43C25FB7" w14:textId="1B79976B" w:rsidR="00BF0947" w:rsidRPr="0066757C" w:rsidRDefault="0066757C" w:rsidP="00C90B9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r w:rsidR="00BF0947" w:rsidRPr="0066757C">
              <w:rPr>
                <w:rStyle w:val="normaltextrun"/>
                <w:rFonts w:asciiTheme="majorHAnsi" w:hAnsiTheme="majorHAnsi" w:cstheme="majorHAnsi"/>
                <w:sz w:val="20"/>
                <w:szCs w:val="20"/>
                <w:lang w:val="fr-CA"/>
              </w:rPr>
              <w:t xml:space="preserve"> </w:t>
            </w:r>
          </w:p>
          <w:p w14:paraId="0C0FA475" w14:textId="190A5B7F" w:rsidR="00BF0947" w:rsidRPr="0066757C" w:rsidRDefault="0066757C"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66757C">
              <w:rPr>
                <w:rFonts w:asciiTheme="majorHAnsi" w:hAnsiTheme="majorHAnsi" w:cstheme="majorHAnsi"/>
                <w:sz w:val="20"/>
                <w:szCs w:val="20"/>
                <w:lang w:val="fr-CA"/>
              </w:rPr>
              <w:t>Modéliser et démontrer sa compréhension de la multiplication et de la division des fractions</w:t>
            </w:r>
            <w:r w:rsidR="00BF0947" w:rsidRPr="0066757C">
              <w:rPr>
                <w:rStyle w:val="normaltextrun"/>
                <w:rFonts w:asciiTheme="majorHAnsi" w:hAnsiTheme="majorHAnsi" w:cstheme="majorHAnsi"/>
                <w:sz w:val="20"/>
                <w:szCs w:val="20"/>
                <w:lang w:val="fr-CA"/>
              </w:rPr>
              <w:t>.</w:t>
            </w:r>
          </w:p>
        </w:tc>
      </w:tr>
      <w:tr w:rsidR="00BF0947" w:rsidRPr="00A75FEE" w14:paraId="625BC6D8" w14:textId="77777777" w:rsidTr="00633CC1">
        <w:tc>
          <w:tcPr>
            <w:tcW w:w="3579" w:type="dxa"/>
          </w:tcPr>
          <w:p w14:paraId="53BB914D" w14:textId="2897F8EC" w:rsidR="00BF0947" w:rsidRPr="0070385B" w:rsidRDefault="00BF0947" w:rsidP="00C90B94">
            <w:pPr>
              <w:rPr>
                <w:rFonts w:asciiTheme="majorHAnsi" w:hAnsiTheme="majorHAnsi" w:cstheme="majorHAnsi"/>
                <w:bCs/>
                <w:sz w:val="20"/>
                <w:szCs w:val="20"/>
                <w:lang w:val="fr-FR"/>
              </w:rPr>
            </w:pPr>
            <w:r w:rsidRPr="0070385B">
              <w:rPr>
                <w:rFonts w:asciiTheme="majorHAnsi" w:hAnsiTheme="majorHAnsi" w:cstheme="majorHAnsi"/>
                <w:bCs/>
                <w:sz w:val="20"/>
                <w:szCs w:val="20"/>
                <w:lang w:val="fr-FR"/>
              </w:rPr>
              <w:t xml:space="preserve">B2.9 </w:t>
            </w:r>
            <w:r w:rsidR="0070385B" w:rsidRPr="0070385B">
              <w:rPr>
                <w:rFonts w:asciiTheme="majorHAnsi" w:hAnsiTheme="majorHAnsi" w:cstheme="majorHAnsi"/>
                <w:sz w:val="20"/>
                <w:szCs w:val="20"/>
                <w:shd w:val="clear" w:color="auto" w:fill="FFFFFF"/>
                <w:lang w:val="fr-FR"/>
              </w:rPr>
              <w:t>multiplier et diviser des nombres décimaux par d’autres nombres décimaux, dans divers contextes</w:t>
            </w:r>
          </w:p>
        </w:tc>
        <w:tc>
          <w:tcPr>
            <w:tcW w:w="2659" w:type="dxa"/>
          </w:tcPr>
          <w:p w14:paraId="17AF2019" w14:textId="0471724F" w:rsidR="00BF0947" w:rsidRPr="00B15CB8"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1F5ADA">
              <w:rPr>
                <w:rFonts w:ascii="Calibri" w:eastAsia="Calibri" w:hAnsi="Calibri" w:cs="Calibri"/>
                <w:b/>
                <w:sz w:val="20"/>
                <w:szCs w:val="20"/>
                <w:lang w:val="fr-FR"/>
              </w:rPr>
              <w:t>ombre</w:t>
            </w:r>
            <w:r w:rsidR="001F5ADA"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1F5ADA">
              <w:rPr>
                <w:rFonts w:asciiTheme="majorHAnsi" w:hAnsiTheme="majorHAnsi"/>
                <w:b/>
                <w:sz w:val="20"/>
                <w:szCs w:val="20"/>
                <w:lang w:val="fr-FR"/>
              </w:rPr>
              <w:t>2</w:t>
            </w:r>
            <w:r w:rsidR="00FA1EFB" w:rsidRPr="001F5ADA">
              <w:rPr>
                <w:rFonts w:asciiTheme="majorHAnsi" w:hAnsiTheme="majorHAnsi"/>
                <w:b/>
                <w:sz w:val="20"/>
                <w:szCs w:val="20"/>
                <w:lang w:val="fr-FR"/>
              </w:rPr>
              <w:t xml:space="preserve"> </w:t>
            </w:r>
            <w:r w:rsidR="00BF0947" w:rsidRPr="001F5ADA">
              <w:rPr>
                <w:rFonts w:asciiTheme="majorHAnsi" w:hAnsiTheme="majorHAnsi"/>
                <w:b/>
                <w:sz w:val="20"/>
                <w:szCs w:val="20"/>
                <w:lang w:val="fr-FR"/>
              </w:rPr>
              <w:t xml:space="preserve">: </w:t>
            </w:r>
            <w:r w:rsidR="001F5ADA" w:rsidRPr="000D5FFA">
              <w:rPr>
                <w:rFonts w:asciiTheme="majorHAnsi" w:hAnsiTheme="majorHAnsi"/>
                <w:b/>
                <w:bCs/>
                <w:sz w:val="20"/>
                <w:szCs w:val="20"/>
                <w:lang w:val="fr-FR"/>
              </w:rPr>
              <w:t xml:space="preserve">Les opérations </w:t>
            </w:r>
          </w:p>
          <w:p w14:paraId="346F0AD8" w14:textId="4E3172D8" w:rsidR="00BF0947" w:rsidRPr="001F5ADA" w:rsidRDefault="00BF0947" w:rsidP="00C90B94">
            <w:pPr>
              <w:contextualSpacing/>
              <w:rPr>
                <w:rFonts w:asciiTheme="majorHAnsi" w:hAnsiTheme="majorHAnsi"/>
                <w:sz w:val="20"/>
                <w:szCs w:val="20"/>
                <w:lang w:val="fr-FR"/>
              </w:rPr>
            </w:pPr>
            <w:r w:rsidRPr="001F5ADA">
              <w:rPr>
                <w:rFonts w:asciiTheme="majorHAnsi" w:hAnsiTheme="majorHAnsi"/>
                <w:sz w:val="20"/>
                <w:szCs w:val="20"/>
                <w:lang w:val="fr-FR"/>
              </w:rPr>
              <w:t>12</w:t>
            </w:r>
            <w:r w:rsidR="001F5ADA" w:rsidRPr="001F5ADA">
              <w:rPr>
                <w:rFonts w:asciiTheme="majorHAnsi" w:hAnsiTheme="majorHAnsi"/>
                <w:sz w:val="20"/>
                <w:szCs w:val="20"/>
                <w:lang w:val="fr-FR"/>
              </w:rPr>
              <w:t xml:space="preserve"> </w:t>
            </w:r>
            <w:r w:rsidRPr="001F5ADA">
              <w:rPr>
                <w:rFonts w:asciiTheme="majorHAnsi" w:hAnsiTheme="majorHAnsi"/>
                <w:sz w:val="20"/>
                <w:szCs w:val="20"/>
                <w:lang w:val="fr-FR"/>
              </w:rPr>
              <w:t xml:space="preserve">: </w:t>
            </w:r>
            <w:r w:rsidR="001F5ADA" w:rsidRPr="001F5ADA">
              <w:rPr>
                <w:rFonts w:asciiTheme="majorHAnsi" w:hAnsiTheme="majorHAnsi"/>
                <w:sz w:val="20"/>
                <w:szCs w:val="20"/>
                <w:lang w:val="fr-FR"/>
              </w:rPr>
              <w:t>Multiplier des nombres décimaux</w:t>
            </w:r>
          </w:p>
          <w:p w14:paraId="22FFCDF2" w14:textId="363EA04C" w:rsidR="00BF0947" w:rsidRPr="002E18A4" w:rsidRDefault="00BF0947" w:rsidP="00C90B94">
            <w:pPr>
              <w:contextualSpacing/>
              <w:rPr>
                <w:rFonts w:asciiTheme="majorHAnsi" w:hAnsiTheme="majorHAnsi"/>
                <w:b/>
                <w:bCs/>
                <w:sz w:val="20"/>
                <w:szCs w:val="20"/>
                <w:lang w:val="fr-FR"/>
              </w:rPr>
            </w:pPr>
            <w:r w:rsidRPr="002E18A4">
              <w:rPr>
                <w:rFonts w:asciiTheme="majorHAnsi" w:hAnsiTheme="majorHAnsi"/>
                <w:sz w:val="20"/>
                <w:szCs w:val="20"/>
                <w:lang w:val="fr-FR"/>
              </w:rPr>
              <w:t>13</w:t>
            </w:r>
            <w:r w:rsidR="001F5ADA" w:rsidRPr="002E18A4">
              <w:rPr>
                <w:rFonts w:asciiTheme="majorHAnsi" w:hAnsiTheme="majorHAnsi"/>
                <w:sz w:val="20"/>
                <w:szCs w:val="20"/>
                <w:lang w:val="fr-FR"/>
              </w:rPr>
              <w:t xml:space="preserve"> </w:t>
            </w:r>
            <w:r w:rsidRPr="002E18A4">
              <w:rPr>
                <w:rFonts w:asciiTheme="majorHAnsi" w:hAnsiTheme="majorHAnsi"/>
                <w:sz w:val="20"/>
                <w:szCs w:val="20"/>
                <w:lang w:val="fr-FR"/>
              </w:rPr>
              <w:t xml:space="preserve">: </w:t>
            </w:r>
            <w:r w:rsidR="001F5ADA" w:rsidRPr="002E18A4">
              <w:rPr>
                <w:rFonts w:asciiTheme="majorHAnsi" w:hAnsiTheme="majorHAnsi"/>
                <w:sz w:val="20"/>
                <w:szCs w:val="20"/>
                <w:lang w:val="fr-FR"/>
              </w:rPr>
              <w:t>Diviser les nombres décimaux</w:t>
            </w:r>
          </w:p>
          <w:p w14:paraId="359C98F6" w14:textId="77777777" w:rsidR="00BF0947" w:rsidRDefault="00AA64A5" w:rsidP="00C90B94">
            <w:pPr>
              <w:rPr>
                <w:rFonts w:asciiTheme="majorHAnsi" w:hAnsiTheme="majorHAnsi"/>
                <w:sz w:val="20"/>
                <w:szCs w:val="20"/>
                <w:lang w:val="fr-FR"/>
              </w:rPr>
            </w:pPr>
            <w:r w:rsidRPr="009F39BD">
              <w:rPr>
                <w:rFonts w:asciiTheme="majorHAnsi" w:hAnsiTheme="majorHAnsi"/>
                <w:sz w:val="20"/>
                <w:szCs w:val="20"/>
                <w:lang w:val="fr-FR"/>
              </w:rPr>
              <w:t>14</w:t>
            </w:r>
            <w:r w:rsidR="009F39BD">
              <w:rPr>
                <w:rFonts w:asciiTheme="majorHAnsi" w:hAnsiTheme="majorHAnsi"/>
                <w:sz w:val="20"/>
                <w:szCs w:val="20"/>
                <w:lang w:val="fr-FR"/>
              </w:rPr>
              <w:t> :</w:t>
            </w:r>
            <w:r w:rsidRPr="009F39BD">
              <w:rPr>
                <w:rFonts w:asciiTheme="majorHAnsi" w:hAnsiTheme="majorHAnsi"/>
                <w:sz w:val="20"/>
                <w:szCs w:val="20"/>
                <w:lang w:val="fr-FR"/>
              </w:rPr>
              <w:t xml:space="preserve"> </w:t>
            </w:r>
            <w:r w:rsidR="009F39BD" w:rsidRPr="009F39BD">
              <w:rPr>
                <w:rFonts w:asciiTheme="majorHAnsi" w:hAnsiTheme="majorHAnsi"/>
                <w:sz w:val="20"/>
                <w:szCs w:val="20"/>
                <w:lang w:val="fr-FR"/>
              </w:rPr>
              <w:t>Acquérir une maîtrise des opérations</w:t>
            </w:r>
          </w:p>
          <w:p w14:paraId="5DC219F4" w14:textId="24A40B27" w:rsidR="00AE4FD8" w:rsidRPr="001413CC" w:rsidRDefault="00AE4FD8" w:rsidP="00C90B94">
            <w:pPr>
              <w:rPr>
                <w:rFonts w:asciiTheme="majorHAnsi" w:hAnsiTheme="majorHAnsi"/>
                <w:sz w:val="20"/>
                <w:szCs w:val="20"/>
                <w:lang w:val="fr-FR"/>
              </w:rPr>
            </w:pPr>
          </w:p>
        </w:tc>
        <w:tc>
          <w:tcPr>
            <w:tcW w:w="2269" w:type="dxa"/>
          </w:tcPr>
          <w:p w14:paraId="41C0AB4A" w14:textId="65EBBE8D" w:rsidR="004F5C53"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3E1D33">
              <w:rPr>
                <w:rFonts w:asciiTheme="majorHAnsi" w:hAnsiTheme="majorHAnsi" w:cstheme="majorHAnsi"/>
                <w:sz w:val="20"/>
                <w:szCs w:val="20"/>
              </w:rPr>
              <w:t>3 Questions 5</w:t>
            </w:r>
            <w:r w:rsidR="002F00B2" w:rsidRPr="00BF0947">
              <w:rPr>
                <w:rStyle w:val="normaltextrun"/>
                <w:rFonts w:asciiTheme="majorHAnsi" w:hAnsiTheme="majorHAnsi" w:cstheme="majorHAnsi"/>
                <w:sz w:val="20"/>
                <w:szCs w:val="20"/>
              </w:rPr>
              <w:sym w:font="Symbol" w:char="F02D"/>
            </w:r>
            <w:r w:rsidR="003E1D33">
              <w:rPr>
                <w:rFonts w:asciiTheme="majorHAnsi" w:hAnsiTheme="majorHAnsi" w:cstheme="majorHAnsi"/>
                <w:sz w:val="20"/>
                <w:szCs w:val="20"/>
              </w:rPr>
              <w:t xml:space="preserve">13 </w:t>
            </w:r>
          </w:p>
          <w:p w14:paraId="7AE93064" w14:textId="599F3F97" w:rsidR="00BF0947" w:rsidRPr="00BF0947" w:rsidRDefault="003E1D33"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22</w:t>
            </w:r>
            <w:r w:rsidR="002F00B2" w:rsidRPr="00BF0947">
              <w:rPr>
                <w:rStyle w:val="normaltextrun"/>
                <w:rFonts w:asciiTheme="majorHAnsi" w:hAnsiTheme="majorHAnsi" w:cstheme="majorHAnsi"/>
                <w:sz w:val="20"/>
                <w:szCs w:val="20"/>
              </w:rPr>
              <w:sym w:font="Symbol" w:char="F02D"/>
            </w:r>
            <w:r>
              <w:rPr>
                <w:rFonts w:asciiTheme="majorHAnsi" w:hAnsiTheme="majorHAnsi" w:cstheme="majorHAnsi"/>
                <w:sz w:val="20"/>
                <w:szCs w:val="20"/>
              </w:rPr>
              <w:t>26)</w:t>
            </w:r>
          </w:p>
        </w:tc>
        <w:tc>
          <w:tcPr>
            <w:tcW w:w="4745" w:type="dxa"/>
          </w:tcPr>
          <w:p w14:paraId="3381D903" w14:textId="4E26206A" w:rsidR="00BF0947" w:rsidRPr="00B461BB"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461BB">
              <w:rPr>
                <w:rFonts w:ascii="Calibri" w:eastAsia="Calibri" w:hAnsi="Calibri" w:cs="Calibri"/>
                <w:b/>
                <w:sz w:val="20"/>
                <w:szCs w:val="20"/>
                <w:lang w:val="fr-CA"/>
              </w:rPr>
              <w:t xml:space="preserve">Idée principale : </w:t>
            </w:r>
            <w:r w:rsidR="00B461BB"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BF0947" w:rsidRPr="00B461BB">
              <w:rPr>
                <w:rStyle w:val="normaltextrun"/>
                <w:rFonts w:asciiTheme="majorHAnsi" w:hAnsiTheme="majorHAnsi" w:cstheme="majorHAnsi"/>
                <w:b/>
                <w:bCs/>
                <w:sz w:val="20"/>
                <w:szCs w:val="20"/>
                <w:lang w:val="fr-CA"/>
              </w:rPr>
              <w:t>.</w:t>
            </w:r>
          </w:p>
          <w:p w14:paraId="0C5792C8" w14:textId="4C2E09FE" w:rsidR="00BF0947" w:rsidRPr="001F793C" w:rsidRDefault="00B461BB" w:rsidP="00C90B9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00BF0947" w:rsidRPr="001F793C">
              <w:rPr>
                <w:rStyle w:val="normaltextrun"/>
                <w:rFonts w:asciiTheme="majorHAnsi" w:hAnsiTheme="majorHAnsi" w:cstheme="majorHAnsi"/>
                <w:sz w:val="20"/>
                <w:szCs w:val="20"/>
                <w:lang w:val="fr-CA"/>
              </w:rPr>
              <w:t xml:space="preserve"> </w:t>
            </w:r>
          </w:p>
          <w:p w14:paraId="7A6A7D74" w14:textId="72F00EA6" w:rsidR="00BF0947" w:rsidRPr="001F793C" w:rsidRDefault="001F793C"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1F793C">
              <w:rPr>
                <w:rFonts w:asciiTheme="majorHAnsi" w:hAnsiTheme="majorHAnsi" w:cstheme="majorHAnsi"/>
                <w:sz w:val="20"/>
                <w:szCs w:val="20"/>
                <w:lang w:val="fr-CA"/>
              </w:rPr>
              <w:t>Résoudre des problèmes de calcul de nombres décimaux en utilisant des stratégies efficaces.</w:t>
            </w:r>
          </w:p>
        </w:tc>
      </w:tr>
      <w:tr w:rsidR="00BF0947" w:rsidRPr="00A75FEE" w14:paraId="772E3B55" w14:textId="77777777" w:rsidTr="00633CC1">
        <w:tc>
          <w:tcPr>
            <w:tcW w:w="3579" w:type="dxa"/>
          </w:tcPr>
          <w:p w14:paraId="28B54F6C" w14:textId="2BB749D2" w:rsidR="00BF0947" w:rsidRPr="0070385B" w:rsidRDefault="00BF0947" w:rsidP="00C90B94">
            <w:pPr>
              <w:rPr>
                <w:rFonts w:asciiTheme="majorHAnsi" w:hAnsiTheme="majorHAnsi" w:cstheme="majorHAnsi"/>
                <w:bCs/>
                <w:sz w:val="20"/>
                <w:szCs w:val="20"/>
                <w:lang w:val="fr-FR"/>
              </w:rPr>
            </w:pPr>
            <w:r w:rsidRPr="0070385B">
              <w:rPr>
                <w:rFonts w:asciiTheme="majorHAnsi" w:hAnsiTheme="majorHAnsi" w:cstheme="majorHAnsi"/>
                <w:bCs/>
                <w:sz w:val="20"/>
                <w:szCs w:val="20"/>
                <w:lang w:val="fr-FR"/>
              </w:rPr>
              <w:lastRenderedPageBreak/>
              <w:t xml:space="preserve">B2.10 </w:t>
            </w:r>
            <w:r w:rsidR="0070385B" w:rsidRPr="0070385B">
              <w:rPr>
                <w:rFonts w:asciiTheme="majorHAnsi" w:hAnsiTheme="majorHAnsi" w:cstheme="majorHAnsi"/>
                <w:sz w:val="20"/>
                <w:szCs w:val="20"/>
                <w:shd w:val="clear" w:color="auto" w:fill="FFFFFF"/>
                <w:lang w:val="fr-FR"/>
              </w:rPr>
              <w:t>utiliser le raisonnement proportionnel pour identifier des situations proportionnelles et non proportionnelles</w:t>
            </w:r>
          </w:p>
        </w:tc>
        <w:tc>
          <w:tcPr>
            <w:tcW w:w="2659" w:type="dxa"/>
          </w:tcPr>
          <w:p w14:paraId="4CC6197D" w14:textId="627CE21D" w:rsidR="002E18A4" w:rsidRPr="00B15CB8" w:rsidRDefault="00147A5A"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2E18A4">
              <w:rPr>
                <w:rFonts w:ascii="Calibri" w:eastAsia="Calibri" w:hAnsi="Calibri" w:cs="Calibri"/>
                <w:b/>
                <w:sz w:val="20"/>
                <w:szCs w:val="20"/>
                <w:lang w:val="fr-FR"/>
              </w:rPr>
              <w:t>ombre</w:t>
            </w:r>
            <w:r w:rsidR="002E18A4" w:rsidRPr="00AD2ECA">
              <w:rPr>
                <w:rFonts w:ascii="Calibri" w:eastAsia="Calibri" w:hAnsi="Calibri" w:cs="Calibri"/>
                <w:b/>
                <w:sz w:val="20"/>
                <w:szCs w:val="20"/>
                <w:lang w:val="fr-FR"/>
              </w:rPr>
              <w:t xml:space="preserve"> </w:t>
            </w:r>
            <w:r w:rsidR="00FA1EFB" w:rsidRPr="001C0277">
              <w:rPr>
                <w:rFonts w:ascii="Calibri" w:eastAsia="Calibri" w:hAnsi="Calibri" w:cs="Calibri"/>
                <w:b/>
                <w:sz w:val="20"/>
                <w:szCs w:val="20"/>
                <w:lang w:val="fr-FR"/>
              </w:rPr>
              <w:t xml:space="preserve">Unité </w:t>
            </w:r>
            <w:r w:rsidR="00BF0947" w:rsidRPr="002E18A4">
              <w:rPr>
                <w:rFonts w:asciiTheme="majorHAnsi" w:hAnsiTheme="majorHAnsi"/>
                <w:b/>
                <w:sz w:val="20"/>
                <w:szCs w:val="20"/>
                <w:lang w:val="fr-FR"/>
              </w:rPr>
              <w:t>3</w:t>
            </w:r>
            <w:r w:rsidR="00FA1EFB" w:rsidRPr="002E18A4">
              <w:rPr>
                <w:rFonts w:asciiTheme="majorHAnsi" w:hAnsiTheme="majorHAnsi"/>
                <w:b/>
                <w:sz w:val="20"/>
                <w:szCs w:val="20"/>
                <w:lang w:val="fr-FR"/>
              </w:rPr>
              <w:t xml:space="preserve"> :</w:t>
            </w:r>
            <w:r w:rsidR="00B15CB8">
              <w:rPr>
                <w:rFonts w:asciiTheme="majorHAnsi" w:hAnsiTheme="majorHAnsi"/>
                <w:b/>
                <w:sz w:val="20"/>
                <w:szCs w:val="20"/>
                <w:lang w:val="fr-FR"/>
              </w:rPr>
              <w:t xml:space="preserve"> </w:t>
            </w:r>
            <w:r w:rsidR="002E18A4" w:rsidRPr="002E18A4">
              <w:rPr>
                <w:rFonts w:asciiTheme="majorHAnsi" w:hAnsiTheme="majorHAnsi"/>
                <w:b/>
                <w:bCs/>
                <w:sz w:val="20"/>
                <w:szCs w:val="20"/>
                <w:lang w:val="fr-FR"/>
              </w:rPr>
              <w:t>Le raisonnement proportionnel</w:t>
            </w:r>
          </w:p>
          <w:p w14:paraId="45F95B43" w14:textId="4B3584AF" w:rsidR="00BF0947" w:rsidRPr="002E18A4" w:rsidRDefault="00BF0947" w:rsidP="00C90B94">
            <w:pPr>
              <w:contextualSpacing/>
              <w:rPr>
                <w:rFonts w:asciiTheme="majorHAnsi" w:hAnsiTheme="majorHAnsi"/>
                <w:sz w:val="20"/>
                <w:szCs w:val="20"/>
                <w:lang w:val="fr-FR"/>
              </w:rPr>
            </w:pPr>
            <w:r w:rsidRPr="002E18A4">
              <w:rPr>
                <w:rFonts w:asciiTheme="majorHAnsi" w:hAnsiTheme="majorHAnsi"/>
                <w:sz w:val="20"/>
                <w:szCs w:val="20"/>
                <w:lang w:val="fr-FR"/>
              </w:rPr>
              <w:t>15</w:t>
            </w:r>
            <w:r w:rsidR="002E18A4" w:rsidRPr="002E18A4">
              <w:rPr>
                <w:rFonts w:asciiTheme="majorHAnsi" w:hAnsiTheme="majorHAnsi"/>
                <w:sz w:val="20"/>
                <w:szCs w:val="20"/>
                <w:lang w:val="fr-FR"/>
              </w:rPr>
              <w:t xml:space="preserve"> </w:t>
            </w:r>
            <w:r w:rsidRPr="002E18A4">
              <w:rPr>
                <w:rFonts w:asciiTheme="majorHAnsi" w:hAnsiTheme="majorHAnsi"/>
                <w:sz w:val="20"/>
                <w:szCs w:val="20"/>
                <w:lang w:val="fr-FR"/>
              </w:rPr>
              <w:t xml:space="preserve">: </w:t>
            </w:r>
            <w:r w:rsidR="002E18A4" w:rsidRPr="002E18A4">
              <w:rPr>
                <w:rFonts w:asciiTheme="majorHAnsi" w:hAnsiTheme="majorHAnsi"/>
                <w:sz w:val="20"/>
                <w:szCs w:val="20"/>
                <w:lang w:val="fr-FR"/>
              </w:rPr>
              <w:t>Explorer des situations proportionnelles et non proportionnelles</w:t>
            </w:r>
          </w:p>
          <w:p w14:paraId="4EB4B21B" w14:textId="0C10142D" w:rsidR="00BF0947" w:rsidRPr="002E18A4" w:rsidRDefault="00BF0947" w:rsidP="00C90B94">
            <w:pPr>
              <w:contextualSpacing/>
              <w:rPr>
                <w:rFonts w:asciiTheme="majorHAnsi" w:hAnsiTheme="majorHAnsi" w:cstheme="majorHAnsi"/>
                <w:sz w:val="20"/>
                <w:szCs w:val="20"/>
                <w:lang w:val="fr-FR"/>
              </w:rPr>
            </w:pPr>
            <w:r w:rsidRPr="002E18A4">
              <w:rPr>
                <w:rFonts w:asciiTheme="majorHAnsi" w:hAnsiTheme="majorHAnsi"/>
                <w:sz w:val="20"/>
                <w:szCs w:val="20"/>
                <w:lang w:val="fr-FR"/>
              </w:rPr>
              <w:t>19</w:t>
            </w:r>
            <w:r w:rsidR="002E18A4" w:rsidRPr="002E18A4">
              <w:rPr>
                <w:rFonts w:asciiTheme="majorHAnsi" w:hAnsiTheme="majorHAnsi"/>
                <w:sz w:val="20"/>
                <w:szCs w:val="20"/>
                <w:lang w:val="fr-FR"/>
              </w:rPr>
              <w:t xml:space="preserve"> </w:t>
            </w:r>
            <w:r w:rsidRPr="002E18A4">
              <w:rPr>
                <w:rFonts w:asciiTheme="majorHAnsi" w:hAnsiTheme="majorHAnsi"/>
                <w:sz w:val="20"/>
                <w:szCs w:val="20"/>
                <w:lang w:val="fr-FR"/>
              </w:rPr>
              <w:t xml:space="preserve">: </w:t>
            </w:r>
            <w:r w:rsidR="002E18A4" w:rsidRPr="002E18A4">
              <w:rPr>
                <w:rFonts w:asciiTheme="majorHAnsi" w:hAnsiTheme="majorHAnsi"/>
                <w:sz w:val="20"/>
                <w:szCs w:val="20"/>
                <w:lang w:val="fr-FR"/>
              </w:rPr>
              <w:t>Résoudre des problèmes en appliquant le raisonnement proportionnel</w:t>
            </w:r>
          </w:p>
        </w:tc>
        <w:tc>
          <w:tcPr>
            <w:tcW w:w="2269" w:type="dxa"/>
          </w:tcPr>
          <w:p w14:paraId="760286BA" w14:textId="2BFFE3D8" w:rsidR="004F5C53"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170667">
              <w:rPr>
                <w:rFonts w:asciiTheme="majorHAnsi" w:hAnsiTheme="majorHAnsi" w:cstheme="majorHAnsi"/>
                <w:sz w:val="20"/>
                <w:szCs w:val="20"/>
              </w:rPr>
              <w:t>7 Questions 11</w:t>
            </w:r>
            <w:r w:rsidR="002F00B2" w:rsidRPr="00BF0947">
              <w:rPr>
                <w:rStyle w:val="normaltextrun"/>
                <w:rFonts w:asciiTheme="majorHAnsi" w:hAnsiTheme="majorHAnsi" w:cstheme="majorHAnsi"/>
                <w:sz w:val="20"/>
                <w:szCs w:val="20"/>
              </w:rPr>
              <w:sym w:font="Symbol" w:char="F02D"/>
            </w:r>
            <w:r w:rsidR="00170667">
              <w:rPr>
                <w:rFonts w:asciiTheme="majorHAnsi" w:hAnsiTheme="majorHAnsi" w:cstheme="majorHAnsi"/>
                <w:sz w:val="20"/>
                <w:szCs w:val="20"/>
              </w:rPr>
              <w:t xml:space="preserve">17 </w:t>
            </w:r>
          </w:p>
          <w:p w14:paraId="62ED23C1" w14:textId="04D7958E" w:rsidR="00BF0947" w:rsidRPr="00BF0947" w:rsidRDefault="00170667"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64</w:t>
            </w:r>
            <w:r w:rsidR="002F00B2" w:rsidRPr="00BF0947">
              <w:rPr>
                <w:rStyle w:val="normaltextrun"/>
                <w:rFonts w:asciiTheme="majorHAnsi" w:hAnsiTheme="majorHAnsi" w:cstheme="majorHAnsi"/>
                <w:sz w:val="20"/>
                <w:szCs w:val="20"/>
              </w:rPr>
              <w:sym w:font="Symbol" w:char="F02D"/>
            </w:r>
            <w:r>
              <w:rPr>
                <w:rFonts w:asciiTheme="majorHAnsi" w:hAnsiTheme="majorHAnsi" w:cstheme="majorHAnsi"/>
                <w:sz w:val="20"/>
                <w:szCs w:val="20"/>
              </w:rPr>
              <w:t>66)</w:t>
            </w:r>
          </w:p>
        </w:tc>
        <w:tc>
          <w:tcPr>
            <w:tcW w:w="4745" w:type="dxa"/>
          </w:tcPr>
          <w:p w14:paraId="54E99BCC" w14:textId="3627F08D" w:rsidR="00BF0947" w:rsidRPr="007D7DA1"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D7DA1">
              <w:rPr>
                <w:rFonts w:ascii="Calibri" w:eastAsia="Calibri" w:hAnsi="Calibri" w:cs="Calibri"/>
                <w:b/>
                <w:sz w:val="20"/>
                <w:szCs w:val="20"/>
                <w:lang w:val="fr-CA"/>
              </w:rPr>
              <w:t xml:space="preserve">Idée principale : </w:t>
            </w:r>
            <w:r w:rsidR="007D7DA1" w:rsidRPr="00DE7B0E">
              <w:rPr>
                <w:rFonts w:asciiTheme="majorHAnsi" w:hAnsiTheme="majorHAnsi" w:cstheme="majorHAnsi"/>
                <w:b/>
                <w:bCs/>
                <w:color w:val="000000"/>
                <w:sz w:val="20"/>
                <w:szCs w:val="20"/>
                <w:lang w:val="fr-CA"/>
              </w:rPr>
              <w:t>Les nombres sont reliés de plusieurs façons</w:t>
            </w:r>
            <w:r w:rsidR="00BF0947" w:rsidRPr="007D7DA1">
              <w:rPr>
                <w:rStyle w:val="normaltextrun"/>
                <w:rFonts w:asciiTheme="majorHAnsi" w:hAnsiTheme="majorHAnsi" w:cstheme="majorHAnsi"/>
                <w:b/>
                <w:bCs/>
                <w:sz w:val="20"/>
                <w:szCs w:val="20"/>
                <w:lang w:val="fr-CA"/>
              </w:rPr>
              <w:t>.</w:t>
            </w:r>
          </w:p>
          <w:p w14:paraId="50F5E147" w14:textId="5E64DE67" w:rsidR="00BF0947" w:rsidRPr="007D7DA1" w:rsidRDefault="007D7DA1" w:rsidP="00C90B94">
            <w:pPr>
              <w:rPr>
                <w:rStyle w:val="normaltextrun"/>
                <w:rFonts w:asciiTheme="majorHAnsi" w:hAnsiTheme="majorHAnsi" w:cstheme="minorBidi"/>
                <w:b/>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00BF0947" w:rsidRPr="007D7DA1">
              <w:rPr>
                <w:rStyle w:val="normaltextrun"/>
                <w:rFonts w:asciiTheme="majorHAnsi" w:hAnsiTheme="majorHAnsi" w:cstheme="majorHAnsi"/>
                <w:sz w:val="20"/>
                <w:szCs w:val="20"/>
                <w:lang w:val="fr-CA"/>
              </w:rPr>
              <w:t xml:space="preserve"> </w:t>
            </w:r>
          </w:p>
          <w:p w14:paraId="0521A7C7" w14:textId="42653228" w:rsidR="00BF0947" w:rsidRPr="004D045E" w:rsidRDefault="00F47BE6" w:rsidP="00C90B94">
            <w:pPr>
              <w:pStyle w:val="ListParagraph"/>
              <w:numPr>
                <w:ilvl w:val="0"/>
                <w:numId w:val="33"/>
              </w:numPr>
              <w:ind w:left="172" w:hanging="218"/>
              <w:rPr>
                <w:rFonts w:asciiTheme="majorHAnsi" w:hAnsiTheme="majorHAnsi"/>
                <w:b/>
                <w:sz w:val="20"/>
                <w:szCs w:val="20"/>
                <w:lang w:val="fr-CA"/>
              </w:rPr>
            </w:pPr>
            <w:r w:rsidRPr="00F47BE6">
              <w:rPr>
                <w:rFonts w:asciiTheme="majorHAnsi" w:hAnsiTheme="majorHAnsi" w:cstheme="majorHAnsi"/>
                <w:sz w:val="20"/>
                <w:szCs w:val="20"/>
                <w:lang w:val="fr-CA"/>
              </w:rPr>
              <w:t>Faire la distinction entre des situations proportionnelles et non proportionnelles</w:t>
            </w:r>
            <w:r w:rsidR="00BF0947" w:rsidRPr="00F47BE6">
              <w:rPr>
                <w:rStyle w:val="normaltextrun"/>
                <w:rFonts w:asciiTheme="majorHAnsi" w:hAnsiTheme="majorHAnsi" w:cstheme="majorHAnsi"/>
                <w:sz w:val="20"/>
                <w:szCs w:val="20"/>
                <w:lang w:val="fr-CA"/>
              </w:rPr>
              <w:t>.</w:t>
            </w:r>
          </w:p>
        </w:tc>
      </w:tr>
    </w:tbl>
    <w:p w14:paraId="03FC4A75" w14:textId="6D338712" w:rsidR="00135B98" w:rsidRPr="00F47BE6" w:rsidRDefault="00135B98">
      <w:pPr>
        <w:rPr>
          <w:lang w:val="fr-CA"/>
        </w:rPr>
      </w:pPr>
      <w:r w:rsidRPr="00F47BE6">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6"/>
        <w:gridCol w:w="2681"/>
        <w:gridCol w:w="2298"/>
        <w:gridCol w:w="4717"/>
      </w:tblGrid>
      <w:tr w:rsidR="00BF0947" w:rsidRPr="00A75FEE" w14:paraId="69940438" w14:textId="77777777" w:rsidTr="00C618CD">
        <w:tc>
          <w:tcPr>
            <w:tcW w:w="355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3952624" w14:textId="35ABCEBD" w:rsidR="00BF0947" w:rsidRPr="004536A4" w:rsidRDefault="00CC09AF" w:rsidP="00C90B94">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68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BE4FC95" w14:textId="3739B3CF" w:rsidR="00BF0947" w:rsidRPr="004536A4" w:rsidRDefault="00CC09AF"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24C833B" w14:textId="505D917A" w:rsidR="00BF0947" w:rsidRPr="004536A4" w:rsidRDefault="00CC09AF"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ABAC13C" w14:textId="31D1B75F" w:rsidR="00BF0947" w:rsidRPr="00B859FF" w:rsidRDefault="00CC09AF"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7A1389" w:rsidRPr="007A1389" w14:paraId="022F2FF7" w14:textId="77777777" w:rsidTr="00C618CD">
        <w:trPr>
          <w:trHeight w:val="283"/>
        </w:trPr>
        <w:tc>
          <w:tcPr>
            <w:tcW w:w="13252" w:type="dxa"/>
            <w:gridSpan w:val="4"/>
            <w:shd w:val="clear" w:color="auto" w:fill="D9D9D9" w:themeFill="background1" w:themeFillShade="D9"/>
          </w:tcPr>
          <w:p w14:paraId="2A11A68D" w14:textId="22C0F5FB" w:rsidR="00AB6AB6" w:rsidRPr="007A1389" w:rsidRDefault="00AB6AB6" w:rsidP="00C90B94">
            <w:pPr>
              <w:rPr>
                <w:rFonts w:asciiTheme="majorHAnsi" w:hAnsiTheme="majorHAnsi"/>
                <w:b/>
                <w:sz w:val="20"/>
                <w:szCs w:val="20"/>
              </w:rPr>
            </w:pPr>
            <w:r w:rsidRPr="007A1389">
              <w:rPr>
                <w:rFonts w:asciiTheme="majorHAnsi" w:hAnsiTheme="majorHAnsi"/>
                <w:b/>
                <w:sz w:val="20"/>
                <w:szCs w:val="20"/>
              </w:rPr>
              <w:t xml:space="preserve">C. </w:t>
            </w:r>
            <w:r w:rsidR="003C2422" w:rsidRPr="003C2422">
              <w:rPr>
                <w:rFonts w:asciiTheme="majorHAnsi" w:hAnsiTheme="majorHAnsi"/>
                <w:b/>
                <w:sz w:val="20"/>
                <w:szCs w:val="20"/>
              </w:rPr>
              <w:t>Algèbre</w:t>
            </w:r>
          </w:p>
        </w:tc>
      </w:tr>
      <w:tr w:rsidR="007A1389" w:rsidRPr="00A75FEE" w14:paraId="5F056285" w14:textId="77777777" w:rsidTr="00C618CD">
        <w:tc>
          <w:tcPr>
            <w:tcW w:w="13252" w:type="dxa"/>
            <w:gridSpan w:val="4"/>
            <w:shd w:val="clear" w:color="auto" w:fill="D9D9D9" w:themeFill="background1" w:themeFillShade="D9"/>
          </w:tcPr>
          <w:p w14:paraId="677DC542" w14:textId="2B4FD4E3" w:rsidR="00A4685B" w:rsidRPr="001A6215" w:rsidRDefault="00A4685B" w:rsidP="00C90B94">
            <w:pPr>
              <w:rPr>
                <w:rFonts w:asciiTheme="majorHAnsi" w:hAnsiTheme="majorHAnsi"/>
                <w:b/>
                <w:sz w:val="20"/>
                <w:szCs w:val="20"/>
                <w:lang w:val="fr-FR"/>
              </w:rPr>
            </w:pPr>
            <w:r w:rsidRPr="001A6215">
              <w:rPr>
                <w:rFonts w:asciiTheme="majorHAnsi" w:hAnsiTheme="majorHAnsi"/>
                <w:b/>
                <w:sz w:val="20"/>
                <w:szCs w:val="20"/>
                <w:highlight w:val="lightGray"/>
                <w:lang w:val="fr-FR"/>
              </w:rPr>
              <w:t>C1</w:t>
            </w:r>
            <w:r w:rsidR="00D816AD">
              <w:rPr>
                <w:rFonts w:asciiTheme="majorHAnsi" w:hAnsiTheme="majorHAnsi"/>
                <w:b/>
                <w:sz w:val="20"/>
                <w:szCs w:val="20"/>
                <w:highlight w:val="lightGray"/>
                <w:lang w:val="fr-FR"/>
              </w:rPr>
              <w:t>.</w:t>
            </w:r>
            <w:r w:rsidRPr="001A6215">
              <w:rPr>
                <w:rFonts w:asciiTheme="majorHAnsi" w:hAnsiTheme="majorHAnsi"/>
                <w:b/>
                <w:sz w:val="20"/>
                <w:szCs w:val="20"/>
                <w:highlight w:val="lightGray"/>
                <w:lang w:val="fr-FR"/>
              </w:rPr>
              <w:t xml:space="preserve"> </w:t>
            </w:r>
            <w:r w:rsidR="003C2422" w:rsidRPr="001A6215">
              <w:rPr>
                <w:rFonts w:asciiTheme="majorHAnsi" w:hAnsiTheme="majorHAnsi"/>
                <w:b/>
                <w:sz w:val="20"/>
                <w:szCs w:val="20"/>
                <w:lang w:val="fr-FR"/>
              </w:rPr>
              <w:t>Suites et relations</w:t>
            </w:r>
            <w:r w:rsidRPr="001A6215">
              <w:rPr>
                <w:rFonts w:asciiTheme="majorHAnsi" w:hAnsiTheme="majorHAnsi"/>
                <w:b/>
                <w:sz w:val="20"/>
                <w:szCs w:val="20"/>
                <w:highlight w:val="lightGray"/>
                <w:lang w:val="fr-FR"/>
              </w:rPr>
              <w:br/>
            </w:r>
            <w:r w:rsidR="001A6215" w:rsidRPr="00B20466">
              <w:rPr>
                <w:rFonts w:asciiTheme="majorHAnsi" w:hAnsiTheme="majorHAnsi" w:cs="Open Sans"/>
                <w:sz w:val="20"/>
                <w:szCs w:val="20"/>
                <w:shd w:val="clear" w:color="auto" w:fill="D9D9D9" w:themeFill="background1" w:themeFillShade="D9"/>
                <w:lang w:val="fr-FR"/>
              </w:rPr>
              <w:t>reconnaître, décrire, prolonger et créer une variété de suites, y compris des suites trouvées dans la vie quotidienne, et faire des prédictions à leur sujet</w:t>
            </w:r>
          </w:p>
        </w:tc>
      </w:tr>
      <w:tr w:rsidR="007A1389" w:rsidRPr="007A1389" w14:paraId="23D9AC7F" w14:textId="77777777" w:rsidTr="00C618CD">
        <w:trPr>
          <w:trHeight w:val="283"/>
        </w:trPr>
        <w:tc>
          <w:tcPr>
            <w:tcW w:w="13252" w:type="dxa"/>
            <w:gridSpan w:val="4"/>
            <w:shd w:val="clear" w:color="auto" w:fill="D9D9D9" w:themeFill="background1" w:themeFillShade="D9"/>
          </w:tcPr>
          <w:p w14:paraId="344DB306" w14:textId="126EA254" w:rsidR="00AB6AB6" w:rsidRPr="007A1389" w:rsidRDefault="001835F1" w:rsidP="00C90B94">
            <w:pPr>
              <w:rPr>
                <w:rFonts w:asciiTheme="majorHAnsi" w:hAnsiTheme="majorHAnsi"/>
                <w:b/>
                <w:sz w:val="20"/>
                <w:szCs w:val="20"/>
              </w:rPr>
            </w:pPr>
            <w:r w:rsidRPr="001835F1">
              <w:rPr>
                <w:rFonts w:asciiTheme="majorHAnsi" w:hAnsiTheme="majorHAnsi"/>
                <w:b/>
                <w:sz w:val="20"/>
                <w:szCs w:val="20"/>
              </w:rPr>
              <w:t>Suites</w:t>
            </w:r>
          </w:p>
        </w:tc>
      </w:tr>
      <w:tr w:rsidR="00BF0947" w:rsidRPr="00A75FEE" w14:paraId="09ABC469" w14:textId="77777777" w:rsidTr="00C618CD">
        <w:tc>
          <w:tcPr>
            <w:tcW w:w="3556" w:type="dxa"/>
          </w:tcPr>
          <w:p w14:paraId="34EBDC07" w14:textId="5524DE07" w:rsidR="00BF0947" w:rsidRPr="00704C93" w:rsidRDefault="00BF0947" w:rsidP="00C90B94">
            <w:pPr>
              <w:rPr>
                <w:rFonts w:asciiTheme="majorHAnsi" w:hAnsiTheme="majorHAnsi" w:cstheme="majorHAnsi"/>
                <w:bCs/>
                <w:sz w:val="20"/>
                <w:szCs w:val="20"/>
                <w:lang w:val="fr-FR"/>
              </w:rPr>
            </w:pPr>
            <w:r w:rsidRPr="00704C93">
              <w:rPr>
                <w:rFonts w:asciiTheme="majorHAnsi" w:hAnsiTheme="majorHAnsi" w:cstheme="majorHAnsi"/>
                <w:bCs/>
                <w:sz w:val="20"/>
                <w:szCs w:val="20"/>
                <w:lang w:val="fr-FR"/>
              </w:rPr>
              <w:t xml:space="preserve">C1.1 </w:t>
            </w:r>
            <w:r w:rsidR="001835F1" w:rsidRPr="00704C93">
              <w:rPr>
                <w:rFonts w:asciiTheme="majorHAnsi" w:hAnsiTheme="majorHAnsi" w:cstheme="majorHAnsi"/>
                <w:sz w:val="20"/>
                <w:szCs w:val="20"/>
                <w:shd w:val="clear" w:color="auto" w:fill="FFFFFF"/>
                <w:lang w:val="fr-FR"/>
              </w:rPr>
              <w:t>reconnaître et comparer une variété de suites à motif répété, de suites croissantes et de suites décroissantes, y compris des suites trouvées dans la vie quotidienne, et comparer les suites croissantes linéaires selon leurs taux constants et leurs valeurs initiales</w:t>
            </w:r>
          </w:p>
        </w:tc>
        <w:tc>
          <w:tcPr>
            <w:tcW w:w="2681" w:type="dxa"/>
          </w:tcPr>
          <w:p w14:paraId="11D5B2DF" w14:textId="7A9CD8C7" w:rsidR="00BF0947" w:rsidRPr="00B407FC" w:rsidRDefault="0072732E" w:rsidP="00C90B94">
            <w:pPr>
              <w:rPr>
                <w:rFonts w:asciiTheme="majorHAnsi" w:hAnsiTheme="majorHAnsi"/>
                <w:b/>
                <w:bCs/>
                <w:sz w:val="20"/>
                <w:szCs w:val="20"/>
                <w:lang w:val="fr-FR"/>
              </w:rPr>
            </w:pPr>
            <w:r>
              <w:rPr>
                <w:rFonts w:asciiTheme="majorHAnsi" w:hAnsiTheme="majorHAnsi"/>
                <w:b/>
                <w:sz w:val="20"/>
                <w:szCs w:val="20"/>
                <w:lang w:val="fr-FR"/>
              </w:rPr>
              <w:t>L</w:t>
            </w:r>
            <w:r w:rsidR="00A04749">
              <w:rPr>
                <w:rFonts w:asciiTheme="majorHAnsi" w:hAnsiTheme="majorHAnsi"/>
                <w:b/>
                <w:sz w:val="20"/>
                <w:szCs w:val="20"/>
                <w:lang w:val="fr-FR"/>
              </w:rPr>
              <w:t>’a</w:t>
            </w:r>
            <w:r w:rsidR="00E02B3C" w:rsidRPr="00E02B3C">
              <w:rPr>
                <w:rFonts w:asciiTheme="majorHAnsi" w:hAnsiTheme="majorHAnsi"/>
                <w:b/>
                <w:sz w:val="20"/>
                <w:szCs w:val="20"/>
                <w:lang w:val="fr-FR"/>
              </w:rPr>
              <w:t xml:space="preserve">lgèbre </w:t>
            </w:r>
            <w:r w:rsidR="00BF0947" w:rsidRPr="00E02B3C">
              <w:rPr>
                <w:rFonts w:asciiTheme="majorHAnsi" w:hAnsiTheme="majorHAnsi"/>
                <w:b/>
                <w:bCs/>
                <w:sz w:val="20"/>
                <w:szCs w:val="20"/>
                <w:lang w:val="fr-FR"/>
              </w:rPr>
              <w:t>Unit</w:t>
            </w:r>
            <w:r w:rsidR="00FA1EFB" w:rsidRPr="00E02B3C">
              <w:rPr>
                <w:rFonts w:asciiTheme="majorHAnsi" w:hAnsiTheme="majorHAnsi" w:cstheme="majorHAnsi"/>
                <w:b/>
                <w:bCs/>
                <w:sz w:val="20"/>
                <w:szCs w:val="20"/>
                <w:lang w:val="fr-FR"/>
              </w:rPr>
              <w:t>é</w:t>
            </w:r>
            <w:r w:rsidR="00BF0947" w:rsidRPr="00E02B3C">
              <w:rPr>
                <w:rFonts w:asciiTheme="majorHAnsi" w:hAnsiTheme="majorHAnsi"/>
                <w:b/>
                <w:bCs/>
                <w:sz w:val="20"/>
                <w:szCs w:val="20"/>
                <w:lang w:val="fr-FR"/>
              </w:rPr>
              <w:t xml:space="preserve"> 1</w:t>
            </w:r>
            <w:r w:rsidR="00FA1EFB" w:rsidRPr="00E02B3C">
              <w:rPr>
                <w:rFonts w:asciiTheme="majorHAnsi" w:hAnsiTheme="majorHAnsi"/>
                <w:b/>
                <w:bCs/>
                <w:sz w:val="20"/>
                <w:szCs w:val="20"/>
                <w:lang w:val="fr-FR"/>
              </w:rPr>
              <w:t xml:space="preserve"> </w:t>
            </w:r>
            <w:r w:rsidR="00BF0947" w:rsidRPr="00E02B3C">
              <w:rPr>
                <w:rFonts w:asciiTheme="majorHAnsi" w:hAnsiTheme="majorHAnsi"/>
                <w:b/>
                <w:bCs/>
                <w:sz w:val="20"/>
                <w:szCs w:val="20"/>
                <w:lang w:val="fr-FR"/>
              </w:rPr>
              <w:t xml:space="preserve">: </w:t>
            </w:r>
            <w:r w:rsidR="00E02B3C" w:rsidRPr="00E02B3C">
              <w:rPr>
                <w:rFonts w:asciiTheme="majorHAnsi" w:hAnsiTheme="majorHAnsi"/>
                <w:b/>
                <w:bCs/>
                <w:sz w:val="20"/>
                <w:szCs w:val="20"/>
                <w:lang w:val="fr-FR"/>
              </w:rPr>
              <w:t xml:space="preserve">Les régularités et les relations linéaires </w:t>
            </w:r>
            <w:r w:rsidR="00BF0947" w:rsidRPr="00E02B3C">
              <w:rPr>
                <w:lang w:val="fr-FR"/>
              </w:rPr>
              <w:br/>
            </w:r>
            <w:r w:rsidR="00BF0947" w:rsidRPr="00E02B3C">
              <w:rPr>
                <w:rFonts w:asciiTheme="majorHAnsi" w:hAnsiTheme="majorHAnsi"/>
                <w:sz w:val="20"/>
                <w:szCs w:val="20"/>
                <w:lang w:val="fr-FR"/>
              </w:rPr>
              <w:t>1</w:t>
            </w:r>
            <w:r w:rsidR="00E02B3C">
              <w:rPr>
                <w:rFonts w:asciiTheme="majorHAnsi" w:hAnsiTheme="majorHAnsi"/>
                <w:sz w:val="20"/>
                <w:szCs w:val="20"/>
                <w:lang w:val="fr-FR"/>
              </w:rPr>
              <w:t xml:space="preserve"> </w:t>
            </w:r>
            <w:r w:rsidR="00BF0947" w:rsidRPr="00E02B3C">
              <w:rPr>
                <w:rFonts w:asciiTheme="majorHAnsi" w:hAnsiTheme="majorHAnsi"/>
                <w:sz w:val="20"/>
                <w:szCs w:val="20"/>
                <w:lang w:val="fr-FR"/>
              </w:rPr>
              <w:t xml:space="preserve">: </w:t>
            </w:r>
            <w:r w:rsidR="00E02B3C" w:rsidRPr="00E02B3C">
              <w:rPr>
                <w:rFonts w:asciiTheme="majorHAnsi" w:hAnsiTheme="majorHAnsi"/>
                <w:sz w:val="20"/>
                <w:szCs w:val="20"/>
                <w:lang w:val="fr-FR"/>
              </w:rPr>
              <w:t>Représenter des régularités</w:t>
            </w:r>
          </w:p>
          <w:p w14:paraId="219BD3AE" w14:textId="55B15801" w:rsidR="00BF0947" w:rsidRPr="007740E6" w:rsidRDefault="00BF0947" w:rsidP="00C90B94">
            <w:pPr>
              <w:rPr>
                <w:rFonts w:asciiTheme="majorHAnsi" w:hAnsiTheme="majorHAnsi"/>
                <w:bCs/>
                <w:sz w:val="20"/>
                <w:szCs w:val="20"/>
                <w:lang w:val="fr-FR"/>
              </w:rPr>
            </w:pPr>
            <w:r w:rsidRPr="007740E6">
              <w:rPr>
                <w:rFonts w:asciiTheme="majorHAnsi" w:hAnsiTheme="majorHAnsi"/>
                <w:sz w:val="20"/>
                <w:szCs w:val="20"/>
                <w:lang w:val="fr-FR"/>
              </w:rPr>
              <w:t>3</w:t>
            </w:r>
            <w:r w:rsidR="00E02B3C" w:rsidRPr="007740E6">
              <w:rPr>
                <w:rFonts w:asciiTheme="majorHAnsi" w:hAnsiTheme="majorHAnsi"/>
                <w:sz w:val="20"/>
                <w:szCs w:val="20"/>
                <w:lang w:val="fr-FR"/>
              </w:rPr>
              <w:t xml:space="preserve"> </w:t>
            </w:r>
            <w:r w:rsidRPr="007740E6">
              <w:rPr>
                <w:rFonts w:asciiTheme="majorHAnsi" w:hAnsiTheme="majorHAnsi"/>
                <w:sz w:val="20"/>
                <w:szCs w:val="20"/>
                <w:lang w:val="fr-FR"/>
              </w:rPr>
              <w:t xml:space="preserve">: </w:t>
            </w:r>
            <w:r w:rsidR="00E02B3C" w:rsidRPr="007740E6">
              <w:rPr>
                <w:rFonts w:asciiTheme="majorHAnsi" w:hAnsiTheme="majorHAnsi"/>
                <w:sz w:val="20"/>
                <w:szCs w:val="20"/>
                <w:lang w:val="fr-FR"/>
              </w:rPr>
              <w:t>Comparer les suites linéaires</w:t>
            </w:r>
          </w:p>
          <w:p w14:paraId="72A1BEFA" w14:textId="77777777" w:rsidR="00BF0947" w:rsidRPr="007740E6" w:rsidRDefault="00BF0947" w:rsidP="00C90B94">
            <w:pPr>
              <w:rPr>
                <w:rFonts w:asciiTheme="majorHAnsi" w:hAnsiTheme="majorHAnsi"/>
                <w:bCs/>
                <w:sz w:val="20"/>
                <w:szCs w:val="20"/>
                <w:lang w:val="fr-FR"/>
              </w:rPr>
            </w:pPr>
          </w:p>
          <w:p w14:paraId="7D870CA4" w14:textId="6E355116" w:rsidR="007740E6" w:rsidRPr="007740E6" w:rsidRDefault="00A04749" w:rsidP="00C90B94">
            <w:pPr>
              <w:rPr>
                <w:rFonts w:asciiTheme="majorHAnsi" w:hAnsiTheme="majorHAnsi"/>
                <w:b/>
                <w:bCs/>
                <w:sz w:val="20"/>
                <w:szCs w:val="20"/>
                <w:lang w:val="fr-FR"/>
              </w:rPr>
            </w:pPr>
            <w:r>
              <w:rPr>
                <w:rFonts w:asciiTheme="majorHAnsi" w:hAnsiTheme="majorHAnsi"/>
                <w:b/>
                <w:sz w:val="20"/>
                <w:szCs w:val="20"/>
                <w:lang w:val="fr-FR"/>
              </w:rPr>
              <w:t>L’a</w:t>
            </w:r>
            <w:r w:rsidR="00E02B3C" w:rsidRPr="007740E6">
              <w:rPr>
                <w:rFonts w:asciiTheme="majorHAnsi" w:hAnsiTheme="majorHAnsi"/>
                <w:b/>
                <w:sz w:val="20"/>
                <w:szCs w:val="20"/>
                <w:lang w:val="fr-FR"/>
              </w:rPr>
              <w:t xml:space="preserve">lgèbre </w:t>
            </w:r>
            <w:r w:rsidR="00FA1EFB" w:rsidRPr="007740E6">
              <w:rPr>
                <w:rFonts w:asciiTheme="majorHAnsi" w:hAnsiTheme="majorHAnsi"/>
                <w:b/>
                <w:bCs/>
                <w:sz w:val="20"/>
                <w:szCs w:val="20"/>
                <w:lang w:val="fr-FR"/>
              </w:rPr>
              <w:t>Unit</w:t>
            </w:r>
            <w:r w:rsidR="00FA1EFB" w:rsidRPr="007740E6">
              <w:rPr>
                <w:rFonts w:asciiTheme="majorHAnsi" w:hAnsiTheme="majorHAnsi" w:cstheme="majorHAnsi"/>
                <w:b/>
                <w:bCs/>
                <w:sz w:val="20"/>
                <w:szCs w:val="20"/>
                <w:lang w:val="fr-FR"/>
              </w:rPr>
              <w:t>é</w:t>
            </w:r>
            <w:r w:rsidR="00FA1EFB" w:rsidRPr="007740E6">
              <w:rPr>
                <w:rFonts w:asciiTheme="majorHAnsi" w:hAnsiTheme="majorHAnsi"/>
                <w:b/>
                <w:bCs/>
                <w:sz w:val="20"/>
                <w:szCs w:val="20"/>
                <w:lang w:val="fr-FR"/>
              </w:rPr>
              <w:t xml:space="preserve"> </w:t>
            </w:r>
            <w:r w:rsidR="00BF0947" w:rsidRPr="007740E6">
              <w:rPr>
                <w:rFonts w:asciiTheme="majorHAnsi" w:hAnsiTheme="majorHAnsi"/>
                <w:b/>
                <w:bCs/>
                <w:sz w:val="20"/>
                <w:szCs w:val="20"/>
                <w:lang w:val="fr-FR"/>
              </w:rPr>
              <w:t>3</w:t>
            </w:r>
            <w:r w:rsidR="00FA1EFB" w:rsidRPr="007740E6">
              <w:rPr>
                <w:rFonts w:asciiTheme="majorHAnsi" w:hAnsiTheme="majorHAnsi"/>
                <w:b/>
                <w:bCs/>
                <w:sz w:val="20"/>
                <w:szCs w:val="20"/>
                <w:lang w:val="fr-FR"/>
              </w:rPr>
              <w:t xml:space="preserve"> </w:t>
            </w:r>
            <w:r w:rsidR="00BF0947" w:rsidRPr="007740E6">
              <w:rPr>
                <w:rFonts w:asciiTheme="majorHAnsi" w:hAnsiTheme="majorHAnsi"/>
                <w:b/>
                <w:bCs/>
                <w:sz w:val="20"/>
                <w:szCs w:val="20"/>
                <w:lang w:val="fr-FR"/>
              </w:rPr>
              <w:t xml:space="preserve">: </w:t>
            </w:r>
            <w:r w:rsidR="007740E6" w:rsidRPr="007740E6">
              <w:rPr>
                <w:rFonts w:asciiTheme="majorHAnsi" w:hAnsiTheme="majorHAnsi"/>
                <w:b/>
                <w:bCs/>
                <w:sz w:val="20"/>
                <w:szCs w:val="20"/>
                <w:lang w:val="fr-FR"/>
              </w:rPr>
              <w:t>Le codage</w:t>
            </w:r>
          </w:p>
          <w:p w14:paraId="239C602C" w14:textId="1CD4D25E" w:rsidR="00BF0947" w:rsidRPr="007740E6" w:rsidRDefault="00BF0947" w:rsidP="00C90B94">
            <w:pPr>
              <w:rPr>
                <w:rFonts w:asciiTheme="majorHAnsi" w:hAnsiTheme="majorHAnsi"/>
                <w:sz w:val="20"/>
                <w:szCs w:val="20"/>
                <w:lang w:val="fr-FR"/>
              </w:rPr>
            </w:pPr>
            <w:r w:rsidRPr="007740E6">
              <w:rPr>
                <w:rFonts w:asciiTheme="majorHAnsi" w:hAnsiTheme="majorHAnsi"/>
                <w:sz w:val="20"/>
                <w:szCs w:val="20"/>
                <w:lang w:val="fr-FR"/>
              </w:rPr>
              <w:t>11</w:t>
            </w:r>
            <w:r w:rsidR="007740E6">
              <w:rPr>
                <w:rFonts w:asciiTheme="majorHAnsi" w:hAnsiTheme="majorHAnsi"/>
                <w:sz w:val="20"/>
                <w:szCs w:val="20"/>
                <w:lang w:val="fr-FR"/>
              </w:rPr>
              <w:t xml:space="preserve"> </w:t>
            </w:r>
            <w:r w:rsidRPr="007740E6">
              <w:rPr>
                <w:rFonts w:asciiTheme="majorHAnsi" w:hAnsiTheme="majorHAnsi"/>
                <w:sz w:val="20"/>
                <w:szCs w:val="20"/>
                <w:lang w:val="fr-FR"/>
              </w:rPr>
              <w:t xml:space="preserve">: </w:t>
            </w:r>
            <w:r w:rsidR="007740E6" w:rsidRPr="007740E6">
              <w:rPr>
                <w:rFonts w:asciiTheme="majorHAnsi" w:hAnsiTheme="majorHAnsi"/>
                <w:sz w:val="20"/>
                <w:szCs w:val="20"/>
                <w:lang w:val="fr-FR"/>
              </w:rPr>
              <w:t>Utiliser le code pour générer des suites linéaires</w:t>
            </w:r>
          </w:p>
          <w:p w14:paraId="5764C5A5" w14:textId="3DB8CDD8" w:rsidR="00BF0947" w:rsidRPr="007740E6" w:rsidRDefault="00BF0947" w:rsidP="00C90B94">
            <w:pPr>
              <w:rPr>
                <w:rFonts w:asciiTheme="majorHAnsi" w:hAnsiTheme="majorHAnsi"/>
                <w:bCs/>
                <w:sz w:val="20"/>
                <w:szCs w:val="20"/>
                <w:lang w:val="fr-FR"/>
              </w:rPr>
            </w:pPr>
          </w:p>
        </w:tc>
        <w:tc>
          <w:tcPr>
            <w:tcW w:w="2298" w:type="dxa"/>
          </w:tcPr>
          <w:p w14:paraId="07A52683" w14:textId="23D17945" w:rsidR="004F5C53" w:rsidRPr="009E3B5B" w:rsidRDefault="00D63D87" w:rsidP="00C90B94">
            <w:pPr>
              <w:rPr>
                <w:rStyle w:val="normaltextrun"/>
                <w:rFonts w:asciiTheme="majorHAnsi" w:hAnsiTheme="majorHAnsi"/>
                <w:bCs/>
                <w:sz w:val="20"/>
                <w:szCs w:val="20"/>
                <w:lang w:val="fr-FR"/>
              </w:rPr>
            </w:pPr>
            <w:r w:rsidRPr="002F00B2">
              <w:rPr>
                <w:rFonts w:ascii="Calibri" w:eastAsia="Calibri" w:hAnsi="Calibri" w:cs="Calibri"/>
                <w:sz w:val="20"/>
                <w:szCs w:val="20"/>
                <w:lang w:val="fr-FR"/>
              </w:rPr>
              <w:t xml:space="preserve">Unité </w:t>
            </w:r>
            <w:r w:rsidR="002446DE" w:rsidRPr="009E3B5B">
              <w:rPr>
                <w:rStyle w:val="normaltextrun"/>
                <w:rFonts w:asciiTheme="majorHAnsi" w:hAnsiTheme="majorHAnsi"/>
                <w:bCs/>
                <w:sz w:val="20"/>
                <w:szCs w:val="20"/>
                <w:lang w:val="fr-FR"/>
              </w:rPr>
              <w:t>1</w:t>
            </w:r>
            <w:r w:rsidR="00666854" w:rsidRPr="009E3B5B">
              <w:rPr>
                <w:rStyle w:val="normaltextrun"/>
                <w:rFonts w:asciiTheme="majorHAnsi" w:hAnsiTheme="majorHAnsi"/>
                <w:bCs/>
                <w:sz w:val="20"/>
                <w:szCs w:val="20"/>
                <w:lang w:val="fr-FR"/>
              </w:rPr>
              <w:t xml:space="preserve"> Questions</w:t>
            </w:r>
            <w:r w:rsidR="002446DE" w:rsidRPr="009E3B5B">
              <w:rPr>
                <w:rStyle w:val="normaltextrun"/>
                <w:rFonts w:asciiTheme="majorHAnsi" w:hAnsiTheme="majorHAnsi"/>
                <w:bCs/>
                <w:sz w:val="20"/>
                <w:szCs w:val="20"/>
                <w:lang w:val="fr-FR"/>
              </w:rPr>
              <w:t xml:space="preserve"> 1</w:t>
            </w:r>
            <w:r w:rsidR="002F00B2" w:rsidRPr="00BF0947">
              <w:rPr>
                <w:rStyle w:val="normaltextrun"/>
                <w:rFonts w:asciiTheme="majorHAnsi" w:hAnsiTheme="majorHAnsi" w:cstheme="majorHAnsi"/>
                <w:sz w:val="20"/>
                <w:szCs w:val="20"/>
              </w:rPr>
              <w:sym w:font="Symbol" w:char="F02D"/>
            </w:r>
            <w:r w:rsidR="002446DE" w:rsidRPr="009E3B5B">
              <w:rPr>
                <w:rStyle w:val="normaltextrun"/>
                <w:rFonts w:asciiTheme="majorHAnsi" w:hAnsiTheme="majorHAnsi"/>
                <w:bCs/>
                <w:sz w:val="20"/>
                <w:szCs w:val="20"/>
                <w:lang w:val="fr-FR"/>
              </w:rPr>
              <w:t>3</w:t>
            </w:r>
            <w:r w:rsidR="00666854" w:rsidRPr="009E3B5B">
              <w:rPr>
                <w:rStyle w:val="normaltextrun"/>
                <w:rFonts w:asciiTheme="majorHAnsi" w:hAnsiTheme="majorHAnsi"/>
                <w:bCs/>
                <w:sz w:val="20"/>
                <w:szCs w:val="20"/>
                <w:lang w:val="fr-FR"/>
              </w:rPr>
              <w:t xml:space="preserve"> </w:t>
            </w:r>
          </w:p>
          <w:p w14:paraId="15C7D9BC" w14:textId="6DAC07EE" w:rsidR="00BF0947" w:rsidRPr="009E3B5B" w:rsidRDefault="00666854" w:rsidP="00C90B94">
            <w:pPr>
              <w:rPr>
                <w:rStyle w:val="normaltextrun"/>
                <w:rFonts w:asciiTheme="majorHAnsi" w:hAnsiTheme="majorHAnsi"/>
                <w:bCs/>
                <w:sz w:val="20"/>
                <w:szCs w:val="20"/>
                <w:lang w:val="fr-FR"/>
              </w:rPr>
            </w:pPr>
            <w:r w:rsidRPr="009E3B5B">
              <w:rPr>
                <w:rStyle w:val="normaltextrun"/>
                <w:rFonts w:asciiTheme="majorHAnsi" w:hAnsiTheme="majorHAnsi"/>
                <w:bCs/>
                <w:sz w:val="20"/>
                <w:szCs w:val="20"/>
                <w:lang w:val="fr-FR"/>
              </w:rPr>
              <w:t>(pp.</w:t>
            </w:r>
            <w:r w:rsidR="002446DE" w:rsidRPr="009E3B5B">
              <w:rPr>
                <w:rStyle w:val="normaltextrun"/>
                <w:rFonts w:asciiTheme="majorHAnsi" w:hAnsiTheme="majorHAnsi"/>
                <w:bCs/>
                <w:sz w:val="20"/>
                <w:szCs w:val="20"/>
                <w:lang w:val="fr-FR"/>
              </w:rPr>
              <w:t xml:space="preserve"> 2</w:t>
            </w:r>
            <w:r w:rsidR="002F00B2" w:rsidRPr="00BF0947">
              <w:rPr>
                <w:rStyle w:val="normaltextrun"/>
                <w:rFonts w:asciiTheme="majorHAnsi" w:hAnsiTheme="majorHAnsi" w:cstheme="majorHAnsi"/>
                <w:sz w:val="20"/>
                <w:szCs w:val="20"/>
              </w:rPr>
              <w:sym w:font="Symbol" w:char="F02D"/>
            </w:r>
            <w:r w:rsidR="002446DE" w:rsidRPr="009E3B5B">
              <w:rPr>
                <w:rStyle w:val="normaltextrun"/>
                <w:rFonts w:asciiTheme="majorHAnsi" w:hAnsiTheme="majorHAnsi"/>
                <w:bCs/>
                <w:sz w:val="20"/>
                <w:szCs w:val="20"/>
                <w:lang w:val="fr-FR"/>
              </w:rPr>
              <w:t>4</w:t>
            </w:r>
            <w:r w:rsidRPr="009E3B5B">
              <w:rPr>
                <w:rStyle w:val="normaltextrun"/>
                <w:rFonts w:asciiTheme="majorHAnsi" w:hAnsiTheme="majorHAnsi"/>
                <w:bCs/>
                <w:sz w:val="20"/>
                <w:szCs w:val="20"/>
                <w:lang w:val="fr-FR"/>
              </w:rPr>
              <w:t>)</w:t>
            </w:r>
          </w:p>
          <w:p w14:paraId="16BA5BEA" w14:textId="77777777" w:rsidR="00170667" w:rsidRPr="009E3B5B" w:rsidRDefault="00170667" w:rsidP="00C90B94">
            <w:pPr>
              <w:rPr>
                <w:rStyle w:val="normaltextrun"/>
                <w:rFonts w:asciiTheme="majorHAnsi" w:hAnsiTheme="majorHAnsi"/>
                <w:bCs/>
                <w:sz w:val="20"/>
                <w:szCs w:val="20"/>
                <w:lang w:val="fr-FR"/>
              </w:rPr>
            </w:pPr>
          </w:p>
          <w:p w14:paraId="0B4D2788" w14:textId="5B0F7857" w:rsidR="004F5C53" w:rsidRPr="009E3B5B" w:rsidRDefault="00D63D87" w:rsidP="00C90B94">
            <w:pPr>
              <w:rPr>
                <w:rStyle w:val="normaltextrun"/>
                <w:rFonts w:asciiTheme="majorHAnsi" w:hAnsiTheme="majorHAnsi"/>
                <w:bCs/>
                <w:sz w:val="20"/>
                <w:szCs w:val="20"/>
                <w:lang w:val="fr-FR"/>
              </w:rPr>
            </w:pPr>
            <w:r w:rsidRPr="002F00B2">
              <w:rPr>
                <w:rFonts w:ascii="Calibri" w:eastAsia="Calibri" w:hAnsi="Calibri" w:cs="Calibri"/>
                <w:sz w:val="20"/>
                <w:szCs w:val="20"/>
                <w:lang w:val="fr-FR"/>
              </w:rPr>
              <w:t xml:space="preserve">Unité </w:t>
            </w:r>
            <w:r w:rsidR="00170667" w:rsidRPr="009E3B5B">
              <w:rPr>
                <w:rStyle w:val="normaltextrun"/>
                <w:rFonts w:asciiTheme="majorHAnsi" w:hAnsiTheme="majorHAnsi"/>
                <w:bCs/>
                <w:sz w:val="20"/>
                <w:szCs w:val="20"/>
                <w:lang w:val="fr-FR"/>
              </w:rPr>
              <w:t xml:space="preserve">7 Question 12 </w:t>
            </w:r>
          </w:p>
          <w:p w14:paraId="21A1727D" w14:textId="07BD5594" w:rsidR="00170667" w:rsidRPr="00BF0947" w:rsidRDefault="00170667" w:rsidP="00C90B94">
            <w:pPr>
              <w:rPr>
                <w:rStyle w:val="normaltextrun"/>
                <w:rFonts w:asciiTheme="majorHAnsi" w:hAnsiTheme="majorHAnsi"/>
                <w:bCs/>
                <w:sz w:val="20"/>
                <w:szCs w:val="20"/>
              </w:rPr>
            </w:pPr>
            <w:r>
              <w:rPr>
                <w:rStyle w:val="normaltextrun"/>
                <w:rFonts w:asciiTheme="majorHAnsi" w:hAnsiTheme="majorHAnsi"/>
                <w:bCs/>
                <w:sz w:val="20"/>
                <w:szCs w:val="20"/>
              </w:rPr>
              <w:t>(pp. 64</w:t>
            </w:r>
            <w:r w:rsidR="002F00B2" w:rsidRPr="00BF0947">
              <w:rPr>
                <w:rStyle w:val="normaltextrun"/>
                <w:rFonts w:asciiTheme="majorHAnsi" w:hAnsiTheme="majorHAnsi" w:cstheme="majorHAnsi"/>
                <w:sz w:val="20"/>
                <w:szCs w:val="20"/>
              </w:rPr>
              <w:sym w:font="Symbol" w:char="F02D"/>
            </w:r>
            <w:r>
              <w:rPr>
                <w:rStyle w:val="normaltextrun"/>
                <w:rFonts w:asciiTheme="majorHAnsi" w:hAnsiTheme="majorHAnsi"/>
                <w:bCs/>
                <w:sz w:val="20"/>
                <w:szCs w:val="20"/>
              </w:rPr>
              <w:t>65)</w:t>
            </w:r>
          </w:p>
        </w:tc>
        <w:tc>
          <w:tcPr>
            <w:tcW w:w="4717" w:type="dxa"/>
          </w:tcPr>
          <w:p w14:paraId="1E4129DB" w14:textId="5DAAD54A" w:rsidR="00BF0947" w:rsidRPr="00B93F8B"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93F8B">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B93F8B" w:rsidRPr="00D97D6F">
              <w:rPr>
                <w:rFonts w:asciiTheme="majorHAnsi" w:hAnsiTheme="majorHAnsi" w:cstheme="majorHAnsi"/>
                <w:b/>
                <w:bCs/>
                <w:color w:val="000000"/>
                <w:sz w:val="20"/>
                <w:szCs w:val="20"/>
                <w:lang w:val="fr-CA"/>
              </w:rPr>
              <w:t>.</w:t>
            </w:r>
          </w:p>
          <w:p w14:paraId="38C74A94" w14:textId="4B32F199" w:rsidR="005C4206" w:rsidRPr="005C4206" w:rsidRDefault="005C4206" w:rsidP="005C4206">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2F0D56AE" w14:textId="20DA0A37" w:rsidR="00BF0947" w:rsidRPr="00517543" w:rsidRDefault="00517543" w:rsidP="00C90B94">
            <w:pPr>
              <w:pStyle w:val="ListParagraph"/>
              <w:numPr>
                <w:ilvl w:val="0"/>
                <w:numId w:val="33"/>
              </w:numPr>
              <w:ind w:left="172" w:hanging="218"/>
              <w:rPr>
                <w:rStyle w:val="normaltextrun"/>
                <w:rFonts w:asciiTheme="majorHAnsi" w:hAnsiTheme="majorHAnsi"/>
                <w:b/>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Pr>
                <w:rFonts w:asciiTheme="majorHAnsi" w:hAnsiTheme="majorHAnsi" w:cstheme="majorHAnsi"/>
                <w:color w:val="000000"/>
                <w:sz w:val="20"/>
                <w:szCs w:val="20"/>
                <w:lang w:val="fr-CA"/>
              </w:rPr>
              <w:t xml:space="preserve"> </w:t>
            </w:r>
          </w:p>
          <w:p w14:paraId="057B9877" w14:textId="5CD174E4" w:rsidR="00BF0947" w:rsidRPr="002F7675" w:rsidRDefault="002F7675" w:rsidP="00C90B94">
            <w:pPr>
              <w:pStyle w:val="ListParagraph"/>
              <w:numPr>
                <w:ilvl w:val="0"/>
                <w:numId w:val="33"/>
              </w:numPr>
              <w:ind w:left="172" w:hanging="218"/>
              <w:rPr>
                <w:rStyle w:val="normaltextrun"/>
                <w:rFonts w:asciiTheme="majorHAnsi" w:hAnsiTheme="majorHAnsi"/>
                <w:b/>
                <w:sz w:val="20"/>
                <w:szCs w:val="20"/>
                <w:lang w:val="fr-CA"/>
              </w:rPr>
            </w:pPr>
            <w:r w:rsidRPr="002F7675">
              <w:rPr>
                <w:rFonts w:asciiTheme="majorHAnsi" w:hAnsiTheme="majorHAnsi" w:cstheme="majorHAnsi"/>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p>
          <w:p w14:paraId="55236DAF" w14:textId="235D0ED1" w:rsidR="00BF0947" w:rsidRPr="00330D69" w:rsidRDefault="00330D69"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330D69">
              <w:rPr>
                <w:rFonts w:asciiTheme="majorHAnsi" w:hAnsiTheme="majorHAnsi" w:cstheme="majorHAnsi"/>
                <w:b/>
                <w:bCs/>
                <w:sz w:val="20"/>
                <w:szCs w:val="20"/>
                <w:lang w:val="fr-CA"/>
              </w:rPr>
              <w:t>G</w:t>
            </w:r>
            <w:r>
              <w:rPr>
                <w:rFonts w:asciiTheme="majorHAnsi" w:hAnsiTheme="majorHAnsi" w:cstheme="majorHAnsi"/>
                <w:b/>
                <w:bCs/>
                <w:sz w:val="20"/>
                <w:szCs w:val="20"/>
                <w:lang w:val="fr-CA"/>
              </w:rPr>
              <w:t>énéraliser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analyser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régularités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relations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fonctions</w:t>
            </w:r>
          </w:p>
          <w:p w14:paraId="4FFF2142" w14:textId="6AA5DEF2" w:rsidR="00BF0947" w:rsidRPr="00D40130" w:rsidRDefault="00D40130" w:rsidP="00C90B94">
            <w:pPr>
              <w:pStyle w:val="ListParagraph"/>
              <w:numPr>
                <w:ilvl w:val="0"/>
                <w:numId w:val="33"/>
              </w:numPr>
              <w:ind w:left="172" w:hanging="218"/>
              <w:rPr>
                <w:rFonts w:asciiTheme="majorHAnsi" w:hAnsiTheme="majorHAnsi"/>
                <w:b/>
                <w:sz w:val="20"/>
                <w:szCs w:val="20"/>
                <w:lang w:val="fr-CA"/>
              </w:rPr>
            </w:pPr>
            <w:r w:rsidRPr="00D40130">
              <w:rPr>
                <w:rFonts w:asciiTheme="majorHAnsi" w:hAnsiTheme="majorHAnsi" w:cstheme="majorHAnsi"/>
                <w:sz w:val="20"/>
                <w:szCs w:val="20"/>
                <w:lang w:val="fr-CA"/>
              </w:rPr>
              <w:t xml:space="preserve">Examiner, analyser et comparer des équations et des diagrammes de relations linéaires pour faire des généralisations et des prédictions (p. ex., comment les diagrammes représentant </w:t>
            </w:r>
            <w:r w:rsidRPr="00D40130">
              <w:rPr>
                <w:rStyle w:val="normaltextrun"/>
                <w:rFonts w:asciiTheme="majorHAnsi" w:hAnsiTheme="majorHAnsi" w:cstheme="majorHAnsi"/>
                <w:i/>
                <w:iCs/>
                <w:sz w:val="20"/>
                <w:szCs w:val="20"/>
                <w:lang w:val="fr-CA"/>
              </w:rPr>
              <w:t>y</w:t>
            </w:r>
            <w:r w:rsidRPr="00D40130">
              <w:rPr>
                <w:rStyle w:val="normaltextrun"/>
                <w:rFonts w:asciiTheme="majorHAnsi" w:hAnsiTheme="majorHAnsi" w:cstheme="majorHAnsi"/>
                <w:sz w:val="20"/>
                <w:szCs w:val="20"/>
                <w:lang w:val="fr-CA"/>
              </w:rPr>
              <w:t xml:space="preserve"> = 3</w:t>
            </w:r>
            <w:r w:rsidRPr="00D40130">
              <w:rPr>
                <w:rStyle w:val="normaltextrun"/>
                <w:rFonts w:asciiTheme="majorHAnsi" w:hAnsiTheme="majorHAnsi" w:cstheme="majorHAnsi"/>
                <w:i/>
                <w:iCs/>
                <w:sz w:val="20"/>
                <w:szCs w:val="20"/>
                <w:lang w:val="fr-CA"/>
              </w:rPr>
              <w:t>x</w:t>
            </w:r>
            <w:r w:rsidRPr="00D40130">
              <w:rPr>
                <w:rStyle w:val="normaltextrun"/>
                <w:rFonts w:asciiTheme="majorHAnsi" w:hAnsiTheme="majorHAnsi" w:cstheme="majorHAnsi"/>
                <w:sz w:val="20"/>
                <w:szCs w:val="20"/>
                <w:lang w:val="fr-CA"/>
              </w:rPr>
              <w:t xml:space="preserve"> </w:t>
            </w:r>
            <w:r w:rsidRPr="00BF0947">
              <w:rPr>
                <w:rStyle w:val="normaltextrun"/>
                <w:rFonts w:asciiTheme="majorHAnsi" w:hAnsiTheme="majorHAnsi" w:cstheme="majorHAnsi"/>
                <w:sz w:val="20"/>
                <w:szCs w:val="20"/>
              </w:rPr>
              <w:sym w:font="Symbol" w:char="F02D"/>
            </w:r>
            <w:r w:rsidRPr="00D40130">
              <w:rPr>
                <w:rStyle w:val="normaltextrun"/>
                <w:rFonts w:asciiTheme="majorHAnsi" w:hAnsiTheme="majorHAnsi" w:cstheme="majorHAnsi"/>
                <w:sz w:val="20"/>
                <w:szCs w:val="20"/>
                <w:lang w:val="fr-CA"/>
              </w:rPr>
              <w:t xml:space="preserve"> 4 </w:t>
            </w:r>
            <w:r w:rsidRPr="00D40130">
              <w:rPr>
                <w:rFonts w:asciiTheme="majorHAnsi" w:hAnsiTheme="majorHAnsi" w:cstheme="majorHAnsi"/>
                <w:sz w:val="20"/>
                <w:szCs w:val="20"/>
                <w:lang w:val="fr-CA"/>
              </w:rPr>
              <w:t xml:space="preserve">et </w:t>
            </w:r>
            <w:r w:rsidRPr="00D40130">
              <w:rPr>
                <w:rStyle w:val="normaltextrun"/>
                <w:rFonts w:asciiTheme="majorHAnsi" w:hAnsiTheme="majorHAnsi" w:cstheme="majorHAnsi"/>
                <w:i/>
                <w:iCs/>
                <w:sz w:val="20"/>
                <w:szCs w:val="20"/>
                <w:lang w:val="fr-CA"/>
              </w:rPr>
              <w:t xml:space="preserve">y </w:t>
            </w:r>
            <w:r w:rsidRPr="00D40130">
              <w:rPr>
                <w:rStyle w:val="normaltextrun"/>
                <w:rFonts w:asciiTheme="majorHAnsi" w:hAnsiTheme="majorHAnsi" w:cstheme="majorHAnsi"/>
                <w:sz w:val="20"/>
                <w:szCs w:val="20"/>
                <w:lang w:val="fr-CA"/>
              </w:rPr>
              <w:t>= 3</w:t>
            </w:r>
            <w:r w:rsidRPr="00D40130">
              <w:rPr>
                <w:rStyle w:val="normaltextrun"/>
                <w:rFonts w:asciiTheme="majorHAnsi" w:hAnsiTheme="majorHAnsi" w:cstheme="majorHAnsi"/>
                <w:i/>
                <w:iCs/>
                <w:sz w:val="20"/>
                <w:szCs w:val="20"/>
                <w:lang w:val="fr-CA"/>
              </w:rPr>
              <w:t>x</w:t>
            </w:r>
            <w:r w:rsidRPr="00D40130">
              <w:rPr>
                <w:rStyle w:val="normaltextrun"/>
                <w:rFonts w:asciiTheme="majorHAnsi" w:hAnsiTheme="majorHAnsi" w:cstheme="majorHAnsi"/>
                <w:sz w:val="20"/>
                <w:szCs w:val="20"/>
                <w:lang w:val="fr-CA"/>
              </w:rPr>
              <w:t xml:space="preserve"> </w:t>
            </w:r>
            <w:r w:rsidRPr="00BF0947">
              <w:rPr>
                <w:rStyle w:val="normaltextrun"/>
                <w:rFonts w:asciiTheme="majorHAnsi" w:hAnsiTheme="majorHAnsi" w:cstheme="majorHAnsi"/>
                <w:sz w:val="20"/>
                <w:szCs w:val="20"/>
              </w:rPr>
              <w:sym w:font="Symbol" w:char="F02D"/>
            </w:r>
            <w:r w:rsidRPr="00D40130">
              <w:rPr>
                <w:rStyle w:val="normaltextrun"/>
                <w:rFonts w:asciiTheme="majorHAnsi" w:hAnsiTheme="majorHAnsi" w:cstheme="majorHAnsi"/>
                <w:sz w:val="20"/>
                <w:szCs w:val="20"/>
                <w:lang w:val="fr-CA"/>
              </w:rPr>
              <w:t xml:space="preserve"> 8 </w:t>
            </w:r>
            <w:r w:rsidRPr="00D40130">
              <w:rPr>
                <w:rFonts w:asciiTheme="majorHAnsi" w:hAnsiTheme="majorHAnsi" w:cstheme="majorHAnsi"/>
                <w:sz w:val="20"/>
                <w:szCs w:val="20"/>
                <w:lang w:val="fr-CA"/>
              </w:rPr>
              <w:t>seront-ils semblables/différents ?).</w:t>
            </w:r>
          </w:p>
        </w:tc>
      </w:tr>
    </w:tbl>
    <w:p w14:paraId="07ED011F" w14:textId="77777777" w:rsidR="00D77165" w:rsidRPr="00D40130" w:rsidRDefault="00D77165">
      <w:pPr>
        <w:rPr>
          <w:lang w:val="fr-CA"/>
        </w:rPr>
      </w:pPr>
      <w:r w:rsidRPr="00D40130">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6"/>
        <w:gridCol w:w="2681"/>
        <w:gridCol w:w="2256"/>
        <w:gridCol w:w="4759"/>
      </w:tblGrid>
      <w:tr w:rsidR="00BF0947" w:rsidRPr="00A75FEE" w14:paraId="0D0375B6" w14:textId="77777777" w:rsidTr="00633CC1">
        <w:tc>
          <w:tcPr>
            <w:tcW w:w="3556" w:type="dxa"/>
          </w:tcPr>
          <w:p w14:paraId="48BD998F" w14:textId="06723A43" w:rsidR="00BF0947" w:rsidRPr="00704C93" w:rsidRDefault="00BF0947" w:rsidP="00C90B94">
            <w:pPr>
              <w:rPr>
                <w:rFonts w:asciiTheme="majorHAnsi" w:hAnsiTheme="majorHAnsi" w:cstheme="majorHAnsi"/>
                <w:bCs/>
                <w:sz w:val="20"/>
                <w:szCs w:val="20"/>
                <w:lang w:val="fr-FR"/>
              </w:rPr>
            </w:pPr>
            <w:r w:rsidRPr="00704C93">
              <w:rPr>
                <w:rFonts w:asciiTheme="majorHAnsi" w:hAnsiTheme="majorHAnsi" w:cstheme="majorHAnsi"/>
                <w:bCs/>
                <w:sz w:val="20"/>
                <w:szCs w:val="20"/>
                <w:lang w:val="fr-FR"/>
              </w:rPr>
              <w:lastRenderedPageBreak/>
              <w:t xml:space="preserve">C1.2 </w:t>
            </w:r>
            <w:r w:rsidR="00704C93" w:rsidRPr="00704C93">
              <w:rPr>
                <w:rFonts w:asciiTheme="majorHAnsi" w:hAnsiTheme="majorHAnsi" w:cstheme="majorHAnsi"/>
                <w:sz w:val="20"/>
                <w:szCs w:val="20"/>
                <w:shd w:val="clear" w:color="auto" w:fill="FFFFFF"/>
                <w:lang w:val="fr-FR"/>
              </w:rPr>
              <w:t>créer des suites à motif répété, des suites croissantes et des suites décroissantes comprenant des nombres naturels et des nombres décimaux à l’aide d’une variété de représentations, y compris des expressions algébriques et des équations pour des suites croissantes linéaires, et établir des liens entre les différentes représentations</w:t>
            </w:r>
          </w:p>
        </w:tc>
        <w:tc>
          <w:tcPr>
            <w:tcW w:w="2681" w:type="dxa"/>
          </w:tcPr>
          <w:p w14:paraId="260C075F" w14:textId="285D570D" w:rsidR="00BF0947" w:rsidRPr="00F14044" w:rsidRDefault="00F4683B" w:rsidP="00C90B94">
            <w:pPr>
              <w:rPr>
                <w:rFonts w:asciiTheme="majorHAnsi" w:hAnsiTheme="majorHAnsi"/>
                <w:b/>
                <w:bCs/>
                <w:sz w:val="20"/>
                <w:szCs w:val="20"/>
                <w:lang w:val="fr-FR"/>
              </w:rPr>
            </w:pPr>
            <w:r>
              <w:rPr>
                <w:rFonts w:asciiTheme="majorHAnsi" w:hAnsiTheme="majorHAnsi"/>
                <w:b/>
                <w:sz w:val="20"/>
                <w:szCs w:val="20"/>
                <w:lang w:val="fr-FR"/>
              </w:rPr>
              <w:t>L’a</w:t>
            </w:r>
            <w:r w:rsidR="00D46152" w:rsidRPr="007740E6">
              <w:rPr>
                <w:rFonts w:asciiTheme="majorHAnsi" w:hAnsiTheme="majorHAnsi"/>
                <w:b/>
                <w:sz w:val="20"/>
                <w:szCs w:val="20"/>
                <w:lang w:val="fr-FR"/>
              </w:rPr>
              <w:t xml:space="preserve">lgèbre </w:t>
            </w:r>
            <w:r w:rsidR="00FA1EFB" w:rsidRPr="00D46152">
              <w:rPr>
                <w:rFonts w:asciiTheme="majorHAnsi" w:hAnsiTheme="majorHAnsi"/>
                <w:b/>
                <w:bCs/>
                <w:sz w:val="20"/>
                <w:szCs w:val="20"/>
                <w:lang w:val="fr-FR"/>
              </w:rPr>
              <w:t>Unit</w:t>
            </w:r>
            <w:r w:rsidR="00FA1EFB" w:rsidRPr="00D46152">
              <w:rPr>
                <w:rFonts w:asciiTheme="majorHAnsi" w:hAnsiTheme="majorHAnsi" w:cstheme="majorHAnsi"/>
                <w:b/>
                <w:bCs/>
                <w:sz w:val="20"/>
                <w:szCs w:val="20"/>
                <w:lang w:val="fr-FR"/>
              </w:rPr>
              <w:t>é</w:t>
            </w:r>
            <w:r w:rsidR="00FA1EFB" w:rsidRPr="00D46152">
              <w:rPr>
                <w:rFonts w:asciiTheme="majorHAnsi" w:hAnsiTheme="majorHAnsi"/>
                <w:b/>
                <w:bCs/>
                <w:sz w:val="20"/>
                <w:szCs w:val="20"/>
                <w:lang w:val="fr-FR"/>
              </w:rPr>
              <w:t xml:space="preserve"> </w:t>
            </w:r>
            <w:r w:rsidR="00BF0947" w:rsidRPr="00D46152">
              <w:rPr>
                <w:rFonts w:asciiTheme="majorHAnsi" w:hAnsiTheme="majorHAnsi"/>
                <w:b/>
                <w:bCs/>
                <w:sz w:val="20"/>
                <w:szCs w:val="20"/>
                <w:lang w:val="fr-FR"/>
              </w:rPr>
              <w:t>1</w:t>
            </w:r>
            <w:r w:rsidR="00FA1EFB" w:rsidRPr="00D46152">
              <w:rPr>
                <w:rFonts w:asciiTheme="majorHAnsi" w:hAnsiTheme="majorHAnsi"/>
                <w:b/>
                <w:bCs/>
                <w:sz w:val="20"/>
                <w:szCs w:val="20"/>
                <w:lang w:val="fr-FR"/>
              </w:rPr>
              <w:t xml:space="preserve"> </w:t>
            </w:r>
            <w:r w:rsidR="00BF0947" w:rsidRPr="00D46152">
              <w:rPr>
                <w:rFonts w:asciiTheme="majorHAnsi" w:hAnsiTheme="majorHAnsi"/>
                <w:b/>
                <w:bCs/>
                <w:sz w:val="20"/>
                <w:szCs w:val="20"/>
                <w:lang w:val="fr-FR"/>
              </w:rPr>
              <w:t xml:space="preserve">: </w:t>
            </w:r>
            <w:r w:rsidR="00D46152" w:rsidRPr="00D46152">
              <w:rPr>
                <w:rFonts w:asciiTheme="majorHAnsi" w:hAnsiTheme="majorHAnsi"/>
                <w:b/>
                <w:bCs/>
                <w:sz w:val="20"/>
                <w:szCs w:val="20"/>
                <w:lang w:val="fr-FR"/>
              </w:rPr>
              <w:t xml:space="preserve">Les régularités et les relations linéaires </w:t>
            </w:r>
            <w:r w:rsidR="00BF0947" w:rsidRPr="00D46152">
              <w:rPr>
                <w:lang w:val="fr-FR"/>
              </w:rPr>
              <w:br/>
            </w:r>
            <w:r w:rsidR="00BF0947" w:rsidRPr="00D46152">
              <w:rPr>
                <w:rFonts w:asciiTheme="majorHAnsi" w:hAnsiTheme="majorHAnsi"/>
                <w:sz w:val="20"/>
                <w:szCs w:val="20"/>
                <w:lang w:val="fr-FR"/>
              </w:rPr>
              <w:t>1</w:t>
            </w:r>
            <w:r w:rsidR="00D46152">
              <w:rPr>
                <w:rFonts w:asciiTheme="majorHAnsi" w:hAnsiTheme="majorHAnsi"/>
                <w:sz w:val="20"/>
                <w:szCs w:val="20"/>
                <w:lang w:val="fr-FR"/>
              </w:rPr>
              <w:t xml:space="preserve"> </w:t>
            </w:r>
            <w:r w:rsidR="00BF0947" w:rsidRPr="00D46152">
              <w:rPr>
                <w:rFonts w:asciiTheme="majorHAnsi" w:hAnsiTheme="majorHAnsi"/>
                <w:sz w:val="20"/>
                <w:szCs w:val="20"/>
                <w:lang w:val="fr-FR"/>
              </w:rPr>
              <w:t xml:space="preserve">: </w:t>
            </w:r>
            <w:r w:rsidR="00D46152" w:rsidRPr="00D46152">
              <w:rPr>
                <w:rFonts w:asciiTheme="majorHAnsi" w:hAnsiTheme="majorHAnsi"/>
                <w:sz w:val="20"/>
                <w:szCs w:val="20"/>
                <w:lang w:val="fr-FR"/>
              </w:rPr>
              <w:t>Représenter des régularités</w:t>
            </w:r>
          </w:p>
          <w:p w14:paraId="677689EA" w14:textId="6633C75F" w:rsidR="00BF0947" w:rsidRPr="00D46152" w:rsidRDefault="00BF0947" w:rsidP="00C90B94">
            <w:pPr>
              <w:rPr>
                <w:rFonts w:asciiTheme="majorHAnsi" w:hAnsiTheme="majorHAnsi"/>
                <w:sz w:val="20"/>
                <w:szCs w:val="20"/>
                <w:lang w:val="fr-FR"/>
              </w:rPr>
            </w:pPr>
            <w:r w:rsidRPr="00D46152">
              <w:rPr>
                <w:rFonts w:asciiTheme="majorHAnsi" w:hAnsiTheme="majorHAnsi"/>
                <w:sz w:val="20"/>
                <w:szCs w:val="20"/>
                <w:lang w:val="fr-FR"/>
              </w:rPr>
              <w:t>2</w:t>
            </w:r>
            <w:r w:rsidR="00D46152">
              <w:rPr>
                <w:rFonts w:asciiTheme="majorHAnsi" w:hAnsiTheme="majorHAnsi"/>
                <w:sz w:val="20"/>
                <w:szCs w:val="20"/>
                <w:lang w:val="fr-FR"/>
              </w:rPr>
              <w:t xml:space="preserve"> </w:t>
            </w:r>
            <w:r w:rsidRPr="00D46152">
              <w:rPr>
                <w:rFonts w:asciiTheme="majorHAnsi" w:hAnsiTheme="majorHAnsi"/>
                <w:sz w:val="20"/>
                <w:szCs w:val="20"/>
                <w:lang w:val="fr-FR"/>
              </w:rPr>
              <w:t xml:space="preserve">: </w:t>
            </w:r>
            <w:r w:rsidR="00D46152" w:rsidRPr="00D46152">
              <w:rPr>
                <w:rFonts w:asciiTheme="majorHAnsi" w:hAnsiTheme="majorHAnsi"/>
                <w:sz w:val="20"/>
                <w:szCs w:val="20"/>
                <w:lang w:val="fr-FR"/>
              </w:rPr>
              <w:t>Écrire une expression pour décrire une suite linéaire</w:t>
            </w:r>
          </w:p>
          <w:p w14:paraId="36839E34" w14:textId="0798999D" w:rsidR="00BF0947" w:rsidRPr="00D46152" w:rsidRDefault="00BF0947" w:rsidP="00C90B94">
            <w:pPr>
              <w:rPr>
                <w:rFonts w:asciiTheme="majorHAnsi" w:hAnsiTheme="majorHAnsi"/>
                <w:bCs/>
                <w:sz w:val="20"/>
                <w:szCs w:val="20"/>
                <w:lang w:val="fr-FR"/>
              </w:rPr>
            </w:pPr>
            <w:r w:rsidRPr="00D46152">
              <w:rPr>
                <w:rFonts w:asciiTheme="majorHAnsi" w:hAnsiTheme="majorHAnsi"/>
                <w:sz w:val="20"/>
                <w:szCs w:val="20"/>
                <w:lang w:val="fr-FR"/>
              </w:rPr>
              <w:t>3</w:t>
            </w:r>
            <w:r w:rsidR="00D46152" w:rsidRPr="00D46152">
              <w:rPr>
                <w:rFonts w:asciiTheme="majorHAnsi" w:hAnsiTheme="majorHAnsi"/>
                <w:sz w:val="20"/>
                <w:szCs w:val="20"/>
                <w:lang w:val="fr-FR"/>
              </w:rPr>
              <w:t xml:space="preserve"> </w:t>
            </w:r>
            <w:r w:rsidRPr="00D46152">
              <w:rPr>
                <w:rFonts w:asciiTheme="majorHAnsi" w:hAnsiTheme="majorHAnsi"/>
                <w:sz w:val="20"/>
                <w:szCs w:val="20"/>
                <w:lang w:val="fr-FR"/>
              </w:rPr>
              <w:t xml:space="preserve">: </w:t>
            </w:r>
            <w:r w:rsidR="00D46152" w:rsidRPr="00D46152">
              <w:rPr>
                <w:rFonts w:asciiTheme="majorHAnsi" w:hAnsiTheme="majorHAnsi"/>
                <w:sz w:val="20"/>
                <w:szCs w:val="20"/>
                <w:lang w:val="fr-FR"/>
              </w:rPr>
              <w:t>Comparer les suites linéaires</w:t>
            </w:r>
          </w:p>
          <w:p w14:paraId="0B3EFEBE" w14:textId="77777777" w:rsidR="00BF0947" w:rsidRPr="00D46152" w:rsidRDefault="00BF0947" w:rsidP="00C90B94">
            <w:pPr>
              <w:tabs>
                <w:tab w:val="left" w:pos="3063"/>
              </w:tabs>
              <w:rPr>
                <w:rFonts w:asciiTheme="majorHAnsi" w:hAnsiTheme="majorHAnsi"/>
                <w:bCs/>
                <w:sz w:val="20"/>
                <w:szCs w:val="20"/>
                <w:lang w:val="fr-FR"/>
              </w:rPr>
            </w:pPr>
          </w:p>
          <w:p w14:paraId="52BD945F" w14:textId="1FE1561B" w:rsidR="008E7A24" w:rsidRPr="008E7A24" w:rsidRDefault="00F4683B" w:rsidP="00C90B94">
            <w:pPr>
              <w:rPr>
                <w:rFonts w:asciiTheme="majorHAnsi" w:hAnsiTheme="majorHAnsi"/>
                <w:b/>
                <w:bCs/>
                <w:sz w:val="20"/>
                <w:szCs w:val="20"/>
                <w:lang w:val="fr-FR"/>
              </w:rPr>
            </w:pPr>
            <w:r>
              <w:rPr>
                <w:rFonts w:asciiTheme="majorHAnsi" w:hAnsiTheme="majorHAnsi"/>
                <w:b/>
                <w:sz w:val="20"/>
                <w:szCs w:val="20"/>
                <w:lang w:val="fr-FR"/>
              </w:rPr>
              <w:t>L’a</w:t>
            </w:r>
            <w:r w:rsidR="00D46152" w:rsidRPr="007740E6">
              <w:rPr>
                <w:rFonts w:asciiTheme="majorHAnsi" w:hAnsiTheme="majorHAnsi"/>
                <w:b/>
                <w:sz w:val="20"/>
                <w:szCs w:val="20"/>
                <w:lang w:val="fr-FR"/>
              </w:rPr>
              <w:t xml:space="preserve">lgèbre </w:t>
            </w:r>
            <w:r w:rsidR="00FA1EFB" w:rsidRPr="00D46152">
              <w:rPr>
                <w:rFonts w:asciiTheme="majorHAnsi" w:hAnsiTheme="majorHAnsi"/>
                <w:b/>
                <w:bCs/>
                <w:sz w:val="20"/>
                <w:szCs w:val="20"/>
                <w:lang w:val="fr-FR"/>
              </w:rPr>
              <w:t>Unit</w:t>
            </w:r>
            <w:r w:rsidR="00FA1EFB" w:rsidRPr="00D46152">
              <w:rPr>
                <w:rFonts w:asciiTheme="majorHAnsi" w:hAnsiTheme="majorHAnsi" w:cstheme="majorHAnsi"/>
                <w:b/>
                <w:bCs/>
                <w:sz w:val="20"/>
                <w:szCs w:val="20"/>
                <w:lang w:val="fr-FR"/>
              </w:rPr>
              <w:t>é</w:t>
            </w:r>
            <w:r w:rsidR="00FA1EFB" w:rsidRPr="00D46152">
              <w:rPr>
                <w:rFonts w:asciiTheme="majorHAnsi" w:hAnsiTheme="majorHAnsi"/>
                <w:b/>
                <w:bCs/>
                <w:sz w:val="20"/>
                <w:szCs w:val="20"/>
                <w:lang w:val="fr-FR"/>
              </w:rPr>
              <w:t xml:space="preserve"> </w:t>
            </w:r>
            <w:r w:rsidR="00BF0947" w:rsidRPr="00D46152">
              <w:rPr>
                <w:rFonts w:asciiTheme="majorHAnsi" w:hAnsiTheme="majorHAnsi"/>
                <w:b/>
                <w:bCs/>
                <w:sz w:val="20"/>
                <w:szCs w:val="20"/>
                <w:lang w:val="fr-FR"/>
              </w:rPr>
              <w:t>3</w:t>
            </w:r>
            <w:r w:rsidR="00FA1EFB" w:rsidRPr="00D46152">
              <w:rPr>
                <w:rFonts w:asciiTheme="majorHAnsi" w:hAnsiTheme="majorHAnsi"/>
                <w:b/>
                <w:bCs/>
                <w:sz w:val="20"/>
                <w:szCs w:val="20"/>
                <w:lang w:val="fr-FR"/>
              </w:rPr>
              <w:t xml:space="preserve"> </w:t>
            </w:r>
            <w:r w:rsidR="00BF0947" w:rsidRPr="00D46152">
              <w:rPr>
                <w:rFonts w:asciiTheme="majorHAnsi" w:hAnsiTheme="majorHAnsi"/>
                <w:b/>
                <w:bCs/>
                <w:sz w:val="20"/>
                <w:szCs w:val="20"/>
                <w:lang w:val="fr-FR"/>
              </w:rPr>
              <w:t xml:space="preserve">: </w:t>
            </w:r>
            <w:r w:rsidR="008E7A24" w:rsidRPr="008E7A24">
              <w:rPr>
                <w:rFonts w:asciiTheme="majorHAnsi" w:hAnsiTheme="majorHAnsi"/>
                <w:b/>
                <w:bCs/>
                <w:sz w:val="20"/>
                <w:szCs w:val="20"/>
                <w:lang w:val="fr-FR"/>
              </w:rPr>
              <w:t>Le codage</w:t>
            </w:r>
          </w:p>
          <w:p w14:paraId="6EB21D7F" w14:textId="43B2A0D2" w:rsidR="00BF0947" w:rsidRPr="008E7A24" w:rsidRDefault="00BF0947" w:rsidP="00C90B94">
            <w:pPr>
              <w:rPr>
                <w:rFonts w:asciiTheme="majorHAnsi" w:hAnsiTheme="majorHAnsi"/>
                <w:sz w:val="20"/>
                <w:szCs w:val="20"/>
                <w:lang w:val="fr-FR"/>
              </w:rPr>
            </w:pPr>
            <w:r w:rsidRPr="008E7A24">
              <w:rPr>
                <w:rFonts w:asciiTheme="majorHAnsi" w:hAnsiTheme="majorHAnsi"/>
                <w:sz w:val="20"/>
                <w:szCs w:val="20"/>
                <w:lang w:val="fr-FR"/>
              </w:rPr>
              <w:t>11</w:t>
            </w:r>
            <w:r w:rsidR="008E7A24">
              <w:rPr>
                <w:rFonts w:asciiTheme="majorHAnsi" w:hAnsiTheme="majorHAnsi"/>
                <w:sz w:val="20"/>
                <w:szCs w:val="20"/>
                <w:lang w:val="fr-FR"/>
              </w:rPr>
              <w:t xml:space="preserve"> </w:t>
            </w:r>
            <w:r w:rsidRPr="008E7A24">
              <w:rPr>
                <w:rFonts w:asciiTheme="majorHAnsi" w:hAnsiTheme="majorHAnsi"/>
                <w:sz w:val="20"/>
                <w:szCs w:val="20"/>
                <w:lang w:val="fr-FR"/>
              </w:rPr>
              <w:t xml:space="preserve">: </w:t>
            </w:r>
            <w:r w:rsidR="008E7A24" w:rsidRPr="008E7A24">
              <w:rPr>
                <w:rFonts w:asciiTheme="majorHAnsi" w:hAnsiTheme="majorHAnsi"/>
                <w:sz w:val="20"/>
                <w:szCs w:val="20"/>
                <w:lang w:val="fr-FR"/>
              </w:rPr>
              <w:t>Utiliser le code pour générer des suites linéaires</w:t>
            </w:r>
          </w:p>
          <w:p w14:paraId="2CB8D885" w14:textId="611AFC3A" w:rsidR="00BF0947" w:rsidRPr="008E7A24" w:rsidRDefault="00BF0947" w:rsidP="00C90B94">
            <w:pPr>
              <w:tabs>
                <w:tab w:val="left" w:pos="3063"/>
              </w:tabs>
              <w:rPr>
                <w:rFonts w:asciiTheme="majorHAnsi" w:hAnsiTheme="majorHAnsi"/>
                <w:bCs/>
                <w:sz w:val="20"/>
                <w:szCs w:val="20"/>
                <w:lang w:val="fr-FR"/>
              </w:rPr>
            </w:pPr>
          </w:p>
        </w:tc>
        <w:tc>
          <w:tcPr>
            <w:tcW w:w="2256" w:type="dxa"/>
          </w:tcPr>
          <w:p w14:paraId="4F5135BE" w14:textId="7D9DCC69" w:rsidR="00666854" w:rsidRPr="009E3B5B" w:rsidRDefault="00D63D87" w:rsidP="00C90B94">
            <w:pPr>
              <w:rPr>
                <w:rStyle w:val="normaltextrun"/>
                <w:rFonts w:asciiTheme="majorHAnsi" w:hAnsiTheme="majorHAnsi"/>
                <w:bCs/>
                <w:sz w:val="20"/>
                <w:szCs w:val="20"/>
                <w:lang w:val="fr-FR"/>
              </w:rPr>
            </w:pPr>
            <w:r w:rsidRPr="002F00B2">
              <w:rPr>
                <w:rFonts w:ascii="Calibri" w:eastAsia="Calibri" w:hAnsi="Calibri" w:cs="Calibri"/>
                <w:sz w:val="20"/>
                <w:szCs w:val="20"/>
                <w:lang w:val="fr-FR"/>
              </w:rPr>
              <w:t xml:space="preserve">Unité </w:t>
            </w:r>
            <w:r w:rsidR="002446DE" w:rsidRPr="009E3B5B">
              <w:rPr>
                <w:rStyle w:val="normaltextrun"/>
                <w:rFonts w:asciiTheme="majorHAnsi" w:hAnsiTheme="majorHAnsi"/>
                <w:bCs/>
                <w:sz w:val="20"/>
                <w:szCs w:val="20"/>
                <w:lang w:val="fr-FR"/>
              </w:rPr>
              <w:t>1</w:t>
            </w:r>
            <w:r w:rsidR="00666854" w:rsidRPr="009E3B5B">
              <w:rPr>
                <w:rStyle w:val="normaltextrun"/>
                <w:rFonts w:asciiTheme="majorHAnsi" w:hAnsiTheme="majorHAnsi"/>
                <w:bCs/>
                <w:sz w:val="20"/>
                <w:szCs w:val="20"/>
                <w:lang w:val="fr-FR"/>
              </w:rPr>
              <w:t xml:space="preserve"> Questions </w:t>
            </w:r>
            <w:r w:rsidR="002446DE" w:rsidRPr="009E3B5B">
              <w:rPr>
                <w:rStyle w:val="normaltextrun"/>
                <w:rFonts w:asciiTheme="majorHAnsi" w:hAnsiTheme="majorHAnsi"/>
                <w:bCs/>
                <w:sz w:val="20"/>
                <w:szCs w:val="20"/>
                <w:lang w:val="fr-FR"/>
              </w:rPr>
              <w:t>4</w:t>
            </w:r>
            <w:r w:rsidR="002F00B2" w:rsidRPr="00BF0947">
              <w:rPr>
                <w:rStyle w:val="normaltextrun"/>
                <w:rFonts w:asciiTheme="majorHAnsi" w:hAnsiTheme="majorHAnsi" w:cstheme="majorHAnsi"/>
                <w:sz w:val="20"/>
                <w:szCs w:val="20"/>
              </w:rPr>
              <w:sym w:font="Symbol" w:char="F02D"/>
            </w:r>
            <w:r w:rsidR="002446DE" w:rsidRPr="009E3B5B">
              <w:rPr>
                <w:rStyle w:val="normaltextrun"/>
                <w:rFonts w:asciiTheme="majorHAnsi" w:hAnsiTheme="majorHAnsi"/>
                <w:bCs/>
                <w:sz w:val="20"/>
                <w:szCs w:val="20"/>
                <w:lang w:val="fr-FR"/>
              </w:rPr>
              <w:t>6, 15</w:t>
            </w:r>
            <w:r w:rsidR="00F14044">
              <w:rPr>
                <w:rStyle w:val="normaltextrun"/>
                <w:rFonts w:asciiTheme="majorHAnsi" w:hAnsiTheme="majorHAnsi"/>
                <w:bCs/>
                <w:sz w:val="20"/>
                <w:szCs w:val="20"/>
                <w:lang w:val="fr-FR"/>
              </w:rPr>
              <w:t xml:space="preserve"> </w:t>
            </w:r>
            <w:r w:rsidR="00666854" w:rsidRPr="009E3B5B">
              <w:rPr>
                <w:rStyle w:val="normaltextrun"/>
                <w:rFonts w:asciiTheme="majorHAnsi" w:hAnsiTheme="majorHAnsi"/>
                <w:bCs/>
                <w:sz w:val="20"/>
                <w:szCs w:val="20"/>
                <w:lang w:val="fr-FR"/>
              </w:rPr>
              <w:t>(pp.</w:t>
            </w:r>
            <w:r w:rsidR="002446DE" w:rsidRPr="009E3B5B">
              <w:rPr>
                <w:rStyle w:val="normaltextrun"/>
                <w:rFonts w:asciiTheme="majorHAnsi" w:hAnsiTheme="majorHAnsi"/>
                <w:bCs/>
                <w:sz w:val="20"/>
                <w:szCs w:val="20"/>
                <w:lang w:val="fr-FR"/>
              </w:rPr>
              <w:t xml:space="preserve"> 4</w:t>
            </w:r>
            <w:r w:rsidR="002F00B2" w:rsidRPr="00BF0947">
              <w:rPr>
                <w:rStyle w:val="normaltextrun"/>
                <w:rFonts w:asciiTheme="majorHAnsi" w:hAnsiTheme="majorHAnsi" w:cstheme="majorHAnsi"/>
                <w:sz w:val="20"/>
                <w:szCs w:val="20"/>
              </w:rPr>
              <w:sym w:font="Symbol" w:char="F02D"/>
            </w:r>
            <w:r w:rsidR="002446DE" w:rsidRPr="009E3B5B">
              <w:rPr>
                <w:rStyle w:val="normaltextrun"/>
                <w:rFonts w:asciiTheme="majorHAnsi" w:hAnsiTheme="majorHAnsi"/>
                <w:bCs/>
                <w:sz w:val="20"/>
                <w:szCs w:val="20"/>
                <w:lang w:val="fr-FR"/>
              </w:rPr>
              <w:t>7, 10</w:t>
            </w:r>
            <w:r w:rsidR="00666854" w:rsidRPr="009E3B5B">
              <w:rPr>
                <w:rStyle w:val="normaltextrun"/>
                <w:rFonts w:asciiTheme="majorHAnsi" w:hAnsiTheme="majorHAnsi"/>
                <w:bCs/>
                <w:sz w:val="20"/>
                <w:szCs w:val="20"/>
                <w:lang w:val="fr-FR"/>
              </w:rPr>
              <w:t>)</w:t>
            </w:r>
          </w:p>
          <w:p w14:paraId="5F8B6A9D" w14:textId="77777777" w:rsidR="00E4305E" w:rsidRPr="009E3B5B" w:rsidRDefault="00E4305E" w:rsidP="00C90B94">
            <w:pPr>
              <w:rPr>
                <w:rStyle w:val="normaltextrun"/>
                <w:rFonts w:asciiTheme="majorHAnsi" w:hAnsiTheme="majorHAnsi"/>
                <w:bCs/>
                <w:sz w:val="20"/>
                <w:szCs w:val="20"/>
                <w:lang w:val="fr-FR"/>
              </w:rPr>
            </w:pPr>
          </w:p>
          <w:p w14:paraId="3F032B52" w14:textId="77777777" w:rsidR="00D63D87" w:rsidRDefault="00D63D87" w:rsidP="00C90B94">
            <w:pPr>
              <w:rPr>
                <w:rStyle w:val="normaltextrun"/>
                <w:rFonts w:asciiTheme="majorHAnsi" w:hAnsiTheme="majorHAnsi"/>
                <w:bCs/>
                <w:sz w:val="20"/>
                <w:szCs w:val="20"/>
                <w:lang w:val="fr-FR"/>
              </w:rPr>
            </w:pPr>
            <w:r w:rsidRPr="002F00B2">
              <w:rPr>
                <w:rFonts w:ascii="Calibri" w:eastAsia="Calibri" w:hAnsi="Calibri" w:cs="Calibri"/>
                <w:sz w:val="20"/>
                <w:szCs w:val="20"/>
                <w:lang w:val="fr-FR"/>
              </w:rPr>
              <w:t xml:space="preserve">Unité </w:t>
            </w:r>
            <w:r w:rsidR="00E4305E" w:rsidRPr="009E3B5B">
              <w:rPr>
                <w:rStyle w:val="normaltextrun"/>
                <w:rFonts w:asciiTheme="majorHAnsi" w:hAnsiTheme="majorHAnsi"/>
                <w:bCs/>
                <w:sz w:val="20"/>
                <w:szCs w:val="20"/>
                <w:lang w:val="fr-FR"/>
              </w:rPr>
              <w:t xml:space="preserve">14 Questions 2, 3, 5, 8, 9 </w:t>
            </w:r>
          </w:p>
          <w:p w14:paraId="584FD325" w14:textId="12769605" w:rsidR="00E4305E" w:rsidRPr="009E3B5B" w:rsidRDefault="00E4305E" w:rsidP="00C90B94">
            <w:pPr>
              <w:rPr>
                <w:rStyle w:val="normaltextrun"/>
                <w:rFonts w:asciiTheme="majorHAnsi" w:hAnsiTheme="majorHAnsi"/>
                <w:bCs/>
                <w:sz w:val="20"/>
                <w:szCs w:val="20"/>
                <w:lang w:val="fr-FR"/>
              </w:rPr>
            </w:pPr>
            <w:r w:rsidRPr="009E3B5B">
              <w:rPr>
                <w:rStyle w:val="normaltextrun"/>
                <w:rFonts w:asciiTheme="majorHAnsi" w:hAnsiTheme="majorHAnsi"/>
                <w:bCs/>
                <w:sz w:val="20"/>
                <w:szCs w:val="20"/>
                <w:lang w:val="fr-FR"/>
              </w:rPr>
              <w:t>(pp. 129</w:t>
            </w:r>
            <w:r w:rsidR="002F00B2" w:rsidRPr="00BF0947">
              <w:rPr>
                <w:rStyle w:val="normaltextrun"/>
                <w:rFonts w:asciiTheme="majorHAnsi" w:hAnsiTheme="majorHAnsi" w:cstheme="majorHAnsi"/>
                <w:sz w:val="20"/>
                <w:szCs w:val="20"/>
              </w:rPr>
              <w:sym w:font="Symbol" w:char="F02D"/>
            </w:r>
            <w:r w:rsidRPr="009E3B5B">
              <w:rPr>
                <w:rStyle w:val="normaltextrun"/>
                <w:rFonts w:asciiTheme="majorHAnsi" w:hAnsiTheme="majorHAnsi"/>
                <w:bCs/>
                <w:sz w:val="20"/>
                <w:szCs w:val="20"/>
                <w:lang w:val="fr-FR"/>
              </w:rPr>
              <w:t>131, 133</w:t>
            </w:r>
            <w:r w:rsidR="002F00B2" w:rsidRPr="00BF0947">
              <w:rPr>
                <w:rStyle w:val="normaltextrun"/>
                <w:rFonts w:asciiTheme="majorHAnsi" w:hAnsiTheme="majorHAnsi" w:cstheme="majorHAnsi"/>
                <w:sz w:val="20"/>
                <w:szCs w:val="20"/>
              </w:rPr>
              <w:sym w:font="Symbol" w:char="F02D"/>
            </w:r>
            <w:r w:rsidRPr="009E3B5B">
              <w:rPr>
                <w:rStyle w:val="normaltextrun"/>
                <w:rFonts w:asciiTheme="majorHAnsi" w:hAnsiTheme="majorHAnsi"/>
                <w:bCs/>
                <w:sz w:val="20"/>
                <w:szCs w:val="20"/>
                <w:lang w:val="fr-FR"/>
              </w:rPr>
              <w:t>134)</w:t>
            </w:r>
          </w:p>
        </w:tc>
        <w:tc>
          <w:tcPr>
            <w:tcW w:w="4759" w:type="dxa"/>
          </w:tcPr>
          <w:p w14:paraId="26A00FF9" w14:textId="31D004B1" w:rsidR="00BF0947" w:rsidRPr="00CD375B"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CD375B">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BF0947" w:rsidRPr="00CD375B">
              <w:rPr>
                <w:rStyle w:val="normaltextrun"/>
                <w:rFonts w:asciiTheme="majorHAnsi" w:hAnsiTheme="majorHAnsi" w:cstheme="majorHAnsi"/>
                <w:b/>
                <w:bCs/>
                <w:sz w:val="20"/>
                <w:szCs w:val="20"/>
                <w:lang w:val="fr-CA"/>
              </w:rPr>
              <w:t>.</w:t>
            </w:r>
          </w:p>
          <w:p w14:paraId="659190C8" w14:textId="66A7BA45" w:rsidR="00BF0947" w:rsidRPr="00CD375B" w:rsidRDefault="00CD375B"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1C6C33E2" w14:textId="380D8DA9" w:rsidR="00BF0947" w:rsidRPr="00090965" w:rsidRDefault="00090965" w:rsidP="00C90B94">
            <w:pPr>
              <w:pStyle w:val="ListParagraph"/>
              <w:numPr>
                <w:ilvl w:val="0"/>
                <w:numId w:val="33"/>
              </w:numPr>
              <w:ind w:left="172" w:hanging="218"/>
              <w:rPr>
                <w:rStyle w:val="normaltextrun"/>
                <w:rFonts w:asciiTheme="majorHAnsi" w:hAnsiTheme="majorHAnsi"/>
                <w:b/>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7E0F15CD" w14:textId="7DBEB9F6" w:rsidR="00BF0947" w:rsidRPr="00090965" w:rsidRDefault="00090965" w:rsidP="00C90B94">
            <w:pPr>
              <w:pStyle w:val="ListParagraph"/>
              <w:numPr>
                <w:ilvl w:val="0"/>
                <w:numId w:val="33"/>
              </w:numPr>
              <w:ind w:left="172" w:hanging="218"/>
              <w:rPr>
                <w:rStyle w:val="normaltextrun"/>
                <w:rFonts w:asciiTheme="majorHAnsi" w:hAnsiTheme="majorHAnsi"/>
                <w:b/>
                <w:sz w:val="20"/>
                <w:szCs w:val="20"/>
                <w:lang w:val="fr-CA"/>
              </w:rPr>
            </w:pPr>
            <w:r w:rsidRPr="002F7675">
              <w:rPr>
                <w:rFonts w:asciiTheme="majorHAnsi" w:hAnsiTheme="majorHAnsi" w:cstheme="majorHAnsi"/>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sidR="00BF0947" w:rsidRPr="00090965">
              <w:rPr>
                <w:rStyle w:val="normaltextrun"/>
                <w:rFonts w:asciiTheme="majorHAnsi" w:hAnsiTheme="majorHAnsi" w:cstheme="majorHAnsi"/>
                <w:sz w:val="20"/>
                <w:szCs w:val="20"/>
                <w:lang w:val="fr-CA"/>
              </w:rPr>
              <w:t>.</w:t>
            </w:r>
          </w:p>
          <w:p w14:paraId="23C45C39" w14:textId="4608D5A0" w:rsidR="00BF0947" w:rsidRPr="00957A28" w:rsidRDefault="00957A28"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330D69">
              <w:rPr>
                <w:rFonts w:asciiTheme="majorHAnsi" w:hAnsiTheme="majorHAnsi" w:cstheme="majorHAnsi"/>
                <w:b/>
                <w:bCs/>
                <w:sz w:val="20"/>
                <w:szCs w:val="20"/>
                <w:lang w:val="fr-CA"/>
              </w:rPr>
              <w:t>G</w:t>
            </w:r>
            <w:r>
              <w:rPr>
                <w:rFonts w:asciiTheme="majorHAnsi" w:hAnsiTheme="majorHAnsi" w:cstheme="majorHAnsi"/>
                <w:b/>
                <w:bCs/>
                <w:sz w:val="20"/>
                <w:szCs w:val="20"/>
                <w:lang w:val="fr-CA"/>
              </w:rPr>
              <w:t>énéraliser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analyser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régularités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relations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fonctions</w:t>
            </w:r>
          </w:p>
          <w:p w14:paraId="079A08E0" w14:textId="3B8A4793" w:rsidR="00BF0947" w:rsidRPr="00957A28" w:rsidRDefault="00957A28" w:rsidP="00C90B94">
            <w:pPr>
              <w:pStyle w:val="ListParagraph"/>
              <w:numPr>
                <w:ilvl w:val="0"/>
                <w:numId w:val="33"/>
              </w:numPr>
              <w:ind w:left="171" w:hanging="210"/>
              <w:rPr>
                <w:rStyle w:val="normaltextrun"/>
                <w:rFonts w:asciiTheme="majorHAnsi" w:hAnsiTheme="majorHAnsi"/>
                <w:b/>
                <w:sz w:val="20"/>
                <w:szCs w:val="20"/>
                <w:lang w:val="fr-CA"/>
              </w:rPr>
            </w:pPr>
            <w:r w:rsidRPr="00D40130">
              <w:rPr>
                <w:rFonts w:asciiTheme="majorHAnsi" w:hAnsiTheme="majorHAnsi" w:cstheme="majorHAnsi"/>
                <w:sz w:val="20"/>
                <w:szCs w:val="20"/>
                <w:lang w:val="fr-CA"/>
              </w:rPr>
              <w:t xml:space="preserve">Examiner, analyser et comparer des équations et des diagrammes de relations linéaires pour faire des généralisations et des prédictions (p. ex., comment les diagrammes représentant </w:t>
            </w:r>
            <w:r w:rsidRPr="00D40130">
              <w:rPr>
                <w:rStyle w:val="normaltextrun"/>
                <w:rFonts w:asciiTheme="majorHAnsi" w:hAnsiTheme="majorHAnsi" w:cstheme="majorHAnsi"/>
                <w:i/>
                <w:iCs/>
                <w:sz w:val="20"/>
                <w:szCs w:val="20"/>
                <w:lang w:val="fr-CA"/>
              </w:rPr>
              <w:t>y</w:t>
            </w:r>
            <w:r w:rsidRPr="00D40130">
              <w:rPr>
                <w:rStyle w:val="normaltextrun"/>
                <w:rFonts w:asciiTheme="majorHAnsi" w:hAnsiTheme="majorHAnsi" w:cstheme="majorHAnsi"/>
                <w:sz w:val="20"/>
                <w:szCs w:val="20"/>
                <w:lang w:val="fr-CA"/>
              </w:rPr>
              <w:t xml:space="preserve"> = 3</w:t>
            </w:r>
            <w:r w:rsidRPr="00D40130">
              <w:rPr>
                <w:rStyle w:val="normaltextrun"/>
                <w:rFonts w:asciiTheme="majorHAnsi" w:hAnsiTheme="majorHAnsi" w:cstheme="majorHAnsi"/>
                <w:i/>
                <w:iCs/>
                <w:sz w:val="20"/>
                <w:szCs w:val="20"/>
                <w:lang w:val="fr-CA"/>
              </w:rPr>
              <w:t>x</w:t>
            </w:r>
            <w:r w:rsidRPr="00D40130">
              <w:rPr>
                <w:rStyle w:val="normaltextrun"/>
                <w:rFonts w:asciiTheme="majorHAnsi" w:hAnsiTheme="majorHAnsi" w:cstheme="majorHAnsi"/>
                <w:sz w:val="20"/>
                <w:szCs w:val="20"/>
                <w:lang w:val="fr-CA"/>
              </w:rPr>
              <w:t xml:space="preserve"> </w:t>
            </w:r>
            <w:r w:rsidRPr="00BF0947">
              <w:rPr>
                <w:rStyle w:val="normaltextrun"/>
                <w:rFonts w:asciiTheme="majorHAnsi" w:hAnsiTheme="majorHAnsi" w:cstheme="majorHAnsi"/>
                <w:sz w:val="20"/>
                <w:szCs w:val="20"/>
              </w:rPr>
              <w:sym w:font="Symbol" w:char="F02D"/>
            </w:r>
            <w:r w:rsidRPr="00D40130">
              <w:rPr>
                <w:rStyle w:val="normaltextrun"/>
                <w:rFonts w:asciiTheme="majorHAnsi" w:hAnsiTheme="majorHAnsi" w:cstheme="majorHAnsi"/>
                <w:sz w:val="20"/>
                <w:szCs w:val="20"/>
                <w:lang w:val="fr-CA"/>
              </w:rPr>
              <w:t xml:space="preserve"> 4 </w:t>
            </w:r>
            <w:r w:rsidRPr="00D40130">
              <w:rPr>
                <w:rFonts w:asciiTheme="majorHAnsi" w:hAnsiTheme="majorHAnsi" w:cstheme="majorHAnsi"/>
                <w:sz w:val="20"/>
                <w:szCs w:val="20"/>
                <w:lang w:val="fr-CA"/>
              </w:rPr>
              <w:t xml:space="preserve">et </w:t>
            </w:r>
            <w:r w:rsidRPr="00D40130">
              <w:rPr>
                <w:rStyle w:val="normaltextrun"/>
                <w:rFonts w:asciiTheme="majorHAnsi" w:hAnsiTheme="majorHAnsi" w:cstheme="majorHAnsi"/>
                <w:i/>
                <w:iCs/>
                <w:sz w:val="20"/>
                <w:szCs w:val="20"/>
                <w:lang w:val="fr-CA"/>
              </w:rPr>
              <w:t xml:space="preserve">y </w:t>
            </w:r>
            <w:r w:rsidRPr="00D40130">
              <w:rPr>
                <w:rStyle w:val="normaltextrun"/>
                <w:rFonts w:asciiTheme="majorHAnsi" w:hAnsiTheme="majorHAnsi" w:cstheme="majorHAnsi"/>
                <w:sz w:val="20"/>
                <w:szCs w:val="20"/>
                <w:lang w:val="fr-CA"/>
              </w:rPr>
              <w:t>= 3</w:t>
            </w:r>
            <w:r w:rsidRPr="00D40130">
              <w:rPr>
                <w:rStyle w:val="normaltextrun"/>
                <w:rFonts w:asciiTheme="majorHAnsi" w:hAnsiTheme="majorHAnsi" w:cstheme="majorHAnsi"/>
                <w:i/>
                <w:iCs/>
                <w:sz w:val="20"/>
                <w:szCs w:val="20"/>
                <w:lang w:val="fr-CA"/>
              </w:rPr>
              <w:t>x</w:t>
            </w:r>
            <w:r w:rsidRPr="00D40130">
              <w:rPr>
                <w:rStyle w:val="normaltextrun"/>
                <w:rFonts w:asciiTheme="majorHAnsi" w:hAnsiTheme="majorHAnsi" w:cstheme="majorHAnsi"/>
                <w:sz w:val="20"/>
                <w:szCs w:val="20"/>
                <w:lang w:val="fr-CA"/>
              </w:rPr>
              <w:t xml:space="preserve"> </w:t>
            </w:r>
            <w:r w:rsidRPr="00BF0947">
              <w:rPr>
                <w:rStyle w:val="normaltextrun"/>
                <w:rFonts w:asciiTheme="majorHAnsi" w:hAnsiTheme="majorHAnsi" w:cstheme="majorHAnsi"/>
                <w:sz w:val="20"/>
                <w:szCs w:val="20"/>
              </w:rPr>
              <w:sym w:font="Symbol" w:char="F02D"/>
            </w:r>
            <w:r w:rsidRPr="00D40130">
              <w:rPr>
                <w:rStyle w:val="normaltextrun"/>
                <w:rFonts w:asciiTheme="majorHAnsi" w:hAnsiTheme="majorHAnsi" w:cstheme="majorHAnsi"/>
                <w:sz w:val="20"/>
                <w:szCs w:val="20"/>
                <w:lang w:val="fr-CA"/>
              </w:rPr>
              <w:t xml:space="preserve"> 8 </w:t>
            </w:r>
            <w:r w:rsidRPr="00D40130">
              <w:rPr>
                <w:rFonts w:asciiTheme="majorHAnsi" w:hAnsiTheme="majorHAnsi" w:cstheme="majorHAnsi"/>
                <w:sz w:val="20"/>
                <w:szCs w:val="20"/>
                <w:lang w:val="fr-CA"/>
              </w:rPr>
              <w:t>seront-ils semblables/différents ?).</w:t>
            </w:r>
          </w:p>
          <w:p w14:paraId="0EA05D2E" w14:textId="5DFB7230" w:rsidR="00BF0947" w:rsidRPr="001C1FD9"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1C1FD9">
              <w:rPr>
                <w:rFonts w:ascii="Calibri" w:eastAsia="Calibri" w:hAnsi="Calibri" w:cs="Calibri"/>
                <w:b/>
                <w:sz w:val="20"/>
                <w:szCs w:val="20"/>
                <w:lang w:val="fr-CA"/>
              </w:rPr>
              <w:t xml:space="preserve">Idée principale : </w:t>
            </w:r>
            <w:r w:rsidR="001C1FD9" w:rsidRPr="002F4FBB">
              <w:rPr>
                <w:rFonts w:asciiTheme="majorHAnsi" w:hAnsiTheme="majorHAnsi" w:cstheme="majorHAnsi"/>
                <w:b/>
                <w:bCs/>
                <w:sz w:val="20"/>
                <w:szCs w:val="20"/>
                <w:lang w:val="fr-CA"/>
              </w:rPr>
              <w:t>On peut représenter les régularités et les relations à l’aide de symboles, d’équations et d’expressions</w:t>
            </w:r>
            <w:r w:rsidR="001C1FD9" w:rsidRPr="002F4FBB">
              <w:rPr>
                <w:rStyle w:val="normaltextrun"/>
                <w:rFonts w:asciiTheme="majorHAnsi" w:hAnsiTheme="majorHAnsi" w:cstheme="majorHAnsi"/>
                <w:b/>
                <w:bCs/>
                <w:sz w:val="20"/>
                <w:szCs w:val="20"/>
                <w:lang w:val="fr-CA"/>
              </w:rPr>
              <w:t>.</w:t>
            </w:r>
          </w:p>
          <w:p w14:paraId="39235BB8" w14:textId="53F56CEE" w:rsidR="00BF0947" w:rsidRPr="005546FE" w:rsidRDefault="005546FE"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4A572A6D" w14:textId="66DB01CD" w:rsidR="00BF0947" w:rsidRPr="00F05F71" w:rsidRDefault="00F05F71" w:rsidP="00C90B94">
            <w:pPr>
              <w:pStyle w:val="ListParagraph"/>
              <w:numPr>
                <w:ilvl w:val="0"/>
                <w:numId w:val="33"/>
              </w:numPr>
              <w:ind w:left="172" w:hanging="142"/>
              <w:rPr>
                <w:rFonts w:asciiTheme="majorHAnsi" w:hAnsiTheme="majorHAnsi"/>
                <w:b/>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7433B285" w14:textId="77777777" w:rsidR="00D77165" w:rsidRPr="00F05F71" w:rsidRDefault="00D77165">
      <w:pPr>
        <w:rPr>
          <w:lang w:val="fr-CA"/>
        </w:rPr>
      </w:pPr>
      <w:r w:rsidRPr="00F05F71">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6"/>
        <w:gridCol w:w="2681"/>
        <w:gridCol w:w="2270"/>
        <w:gridCol w:w="4745"/>
      </w:tblGrid>
      <w:tr w:rsidR="00BF0947" w:rsidRPr="00A75FEE" w14:paraId="5D03F36A" w14:textId="77777777" w:rsidTr="00633CC1">
        <w:tc>
          <w:tcPr>
            <w:tcW w:w="3556" w:type="dxa"/>
          </w:tcPr>
          <w:p w14:paraId="0297EF3F" w14:textId="339A3C58" w:rsidR="00BF0947" w:rsidRPr="000C4855" w:rsidRDefault="00BF0947" w:rsidP="00C90B94">
            <w:pPr>
              <w:rPr>
                <w:rFonts w:asciiTheme="majorHAnsi" w:hAnsiTheme="majorHAnsi" w:cstheme="majorHAnsi"/>
                <w:bCs/>
                <w:sz w:val="20"/>
                <w:szCs w:val="20"/>
                <w:lang w:val="fr-FR"/>
              </w:rPr>
            </w:pPr>
            <w:r w:rsidRPr="000C4855">
              <w:rPr>
                <w:rFonts w:asciiTheme="majorHAnsi" w:hAnsiTheme="majorHAnsi" w:cstheme="majorHAnsi"/>
                <w:bCs/>
                <w:sz w:val="20"/>
                <w:szCs w:val="20"/>
                <w:lang w:val="fr-FR"/>
              </w:rPr>
              <w:lastRenderedPageBreak/>
              <w:t xml:space="preserve">C1.3 </w:t>
            </w:r>
            <w:r w:rsidR="00704C93" w:rsidRPr="000C4855">
              <w:rPr>
                <w:rFonts w:asciiTheme="majorHAnsi" w:hAnsiTheme="majorHAnsi" w:cstheme="majorHAnsi"/>
                <w:sz w:val="20"/>
                <w:szCs w:val="20"/>
                <w:shd w:val="clear" w:color="auto" w:fill="FFFFFF"/>
                <w:lang w:val="fr-FR"/>
              </w:rPr>
              <w:t>déterminer et utiliser les règles pour prolonger des suites, faire et justifier des prédictions et trouver les termes manquants dans des suites à motif répété, des suites croissantes et des suites décroissantes comprenant des nombres naturels et des nombres décimaux, et utiliser les représentations symboliques des règles pour trouver des valeurs inconnues dans des suites croissantes linéaires</w:t>
            </w:r>
          </w:p>
        </w:tc>
        <w:tc>
          <w:tcPr>
            <w:tcW w:w="2681" w:type="dxa"/>
          </w:tcPr>
          <w:p w14:paraId="4BE645F5" w14:textId="12C9E872" w:rsidR="00BF0947" w:rsidRPr="003758A9" w:rsidRDefault="007C1C24" w:rsidP="00C90B94">
            <w:pPr>
              <w:rPr>
                <w:rFonts w:asciiTheme="majorHAnsi" w:hAnsiTheme="majorHAnsi"/>
                <w:b/>
                <w:bCs/>
                <w:sz w:val="20"/>
                <w:szCs w:val="20"/>
                <w:lang w:val="fr-FR"/>
              </w:rPr>
            </w:pPr>
            <w:r>
              <w:rPr>
                <w:rFonts w:asciiTheme="majorHAnsi" w:hAnsiTheme="majorHAnsi"/>
                <w:b/>
                <w:sz w:val="20"/>
                <w:szCs w:val="20"/>
                <w:lang w:val="fr-FR"/>
              </w:rPr>
              <w:t>L’a</w:t>
            </w:r>
            <w:r w:rsidR="005A6C17" w:rsidRPr="007740E6">
              <w:rPr>
                <w:rFonts w:asciiTheme="majorHAnsi" w:hAnsiTheme="majorHAnsi"/>
                <w:b/>
                <w:sz w:val="20"/>
                <w:szCs w:val="20"/>
                <w:lang w:val="fr-FR"/>
              </w:rPr>
              <w:t xml:space="preserve">lgèbre </w:t>
            </w:r>
            <w:r w:rsidR="00FA1EFB" w:rsidRPr="005A6C17">
              <w:rPr>
                <w:rFonts w:asciiTheme="majorHAnsi" w:hAnsiTheme="majorHAnsi"/>
                <w:b/>
                <w:bCs/>
                <w:sz w:val="20"/>
                <w:szCs w:val="20"/>
                <w:lang w:val="fr-FR"/>
              </w:rPr>
              <w:t>Unit</w:t>
            </w:r>
            <w:r w:rsidR="00FA1EFB" w:rsidRPr="005A6C17">
              <w:rPr>
                <w:rFonts w:asciiTheme="majorHAnsi" w:hAnsiTheme="majorHAnsi" w:cstheme="majorHAnsi"/>
                <w:b/>
                <w:bCs/>
                <w:sz w:val="20"/>
                <w:szCs w:val="20"/>
                <w:lang w:val="fr-FR"/>
              </w:rPr>
              <w:t>é</w:t>
            </w:r>
            <w:r w:rsidR="00FA1EFB" w:rsidRPr="005A6C17">
              <w:rPr>
                <w:rFonts w:asciiTheme="majorHAnsi" w:hAnsiTheme="majorHAnsi"/>
                <w:b/>
                <w:bCs/>
                <w:sz w:val="20"/>
                <w:szCs w:val="20"/>
                <w:lang w:val="fr-FR"/>
              </w:rPr>
              <w:t xml:space="preserve"> </w:t>
            </w:r>
            <w:r w:rsidR="00BF0947" w:rsidRPr="005A6C17">
              <w:rPr>
                <w:rFonts w:asciiTheme="majorHAnsi" w:hAnsiTheme="majorHAnsi"/>
                <w:b/>
                <w:bCs/>
                <w:sz w:val="20"/>
                <w:szCs w:val="20"/>
                <w:lang w:val="fr-FR"/>
              </w:rPr>
              <w:t>1</w:t>
            </w:r>
            <w:r w:rsidR="00FA1EFB" w:rsidRPr="005A6C17">
              <w:rPr>
                <w:rFonts w:asciiTheme="majorHAnsi" w:hAnsiTheme="majorHAnsi"/>
                <w:b/>
                <w:bCs/>
                <w:sz w:val="20"/>
                <w:szCs w:val="20"/>
                <w:lang w:val="fr-FR"/>
              </w:rPr>
              <w:t xml:space="preserve"> </w:t>
            </w:r>
            <w:r w:rsidR="00BF0947" w:rsidRPr="005A6C17">
              <w:rPr>
                <w:rFonts w:asciiTheme="majorHAnsi" w:hAnsiTheme="majorHAnsi"/>
                <w:b/>
                <w:bCs/>
                <w:sz w:val="20"/>
                <w:szCs w:val="20"/>
                <w:lang w:val="fr-FR"/>
              </w:rPr>
              <w:t xml:space="preserve">: </w:t>
            </w:r>
            <w:r w:rsidR="005A6C17" w:rsidRPr="005A6C17">
              <w:rPr>
                <w:rFonts w:asciiTheme="majorHAnsi" w:hAnsiTheme="majorHAnsi"/>
                <w:b/>
                <w:bCs/>
                <w:sz w:val="20"/>
                <w:szCs w:val="20"/>
                <w:lang w:val="fr-FR"/>
              </w:rPr>
              <w:t xml:space="preserve">Les régularités et les relations linéaires </w:t>
            </w:r>
            <w:r w:rsidR="00BF0947" w:rsidRPr="005A6C17">
              <w:rPr>
                <w:lang w:val="fr-FR"/>
              </w:rPr>
              <w:br/>
            </w:r>
            <w:r w:rsidR="00BF0947" w:rsidRPr="005A6C17">
              <w:rPr>
                <w:rFonts w:asciiTheme="majorHAnsi" w:hAnsiTheme="majorHAnsi"/>
                <w:sz w:val="20"/>
                <w:szCs w:val="20"/>
                <w:lang w:val="fr-FR"/>
              </w:rPr>
              <w:t>4</w:t>
            </w:r>
            <w:r w:rsidR="005A6C17">
              <w:rPr>
                <w:rFonts w:asciiTheme="majorHAnsi" w:hAnsiTheme="majorHAnsi"/>
                <w:sz w:val="20"/>
                <w:szCs w:val="20"/>
                <w:lang w:val="fr-FR"/>
              </w:rPr>
              <w:t xml:space="preserve"> </w:t>
            </w:r>
            <w:r w:rsidR="00BF0947" w:rsidRPr="005A6C17">
              <w:rPr>
                <w:rFonts w:asciiTheme="majorHAnsi" w:hAnsiTheme="majorHAnsi"/>
                <w:sz w:val="20"/>
                <w:szCs w:val="20"/>
                <w:lang w:val="fr-FR"/>
              </w:rPr>
              <w:t xml:space="preserve">: </w:t>
            </w:r>
            <w:r w:rsidR="005A6C17" w:rsidRPr="005A6C17">
              <w:rPr>
                <w:rFonts w:asciiTheme="majorHAnsi" w:hAnsiTheme="majorHAnsi"/>
                <w:sz w:val="20"/>
                <w:szCs w:val="20"/>
                <w:lang w:val="fr-FR"/>
              </w:rPr>
              <w:t>Travailler avec des suites linéaires</w:t>
            </w:r>
          </w:p>
          <w:p w14:paraId="5C169C12" w14:textId="0D5CA66F" w:rsidR="00BF0947" w:rsidRPr="005A6C17" w:rsidRDefault="00BF0947" w:rsidP="00C90B94">
            <w:pPr>
              <w:rPr>
                <w:rFonts w:asciiTheme="majorHAnsi" w:hAnsiTheme="majorHAnsi"/>
                <w:bCs/>
                <w:sz w:val="20"/>
                <w:szCs w:val="20"/>
                <w:lang w:val="fr-FR"/>
              </w:rPr>
            </w:pPr>
            <w:r w:rsidRPr="005A6C17">
              <w:rPr>
                <w:rFonts w:asciiTheme="majorHAnsi" w:hAnsiTheme="majorHAnsi"/>
                <w:sz w:val="20"/>
                <w:szCs w:val="20"/>
                <w:lang w:val="fr-FR"/>
              </w:rPr>
              <w:t>5</w:t>
            </w:r>
            <w:r w:rsidR="005A6C17" w:rsidRPr="005A6C17">
              <w:rPr>
                <w:rFonts w:asciiTheme="majorHAnsi" w:hAnsiTheme="majorHAnsi"/>
                <w:sz w:val="20"/>
                <w:szCs w:val="20"/>
                <w:lang w:val="fr-FR"/>
              </w:rPr>
              <w:t xml:space="preserve"> </w:t>
            </w:r>
            <w:r w:rsidRPr="005A6C17">
              <w:rPr>
                <w:rFonts w:asciiTheme="majorHAnsi" w:hAnsiTheme="majorHAnsi"/>
                <w:sz w:val="20"/>
                <w:szCs w:val="20"/>
                <w:lang w:val="fr-FR"/>
              </w:rPr>
              <w:t xml:space="preserve">: </w:t>
            </w:r>
            <w:r w:rsidR="005A6C17" w:rsidRPr="005A6C17">
              <w:rPr>
                <w:rFonts w:asciiTheme="majorHAnsi" w:hAnsiTheme="majorHAnsi"/>
                <w:sz w:val="20"/>
                <w:szCs w:val="20"/>
                <w:lang w:val="fr-FR"/>
              </w:rPr>
              <w:t>Évaluer des expressions et écrire des équations</w:t>
            </w:r>
          </w:p>
          <w:p w14:paraId="529B1BBD" w14:textId="77777777" w:rsidR="00BF0947" w:rsidRPr="005A6C17" w:rsidRDefault="00BF0947" w:rsidP="00C90B94">
            <w:pPr>
              <w:tabs>
                <w:tab w:val="left" w:pos="3063"/>
              </w:tabs>
              <w:rPr>
                <w:rFonts w:asciiTheme="majorHAnsi" w:hAnsiTheme="majorHAnsi"/>
                <w:b/>
                <w:bCs/>
                <w:sz w:val="20"/>
                <w:szCs w:val="20"/>
                <w:lang w:val="fr-FR"/>
              </w:rPr>
            </w:pPr>
          </w:p>
          <w:p w14:paraId="23840205" w14:textId="66E705E0" w:rsidR="00BF0947" w:rsidRPr="005A6C17" w:rsidRDefault="007C1C24" w:rsidP="00C90B94">
            <w:pPr>
              <w:rPr>
                <w:rFonts w:asciiTheme="majorHAnsi" w:hAnsiTheme="majorHAnsi"/>
                <w:b/>
                <w:bCs/>
                <w:sz w:val="20"/>
                <w:szCs w:val="20"/>
                <w:lang w:val="fr-FR"/>
              </w:rPr>
            </w:pPr>
            <w:r>
              <w:rPr>
                <w:rFonts w:asciiTheme="majorHAnsi" w:hAnsiTheme="majorHAnsi"/>
                <w:b/>
                <w:sz w:val="20"/>
                <w:szCs w:val="20"/>
                <w:lang w:val="fr-FR"/>
              </w:rPr>
              <w:t>L’a</w:t>
            </w:r>
            <w:r w:rsidR="005A6C17" w:rsidRPr="007740E6">
              <w:rPr>
                <w:rFonts w:asciiTheme="majorHAnsi" w:hAnsiTheme="majorHAnsi"/>
                <w:b/>
                <w:sz w:val="20"/>
                <w:szCs w:val="20"/>
                <w:lang w:val="fr-FR"/>
              </w:rPr>
              <w:t xml:space="preserve">lgèbre </w:t>
            </w:r>
            <w:r w:rsidR="00FA1EFB" w:rsidRPr="005A6C17">
              <w:rPr>
                <w:rFonts w:asciiTheme="majorHAnsi" w:hAnsiTheme="majorHAnsi"/>
                <w:b/>
                <w:bCs/>
                <w:sz w:val="20"/>
                <w:szCs w:val="20"/>
                <w:lang w:val="fr-FR"/>
              </w:rPr>
              <w:t>Unit</w:t>
            </w:r>
            <w:r w:rsidR="00FA1EFB" w:rsidRPr="005A6C17">
              <w:rPr>
                <w:rFonts w:asciiTheme="majorHAnsi" w:hAnsiTheme="majorHAnsi" w:cstheme="majorHAnsi"/>
                <w:b/>
                <w:bCs/>
                <w:sz w:val="20"/>
                <w:szCs w:val="20"/>
                <w:lang w:val="fr-FR"/>
              </w:rPr>
              <w:t>é</w:t>
            </w:r>
            <w:r w:rsidR="00FA1EFB" w:rsidRPr="005A6C17">
              <w:rPr>
                <w:rFonts w:asciiTheme="majorHAnsi" w:hAnsiTheme="majorHAnsi"/>
                <w:b/>
                <w:bCs/>
                <w:sz w:val="20"/>
                <w:szCs w:val="20"/>
                <w:lang w:val="fr-FR"/>
              </w:rPr>
              <w:t xml:space="preserve"> </w:t>
            </w:r>
            <w:r w:rsidR="00BF0947" w:rsidRPr="005A6C17">
              <w:rPr>
                <w:rFonts w:asciiTheme="majorHAnsi" w:hAnsiTheme="majorHAnsi"/>
                <w:b/>
                <w:bCs/>
                <w:sz w:val="20"/>
                <w:szCs w:val="20"/>
                <w:lang w:val="fr-FR"/>
              </w:rPr>
              <w:t>3</w:t>
            </w:r>
            <w:r w:rsidR="00FA1EFB" w:rsidRPr="005A6C17">
              <w:rPr>
                <w:rFonts w:asciiTheme="majorHAnsi" w:hAnsiTheme="majorHAnsi"/>
                <w:b/>
                <w:bCs/>
                <w:sz w:val="20"/>
                <w:szCs w:val="20"/>
                <w:lang w:val="fr-FR"/>
              </w:rPr>
              <w:t xml:space="preserve"> </w:t>
            </w:r>
            <w:r w:rsidR="00BF0947" w:rsidRPr="005A6C17">
              <w:rPr>
                <w:rFonts w:asciiTheme="majorHAnsi" w:hAnsiTheme="majorHAnsi"/>
                <w:b/>
                <w:bCs/>
                <w:sz w:val="20"/>
                <w:szCs w:val="20"/>
                <w:lang w:val="fr-FR"/>
              </w:rPr>
              <w:t xml:space="preserve">: </w:t>
            </w:r>
            <w:r w:rsidR="005A6C17" w:rsidRPr="005A6C17">
              <w:rPr>
                <w:rFonts w:asciiTheme="majorHAnsi" w:hAnsiTheme="majorHAnsi"/>
                <w:b/>
                <w:bCs/>
                <w:sz w:val="20"/>
                <w:szCs w:val="20"/>
                <w:lang w:val="fr-FR"/>
              </w:rPr>
              <w:t>Le codage</w:t>
            </w:r>
          </w:p>
          <w:p w14:paraId="1A4E43EC" w14:textId="57ACF617" w:rsidR="00BF0947" w:rsidRPr="005A6C17" w:rsidRDefault="00BF0947" w:rsidP="00C90B94">
            <w:pPr>
              <w:rPr>
                <w:rFonts w:asciiTheme="majorHAnsi" w:hAnsiTheme="majorHAnsi"/>
                <w:sz w:val="20"/>
                <w:szCs w:val="20"/>
                <w:lang w:val="fr-FR"/>
              </w:rPr>
            </w:pPr>
            <w:r w:rsidRPr="005A6C17">
              <w:rPr>
                <w:rFonts w:asciiTheme="majorHAnsi" w:hAnsiTheme="majorHAnsi"/>
                <w:sz w:val="20"/>
                <w:szCs w:val="20"/>
                <w:lang w:val="fr-FR"/>
              </w:rPr>
              <w:t>11</w:t>
            </w:r>
            <w:r w:rsidR="005A6C17">
              <w:rPr>
                <w:rFonts w:asciiTheme="majorHAnsi" w:hAnsiTheme="majorHAnsi"/>
                <w:sz w:val="20"/>
                <w:szCs w:val="20"/>
                <w:lang w:val="fr-FR"/>
              </w:rPr>
              <w:t xml:space="preserve"> </w:t>
            </w:r>
            <w:r w:rsidRPr="005A6C17">
              <w:rPr>
                <w:rFonts w:asciiTheme="majorHAnsi" w:hAnsiTheme="majorHAnsi"/>
                <w:sz w:val="20"/>
                <w:szCs w:val="20"/>
                <w:lang w:val="fr-FR"/>
              </w:rPr>
              <w:t xml:space="preserve">: </w:t>
            </w:r>
            <w:r w:rsidR="005A6C17" w:rsidRPr="005A6C17">
              <w:rPr>
                <w:rFonts w:asciiTheme="majorHAnsi" w:hAnsiTheme="majorHAnsi"/>
                <w:sz w:val="20"/>
                <w:szCs w:val="20"/>
                <w:lang w:val="fr-FR"/>
              </w:rPr>
              <w:t>Utiliser le code pour générer des suites linéaires</w:t>
            </w:r>
          </w:p>
          <w:p w14:paraId="19C1FF3C" w14:textId="36FE875E" w:rsidR="00BF0947" w:rsidRPr="005A6C17" w:rsidRDefault="00BF0947" w:rsidP="00C90B94">
            <w:pPr>
              <w:tabs>
                <w:tab w:val="left" w:pos="3063"/>
              </w:tabs>
              <w:rPr>
                <w:rFonts w:asciiTheme="majorHAnsi" w:hAnsiTheme="majorHAnsi"/>
                <w:b/>
                <w:bCs/>
                <w:sz w:val="20"/>
                <w:szCs w:val="20"/>
                <w:lang w:val="fr-FR"/>
              </w:rPr>
            </w:pPr>
          </w:p>
        </w:tc>
        <w:tc>
          <w:tcPr>
            <w:tcW w:w="2270" w:type="dxa"/>
          </w:tcPr>
          <w:p w14:paraId="1DE87A84" w14:textId="47D93F83" w:rsidR="00666854" w:rsidRPr="00BF0947" w:rsidRDefault="00D63D87" w:rsidP="00C90B94">
            <w:pPr>
              <w:rPr>
                <w:rStyle w:val="normaltextrun"/>
                <w:rFonts w:asciiTheme="majorHAnsi" w:hAnsiTheme="majorHAnsi"/>
                <w:bCs/>
                <w:sz w:val="20"/>
                <w:szCs w:val="20"/>
              </w:rPr>
            </w:pPr>
            <w:r>
              <w:rPr>
                <w:rFonts w:ascii="Calibri" w:eastAsia="Calibri" w:hAnsi="Calibri" w:cs="Calibri"/>
                <w:sz w:val="20"/>
                <w:szCs w:val="20"/>
              </w:rPr>
              <w:t xml:space="preserve">Unité </w:t>
            </w:r>
            <w:r w:rsidR="002446DE">
              <w:rPr>
                <w:rStyle w:val="normaltextrun"/>
                <w:rFonts w:asciiTheme="majorHAnsi" w:hAnsiTheme="majorHAnsi"/>
                <w:bCs/>
                <w:sz w:val="20"/>
                <w:szCs w:val="20"/>
              </w:rPr>
              <w:t>1</w:t>
            </w:r>
            <w:r w:rsidR="00666854">
              <w:rPr>
                <w:rStyle w:val="normaltextrun"/>
                <w:rFonts w:asciiTheme="majorHAnsi" w:hAnsiTheme="majorHAnsi"/>
                <w:bCs/>
                <w:sz w:val="20"/>
                <w:szCs w:val="20"/>
              </w:rPr>
              <w:t xml:space="preserve"> Questions </w:t>
            </w:r>
            <w:r w:rsidR="002446DE">
              <w:rPr>
                <w:rStyle w:val="normaltextrun"/>
                <w:rFonts w:asciiTheme="majorHAnsi" w:hAnsiTheme="majorHAnsi"/>
                <w:bCs/>
                <w:sz w:val="20"/>
                <w:szCs w:val="20"/>
              </w:rPr>
              <w:t>3, 5, 6, 7, 8, 15</w:t>
            </w:r>
            <w:r w:rsidR="004F5C53">
              <w:rPr>
                <w:rStyle w:val="normaltextrun"/>
                <w:rFonts w:asciiTheme="majorHAnsi" w:hAnsiTheme="majorHAnsi"/>
                <w:bCs/>
                <w:sz w:val="20"/>
                <w:szCs w:val="20"/>
              </w:rPr>
              <w:t xml:space="preserve"> </w:t>
            </w:r>
            <w:r w:rsidR="00666854">
              <w:rPr>
                <w:rStyle w:val="normaltextrun"/>
                <w:rFonts w:asciiTheme="majorHAnsi" w:hAnsiTheme="majorHAnsi"/>
                <w:bCs/>
                <w:sz w:val="20"/>
                <w:szCs w:val="20"/>
              </w:rPr>
              <w:t xml:space="preserve">(pp. </w:t>
            </w:r>
            <w:r w:rsidR="002446DE">
              <w:rPr>
                <w:rStyle w:val="normaltextrun"/>
                <w:rFonts w:asciiTheme="majorHAnsi" w:hAnsiTheme="majorHAnsi"/>
                <w:bCs/>
                <w:sz w:val="20"/>
                <w:szCs w:val="20"/>
              </w:rPr>
              <w:t>4</w:t>
            </w:r>
            <w:r w:rsidR="002F00B2" w:rsidRPr="00BF0947">
              <w:rPr>
                <w:rStyle w:val="normaltextrun"/>
                <w:rFonts w:asciiTheme="majorHAnsi" w:hAnsiTheme="majorHAnsi" w:cstheme="majorHAnsi"/>
                <w:sz w:val="20"/>
                <w:szCs w:val="20"/>
              </w:rPr>
              <w:sym w:font="Symbol" w:char="F02D"/>
            </w:r>
            <w:r w:rsidR="002446DE">
              <w:rPr>
                <w:rStyle w:val="normaltextrun"/>
                <w:rFonts w:asciiTheme="majorHAnsi" w:hAnsiTheme="majorHAnsi"/>
                <w:bCs/>
                <w:sz w:val="20"/>
                <w:szCs w:val="20"/>
              </w:rPr>
              <w:t>7, 10</w:t>
            </w:r>
            <w:r w:rsidR="00666854">
              <w:rPr>
                <w:rStyle w:val="normaltextrun"/>
                <w:rFonts w:asciiTheme="majorHAnsi" w:hAnsiTheme="majorHAnsi"/>
                <w:bCs/>
                <w:sz w:val="20"/>
                <w:szCs w:val="20"/>
              </w:rPr>
              <w:t>)</w:t>
            </w:r>
          </w:p>
        </w:tc>
        <w:tc>
          <w:tcPr>
            <w:tcW w:w="4745" w:type="dxa"/>
          </w:tcPr>
          <w:p w14:paraId="105AC6CA" w14:textId="7A1D3264" w:rsidR="00BF0947" w:rsidRPr="00E16440"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E16440">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BF0947" w:rsidRPr="00E16440">
              <w:rPr>
                <w:rStyle w:val="normaltextrun"/>
                <w:rFonts w:asciiTheme="majorHAnsi" w:hAnsiTheme="majorHAnsi" w:cstheme="majorHAnsi"/>
                <w:b/>
                <w:bCs/>
                <w:sz w:val="20"/>
                <w:szCs w:val="20"/>
                <w:lang w:val="fr-CA"/>
              </w:rPr>
              <w:t>.</w:t>
            </w:r>
          </w:p>
          <w:p w14:paraId="24C7515F" w14:textId="6D322FF1" w:rsidR="004C019A" w:rsidRPr="00957A28" w:rsidRDefault="004C019A" w:rsidP="004C019A">
            <w:pPr>
              <w:pStyle w:val="paragraph"/>
              <w:spacing w:before="0" w:beforeAutospacing="0" w:after="0" w:afterAutospacing="0"/>
              <w:textAlignment w:val="baseline"/>
              <w:rPr>
                <w:rFonts w:asciiTheme="majorHAnsi" w:hAnsiTheme="majorHAnsi" w:cstheme="majorHAnsi"/>
                <w:b/>
                <w:bCs/>
                <w:sz w:val="20"/>
                <w:szCs w:val="20"/>
                <w:lang w:val="fr-CA"/>
              </w:rPr>
            </w:pPr>
            <w:r w:rsidRPr="00330D69">
              <w:rPr>
                <w:rFonts w:asciiTheme="majorHAnsi" w:hAnsiTheme="majorHAnsi" w:cstheme="majorHAnsi"/>
                <w:b/>
                <w:bCs/>
                <w:sz w:val="20"/>
                <w:szCs w:val="20"/>
                <w:lang w:val="fr-CA"/>
              </w:rPr>
              <w:t>G</w:t>
            </w:r>
            <w:r>
              <w:rPr>
                <w:rFonts w:asciiTheme="majorHAnsi" w:hAnsiTheme="majorHAnsi" w:cstheme="majorHAnsi"/>
                <w:b/>
                <w:bCs/>
                <w:sz w:val="20"/>
                <w:szCs w:val="20"/>
                <w:lang w:val="fr-CA"/>
              </w:rPr>
              <w:t>énéraliser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analyser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régularités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relations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fonctions</w:t>
            </w:r>
          </w:p>
          <w:p w14:paraId="70DF2E26" w14:textId="0FF4F027" w:rsidR="00BF0947" w:rsidRPr="00430EE3" w:rsidRDefault="00430EE3" w:rsidP="00C90B94">
            <w:pPr>
              <w:pStyle w:val="ListParagraph"/>
              <w:numPr>
                <w:ilvl w:val="0"/>
                <w:numId w:val="33"/>
              </w:numPr>
              <w:ind w:left="172" w:hanging="218"/>
              <w:rPr>
                <w:rStyle w:val="normaltextrun"/>
                <w:rFonts w:asciiTheme="majorHAnsi" w:hAnsiTheme="majorHAnsi"/>
                <w:b/>
                <w:sz w:val="20"/>
                <w:szCs w:val="20"/>
                <w:lang w:val="fr-CA"/>
              </w:rPr>
            </w:pPr>
            <w:r w:rsidRPr="00430EE3">
              <w:rPr>
                <w:rFonts w:asciiTheme="majorHAnsi" w:hAnsiTheme="majorHAnsi" w:cstheme="majorHAnsi"/>
                <w:sz w:val="20"/>
                <w:szCs w:val="20"/>
                <w:lang w:val="fr-CA"/>
              </w:rPr>
              <w:t>Prédire la valeur d’un terme donné dans une régularité de nombres ou de formes à l’aide de règles de régularité.</w:t>
            </w:r>
          </w:p>
          <w:p w14:paraId="5F66A6E7" w14:textId="11387527" w:rsidR="00E43E8E" w:rsidRPr="00CD375B" w:rsidRDefault="00E43E8E" w:rsidP="00E43E8E">
            <w:pPr>
              <w:pStyle w:val="paragraph"/>
              <w:spacing w:before="0" w:beforeAutospacing="0" w:after="0" w:afterAutospacing="0"/>
              <w:textAlignment w:val="baseline"/>
              <w:rPr>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73C80EFF" w14:textId="425EC9D4" w:rsidR="00BF0947" w:rsidRPr="008221C9" w:rsidRDefault="008221C9" w:rsidP="00C90B94">
            <w:pPr>
              <w:pStyle w:val="ListParagraph"/>
              <w:numPr>
                <w:ilvl w:val="0"/>
                <w:numId w:val="33"/>
              </w:numPr>
              <w:ind w:left="195" w:hanging="224"/>
              <w:rPr>
                <w:rStyle w:val="normaltextrun"/>
                <w:rFonts w:asciiTheme="majorHAnsi" w:hAnsiTheme="majorHAnsi"/>
                <w:b/>
                <w:sz w:val="20"/>
                <w:szCs w:val="20"/>
                <w:lang w:val="fr-CA"/>
              </w:rPr>
            </w:pPr>
            <w:r w:rsidRPr="002F7675">
              <w:rPr>
                <w:rFonts w:asciiTheme="majorHAnsi" w:hAnsiTheme="majorHAnsi" w:cstheme="majorHAnsi"/>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sidRPr="00090965">
              <w:rPr>
                <w:rStyle w:val="normaltextrun"/>
                <w:rFonts w:asciiTheme="majorHAnsi" w:hAnsiTheme="majorHAnsi" w:cstheme="majorHAnsi"/>
                <w:sz w:val="20"/>
                <w:szCs w:val="20"/>
                <w:lang w:val="fr-CA"/>
              </w:rPr>
              <w:t>.</w:t>
            </w:r>
          </w:p>
          <w:p w14:paraId="1EDC8CCF" w14:textId="36A4661B" w:rsidR="00BF0947" w:rsidRPr="00D253CD"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D253CD">
              <w:rPr>
                <w:rFonts w:ascii="Calibri" w:eastAsia="Calibri" w:hAnsi="Calibri" w:cs="Calibri"/>
                <w:b/>
                <w:sz w:val="20"/>
                <w:szCs w:val="20"/>
                <w:lang w:val="fr-CA"/>
              </w:rPr>
              <w:t xml:space="preserve">Idée principale : </w:t>
            </w:r>
            <w:r w:rsidR="00D253CD" w:rsidRPr="002F4FBB">
              <w:rPr>
                <w:rFonts w:asciiTheme="majorHAnsi" w:hAnsiTheme="majorHAnsi" w:cstheme="majorHAnsi"/>
                <w:b/>
                <w:bCs/>
                <w:sz w:val="20"/>
                <w:szCs w:val="20"/>
                <w:lang w:val="fr-CA"/>
              </w:rPr>
              <w:t>On peut représenter les régularités et les relations à l’aide de symboles, d’équations et d’expressions</w:t>
            </w:r>
            <w:r w:rsidR="00BF0947" w:rsidRPr="00D253CD">
              <w:rPr>
                <w:rStyle w:val="normaltextrun"/>
                <w:rFonts w:asciiTheme="majorHAnsi" w:hAnsiTheme="majorHAnsi" w:cstheme="majorHAnsi"/>
                <w:b/>
                <w:bCs/>
                <w:sz w:val="20"/>
                <w:szCs w:val="20"/>
                <w:lang w:val="fr-CA"/>
              </w:rPr>
              <w:t>.</w:t>
            </w:r>
          </w:p>
          <w:p w14:paraId="13416BB2" w14:textId="120FE1D4" w:rsidR="004353C8" w:rsidRPr="005546FE" w:rsidRDefault="004353C8" w:rsidP="004353C8">
            <w:pPr>
              <w:pStyle w:val="paragraph"/>
              <w:spacing w:before="0" w:beforeAutospacing="0" w:after="0" w:afterAutospacing="0"/>
              <w:textAlignment w:val="baseline"/>
              <w:rPr>
                <w:rFonts w:asciiTheme="majorHAnsi" w:hAnsiTheme="majorHAnsi" w:cstheme="majorHAnsi"/>
                <w:b/>
                <w:bCs/>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42694EE1" w14:textId="42D9F3A7" w:rsidR="00BF0947" w:rsidRPr="00B61737" w:rsidRDefault="00B61737" w:rsidP="00C90B94">
            <w:pPr>
              <w:pStyle w:val="ListParagraph"/>
              <w:numPr>
                <w:ilvl w:val="0"/>
                <w:numId w:val="33"/>
              </w:numPr>
              <w:ind w:left="172" w:hanging="218"/>
              <w:rPr>
                <w:rFonts w:asciiTheme="majorHAnsi" w:hAnsiTheme="majorHAnsi"/>
                <w:b/>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Pr>
                <w:rFonts w:asciiTheme="majorHAnsi" w:hAnsiTheme="majorHAnsi" w:cstheme="majorHAnsi"/>
                <w:color w:val="000000"/>
                <w:sz w:val="20"/>
                <w:szCs w:val="20"/>
                <w:lang w:val="fr-CA"/>
              </w:rPr>
              <w:t>.</w:t>
            </w:r>
          </w:p>
        </w:tc>
      </w:tr>
      <w:tr w:rsidR="00BF0947" w:rsidRPr="00A75FEE" w14:paraId="0B52BA0C" w14:textId="77777777" w:rsidTr="00633CC1">
        <w:tc>
          <w:tcPr>
            <w:tcW w:w="3556" w:type="dxa"/>
          </w:tcPr>
          <w:p w14:paraId="5678B6C6" w14:textId="72B022C7" w:rsidR="00BF0947" w:rsidRPr="00C82734" w:rsidRDefault="00BF0947" w:rsidP="00C90B94">
            <w:pPr>
              <w:rPr>
                <w:rFonts w:asciiTheme="majorHAnsi" w:hAnsiTheme="majorHAnsi" w:cstheme="majorHAnsi"/>
                <w:bCs/>
                <w:sz w:val="20"/>
                <w:szCs w:val="20"/>
                <w:lang w:val="fr-FR"/>
              </w:rPr>
            </w:pPr>
            <w:r w:rsidRPr="00C82734">
              <w:rPr>
                <w:rFonts w:asciiTheme="majorHAnsi" w:hAnsiTheme="majorHAnsi" w:cstheme="majorHAnsi"/>
                <w:bCs/>
                <w:sz w:val="20"/>
                <w:szCs w:val="20"/>
                <w:lang w:val="fr-FR"/>
              </w:rPr>
              <w:t xml:space="preserve">C1.4 </w:t>
            </w:r>
            <w:r w:rsidR="000C4855" w:rsidRPr="00C82734">
              <w:rPr>
                <w:rFonts w:asciiTheme="majorHAnsi" w:hAnsiTheme="majorHAnsi" w:cstheme="majorHAnsi"/>
                <w:sz w:val="20"/>
                <w:szCs w:val="20"/>
                <w:shd w:val="clear" w:color="auto" w:fill="FFFFFF"/>
                <w:lang w:val="fr-FR"/>
              </w:rPr>
              <w:t>créer et décrire des suites numériques comprenant des nombres entiers, et représenter des relations entre ces nombres</w:t>
            </w:r>
          </w:p>
        </w:tc>
        <w:tc>
          <w:tcPr>
            <w:tcW w:w="2681" w:type="dxa"/>
          </w:tcPr>
          <w:p w14:paraId="02D524C2" w14:textId="746655F6" w:rsidR="0097122F" w:rsidRPr="003758A9" w:rsidRDefault="007C1C24"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97122F">
              <w:rPr>
                <w:rFonts w:ascii="Calibri" w:eastAsia="Calibri" w:hAnsi="Calibri" w:cs="Calibri"/>
                <w:b/>
                <w:sz w:val="20"/>
                <w:szCs w:val="20"/>
                <w:lang w:val="fr-FR"/>
              </w:rPr>
              <w:t>ombre</w:t>
            </w:r>
            <w:r w:rsidR="0097122F" w:rsidRPr="00AD2ECA">
              <w:rPr>
                <w:rFonts w:ascii="Calibri" w:eastAsia="Calibri" w:hAnsi="Calibri" w:cs="Calibri"/>
                <w:b/>
                <w:sz w:val="20"/>
                <w:szCs w:val="20"/>
                <w:lang w:val="fr-FR"/>
              </w:rPr>
              <w:t xml:space="preserve"> </w:t>
            </w:r>
            <w:r w:rsidR="003F5C39" w:rsidRPr="001C0277">
              <w:rPr>
                <w:rFonts w:ascii="Calibri" w:eastAsia="Calibri" w:hAnsi="Calibri" w:cs="Calibri"/>
                <w:b/>
                <w:sz w:val="20"/>
                <w:szCs w:val="20"/>
                <w:lang w:val="fr-FR"/>
              </w:rPr>
              <w:t xml:space="preserve">Unité </w:t>
            </w:r>
            <w:r w:rsidR="00BF0947" w:rsidRPr="0097122F">
              <w:rPr>
                <w:rFonts w:asciiTheme="majorHAnsi" w:hAnsiTheme="majorHAnsi"/>
                <w:b/>
                <w:sz w:val="20"/>
                <w:szCs w:val="20"/>
                <w:lang w:val="fr-FR"/>
              </w:rPr>
              <w:t>2</w:t>
            </w:r>
            <w:r w:rsidR="003F5C39" w:rsidRPr="0097122F">
              <w:rPr>
                <w:rFonts w:asciiTheme="majorHAnsi" w:hAnsiTheme="majorHAnsi"/>
                <w:b/>
                <w:sz w:val="20"/>
                <w:szCs w:val="20"/>
                <w:lang w:val="fr-FR"/>
              </w:rPr>
              <w:t xml:space="preserve"> </w:t>
            </w:r>
            <w:r w:rsidR="00BF0947" w:rsidRPr="0097122F">
              <w:rPr>
                <w:rFonts w:asciiTheme="majorHAnsi" w:hAnsiTheme="majorHAnsi"/>
                <w:b/>
                <w:sz w:val="20"/>
                <w:szCs w:val="20"/>
                <w:lang w:val="fr-FR"/>
              </w:rPr>
              <w:t xml:space="preserve">: </w:t>
            </w:r>
            <w:r w:rsidR="0097122F" w:rsidRPr="0097122F">
              <w:rPr>
                <w:rFonts w:asciiTheme="majorHAnsi" w:hAnsiTheme="majorHAnsi"/>
                <w:b/>
                <w:bCs/>
                <w:sz w:val="20"/>
                <w:szCs w:val="20"/>
                <w:lang w:val="fr-FR"/>
              </w:rPr>
              <w:t>Les opérations</w:t>
            </w:r>
          </w:p>
          <w:p w14:paraId="07B4EF59" w14:textId="13BFAE99" w:rsidR="00BF0947" w:rsidRPr="0097122F" w:rsidRDefault="00BF0947" w:rsidP="00C90B94">
            <w:pPr>
              <w:contextualSpacing/>
              <w:rPr>
                <w:rFonts w:asciiTheme="majorHAnsi" w:hAnsiTheme="majorHAnsi"/>
                <w:sz w:val="20"/>
                <w:szCs w:val="20"/>
                <w:lang w:val="fr-FR"/>
              </w:rPr>
            </w:pPr>
            <w:r w:rsidRPr="0097122F">
              <w:rPr>
                <w:rFonts w:asciiTheme="majorHAnsi" w:hAnsiTheme="majorHAnsi"/>
                <w:sz w:val="20"/>
                <w:szCs w:val="20"/>
                <w:lang w:val="fr-FR"/>
              </w:rPr>
              <w:t>7</w:t>
            </w:r>
            <w:r w:rsidR="0097122F">
              <w:rPr>
                <w:rFonts w:asciiTheme="majorHAnsi" w:hAnsiTheme="majorHAnsi"/>
                <w:sz w:val="20"/>
                <w:szCs w:val="20"/>
                <w:lang w:val="fr-FR"/>
              </w:rPr>
              <w:t xml:space="preserve"> </w:t>
            </w:r>
            <w:r w:rsidRPr="0097122F">
              <w:rPr>
                <w:rFonts w:asciiTheme="majorHAnsi" w:hAnsiTheme="majorHAnsi"/>
                <w:sz w:val="20"/>
                <w:szCs w:val="20"/>
                <w:lang w:val="fr-FR"/>
              </w:rPr>
              <w:t xml:space="preserve">: </w:t>
            </w:r>
            <w:r w:rsidR="0097122F" w:rsidRPr="0097122F">
              <w:rPr>
                <w:rFonts w:asciiTheme="majorHAnsi" w:hAnsiTheme="majorHAnsi"/>
                <w:sz w:val="20"/>
                <w:szCs w:val="20"/>
                <w:lang w:val="fr-FR"/>
              </w:rPr>
              <w:t>Additionner des nombres entiers</w:t>
            </w:r>
          </w:p>
          <w:p w14:paraId="434ED29E" w14:textId="494633FE" w:rsidR="00BF0947" w:rsidRPr="0097122F" w:rsidRDefault="00BF0947" w:rsidP="00C90B94">
            <w:pPr>
              <w:contextualSpacing/>
              <w:rPr>
                <w:rFonts w:asciiTheme="majorHAnsi" w:hAnsiTheme="majorHAnsi" w:cstheme="majorHAnsi"/>
                <w:sz w:val="20"/>
                <w:szCs w:val="20"/>
                <w:lang w:val="fr-FR"/>
              </w:rPr>
            </w:pPr>
            <w:r w:rsidRPr="0097122F">
              <w:rPr>
                <w:rFonts w:asciiTheme="majorHAnsi" w:hAnsiTheme="majorHAnsi"/>
                <w:sz w:val="20"/>
                <w:szCs w:val="20"/>
                <w:lang w:val="fr-FR"/>
              </w:rPr>
              <w:t>8</w:t>
            </w:r>
            <w:r w:rsidR="0097122F">
              <w:rPr>
                <w:rFonts w:asciiTheme="majorHAnsi" w:hAnsiTheme="majorHAnsi"/>
                <w:sz w:val="20"/>
                <w:szCs w:val="20"/>
                <w:lang w:val="fr-FR"/>
              </w:rPr>
              <w:t xml:space="preserve"> </w:t>
            </w:r>
            <w:r w:rsidRPr="0097122F">
              <w:rPr>
                <w:rFonts w:asciiTheme="majorHAnsi" w:hAnsiTheme="majorHAnsi"/>
                <w:sz w:val="20"/>
                <w:szCs w:val="20"/>
                <w:lang w:val="fr-FR"/>
              </w:rPr>
              <w:t xml:space="preserve">: </w:t>
            </w:r>
            <w:r w:rsidR="0097122F" w:rsidRPr="0097122F">
              <w:rPr>
                <w:rFonts w:asciiTheme="majorHAnsi" w:hAnsiTheme="majorHAnsi"/>
                <w:sz w:val="20"/>
                <w:szCs w:val="20"/>
                <w:lang w:val="fr-FR"/>
              </w:rPr>
              <w:t>Soustraire des nombres entiers</w:t>
            </w:r>
          </w:p>
          <w:p w14:paraId="70089DFF" w14:textId="2EA0CAE2" w:rsidR="00BF0947" w:rsidRPr="0097122F" w:rsidRDefault="00BF0947" w:rsidP="00C90B94">
            <w:pPr>
              <w:tabs>
                <w:tab w:val="left" w:pos="3063"/>
              </w:tabs>
              <w:rPr>
                <w:rFonts w:asciiTheme="majorHAnsi" w:hAnsiTheme="majorHAnsi"/>
                <w:b/>
                <w:bCs/>
                <w:color w:val="7030A0"/>
                <w:sz w:val="20"/>
                <w:szCs w:val="20"/>
                <w:lang w:val="fr-FR"/>
              </w:rPr>
            </w:pPr>
          </w:p>
        </w:tc>
        <w:tc>
          <w:tcPr>
            <w:tcW w:w="2270" w:type="dxa"/>
          </w:tcPr>
          <w:p w14:paraId="041D69D9" w14:textId="14FCA240" w:rsidR="00BF0947"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391BB6">
              <w:rPr>
                <w:rStyle w:val="normaltextrun"/>
                <w:rFonts w:asciiTheme="majorHAnsi" w:hAnsiTheme="majorHAnsi" w:cstheme="majorHAnsi"/>
                <w:sz w:val="20"/>
                <w:szCs w:val="20"/>
              </w:rPr>
              <w:t>12 Question</w:t>
            </w:r>
            <w:r w:rsidR="0081608D">
              <w:rPr>
                <w:rStyle w:val="normaltextrun"/>
                <w:rFonts w:asciiTheme="majorHAnsi" w:hAnsiTheme="majorHAnsi" w:cstheme="majorHAnsi"/>
                <w:sz w:val="20"/>
                <w:szCs w:val="20"/>
              </w:rPr>
              <w:t>s</w:t>
            </w:r>
            <w:r w:rsidR="00391BB6">
              <w:rPr>
                <w:rStyle w:val="normaltextrun"/>
                <w:rFonts w:asciiTheme="majorHAnsi" w:hAnsiTheme="majorHAnsi" w:cstheme="majorHAnsi"/>
                <w:sz w:val="20"/>
                <w:szCs w:val="20"/>
              </w:rPr>
              <w:t xml:space="preserve"> 1</w:t>
            </w:r>
            <w:r w:rsidR="00616759" w:rsidRPr="00BF0947">
              <w:rPr>
                <w:rStyle w:val="normaltextrun"/>
                <w:rFonts w:asciiTheme="majorHAnsi" w:hAnsiTheme="majorHAnsi" w:cstheme="majorHAnsi"/>
                <w:sz w:val="20"/>
                <w:szCs w:val="20"/>
              </w:rPr>
              <w:sym w:font="Symbol" w:char="F02D"/>
            </w:r>
            <w:r w:rsidR="00391BB6">
              <w:rPr>
                <w:rStyle w:val="normaltextrun"/>
                <w:rFonts w:asciiTheme="majorHAnsi" w:hAnsiTheme="majorHAnsi" w:cstheme="majorHAnsi"/>
                <w:sz w:val="20"/>
                <w:szCs w:val="20"/>
              </w:rPr>
              <w:t>3, 9 (pp. 109</w:t>
            </w:r>
            <w:r w:rsidR="00616759" w:rsidRPr="00BF0947">
              <w:rPr>
                <w:rStyle w:val="normaltextrun"/>
                <w:rFonts w:asciiTheme="majorHAnsi" w:hAnsiTheme="majorHAnsi" w:cstheme="majorHAnsi"/>
                <w:sz w:val="20"/>
                <w:szCs w:val="20"/>
              </w:rPr>
              <w:sym w:font="Symbol" w:char="F02D"/>
            </w:r>
            <w:r w:rsidR="00391BB6">
              <w:rPr>
                <w:rStyle w:val="normaltextrun"/>
                <w:rFonts w:asciiTheme="majorHAnsi" w:hAnsiTheme="majorHAnsi" w:cstheme="majorHAnsi"/>
                <w:sz w:val="20"/>
                <w:szCs w:val="20"/>
              </w:rPr>
              <w:t>110, 112)</w:t>
            </w:r>
          </w:p>
          <w:p w14:paraId="7813C125" w14:textId="77777777" w:rsidR="00391BB6" w:rsidRDefault="00391BB6" w:rsidP="00C90B94">
            <w:pPr>
              <w:pStyle w:val="paragraph"/>
              <w:spacing w:before="0" w:beforeAutospacing="0" w:after="0" w:afterAutospacing="0"/>
              <w:textAlignment w:val="baseline"/>
              <w:rPr>
                <w:rStyle w:val="normaltextrun"/>
                <w:rFonts w:asciiTheme="majorHAnsi" w:hAnsiTheme="majorHAnsi" w:cstheme="majorHAnsi"/>
                <w:sz w:val="20"/>
                <w:szCs w:val="20"/>
              </w:rPr>
            </w:pPr>
          </w:p>
          <w:p w14:paraId="49854DF3" w14:textId="6A2A4D75" w:rsidR="00391BB6" w:rsidRDefault="00391BB6" w:rsidP="00C90B94">
            <w:pPr>
              <w:pStyle w:val="paragraph"/>
              <w:spacing w:before="0" w:beforeAutospacing="0" w:after="0" w:afterAutospacing="0"/>
              <w:textAlignment w:val="baseline"/>
              <w:rPr>
                <w:rStyle w:val="normaltextrun"/>
                <w:rFonts w:asciiTheme="majorHAnsi" w:hAnsiTheme="majorHAnsi" w:cstheme="majorHAnsi"/>
                <w:sz w:val="20"/>
                <w:szCs w:val="20"/>
              </w:rPr>
            </w:pPr>
          </w:p>
        </w:tc>
        <w:tc>
          <w:tcPr>
            <w:tcW w:w="4745" w:type="dxa"/>
          </w:tcPr>
          <w:p w14:paraId="3C13AF80" w14:textId="229AE313" w:rsidR="00BF0947" w:rsidRPr="00671BEC"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671BEC">
              <w:rPr>
                <w:rFonts w:ascii="Calibri" w:eastAsia="Calibri" w:hAnsi="Calibri" w:cs="Calibri"/>
                <w:b/>
                <w:sz w:val="20"/>
                <w:szCs w:val="20"/>
                <w:lang w:val="fr-CA"/>
              </w:rPr>
              <w:t xml:space="preserve">Idée principale : </w:t>
            </w:r>
            <w:r w:rsidR="00671BEC"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BF0947" w:rsidRPr="00671BEC">
              <w:rPr>
                <w:rStyle w:val="normaltextrun"/>
                <w:rFonts w:asciiTheme="majorHAnsi" w:hAnsiTheme="majorHAnsi" w:cstheme="majorHAnsi"/>
                <w:b/>
                <w:bCs/>
                <w:sz w:val="20"/>
                <w:szCs w:val="20"/>
                <w:lang w:val="fr-CA"/>
              </w:rPr>
              <w:t>.</w:t>
            </w:r>
          </w:p>
          <w:p w14:paraId="5A409F9C" w14:textId="29FED907" w:rsidR="00BF0947" w:rsidRPr="00C00B75" w:rsidRDefault="00C00B75"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6B7F1801" w14:textId="1ADEC517" w:rsidR="00BF0947" w:rsidRPr="00DD460F" w:rsidRDefault="00DD460F" w:rsidP="00C90B94">
            <w:pPr>
              <w:pStyle w:val="paragraph"/>
              <w:numPr>
                <w:ilvl w:val="0"/>
                <w:numId w:val="33"/>
              </w:numPr>
              <w:spacing w:before="0" w:beforeAutospacing="0" w:after="0" w:afterAutospacing="0"/>
              <w:ind w:left="181" w:hanging="224"/>
              <w:textAlignment w:val="baseline"/>
              <w:rPr>
                <w:rStyle w:val="normaltextrun"/>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Pr>
                <w:rFonts w:asciiTheme="majorHAnsi" w:hAnsiTheme="majorHAnsi" w:cstheme="majorHAnsi"/>
                <w:color w:val="000000"/>
                <w:sz w:val="20"/>
                <w:szCs w:val="20"/>
                <w:lang w:val="fr-CA"/>
              </w:rPr>
              <w:t>.</w:t>
            </w:r>
          </w:p>
          <w:p w14:paraId="4793193F" w14:textId="56DAB744" w:rsidR="00BF0947" w:rsidRPr="00950534" w:rsidRDefault="00950534"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15A23833" w14:textId="4864D77D" w:rsidR="00BF0947" w:rsidRPr="00A67910" w:rsidRDefault="00A67910" w:rsidP="00C90B9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655F6B">
              <w:rPr>
                <w:rFonts w:asciiTheme="majorHAnsi" w:hAnsiTheme="majorHAnsi" w:cstheme="majorHAnsi"/>
                <w:sz w:val="20"/>
                <w:szCs w:val="20"/>
                <w:lang w:val="fr-CA"/>
              </w:rPr>
              <w:t>Estimer et résoudre l’addition et la soustraction de nombres entiers relatifs en utilisant des stratégies efficaces</w:t>
            </w:r>
            <w:r w:rsidR="00BF0947" w:rsidRPr="00A67910">
              <w:rPr>
                <w:rStyle w:val="normaltextrun"/>
                <w:rFonts w:asciiTheme="majorHAnsi" w:hAnsiTheme="majorHAnsi" w:cstheme="majorHAnsi"/>
                <w:sz w:val="20"/>
                <w:szCs w:val="20"/>
                <w:lang w:val="fr-CA"/>
              </w:rPr>
              <w:t>.</w:t>
            </w:r>
          </w:p>
        </w:tc>
      </w:tr>
    </w:tbl>
    <w:p w14:paraId="0D36017E" w14:textId="77777777" w:rsidR="004F5C53" w:rsidRPr="00A67910" w:rsidRDefault="004F5C53">
      <w:pPr>
        <w:rPr>
          <w:lang w:val="fr-CA"/>
        </w:rPr>
      </w:pPr>
    </w:p>
    <w:p w14:paraId="331DE721" w14:textId="6BE3F685" w:rsidR="0064054B" w:rsidRPr="00A67910" w:rsidRDefault="0064054B">
      <w:pPr>
        <w:rPr>
          <w:lang w:val="fr-CA"/>
        </w:rPr>
      </w:pPr>
    </w:p>
    <w:p w14:paraId="611494F7" w14:textId="77777777" w:rsidR="004F5C53" w:rsidRPr="00A67910" w:rsidRDefault="004F5C53">
      <w:pPr>
        <w:rPr>
          <w:lang w:val="fr-CA"/>
        </w:rPr>
      </w:pPr>
    </w:p>
    <w:p w14:paraId="336C308A" w14:textId="77777777" w:rsidR="004F5C53" w:rsidRPr="00A67910" w:rsidRDefault="004F5C53">
      <w:pPr>
        <w:rPr>
          <w:lang w:val="fr-CA"/>
        </w:rPr>
      </w:pPr>
    </w:p>
    <w:tbl>
      <w:tblPr>
        <w:tblStyle w:val="a"/>
        <w:tblW w:w="1323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3"/>
        <w:gridCol w:w="2673"/>
        <w:gridCol w:w="2285"/>
        <w:gridCol w:w="4717"/>
      </w:tblGrid>
      <w:tr w:rsidR="00BF0947" w:rsidRPr="00A75FEE" w14:paraId="7E945FAD" w14:textId="77777777" w:rsidTr="00633CC1">
        <w:tc>
          <w:tcPr>
            <w:tcW w:w="356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FD0EF00" w14:textId="292F3968" w:rsidR="00BF0947" w:rsidRPr="004536A4" w:rsidRDefault="00B859FF" w:rsidP="00EF3FF9">
            <w:pPr>
              <w:rPr>
                <w:rFonts w:asciiTheme="majorHAnsi" w:hAnsiTheme="majorHAnsi"/>
                <w:b/>
                <w:sz w:val="22"/>
                <w:szCs w:val="22"/>
              </w:rPr>
            </w:pPr>
            <w:r w:rsidRPr="00611DC9">
              <w:rPr>
                <w:rFonts w:ascii="Calibri" w:eastAsia="Calibri" w:hAnsi="Calibri" w:cs="Calibri"/>
                <w:b/>
                <w:sz w:val="20"/>
                <w:szCs w:val="20"/>
              </w:rPr>
              <w:t>Résultats d’apprentissage</w:t>
            </w:r>
          </w:p>
        </w:tc>
        <w:tc>
          <w:tcPr>
            <w:tcW w:w="26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D6DA977" w14:textId="0F473D1C" w:rsidR="00BF0947" w:rsidRPr="004536A4" w:rsidRDefault="00B859FF" w:rsidP="00EF3FF9">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B60B682" w14:textId="2BFD5514" w:rsidR="00BF0947" w:rsidRPr="004536A4" w:rsidRDefault="00B859FF" w:rsidP="00EF3FF9">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30B2B99" w14:textId="6DA4D84C" w:rsidR="00BF0947" w:rsidRPr="00B859FF" w:rsidRDefault="00B859FF" w:rsidP="00EF3FF9">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C4BFA" w:rsidRPr="00A75FEE" w14:paraId="22EB1B56" w14:textId="77777777" w:rsidTr="00633CC1">
        <w:trPr>
          <w:trHeight w:val="439"/>
        </w:trPr>
        <w:tc>
          <w:tcPr>
            <w:tcW w:w="13238" w:type="dxa"/>
            <w:gridSpan w:val="4"/>
            <w:shd w:val="clear" w:color="auto" w:fill="D9D9D9" w:themeFill="background1" w:themeFillShade="D9"/>
            <w:vAlign w:val="center"/>
          </w:tcPr>
          <w:p w14:paraId="229AACFD" w14:textId="1FA7B2C9" w:rsidR="00A4685B" w:rsidRPr="00C82734" w:rsidRDefault="00C82734" w:rsidP="00EF3FF9">
            <w:pPr>
              <w:pStyle w:val="NormalWeb"/>
              <w:spacing w:before="0" w:beforeAutospacing="0" w:after="0" w:afterAutospacing="0"/>
              <w:rPr>
                <w:lang w:val="fr-FR"/>
              </w:rPr>
            </w:pPr>
            <w:r w:rsidRPr="00C82734">
              <w:rPr>
                <w:rFonts w:asciiTheme="majorHAnsi" w:hAnsiTheme="majorHAnsi"/>
                <w:b/>
                <w:sz w:val="20"/>
                <w:szCs w:val="20"/>
                <w:lang w:val="fr-FR"/>
              </w:rPr>
              <w:t>C2. Équations et inégalités</w:t>
            </w:r>
            <w:r w:rsidR="00A4685B" w:rsidRPr="00C82734">
              <w:rPr>
                <w:rFonts w:asciiTheme="majorHAnsi" w:hAnsiTheme="majorHAnsi"/>
                <w:b/>
                <w:sz w:val="20"/>
                <w:szCs w:val="20"/>
                <w:lang w:val="fr-FR"/>
              </w:rPr>
              <w:br/>
            </w:r>
            <w:r w:rsidRPr="00C82734">
              <w:rPr>
                <w:rFonts w:asciiTheme="majorHAnsi" w:hAnsiTheme="majorHAnsi"/>
                <w:sz w:val="20"/>
                <w:szCs w:val="20"/>
                <w:lang w:val="fr-FR"/>
              </w:rPr>
              <w:t>démontrer sa compréhension des variables, des expressions, des égalités et des inégalités et mettre en application cette compréhension dans divers contextes</w:t>
            </w:r>
          </w:p>
        </w:tc>
      </w:tr>
      <w:tr w:rsidR="004C4BFA" w:rsidRPr="004C4BFA" w14:paraId="70265F86" w14:textId="77777777" w:rsidTr="00633CC1">
        <w:trPr>
          <w:trHeight w:val="283"/>
        </w:trPr>
        <w:tc>
          <w:tcPr>
            <w:tcW w:w="13238" w:type="dxa"/>
            <w:gridSpan w:val="4"/>
            <w:shd w:val="clear" w:color="auto" w:fill="D9D9D9" w:themeFill="background1" w:themeFillShade="D9"/>
          </w:tcPr>
          <w:p w14:paraId="2DF376EE" w14:textId="5D9D14A7" w:rsidR="00A4685B" w:rsidRPr="007A1389" w:rsidRDefault="00C82734" w:rsidP="00EF3FF9">
            <w:pPr>
              <w:rPr>
                <w:rFonts w:asciiTheme="majorHAnsi" w:hAnsiTheme="majorHAnsi"/>
                <w:b/>
                <w:sz w:val="20"/>
                <w:szCs w:val="20"/>
              </w:rPr>
            </w:pPr>
            <w:r w:rsidRPr="00C82734">
              <w:rPr>
                <w:rFonts w:asciiTheme="majorHAnsi" w:hAnsiTheme="majorHAnsi"/>
                <w:b/>
                <w:sz w:val="20"/>
                <w:szCs w:val="20"/>
              </w:rPr>
              <w:t>Variables et expressions</w:t>
            </w:r>
          </w:p>
        </w:tc>
      </w:tr>
      <w:tr w:rsidR="00666587" w:rsidRPr="00A75FEE" w14:paraId="2E5A9201" w14:textId="77777777" w:rsidTr="00633CC1">
        <w:tc>
          <w:tcPr>
            <w:tcW w:w="3563" w:type="dxa"/>
          </w:tcPr>
          <w:p w14:paraId="0690E6A8" w14:textId="502F9289" w:rsidR="00BF0947" w:rsidRPr="00C82734" w:rsidRDefault="00BF0947" w:rsidP="00EF3FF9">
            <w:pPr>
              <w:rPr>
                <w:rFonts w:asciiTheme="majorHAnsi" w:hAnsiTheme="majorHAnsi"/>
                <w:bCs/>
                <w:sz w:val="20"/>
                <w:szCs w:val="20"/>
                <w:lang w:val="fr-FR"/>
              </w:rPr>
            </w:pPr>
            <w:r w:rsidRPr="00C82734">
              <w:rPr>
                <w:rFonts w:asciiTheme="majorHAnsi" w:hAnsiTheme="majorHAnsi"/>
                <w:bCs/>
                <w:sz w:val="20"/>
                <w:szCs w:val="20"/>
                <w:lang w:val="fr-FR"/>
              </w:rPr>
              <w:t xml:space="preserve">C2.1 </w:t>
            </w:r>
            <w:r w:rsidR="00C82734" w:rsidRPr="00C82734">
              <w:rPr>
                <w:rFonts w:asciiTheme="majorHAnsi" w:hAnsiTheme="majorHAnsi"/>
                <w:bCs/>
                <w:sz w:val="20"/>
                <w:szCs w:val="20"/>
                <w:lang w:val="fr-FR"/>
              </w:rPr>
              <w:t>additionner et soustraire des monômes du premier degré comprenant des nombres naturels, à l’aide d’outils</w:t>
            </w:r>
          </w:p>
        </w:tc>
        <w:tc>
          <w:tcPr>
            <w:tcW w:w="2673" w:type="dxa"/>
          </w:tcPr>
          <w:p w14:paraId="257DD56C" w14:textId="1684B205" w:rsidR="00C51503" w:rsidRPr="00C51503" w:rsidRDefault="007C1C24" w:rsidP="00EF3FF9">
            <w:pPr>
              <w:rPr>
                <w:rFonts w:asciiTheme="majorHAnsi" w:hAnsiTheme="majorHAnsi"/>
                <w:b/>
                <w:bCs/>
                <w:sz w:val="20"/>
                <w:szCs w:val="20"/>
                <w:lang w:val="fr-FR"/>
              </w:rPr>
            </w:pPr>
            <w:r>
              <w:rPr>
                <w:rFonts w:asciiTheme="majorHAnsi" w:hAnsiTheme="majorHAnsi"/>
                <w:b/>
                <w:sz w:val="20"/>
                <w:szCs w:val="20"/>
                <w:lang w:val="fr-FR"/>
              </w:rPr>
              <w:t>L’a</w:t>
            </w:r>
            <w:r w:rsidR="00C51503" w:rsidRPr="007740E6">
              <w:rPr>
                <w:rFonts w:asciiTheme="majorHAnsi" w:hAnsiTheme="majorHAnsi"/>
                <w:b/>
                <w:sz w:val="20"/>
                <w:szCs w:val="20"/>
                <w:lang w:val="fr-FR"/>
              </w:rPr>
              <w:t xml:space="preserve">lgèbre </w:t>
            </w:r>
            <w:r w:rsidR="003F5C39" w:rsidRPr="00AD2ECA">
              <w:rPr>
                <w:rFonts w:ascii="Calibri" w:eastAsia="Calibri" w:hAnsi="Calibri" w:cs="Calibri"/>
                <w:b/>
                <w:sz w:val="20"/>
                <w:szCs w:val="20"/>
                <w:lang w:val="fr-FR"/>
              </w:rPr>
              <w:t xml:space="preserve">Unité </w:t>
            </w:r>
            <w:r w:rsidR="00BF0947" w:rsidRPr="00C51503">
              <w:rPr>
                <w:rFonts w:asciiTheme="majorHAnsi" w:hAnsiTheme="majorHAnsi"/>
                <w:b/>
                <w:bCs/>
                <w:sz w:val="20"/>
                <w:szCs w:val="20"/>
                <w:lang w:val="fr-FR"/>
              </w:rPr>
              <w:t>2</w:t>
            </w:r>
            <w:r w:rsidR="003F5C39" w:rsidRPr="00C51503">
              <w:rPr>
                <w:rFonts w:asciiTheme="majorHAnsi" w:hAnsiTheme="majorHAnsi"/>
                <w:b/>
                <w:bCs/>
                <w:sz w:val="20"/>
                <w:szCs w:val="20"/>
                <w:lang w:val="fr-FR"/>
              </w:rPr>
              <w:t xml:space="preserve"> </w:t>
            </w:r>
            <w:r w:rsidR="00BF0947" w:rsidRPr="00C51503">
              <w:rPr>
                <w:rFonts w:asciiTheme="majorHAnsi" w:hAnsiTheme="majorHAnsi"/>
                <w:b/>
                <w:bCs/>
                <w:sz w:val="20"/>
                <w:szCs w:val="20"/>
                <w:lang w:val="fr-FR"/>
              </w:rPr>
              <w:t xml:space="preserve">: </w:t>
            </w:r>
            <w:r w:rsidR="00C51503" w:rsidRPr="00C51503">
              <w:rPr>
                <w:rFonts w:asciiTheme="majorHAnsi" w:hAnsiTheme="majorHAnsi"/>
                <w:b/>
                <w:bCs/>
                <w:sz w:val="20"/>
                <w:szCs w:val="20"/>
                <w:lang w:val="fr-FR"/>
              </w:rPr>
              <w:t>Les variables et les équations</w:t>
            </w:r>
          </w:p>
          <w:p w14:paraId="276E64D1" w14:textId="2BCC51EE" w:rsidR="00BF0947" w:rsidRPr="00C51503" w:rsidRDefault="00BF0947" w:rsidP="00EF3FF9">
            <w:pPr>
              <w:rPr>
                <w:rFonts w:asciiTheme="majorHAnsi" w:hAnsiTheme="majorHAnsi"/>
                <w:sz w:val="20"/>
                <w:szCs w:val="20"/>
                <w:lang w:val="fr-FR"/>
              </w:rPr>
            </w:pPr>
            <w:r w:rsidRPr="00C51503">
              <w:rPr>
                <w:rFonts w:asciiTheme="majorHAnsi" w:hAnsiTheme="majorHAnsi"/>
                <w:sz w:val="20"/>
                <w:szCs w:val="20"/>
                <w:lang w:val="fr-FR"/>
              </w:rPr>
              <w:t>6</w:t>
            </w:r>
            <w:r w:rsidR="00C51503" w:rsidRPr="00C51503">
              <w:rPr>
                <w:rFonts w:asciiTheme="majorHAnsi" w:hAnsiTheme="majorHAnsi"/>
                <w:sz w:val="20"/>
                <w:szCs w:val="20"/>
                <w:lang w:val="fr-FR"/>
              </w:rPr>
              <w:t xml:space="preserve"> </w:t>
            </w:r>
            <w:r w:rsidRPr="00C51503">
              <w:rPr>
                <w:rFonts w:asciiTheme="majorHAnsi" w:hAnsiTheme="majorHAnsi"/>
                <w:sz w:val="20"/>
                <w:szCs w:val="20"/>
                <w:lang w:val="fr-FR"/>
              </w:rPr>
              <w:t xml:space="preserve">: </w:t>
            </w:r>
            <w:r w:rsidR="00C51503" w:rsidRPr="00C51503">
              <w:rPr>
                <w:rFonts w:asciiTheme="majorHAnsi" w:hAnsiTheme="majorHAnsi"/>
                <w:sz w:val="20"/>
                <w:szCs w:val="20"/>
                <w:lang w:val="fr-FR"/>
              </w:rPr>
              <w:t>Additionner et soustraire des monômes</w:t>
            </w:r>
          </w:p>
          <w:p w14:paraId="7FED6DD4" w14:textId="588E1769" w:rsidR="00BF0947" w:rsidRPr="00C51503" w:rsidRDefault="00BF0947" w:rsidP="00EF3FF9">
            <w:pPr>
              <w:rPr>
                <w:rFonts w:asciiTheme="majorHAnsi" w:hAnsiTheme="majorHAnsi"/>
                <w:b/>
                <w:bCs/>
                <w:sz w:val="20"/>
                <w:szCs w:val="20"/>
                <w:lang w:val="fr-FR"/>
              </w:rPr>
            </w:pPr>
          </w:p>
        </w:tc>
        <w:tc>
          <w:tcPr>
            <w:tcW w:w="2285" w:type="dxa"/>
          </w:tcPr>
          <w:p w14:paraId="2D32448F" w14:textId="2A4AF716" w:rsidR="00BF0947" w:rsidRPr="00666587" w:rsidRDefault="00D63D87" w:rsidP="00EF3FF9">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81608D">
              <w:rPr>
                <w:rFonts w:asciiTheme="majorHAnsi" w:hAnsiTheme="majorHAnsi" w:cstheme="majorHAnsi"/>
                <w:sz w:val="20"/>
                <w:szCs w:val="20"/>
              </w:rPr>
              <w:t>13 Questions 1, 4</w:t>
            </w:r>
            <w:r w:rsidR="00616759" w:rsidRPr="00BF0947">
              <w:rPr>
                <w:rStyle w:val="normaltextrun"/>
                <w:rFonts w:asciiTheme="majorHAnsi" w:hAnsiTheme="majorHAnsi" w:cstheme="majorHAnsi"/>
                <w:sz w:val="20"/>
                <w:szCs w:val="20"/>
              </w:rPr>
              <w:sym w:font="Symbol" w:char="F02D"/>
            </w:r>
            <w:r w:rsidR="0081608D">
              <w:rPr>
                <w:rFonts w:asciiTheme="majorHAnsi" w:hAnsiTheme="majorHAnsi" w:cstheme="majorHAnsi"/>
                <w:sz w:val="20"/>
                <w:szCs w:val="20"/>
              </w:rPr>
              <w:t>7, 9 (pp. 117</w:t>
            </w:r>
            <w:r w:rsidR="00616759" w:rsidRPr="00BF0947">
              <w:rPr>
                <w:rStyle w:val="normaltextrun"/>
                <w:rFonts w:asciiTheme="majorHAnsi" w:hAnsiTheme="majorHAnsi" w:cstheme="majorHAnsi"/>
                <w:sz w:val="20"/>
                <w:szCs w:val="20"/>
              </w:rPr>
              <w:sym w:font="Symbol" w:char="F02D"/>
            </w:r>
            <w:r w:rsidR="0081608D">
              <w:rPr>
                <w:rFonts w:asciiTheme="majorHAnsi" w:hAnsiTheme="majorHAnsi" w:cstheme="majorHAnsi"/>
                <w:sz w:val="20"/>
                <w:szCs w:val="20"/>
              </w:rPr>
              <w:t>119)</w:t>
            </w:r>
          </w:p>
        </w:tc>
        <w:tc>
          <w:tcPr>
            <w:tcW w:w="4717" w:type="dxa"/>
          </w:tcPr>
          <w:p w14:paraId="070D88FE" w14:textId="6C4BEC8E" w:rsidR="00BF0947" w:rsidRPr="00632CD9" w:rsidRDefault="004D2E07"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632CD9">
              <w:rPr>
                <w:rFonts w:ascii="Calibri" w:eastAsia="Calibri" w:hAnsi="Calibri" w:cs="Calibri"/>
                <w:b/>
                <w:sz w:val="20"/>
                <w:szCs w:val="20"/>
                <w:lang w:val="fr-CA"/>
              </w:rPr>
              <w:t xml:space="preserve">Idée principale : </w:t>
            </w:r>
            <w:r w:rsidR="00632CD9" w:rsidRPr="002F4FBB">
              <w:rPr>
                <w:rFonts w:asciiTheme="majorHAnsi" w:hAnsiTheme="majorHAnsi" w:cstheme="majorHAnsi"/>
                <w:b/>
                <w:bCs/>
                <w:sz w:val="20"/>
                <w:szCs w:val="20"/>
                <w:lang w:val="fr-CA"/>
              </w:rPr>
              <w:t>On peut représenter les régularités et les relations à l’aide de symboles, d’équations et d’expressions</w:t>
            </w:r>
            <w:r w:rsidR="00632CD9">
              <w:rPr>
                <w:rFonts w:asciiTheme="majorHAnsi" w:hAnsiTheme="majorHAnsi" w:cstheme="majorHAnsi"/>
                <w:b/>
                <w:bCs/>
                <w:sz w:val="20"/>
                <w:szCs w:val="20"/>
                <w:lang w:val="fr-CA"/>
              </w:rPr>
              <w:t>.</w:t>
            </w:r>
          </w:p>
          <w:p w14:paraId="05B7461E" w14:textId="710426CA" w:rsidR="00BF0947" w:rsidRPr="007A4BCD" w:rsidRDefault="007A4BCD" w:rsidP="00EF3FF9">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F0947" w:rsidRPr="007A4BCD">
              <w:rPr>
                <w:rStyle w:val="normaltextrun"/>
                <w:rFonts w:asciiTheme="majorHAnsi" w:hAnsiTheme="majorHAnsi" w:cstheme="majorHAnsi"/>
                <w:sz w:val="20"/>
                <w:szCs w:val="20"/>
                <w:lang w:val="fr-CA"/>
              </w:rPr>
              <w:t xml:space="preserve"> </w:t>
            </w:r>
          </w:p>
          <w:p w14:paraId="529B6410" w14:textId="772BA6EE" w:rsidR="00BF0947" w:rsidRPr="00812D09" w:rsidRDefault="00812D09" w:rsidP="00EF3FF9">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812D09">
              <w:rPr>
                <w:rFonts w:asciiTheme="majorHAnsi" w:hAnsiTheme="majorHAnsi" w:cstheme="majorHAnsi"/>
                <w:sz w:val="20"/>
                <w:szCs w:val="20"/>
                <w:lang w:val="fr-CA"/>
              </w:rPr>
              <w:t>Représenter des relations et des algorithmes généralisés à l’aide d’expressions et d’équations qui contiennent des variables</w:t>
            </w:r>
            <w:r>
              <w:rPr>
                <w:rFonts w:asciiTheme="majorHAnsi" w:hAnsiTheme="majorHAnsi" w:cstheme="majorHAnsi"/>
                <w:sz w:val="20"/>
                <w:szCs w:val="20"/>
                <w:lang w:val="fr-CA"/>
              </w:rPr>
              <w:t xml:space="preserve"> </w:t>
            </w:r>
            <w:r w:rsidRPr="00812D09">
              <w:rPr>
                <w:rStyle w:val="normaltextrun"/>
                <w:rFonts w:asciiTheme="majorHAnsi" w:hAnsiTheme="majorHAnsi" w:cstheme="majorHAnsi"/>
                <w:sz w:val="20"/>
                <w:szCs w:val="20"/>
                <w:lang w:val="fr-CA"/>
              </w:rPr>
              <w:t>(</w:t>
            </w:r>
            <w:r w:rsidR="005F507F">
              <w:rPr>
                <w:rStyle w:val="normaltextrun"/>
                <w:rFonts w:asciiTheme="majorHAnsi" w:hAnsiTheme="majorHAnsi" w:cstheme="majorHAnsi"/>
                <w:sz w:val="20"/>
                <w:szCs w:val="20"/>
                <w:lang w:val="fr-CA"/>
              </w:rPr>
              <w:t>p ex</w:t>
            </w:r>
            <w:r w:rsidRPr="00812D09">
              <w:rPr>
                <w:rStyle w:val="normaltextrun"/>
                <w:rFonts w:asciiTheme="majorHAnsi" w:hAnsiTheme="majorHAnsi" w:cstheme="majorHAnsi"/>
                <w:sz w:val="20"/>
                <w:szCs w:val="20"/>
                <w:lang w:val="fr-CA"/>
              </w:rPr>
              <w:t xml:space="preserve">., </w:t>
            </w:r>
            <w:r w:rsidRPr="00077FA6">
              <w:rPr>
                <w:rStyle w:val="normaltextrun"/>
                <w:rFonts w:asciiTheme="majorHAnsi" w:hAnsiTheme="majorHAnsi" w:cstheme="majorHAnsi"/>
                <w:i/>
                <w:iCs/>
                <w:sz w:val="20"/>
                <w:szCs w:val="20"/>
                <w:lang w:val="fr-CA"/>
              </w:rPr>
              <w:t>P</w:t>
            </w:r>
            <w:r w:rsidRPr="00812D09">
              <w:rPr>
                <w:rStyle w:val="normaltextrun"/>
                <w:rFonts w:asciiTheme="majorHAnsi" w:hAnsiTheme="majorHAnsi" w:cstheme="majorHAnsi"/>
                <w:sz w:val="20"/>
                <w:szCs w:val="20"/>
                <w:lang w:val="fr-CA"/>
              </w:rPr>
              <w:t xml:space="preserve"> = 2</w:t>
            </w:r>
            <w:r w:rsidR="005F507F">
              <w:rPr>
                <w:rStyle w:val="normaltextrun"/>
                <w:rFonts w:asciiTheme="majorHAnsi" w:hAnsiTheme="majorHAnsi" w:cstheme="majorHAnsi"/>
                <w:i/>
                <w:iCs/>
                <w:sz w:val="20"/>
                <w:szCs w:val="20"/>
                <w:lang w:val="fr-CA"/>
              </w:rPr>
              <w:t>L</w:t>
            </w:r>
            <w:r w:rsidRPr="00812D09">
              <w:rPr>
                <w:rStyle w:val="normaltextrun"/>
                <w:rFonts w:asciiTheme="majorHAnsi" w:hAnsiTheme="majorHAnsi" w:cstheme="majorHAnsi"/>
                <w:i/>
                <w:iCs/>
                <w:sz w:val="20"/>
                <w:szCs w:val="20"/>
                <w:lang w:val="fr-CA"/>
              </w:rPr>
              <w:t xml:space="preserve"> </w:t>
            </w:r>
            <w:r w:rsidRPr="00812D09">
              <w:rPr>
                <w:rStyle w:val="normaltextrun"/>
                <w:rFonts w:asciiTheme="majorHAnsi" w:hAnsiTheme="majorHAnsi" w:cstheme="majorHAnsi"/>
                <w:sz w:val="20"/>
                <w:szCs w:val="20"/>
                <w:lang w:val="fr-CA"/>
              </w:rPr>
              <w:t>+ 2</w:t>
            </w:r>
            <w:r w:rsidR="005F507F">
              <w:rPr>
                <w:rStyle w:val="normaltextrun"/>
                <w:rFonts w:asciiTheme="majorHAnsi" w:hAnsiTheme="majorHAnsi" w:cstheme="majorHAnsi"/>
                <w:i/>
                <w:iCs/>
                <w:sz w:val="20"/>
                <w:szCs w:val="20"/>
                <w:lang w:val="fr-CA"/>
              </w:rPr>
              <w:t>l</w:t>
            </w:r>
            <w:r w:rsidRPr="00812D09">
              <w:rPr>
                <w:rStyle w:val="normaltextrun"/>
                <w:rFonts w:asciiTheme="majorHAnsi" w:hAnsiTheme="majorHAnsi" w:cstheme="majorHAnsi"/>
                <w:sz w:val="20"/>
                <w:szCs w:val="20"/>
                <w:lang w:val="fr-CA"/>
              </w:rPr>
              <w:t>).</w:t>
            </w:r>
          </w:p>
        </w:tc>
      </w:tr>
      <w:tr w:rsidR="00666587" w:rsidRPr="00A75FEE" w14:paraId="6EB87CAD" w14:textId="77777777" w:rsidTr="00633CC1">
        <w:tc>
          <w:tcPr>
            <w:tcW w:w="3563" w:type="dxa"/>
          </w:tcPr>
          <w:p w14:paraId="2B09B399" w14:textId="716E6B58" w:rsidR="00666587" w:rsidRPr="00C82734" w:rsidRDefault="00666587" w:rsidP="00EF3FF9">
            <w:pPr>
              <w:rPr>
                <w:rFonts w:asciiTheme="majorHAnsi" w:hAnsiTheme="majorHAnsi"/>
                <w:bCs/>
                <w:sz w:val="20"/>
                <w:szCs w:val="20"/>
                <w:lang w:val="fr-FR"/>
              </w:rPr>
            </w:pPr>
            <w:r w:rsidRPr="00C82734">
              <w:rPr>
                <w:rFonts w:asciiTheme="majorHAnsi" w:hAnsiTheme="majorHAnsi"/>
                <w:bCs/>
                <w:sz w:val="20"/>
                <w:szCs w:val="20"/>
                <w:lang w:val="fr-FR"/>
              </w:rPr>
              <w:t xml:space="preserve">C2.2 </w:t>
            </w:r>
            <w:r w:rsidR="00C82734" w:rsidRPr="00C82734">
              <w:rPr>
                <w:rFonts w:asciiTheme="majorHAnsi" w:hAnsiTheme="majorHAnsi"/>
                <w:bCs/>
                <w:sz w:val="20"/>
                <w:szCs w:val="20"/>
                <w:lang w:val="fr-FR"/>
              </w:rPr>
              <w:t>évaluer des expressions algébriques qui comprennent des nombres naturels et des nombres décimaux</w:t>
            </w:r>
          </w:p>
          <w:p w14:paraId="66B7B5DB" w14:textId="2E3BC62E" w:rsidR="00666587" w:rsidRPr="00C82734" w:rsidRDefault="00666587" w:rsidP="00EF3FF9">
            <w:pPr>
              <w:tabs>
                <w:tab w:val="left" w:pos="1171"/>
              </w:tabs>
              <w:rPr>
                <w:rFonts w:asciiTheme="majorHAnsi" w:hAnsiTheme="majorHAnsi"/>
                <w:sz w:val="20"/>
                <w:szCs w:val="20"/>
                <w:lang w:val="fr-FR"/>
              </w:rPr>
            </w:pPr>
            <w:r w:rsidRPr="00C82734">
              <w:rPr>
                <w:rFonts w:asciiTheme="majorHAnsi" w:hAnsiTheme="majorHAnsi"/>
                <w:sz w:val="20"/>
                <w:szCs w:val="20"/>
                <w:lang w:val="fr-FR"/>
              </w:rPr>
              <w:tab/>
            </w:r>
          </w:p>
        </w:tc>
        <w:tc>
          <w:tcPr>
            <w:tcW w:w="2673" w:type="dxa"/>
          </w:tcPr>
          <w:p w14:paraId="788D0091" w14:textId="7BAE2289" w:rsidR="00C51503" w:rsidRPr="00C51503" w:rsidRDefault="007C1C24" w:rsidP="00EF3FF9">
            <w:pPr>
              <w:rPr>
                <w:rFonts w:asciiTheme="majorHAnsi" w:hAnsiTheme="majorHAnsi"/>
                <w:b/>
                <w:bCs/>
                <w:sz w:val="20"/>
                <w:szCs w:val="20"/>
                <w:lang w:val="fr-FR"/>
              </w:rPr>
            </w:pPr>
            <w:r>
              <w:rPr>
                <w:rFonts w:asciiTheme="majorHAnsi" w:hAnsiTheme="majorHAnsi"/>
                <w:b/>
                <w:sz w:val="20"/>
                <w:szCs w:val="20"/>
                <w:lang w:val="fr-FR"/>
              </w:rPr>
              <w:t>L’a</w:t>
            </w:r>
            <w:r w:rsidR="00C51503" w:rsidRPr="007740E6">
              <w:rPr>
                <w:rFonts w:asciiTheme="majorHAnsi" w:hAnsiTheme="majorHAnsi"/>
                <w:b/>
                <w:sz w:val="20"/>
                <w:szCs w:val="20"/>
                <w:lang w:val="fr-FR"/>
              </w:rPr>
              <w:t xml:space="preserve">lgèbre </w:t>
            </w:r>
            <w:r w:rsidR="003F5C39" w:rsidRPr="00AD2ECA">
              <w:rPr>
                <w:rFonts w:ascii="Calibri" w:eastAsia="Calibri" w:hAnsi="Calibri" w:cs="Calibri"/>
                <w:b/>
                <w:sz w:val="20"/>
                <w:szCs w:val="20"/>
                <w:lang w:val="fr-FR"/>
              </w:rPr>
              <w:t xml:space="preserve">Unité </w:t>
            </w:r>
            <w:r w:rsidR="00666587" w:rsidRPr="00C51503">
              <w:rPr>
                <w:rFonts w:asciiTheme="majorHAnsi" w:hAnsiTheme="majorHAnsi"/>
                <w:b/>
                <w:bCs/>
                <w:sz w:val="20"/>
                <w:szCs w:val="20"/>
                <w:lang w:val="fr-FR"/>
              </w:rPr>
              <w:t>2</w:t>
            </w:r>
            <w:r w:rsidR="003F5C39" w:rsidRPr="00C51503">
              <w:rPr>
                <w:rFonts w:asciiTheme="majorHAnsi" w:hAnsiTheme="majorHAnsi"/>
                <w:b/>
                <w:bCs/>
                <w:sz w:val="20"/>
                <w:szCs w:val="20"/>
                <w:lang w:val="fr-FR"/>
              </w:rPr>
              <w:t xml:space="preserve"> </w:t>
            </w:r>
            <w:r w:rsidR="00666587" w:rsidRPr="00C51503">
              <w:rPr>
                <w:rFonts w:asciiTheme="majorHAnsi" w:hAnsiTheme="majorHAnsi"/>
                <w:b/>
                <w:bCs/>
                <w:sz w:val="20"/>
                <w:szCs w:val="20"/>
                <w:lang w:val="fr-FR"/>
              </w:rPr>
              <w:t xml:space="preserve">: </w:t>
            </w:r>
            <w:r w:rsidR="00C51503" w:rsidRPr="00C51503">
              <w:rPr>
                <w:rFonts w:asciiTheme="majorHAnsi" w:hAnsiTheme="majorHAnsi"/>
                <w:b/>
                <w:bCs/>
                <w:sz w:val="20"/>
                <w:szCs w:val="20"/>
                <w:lang w:val="fr-FR"/>
              </w:rPr>
              <w:t>Les variables et les équations</w:t>
            </w:r>
          </w:p>
          <w:p w14:paraId="5E957630" w14:textId="1720E364" w:rsidR="00666587" w:rsidRPr="00C51503" w:rsidRDefault="00666587" w:rsidP="00EF3FF9">
            <w:pPr>
              <w:rPr>
                <w:rFonts w:asciiTheme="majorHAnsi" w:hAnsiTheme="majorHAnsi"/>
                <w:sz w:val="20"/>
                <w:szCs w:val="20"/>
                <w:lang w:val="fr-FR"/>
              </w:rPr>
            </w:pPr>
            <w:r w:rsidRPr="00C51503">
              <w:rPr>
                <w:rFonts w:asciiTheme="majorHAnsi" w:hAnsiTheme="majorHAnsi"/>
                <w:sz w:val="20"/>
                <w:szCs w:val="20"/>
                <w:lang w:val="fr-FR"/>
              </w:rPr>
              <w:t>7</w:t>
            </w:r>
            <w:r w:rsidR="00C51503">
              <w:rPr>
                <w:rFonts w:asciiTheme="majorHAnsi" w:hAnsiTheme="majorHAnsi"/>
                <w:sz w:val="20"/>
                <w:szCs w:val="20"/>
                <w:lang w:val="fr-FR"/>
              </w:rPr>
              <w:t xml:space="preserve"> </w:t>
            </w:r>
            <w:r w:rsidRPr="00C51503">
              <w:rPr>
                <w:rFonts w:asciiTheme="majorHAnsi" w:hAnsiTheme="majorHAnsi"/>
                <w:sz w:val="20"/>
                <w:szCs w:val="20"/>
                <w:lang w:val="fr-FR"/>
              </w:rPr>
              <w:t xml:space="preserve">: </w:t>
            </w:r>
            <w:r w:rsidR="00C51503" w:rsidRPr="00C51503">
              <w:rPr>
                <w:rFonts w:asciiTheme="majorHAnsi" w:hAnsiTheme="majorHAnsi"/>
                <w:sz w:val="20"/>
                <w:szCs w:val="20"/>
                <w:lang w:val="fr-FR"/>
              </w:rPr>
              <w:t>Évaluer des expressions algébriques</w:t>
            </w:r>
          </w:p>
          <w:p w14:paraId="30C88ABF" w14:textId="4A2386DB" w:rsidR="00666587" w:rsidRPr="00C51503" w:rsidRDefault="00666587" w:rsidP="00EF3FF9">
            <w:pPr>
              <w:tabs>
                <w:tab w:val="left" w:pos="3063"/>
              </w:tabs>
              <w:rPr>
                <w:rFonts w:asciiTheme="majorHAnsi" w:hAnsiTheme="majorHAnsi"/>
                <w:b/>
                <w:bCs/>
                <w:sz w:val="20"/>
                <w:szCs w:val="20"/>
                <w:lang w:val="fr-FR"/>
              </w:rPr>
            </w:pPr>
          </w:p>
        </w:tc>
        <w:tc>
          <w:tcPr>
            <w:tcW w:w="2285" w:type="dxa"/>
          </w:tcPr>
          <w:p w14:paraId="5F92DFE1" w14:textId="2BF2DAB9" w:rsidR="004F5C53" w:rsidRPr="009E3B5B" w:rsidRDefault="00D63D87" w:rsidP="00EF3FF9">
            <w:pPr>
              <w:pStyle w:val="paragraph"/>
              <w:spacing w:before="0" w:beforeAutospacing="0" w:after="0" w:afterAutospacing="0"/>
              <w:textAlignment w:val="baseline"/>
              <w:rPr>
                <w:rFonts w:asciiTheme="majorHAnsi" w:hAnsiTheme="majorHAnsi" w:cstheme="majorHAnsi"/>
                <w:sz w:val="20"/>
                <w:szCs w:val="20"/>
                <w:lang w:val="fr-FR"/>
              </w:rPr>
            </w:pPr>
            <w:r w:rsidRPr="00616759">
              <w:rPr>
                <w:rFonts w:ascii="Calibri" w:eastAsia="Calibri" w:hAnsi="Calibri" w:cs="Calibri"/>
                <w:sz w:val="20"/>
                <w:szCs w:val="20"/>
                <w:lang w:val="fr-FR"/>
              </w:rPr>
              <w:t xml:space="preserve">Unité </w:t>
            </w:r>
            <w:r w:rsidR="00666854" w:rsidRPr="009E3B5B">
              <w:rPr>
                <w:rFonts w:asciiTheme="majorHAnsi" w:hAnsiTheme="majorHAnsi" w:cstheme="majorHAnsi"/>
                <w:sz w:val="20"/>
                <w:szCs w:val="20"/>
                <w:lang w:val="fr-FR"/>
              </w:rPr>
              <w:t xml:space="preserve">1 Questions </w:t>
            </w:r>
            <w:r w:rsidR="002446DE" w:rsidRPr="009E3B5B">
              <w:rPr>
                <w:rFonts w:asciiTheme="majorHAnsi" w:hAnsiTheme="majorHAnsi" w:cstheme="majorHAnsi"/>
                <w:sz w:val="20"/>
                <w:szCs w:val="20"/>
                <w:lang w:val="fr-FR"/>
              </w:rPr>
              <w:t>9</w:t>
            </w:r>
            <w:r w:rsidR="00616759" w:rsidRPr="00BF0947">
              <w:rPr>
                <w:rStyle w:val="normaltextrun"/>
                <w:rFonts w:asciiTheme="majorHAnsi" w:hAnsiTheme="majorHAnsi" w:cstheme="majorHAnsi"/>
                <w:sz w:val="20"/>
                <w:szCs w:val="20"/>
              </w:rPr>
              <w:sym w:font="Symbol" w:char="F02D"/>
            </w:r>
            <w:r w:rsidR="002446DE" w:rsidRPr="009E3B5B">
              <w:rPr>
                <w:rFonts w:asciiTheme="majorHAnsi" w:hAnsiTheme="majorHAnsi" w:cstheme="majorHAnsi"/>
                <w:sz w:val="20"/>
                <w:szCs w:val="20"/>
                <w:lang w:val="fr-FR"/>
              </w:rPr>
              <w:t xml:space="preserve">14 </w:t>
            </w:r>
          </w:p>
          <w:p w14:paraId="70D0269D" w14:textId="718DAB68" w:rsidR="00666587" w:rsidRPr="009E3B5B" w:rsidRDefault="002446DE" w:rsidP="00EF3FF9">
            <w:pPr>
              <w:pStyle w:val="paragraph"/>
              <w:spacing w:before="0" w:beforeAutospacing="0" w:after="0" w:afterAutospacing="0"/>
              <w:textAlignment w:val="baseline"/>
              <w:rPr>
                <w:rFonts w:asciiTheme="majorHAnsi" w:hAnsiTheme="majorHAnsi" w:cstheme="majorHAnsi"/>
                <w:sz w:val="20"/>
                <w:szCs w:val="20"/>
                <w:lang w:val="fr-FR"/>
              </w:rPr>
            </w:pPr>
            <w:r w:rsidRPr="009E3B5B">
              <w:rPr>
                <w:rFonts w:asciiTheme="majorHAnsi" w:hAnsiTheme="majorHAnsi" w:cstheme="majorHAnsi"/>
                <w:sz w:val="20"/>
                <w:szCs w:val="20"/>
                <w:lang w:val="fr-FR"/>
              </w:rPr>
              <w:t>(pp. 7</w:t>
            </w:r>
            <w:r w:rsidR="00616759" w:rsidRPr="00BF0947">
              <w:rPr>
                <w:rStyle w:val="normaltextrun"/>
                <w:rFonts w:asciiTheme="majorHAnsi" w:hAnsiTheme="majorHAnsi" w:cstheme="majorHAnsi"/>
                <w:sz w:val="20"/>
                <w:szCs w:val="20"/>
              </w:rPr>
              <w:sym w:font="Symbol" w:char="F02D"/>
            </w:r>
            <w:r w:rsidRPr="009E3B5B">
              <w:rPr>
                <w:rFonts w:asciiTheme="majorHAnsi" w:hAnsiTheme="majorHAnsi" w:cstheme="majorHAnsi"/>
                <w:sz w:val="20"/>
                <w:szCs w:val="20"/>
                <w:lang w:val="fr-FR"/>
              </w:rPr>
              <w:t>9)</w:t>
            </w:r>
          </w:p>
          <w:p w14:paraId="7B7F46BC" w14:textId="77777777" w:rsidR="003E1D33" w:rsidRPr="009E3B5B" w:rsidRDefault="003E1D33" w:rsidP="00EF3FF9">
            <w:pPr>
              <w:pStyle w:val="paragraph"/>
              <w:spacing w:before="0" w:beforeAutospacing="0" w:after="0" w:afterAutospacing="0"/>
              <w:textAlignment w:val="baseline"/>
              <w:rPr>
                <w:rFonts w:asciiTheme="majorHAnsi" w:hAnsiTheme="majorHAnsi" w:cstheme="majorHAnsi"/>
                <w:sz w:val="20"/>
                <w:szCs w:val="20"/>
                <w:lang w:val="fr-FR"/>
              </w:rPr>
            </w:pPr>
          </w:p>
          <w:p w14:paraId="4025B0D1" w14:textId="56118089" w:rsidR="004F5C53" w:rsidRPr="009E3B5B" w:rsidRDefault="00D63D87" w:rsidP="00EF3FF9">
            <w:pPr>
              <w:pStyle w:val="paragraph"/>
              <w:spacing w:before="0" w:beforeAutospacing="0" w:after="0" w:afterAutospacing="0"/>
              <w:textAlignment w:val="baseline"/>
              <w:rPr>
                <w:rFonts w:asciiTheme="majorHAnsi" w:hAnsiTheme="majorHAnsi" w:cstheme="majorHAnsi"/>
                <w:sz w:val="20"/>
                <w:szCs w:val="20"/>
                <w:lang w:val="fr-FR"/>
              </w:rPr>
            </w:pPr>
            <w:r w:rsidRPr="00616759">
              <w:rPr>
                <w:rFonts w:ascii="Calibri" w:eastAsia="Calibri" w:hAnsi="Calibri" w:cs="Calibri"/>
                <w:sz w:val="20"/>
                <w:szCs w:val="20"/>
                <w:lang w:val="fr-FR"/>
              </w:rPr>
              <w:t xml:space="preserve">Unité </w:t>
            </w:r>
            <w:r w:rsidR="003E1D33" w:rsidRPr="009E3B5B">
              <w:rPr>
                <w:rFonts w:asciiTheme="majorHAnsi" w:hAnsiTheme="majorHAnsi" w:cstheme="majorHAnsi"/>
                <w:sz w:val="20"/>
                <w:szCs w:val="20"/>
                <w:lang w:val="fr-FR"/>
              </w:rPr>
              <w:t xml:space="preserve">3 Questions 12, 13 </w:t>
            </w:r>
          </w:p>
          <w:p w14:paraId="5820692B" w14:textId="07103A97" w:rsidR="003E1D33" w:rsidRPr="009E3B5B" w:rsidRDefault="003E1D33" w:rsidP="00EF3FF9">
            <w:pPr>
              <w:pStyle w:val="paragraph"/>
              <w:spacing w:before="0" w:beforeAutospacing="0" w:after="0" w:afterAutospacing="0"/>
              <w:textAlignment w:val="baseline"/>
              <w:rPr>
                <w:rFonts w:asciiTheme="majorHAnsi" w:hAnsiTheme="majorHAnsi" w:cstheme="majorHAnsi"/>
                <w:sz w:val="20"/>
                <w:szCs w:val="20"/>
                <w:lang w:val="fr-FR"/>
              </w:rPr>
            </w:pPr>
            <w:r w:rsidRPr="009E3B5B">
              <w:rPr>
                <w:rFonts w:asciiTheme="majorHAnsi" w:hAnsiTheme="majorHAnsi" w:cstheme="majorHAnsi"/>
                <w:sz w:val="20"/>
                <w:szCs w:val="20"/>
                <w:lang w:val="fr-FR"/>
              </w:rPr>
              <w:t>(pp. 25</w:t>
            </w:r>
            <w:r w:rsidR="00616759" w:rsidRPr="00BF0947">
              <w:rPr>
                <w:rStyle w:val="normaltextrun"/>
                <w:rFonts w:asciiTheme="majorHAnsi" w:hAnsiTheme="majorHAnsi" w:cstheme="majorHAnsi"/>
                <w:sz w:val="20"/>
                <w:szCs w:val="20"/>
              </w:rPr>
              <w:sym w:font="Symbol" w:char="F02D"/>
            </w:r>
            <w:r w:rsidRPr="009E3B5B">
              <w:rPr>
                <w:rFonts w:asciiTheme="majorHAnsi" w:hAnsiTheme="majorHAnsi" w:cstheme="majorHAnsi"/>
                <w:sz w:val="20"/>
                <w:szCs w:val="20"/>
                <w:lang w:val="fr-FR"/>
              </w:rPr>
              <w:t>26)</w:t>
            </w:r>
          </w:p>
          <w:p w14:paraId="462E5A09" w14:textId="77777777" w:rsidR="005F6DCE" w:rsidRPr="009E3B5B" w:rsidRDefault="005F6DCE" w:rsidP="00EF3FF9">
            <w:pPr>
              <w:pStyle w:val="paragraph"/>
              <w:spacing w:before="0" w:beforeAutospacing="0" w:after="0" w:afterAutospacing="0"/>
              <w:textAlignment w:val="baseline"/>
              <w:rPr>
                <w:rFonts w:asciiTheme="majorHAnsi" w:hAnsiTheme="majorHAnsi" w:cstheme="majorHAnsi"/>
                <w:sz w:val="20"/>
                <w:szCs w:val="20"/>
                <w:lang w:val="fr-FR"/>
              </w:rPr>
            </w:pPr>
          </w:p>
          <w:p w14:paraId="4FA66A57" w14:textId="035DEC64" w:rsidR="005F6DCE" w:rsidRPr="009E3B5B" w:rsidRDefault="00D63D87" w:rsidP="00EF3FF9">
            <w:pPr>
              <w:pStyle w:val="paragraph"/>
              <w:spacing w:before="0" w:beforeAutospacing="0" w:after="0" w:afterAutospacing="0"/>
              <w:textAlignment w:val="baseline"/>
              <w:rPr>
                <w:rFonts w:asciiTheme="majorHAnsi" w:hAnsiTheme="majorHAnsi" w:cstheme="majorHAnsi"/>
                <w:sz w:val="20"/>
                <w:szCs w:val="20"/>
                <w:lang w:val="fr-FR"/>
              </w:rPr>
            </w:pPr>
            <w:r w:rsidRPr="00D63D87">
              <w:rPr>
                <w:rFonts w:ascii="Calibri" w:eastAsia="Calibri" w:hAnsi="Calibri" w:cs="Calibri"/>
                <w:sz w:val="20"/>
                <w:szCs w:val="20"/>
                <w:lang w:val="fr-FR"/>
              </w:rPr>
              <w:t xml:space="preserve">Unité </w:t>
            </w:r>
            <w:r w:rsidR="005F6DCE" w:rsidRPr="009E3B5B">
              <w:rPr>
                <w:rFonts w:asciiTheme="majorHAnsi" w:hAnsiTheme="majorHAnsi" w:cstheme="majorHAnsi"/>
                <w:sz w:val="20"/>
                <w:szCs w:val="20"/>
                <w:lang w:val="fr-FR"/>
              </w:rPr>
              <w:t>12 Questions 15, 20 (pp. 114</w:t>
            </w:r>
            <w:r w:rsidR="00616759" w:rsidRPr="00BF0947">
              <w:rPr>
                <w:rStyle w:val="normaltextrun"/>
                <w:rFonts w:asciiTheme="majorHAnsi" w:hAnsiTheme="majorHAnsi" w:cstheme="majorHAnsi"/>
                <w:sz w:val="20"/>
                <w:szCs w:val="20"/>
              </w:rPr>
              <w:sym w:font="Symbol" w:char="F02D"/>
            </w:r>
            <w:r w:rsidR="005F6DCE" w:rsidRPr="009E3B5B">
              <w:rPr>
                <w:rFonts w:asciiTheme="majorHAnsi" w:hAnsiTheme="majorHAnsi" w:cstheme="majorHAnsi"/>
                <w:sz w:val="20"/>
                <w:szCs w:val="20"/>
                <w:lang w:val="fr-FR"/>
              </w:rPr>
              <w:t>115)</w:t>
            </w:r>
          </w:p>
          <w:p w14:paraId="46B55D00" w14:textId="77777777" w:rsidR="005F6DCE" w:rsidRPr="009E3B5B" w:rsidRDefault="005F6DCE" w:rsidP="00EF3FF9">
            <w:pPr>
              <w:pStyle w:val="paragraph"/>
              <w:spacing w:before="0" w:beforeAutospacing="0" w:after="0" w:afterAutospacing="0"/>
              <w:textAlignment w:val="baseline"/>
              <w:rPr>
                <w:rFonts w:asciiTheme="majorHAnsi" w:hAnsiTheme="majorHAnsi" w:cstheme="majorHAnsi"/>
                <w:sz w:val="20"/>
                <w:szCs w:val="20"/>
                <w:lang w:val="fr-FR"/>
              </w:rPr>
            </w:pPr>
          </w:p>
          <w:p w14:paraId="5AB3E0FB" w14:textId="3169C901" w:rsidR="005F6DCE" w:rsidRPr="009E3B5B" w:rsidRDefault="00D63D87" w:rsidP="00EF3FF9">
            <w:pPr>
              <w:pStyle w:val="paragraph"/>
              <w:spacing w:before="0" w:beforeAutospacing="0" w:after="0" w:afterAutospacing="0"/>
              <w:textAlignment w:val="baseline"/>
              <w:rPr>
                <w:rFonts w:asciiTheme="majorHAnsi" w:hAnsiTheme="majorHAnsi" w:cstheme="majorHAnsi"/>
                <w:sz w:val="20"/>
                <w:szCs w:val="20"/>
                <w:lang w:val="fr-FR"/>
              </w:rPr>
            </w:pPr>
            <w:r w:rsidRPr="00D63D87">
              <w:rPr>
                <w:rFonts w:ascii="Calibri" w:eastAsia="Calibri" w:hAnsi="Calibri" w:cs="Calibri"/>
                <w:sz w:val="20"/>
                <w:szCs w:val="20"/>
                <w:lang w:val="fr-FR"/>
              </w:rPr>
              <w:t xml:space="preserve">Unité </w:t>
            </w:r>
            <w:r w:rsidR="005F6DCE" w:rsidRPr="009E3B5B">
              <w:rPr>
                <w:rFonts w:asciiTheme="majorHAnsi" w:hAnsiTheme="majorHAnsi" w:cstheme="majorHAnsi"/>
                <w:sz w:val="20"/>
                <w:szCs w:val="20"/>
                <w:lang w:val="fr-FR"/>
              </w:rPr>
              <w:t>13 Questions 1</w:t>
            </w:r>
            <w:r w:rsidR="00616759" w:rsidRPr="00BF0947">
              <w:rPr>
                <w:rStyle w:val="normaltextrun"/>
                <w:rFonts w:asciiTheme="majorHAnsi" w:hAnsiTheme="majorHAnsi" w:cstheme="majorHAnsi"/>
                <w:sz w:val="20"/>
                <w:szCs w:val="20"/>
              </w:rPr>
              <w:sym w:font="Symbol" w:char="F02D"/>
            </w:r>
            <w:r w:rsidR="005F6DCE" w:rsidRPr="009E3B5B">
              <w:rPr>
                <w:rFonts w:asciiTheme="majorHAnsi" w:hAnsiTheme="majorHAnsi" w:cstheme="majorHAnsi"/>
                <w:sz w:val="20"/>
                <w:szCs w:val="20"/>
                <w:lang w:val="fr-FR"/>
              </w:rPr>
              <w:t>4, 8</w:t>
            </w:r>
            <w:r w:rsidR="004536A4" w:rsidRPr="009E3B5B">
              <w:rPr>
                <w:rFonts w:asciiTheme="majorHAnsi" w:hAnsiTheme="majorHAnsi" w:cstheme="majorHAnsi"/>
                <w:sz w:val="20"/>
                <w:szCs w:val="20"/>
                <w:lang w:val="fr-FR"/>
              </w:rPr>
              <w:t>-</w:t>
            </w:r>
            <w:r w:rsidR="005F6DCE" w:rsidRPr="009E3B5B">
              <w:rPr>
                <w:rFonts w:asciiTheme="majorHAnsi" w:hAnsiTheme="majorHAnsi" w:cstheme="majorHAnsi"/>
                <w:sz w:val="20"/>
                <w:szCs w:val="20"/>
                <w:lang w:val="fr-FR"/>
              </w:rPr>
              <w:t>10 (pp. 117</w:t>
            </w:r>
            <w:r w:rsidR="00616759" w:rsidRPr="00BF0947">
              <w:rPr>
                <w:rStyle w:val="normaltextrun"/>
                <w:rFonts w:asciiTheme="majorHAnsi" w:hAnsiTheme="majorHAnsi" w:cstheme="majorHAnsi"/>
                <w:sz w:val="20"/>
                <w:szCs w:val="20"/>
              </w:rPr>
              <w:sym w:font="Symbol" w:char="F02D"/>
            </w:r>
            <w:r w:rsidR="005F6DCE" w:rsidRPr="009E3B5B">
              <w:rPr>
                <w:rFonts w:asciiTheme="majorHAnsi" w:hAnsiTheme="majorHAnsi" w:cstheme="majorHAnsi"/>
                <w:sz w:val="20"/>
                <w:szCs w:val="20"/>
                <w:lang w:val="fr-FR"/>
              </w:rPr>
              <w:t>120)</w:t>
            </w:r>
          </w:p>
        </w:tc>
        <w:tc>
          <w:tcPr>
            <w:tcW w:w="4717" w:type="dxa"/>
          </w:tcPr>
          <w:p w14:paraId="4F2EB683" w14:textId="6FD66CDA" w:rsidR="00666587" w:rsidRPr="0011779E" w:rsidRDefault="004D2E07"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11779E">
              <w:rPr>
                <w:rFonts w:ascii="Calibri" w:eastAsia="Calibri" w:hAnsi="Calibri" w:cs="Calibri"/>
                <w:b/>
                <w:sz w:val="20"/>
                <w:szCs w:val="20"/>
                <w:lang w:val="fr-CA"/>
              </w:rPr>
              <w:t xml:space="preserve">Idée principale : </w:t>
            </w:r>
            <w:r w:rsidR="0011779E" w:rsidRPr="002F4FBB">
              <w:rPr>
                <w:rFonts w:asciiTheme="majorHAnsi" w:hAnsiTheme="majorHAnsi" w:cstheme="majorHAnsi"/>
                <w:b/>
                <w:bCs/>
                <w:sz w:val="20"/>
                <w:szCs w:val="20"/>
                <w:lang w:val="fr-CA"/>
              </w:rPr>
              <w:t>On peut représenter les régularités et les relations à l’aide de symboles, d’équations et d’expressions</w:t>
            </w:r>
            <w:r w:rsidR="00666587" w:rsidRPr="0011779E">
              <w:rPr>
                <w:rStyle w:val="normaltextrun"/>
                <w:rFonts w:asciiTheme="majorHAnsi" w:hAnsiTheme="majorHAnsi" w:cstheme="majorHAnsi"/>
                <w:b/>
                <w:bCs/>
                <w:sz w:val="20"/>
                <w:szCs w:val="20"/>
                <w:lang w:val="fr-CA"/>
              </w:rPr>
              <w:t>.</w:t>
            </w:r>
          </w:p>
          <w:p w14:paraId="43D27A1F" w14:textId="44B159EF" w:rsidR="00666587" w:rsidRPr="008D3161" w:rsidRDefault="008D3161" w:rsidP="00EF3FF9">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666587" w:rsidRPr="008D3161">
              <w:rPr>
                <w:rStyle w:val="normaltextrun"/>
                <w:rFonts w:asciiTheme="majorHAnsi" w:hAnsiTheme="majorHAnsi" w:cstheme="majorHAnsi"/>
                <w:sz w:val="20"/>
                <w:szCs w:val="20"/>
                <w:lang w:val="fr-CA"/>
              </w:rPr>
              <w:t xml:space="preserve"> </w:t>
            </w:r>
          </w:p>
          <w:p w14:paraId="187F825A" w14:textId="294D4224" w:rsidR="00666587" w:rsidRPr="00B033EF" w:rsidRDefault="00B033EF" w:rsidP="00EF3FF9">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tc>
      </w:tr>
    </w:tbl>
    <w:p w14:paraId="0E1B7BB0" w14:textId="77777777" w:rsidR="00D77165" w:rsidRPr="00B033EF" w:rsidRDefault="00D77165" w:rsidP="00EF3FF9">
      <w:pPr>
        <w:rPr>
          <w:lang w:val="fr-CA"/>
        </w:rPr>
      </w:pPr>
      <w:r w:rsidRPr="00B033EF">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3"/>
        <w:gridCol w:w="2673"/>
        <w:gridCol w:w="2285"/>
        <w:gridCol w:w="4731"/>
      </w:tblGrid>
      <w:tr w:rsidR="00666587" w:rsidRPr="00666587" w14:paraId="5A4D3937" w14:textId="77777777" w:rsidTr="00633CC1">
        <w:trPr>
          <w:trHeight w:val="283"/>
        </w:trPr>
        <w:tc>
          <w:tcPr>
            <w:tcW w:w="13252" w:type="dxa"/>
            <w:gridSpan w:val="4"/>
            <w:shd w:val="clear" w:color="auto" w:fill="D9D9D9" w:themeFill="background1" w:themeFillShade="D9"/>
          </w:tcPr>
          <w:p w14:paraId="3F4F250D" w14:textId="4D90A327" w:rsidR="00A4685B" w:rsidRPr="00666587" w:rsidRDefault="00C82734" w:rsidP="00EF3FF9">
            <w:pPr>
              <w:rPr>
                <w:rFonts w:asciiTheme="majorHAnsi" w:hAnsiTheme="majorHAnsi"/>
                <w:b/>
                <w:sz w:val="20"/>
                <w:szCs w:val="20"/>
              </w:rPr>
            </w:pPr>
            <w:r w:rsidRPr="00C82734">
              <w:rPr>
                <w:rFonts w:asciiTheme="majorHAnsi" w:hAnsiTheme="majorHAnsi"/>
                <w:b/>
                <w:sz w:val="20"/>
                <w:szCs w:val="20"/>
              </w:rPr>
              <w:lastRenderedPageBreak/>
              <w:t xml:space="preserve">Relations d’égalité et </w:t>
            </w:r>
            <w:r w:rsidR="003337CD">
              <w:rPr>
                <w:rFonts w:asciiTheme="majorHAnsi" w:hAnsiTheme="majorHAnsi"/>
                <w:b/>
                <w:sz w:val="20"/>
                <w:szCs w:val="20"/>
              </w:rPr>
              <w:t>d</w:t>
            </w:r>
            <w:r w:rsidR="003337CD">
              <w:rPr>
                <w:rFonts w:asciiTheme="majorHAnsi" w:hAnsiTheme="majorHAnsi"/>
                <w:b/>
                <w:sz w:val="20"/>
                <w:szCs w:val="20"/>
                <w:lang w:val="en-CA"/>
              </w:rPr>
              <w:t>’</w:t>
            </w:r>
            <w:r w:rsidRPr="00C82734">
              <w:rPr>
                <w:rFonts w:asciiTheme="majorHAnsi" w:hAnsiTheme="majorHAnsi"/>
                <w:b/>
                <w:sz w:val="20"/>
                <w:szCs w:val="20"/>
              </w:rPr>
              <w:t>inégalité</w:t>
            </w:r>
          </w:p>
        </w:tc>
      </w:tr>
      <w:tr w:rsidR="00666587" w:rsidRPr="00A75FEE" w14:paraId="41444F3C" w14:textId="77777777" w:rsidTr="00633CC1">
        <w:tc>
          <w:tcPr>
            <w:tcW w:w="3563" w:type="dxa"/>
          </w:tcPr>
          <w:p w14:paraId="7957118F" w14:textId="2E930A16" w:rsidR="00666587" w:rsidRPr="00994408" w:rsidRDefault="00666587" w:rsidP="00EF3FF9">
            <w:pPr>
              <w:rPr>
                <w:rFonts w:asciiTheme="majorHAnsi" w:hAnsiTheme="majorHAnsi"/>
                <w:sz w:val="20"/>
                <w:szCs w:val="20"/>
                <w:lang w:val="fr-FR"/>
              </w:rPr>
            </w:pPr>
            <w:r w:rsidRPr="00994408">
              <w:rPr>
                <w:rFonts w:asciiTheme="majorHAnsi" w:hAnsiTheme="majorHAnsi"/>
                <w:sz w:val="20"/>
                <w:szCs w:val="20"/>
                <w:lang w:val="fr-FR"/>
              </w:rPr>
              <w:t xml:space="preserve">C2.3 </w:t>
            </w:r>
            <w:r w:rsidR="00C82734" w:rsidRPr="00994408">
              <w:rPr>
                <w:rFonts w:asciiTheme="majorHAnsi" w:hAnsiTheme="majorHAnsi"/>
                <w:sz w:val="20"/>
                <w:szCs w:val="20"/>
                <w:lang w:val="fr-FR"/>
              </w:rPr>
              <w:t>résoudre des équations qui comprennent des termes multiples, des nombres naturels et des nombres décimaux, dans divers contextes, et vérifier les solutions</w:t>
            </w:r>
          </w:p>
        </w:tc>
        <w:tc>
          <w:tcPr>
            <w:tcW w:w="2673" w:type="dxa"/>
          </w:tcPr>
          <w:p w14:paraId="77EE47C9" w14:textId="36336B3D" w:rsidR="00666587" w:rsidRPr="005F7780" w:rsidRDefault="00A11093" w:rsidP="00EF3FF9">
            <w:pPr>
              <w:rPr>
                <w:rFonts w:asciiTheme="majorHAnsi" w:hAnsiTheme="majorHAnsi"/>
                <w:b/>
                <w:bCs/>
                <w:sz w:val="20"/>
                <w:szCs w:val="20"/>
                <w:lang w:val="fr-FR"/>
              </w:rPr>
            </w:pPr>
            <w:r>
              <w:rPr>
                <w:rFonts w:asciiTheme="majorHAnsi" w:hAnsiTheme="majorHAnsi"/>
                <w:b/>
                <w:sz w:val="20"/>
                <w:szCs w:val="20"/>
                <w:lang w:val="fr-FR"/>
              </w:rPr>
              <w:t>L’a</w:t>
            </w:r>
            <w:r w:rsidR="005F7780" w:rsidRPr="007740E6">
              <w:rPr>
                <w:rFonts w:asciiTheme="majorHAnsi" w:hAnsiTheme="majorHAnsi"/>
                <w:b/>
                <w:sz w:val="20"/>
                <w:szCs w:val="20"/>
                <w:lang w:val="fr-FR"/>
              </w:rPr>
              <w:t xml:space="preserve">lgèbre </w:t>
            </w:r>
            <w:r w:rsidR="003F5C39" w:rsidRPr="005F7780">
              <w:rPr>
                <w:rFonts w:ascii="Calibri" w:eastAsia="Calibri" w:hAnsi="Calibri" w:cs="Calibri"/>
                <w:b/>
                <w:sz w:val="20"/>
                <w:szCs w:val="20"/>
                <w:lang w:val="fr-FR"/>
              </w:rPr>
              <w:t xml:space="preserve">Unité </w:t>
            </w:r>
            <w:r w:rsidR="00666587" w:rsidRPr="005F7780">
              <w:rPr>
                <w:rFonts w:asciiTheme="majorHAnsi" w:hAnsiTheme="majorHAnsi"/>
                <w:b/>
                <w:bCs/>
                <w:sz w:val="20"/>
                <w:szCs w:val="20"/>
                <w:lang w:val="fr-FR"/>
              </w:rPr>
              <w:t>1</w:t>
            </w:r>
            <w:r w:rsidR="003F5C39" w:rsidRPr="005F7780">
              <w:rPr>
                <w:rFonts w:asciiTheme="majorHAnsi" w:hAnsiTheme="majorHAnsi"/>
                <w:b/>
                <w:bCs/>
                <w:sz w:val="20"/>
                <w:szCs w:val="20"/>
                <w:lang w:val="fr-FR"/>
              </w:rPr>
              <w:t xml:space="preserve"> </w:t>
            </w:r>
            <w:r w:rsidR="00666587" w:rsidRPr="005F7780">
              <w:rPr>
                <w:rFonts w:asciiTheme="majorHAnsi" w:hAnsiTheme="majorHAnsi"/>
                <w:b/>
                <w:bCs/>
                <w:sz w:val="20"/>
                <w:szCs w:val="20"/>
                <w:lang w:val="fr-FR"/>
              </w:rPr>
              <w:t>:</w:t>
            </w:r>
            <w:r w:rsidR="00E3720E">
              <w:rPr>
                <w:rFonts w:asciiTheme="majorHAnsi" w:hAnsiTheme="majorHAnsi"/>
                <w:b/>
                <w:bCs/>
                <w:sz w:val="20"/>
                <w:szCs w:val="20"/>
                <w:lang w:val="fr-FR"/>
              </w:rPr>
              <w:t xml:space="preserve"> </w:t>
            </w:r>
            <w:r w:rsidR="005F7780" w:rsidRPr="005F7780">
              <w:rPr>
                <w:rFonts w:asciiTheme="majorHAnsi" w:hAnsiTheme="majorHAnsi"/>
                <w:b/>
                <w:bCs/>
                <w:sz w:val="20"/>
                <w:szCs w:val="20"/>
                <w:lang w:val="fr-FR"/>
              </w:rPr>
              <w:t>Les régularités et les relations linéaires</w:t>
            </w:r>
            <w:r w:rsidR="00666587" w:rsidRPr="005F7780">
              <w:rPr>
                <w:lang w:val="fr-FR"/>
              </w:rPr>
              <w:br/>
            </w:r>
            <w:r w:rsidR="00666587" w:rsidRPr="005F7780">
              <w:rPr>
                <w:rFonts w:asciiTheme="majorHAnsi" w:hAnsiTheme="majorHAnsi"/>
                <w:sz w:val="20"/>
                <w:szCs w:val="20"/>
                <w:lang w:val="fr-FR"/>
              </w:rPr>
              <w:t>4</w:t>
            </w:r>
            <w:r w:rsidR="005F7780">
              <w:rPr>
                <w:rFonts w:asciiTheme="majorHAnsi" w:hAnsiTheme="majorHAnsi"/>
                <w:sz w:val="20"/>
                <w:szCs w:val="20"/>
                <w:lang w:val="fr-FR"/>
              </w:rPr>
              <w:t xml:space="preserve"> </w:t>
            </w:r>
            <w:r w:rsidR="00666587" w:rsidRPr="005F7780">
              <w:rPr>
                <w:rFonts w:asciiTheme="majorHAnsi" w:hAnsiTheme="majorHAnsi"/>
                <w:sz w:val="20"/>
                <w:szCs w:val="20"/>
                <w:lang w:val="fr-FR"/>
              </w:rPr>
              <w:t xml:space="preserve">: </w:t>
            </w:r>
            <w:r w:rsidR="005F7780" w:rsidRPr="005F7780">
              <w:rPr>
                <w:rFonts w:asciiTheme="majorHAnsi" w:hAnsiTheme="majorHAnsi"/>
                <w:sz w:val="20"/>
                <w:szCs w:val="20"/>
                <w:lang w:val="fr-FR"/>
              </w:rPr>
              <w:t>Travailler avec des suites linéaires</w:t>
            </w:r>
          </w:p>
          <w:p w14:paraId="0B44DD0A" w14:textId="17C48898" w:rsidR="00666587" w:rsidRPr="005F7780" w:rsidRDefault="00666587" w:rsidP="00EF3FF9">
            <w:pPr>
              <w:rPr>
                <w:rFonts w:asciiTheme="majorHAnsi" w:hAnsiTheme="majorHAnsi"/>
                <w:bCs/>
                <w:sz w:val="20"/>
                <w:szCs w:val="20"/>
                <w:lang w:val="fr-FR"/>
              </w:rPr>
            </w:pPr>
            <w:r w:rsidRPr="005F7780">
              <w:rPr>
                <w:rFonts w:asciiTheme="majorHAnsi" w:hAnsiTheme="majorHAnsi"/>
                <w:sz w:val="20"/>
                <w:szCs w:val="20"/>
                <w:lang w:val="fr-FR"/>
              </w:rPr>
              <w:t>5</w:t>
            </w:r>
            <w:r w:rsidR="005F7780">
              <w:rPr>
                <w:rFonts w:asciiTheme="majorHAnsi" w:hAnsiTheme="majorHAnsi"/>
                <w:sz w:val="20"/>
                <w:szCs w:val="20"/>
                <w:lang w:val="fr-FR"/>
              </w:rPr>
              <w:t xml:space="preserve"> </w:t>
            </w:r>
            <w:r w:rsidRPr="005F7780">
              <w:rPr>
                <w:rFonts w:asciiTheme="majorHAnsi" w:hAnsiTheme="majorHAnsi"/>
                <w:sz w:val="20"/>
                <w:szCs w:val="20"/>
                <w:lang w:val="fr-FR"/>
              </w:rPr>
              <w:t xml:space="preserve">: </w:t>
            </w:r>
            <w:r w:rsidR="005F7780" w:rsidRPr="005F7780">
              <w:rPr>
                <w:rFonts w:asciiTheme="majorHAnsi" w:hAnsiTheme="majorHAnsi"/>
                <w:sz w:val="20"/>
                <w:szCs w:val="20"/>
                <w:lang w:val="fr-FR"/>
              </w:rPr>
              <w:t>Évaluer des expressions et écrire des équations</w:t>
            </w:r>
          </w:p>
          <w:p w14:paraId="1CFD9BBF" w14:textId="77777777" w:rsidR="00666587" w:rsidRPr="005F7780" w:rsidRDefault="00666587" w:rsidP="00EF3FF9">
            <w:pPr>
              <w:rPr>
                <w:rFonts w:asciiTheme="majorHAnsi" w:hAnsiTheme="majorHAnsi"/>
                <w:b/>
                <w:bCs/>
                <w:sz w:val="20"/>
                <w:szCs w:val="20"/>
                <w:lang w:val="fr-FR"/>
              </w:rPr>
            </w:pPr>
          </w:p>
          <w:p w14:paraId="6C605FEF" w14:textId="6DA5D8BA" w:rsidR="003C6EF1" w:rsidRPr="003C6EF1" w:rsidRDefault="00A11093" w:rsidP="00EF3FF9">
            <w:pPr>
              <w:rPr>
                <w:rFonts w:asciiTheme="majorHAnsi" w:hAnsiTheme="majorHAnsi"/>
                <w:b/>
                <w:bCs/>
                <w:sz w:val="20"/>
                <w:szCs w:val="20"/>
                <w:lang w:val="fr-FR"/>
              </w:rPr>
            </w:pPr>
            <w:r>
              <w:rPr>
                <w:rFonts w:asciiTheme="majorHAnsi" w:hAnsiTheme="majorHAnsi"/>
                <w:b/>
                <w:sz w:val="20"/>
                <w:szCs w:val="20"/>
                <w:lang w:val="fr-FR"/>
              </w:rPr>
              <w:t>L’a</w:t>
            </w:r>
            <w:r w:rsidR="005F7780" w:rsidRPr="007740E6">
              <w:rPr>
                <w:rFonts w:asciiTheme="majorHAnsi" w:hAnsiTheme="majorHAnsi"/>
                <w:b/>
                <w:sz w:val="20"/>
                <w:szCs w:val="20"/>
                <w:lang w:val="fr-FR"/>
              </w:rPr>
              <w:t xml:space="preserve">lgèbre </w:t>
            </w:r>
            <w:r w:rsidR="003F5C39" w:rsidRPr="00AD2ECA">
              <w:rPr>
                <w:rFonts w:ascii="Calibri" w:eastAsia="Calibri" w:hAnsi="Calibri" w:cs="Calibri"/>
                <w:b/>
                <w:sz w:val="20"/>
                <w:szCs w:val="20"/>
                <w:lang w:val="fr-FR"/>
              </w:rPr>
              <w:t xml:space="preserve">Unité </w:t>
            </w:r>
            <w:r w:rsidR="00666587" w:rsidRPr="005F7780">
              <w:rPr>
                <w:rFonts w:asciiTheme="majorHAnsi" w:hAnsiTheme="majorHAnsi"/>
                <w:b/>
                <w:bCs/>
                <w:sz w:val="20"/>
                <w:szCs w:val="20"/>
                <w:lang w:val="fr-FR"/>
              </w:rPr>
              <w:t>2</w:t>
            </w:r>
            <w:r w:rsidR="003F5C39" w:rsidRPr="005F7780">
              <w:rPr>
                <w:rFonts w:asciiTheme="majorHAnsi" w:hAnsiTheme="majorHAnsi"/>
                <w:b/>
                <w:bCs/>
                <w:sz w:val="20"/>
                <w:szCs w:val="20"/>
                <w:lang w:val="fr-FR"/>
              </w:rPr>
              <w:t xml:space="preserve"> </w:t>
            </w:r>
            <w:r w:rsidR="00666587" w:rsidRPr="005F7780">
              <w:rPr>
                <w:rFonts w:asciiTheme="majorHAnsi" w:hAnsiTheme="majorHAnsi"/>
                <w:b/>
                <w:bCs/>
                <w:sz w:val="20"/>
                <w:szCs w:val="20"/>
                <w:lang w:val="fr-FR"/>
              </w:rPr>
              <w:t xml:space="preserve">: </w:t>
            </w:r>
            <w:r w:rsidR="003C6EF1" w:rsidRPr="003C6EF1">
              <w:rPr>
                <w:rFonts w:asciiTheme="majorHAnsi" w:hAnsiTheme="majorHAnsi"/>
                <w:b/>
                <w:bCs/>
                <w:sz w:val="20"/>
                <w:szCs w:val="20"/>
                <w:lang w:val="fr-FR"/>
              </w:rPr>
              <w:t>Les variables et les équations</w:t>
            </w:r>
          </w:p>
          <w:p w14:paraId="4B2C5D2F" w14:textId="38549594" w:rsidR="00666587" w:rsidRPr="003C6EF1" w:rsidRDefault="00666587" w:rsidP="00EF3FF9">
            <w:pPr>
              <w:rPr>
                <w:rFonts w:asciiTheme="majorHAnsi" w:hAnsiTheme="majorHAnsi"/>
                <w:sz w:val="20"/>
                <w:szCs w:val="20"/>
                <w:lang w:val="fr-FR"/>
              </w:rPr>
            </w:pPr>
            <w:r w:rsidRPr="003C6EF1">
              <w:rPr>
                <w:rFonts w:asciiTheme="majorHAnsi" w:hAnsiTheme="majorHAnsi"/>
                <w:sz w:val="20"/>
                <w:szCs w:val="20"/>
                <w:lang w:val="fr-FR"/>
              </w:rPr>
              <w:t>8</w:t>
            </w:r>
            <w:r w:rsidR="003C6EF1" w:rsidRPr="003C6EF1">
              <w:rPr>
                <w:rFonts w:asciiTheme="majorHAnsi" w:hAnsiTheme="majorHAnsi"/>
                <w:sz w:val="20"/>
                <w:szCs w:val="20"/>
                <w:lang w:val="fr-FR"/>
              </w:rPr>
              <w:t xml:space="preserve"> </w:t>
            </w:r>
            <w:r w:rsidRPr="003C6EF1">
              <w:rPr>
                <w:rFonts w:asciiTheme="majorHAnsi" w:hAnsiTheme="majorHAnsi"/>
                <w:sz w:val="20"/>
                <w:szCs w:val="20"/>
                <w:lang w:val="fr-FR"/>
              </w:rPr>
              <w:t xml:space="preserve">: </w:t>
            </w:r>
            <w:r w:rsidR="003C6EF1" w:rsidRPr="003C6EF1">
              <w:rPr>
                <w:rFonts w:asciiTheme="majorHAnsi" w:hAnsiTheme="majorHAnsi"/>
                <w:sz w:val="20"/>
                <w:szCs w:val="20"/>
                <w:lang w:val="fr-FR"/>
              </w:rPr>
              <w:t>Résoudre des équations à une étape</w:t>
            </w:r>
          </w:p>
          <w:p w14:paraId="1C498C2B" w14:textId="6F790D2F" w:rsidR="00666587" w:rsidRPr="003C6EF1" w:rsidRDefault="00666587" w:rsidP="00EF3FF9">
            <w:pPr>
              <w:rPr>
                <w:rFonts w:asciiTheme="majorHAnsi" w:hAnsiTheme="majorHAnsi"/>
                <w:sz w:val="20"/>
                <w:szCs w:val="20"/>
                <w:lang w:val="fr-FR"/>
              </w:rPr>
            </w:pPr>
            <w:r w:rsidRPr="003C6EF1">
              <w:rPr>
                <w:rFonts w:asciiTheme="majorHAnsi" w:hAnsiTheme="majorHAnsi"/>
                <w:sz w:val="20"/>
                <w:szCs w:val="20"/>
                <w:lang w:val="fr-FR"/>
              </w:rPr>
              <w:t>9</w:t>
            </w:r>
            <w:r w:rsidR="003C6EF1">
              <w:rPr>
                <w:rFonts w:asciiTheme="majorHAnsi" w:hAnsiTheme="majorHAnsi"/>
                <w:sz w:val="20"/>
                <w:szCs w:val="20"/>
                <w:lang w:val="fr-FR"/>
              </w:rPr>
              <w:t xml:space="preserve"> </w:t>
            </w:r>
            <w:r w:rsidRPr="003C6EF1">
              <w:rPr>
                <w:rFonts w:asciiTheme="majorHAnsi" w:hAnsiTheme="majorHAnsi"/>
                <w:sz w:val="20"/>
                <w:szCs w:val="20"/>
                <w:lang w:val="fr-FR"/>
              </w:rPr>
              <w:t xml:space="preserve">: </w:t>
            </w:r>
            <w:r w:rsidR="003C6EF1" w:rsidRPr="003C6EF1">
              <w:rPr>
                <w:rFonts w:asciiTheme="majorHAnsi" w:hAnsiTheme="majorHAnsi"/>
                <w:sz w:val="20"/>
                <w:szCs w:val="20"/>
                <w:lang w:val="fr-FR"/>
              </w:rPr>
              <w:t>Résoudre des équations avec des termes multiples</w:t>
            </w:r>
          </w:p>
        </w:tc>
        <w:tc>
          <w:tcPr>
            <w:tcW w:w="2285" w:type="dxa"/>
          </w:tcPr>
          <w:p w14:paraId="32B0E5E4" w14:textId="0E78420C" w:rsidR="000173A7" w:rsidRPr="009E3B5B" w:rsidRDefault="00D63D87" w:rsidP="00EF3FF9">
            <w:pPr>
              <w:rPr>
                <w:rFonts w:asciiTheme="majorHAnsi" w:hAnsiTheme="majorHAnsi" w:cstheme="majorHAnsi"/>
                <w:sz w:val="20"/>
                <w:szCs w:val="20"/>
                <w:lang w:val="fr-FR"/>
              </w:rPr>
            </w:pPr>
            <w:r w:rsidRPr="003C6EF1">
              <w:rPr>
                <w:rFonts w:ascii="Calibri" w:eastAsia="Calibri" w:hAnsi="Calibri" w:cs="Calibri"/>
                <w:sz w:val="20"/>
                <w:szCs w:val="20"/>
                <w:lang w:val="fr-FR"/>
              </w:rPr>
              <w:t xml:space="preserve">Unité </w:t>
            </w:r>
            <w:r w:rsidR="003E1D33" w:rsidRPr="009E3B5B">
              <w:rPr>
                <w:rFonts w:asciiTheme="majorHAnsi" w:hAnsiTheme="majorHAnsi" w:cstheme="majorHAnsi"/>
                <w:sz w:val="20"/>
                <w:szCs w:val="20"/>
                <w:lang w:val="fr-FR"/>
              </w:rPr>
              <w:t>3</w:t>
            </w:r>
            <w:r w:rsidR="00666854" w:rsidRPr="009E3B5B">
              <w:rPr>
                <w:rFonts w:asciiTheme="majorHAnsi" w:hAnsiTheme="majorHAnsi" w:cstheme="majorHAnsi"/>
                <w:sz w:val="20"/>
                <w:szCs w:val="20"/>
                <w:lang w:val="fr-FR"/>
              </w:rPr>
              <w:t xml:space="preserve"> Questions </w:t>
            </w:r>
            <w:r w:rsidR="003E1D33" w:rsidRPr="009E3B5B">
              <w:rPr>
                <w:rFonts w:asciiTheme="majorHAnsi" w:hAnsiTheme="majorHAnsi" w:cstheme="majorHAnsi"/>
                <w:sz w:val="20"/>
                <w:szCs w:val="20"/>
                <w:lang w:val="fr-FR"/>
              </w:rPr>
              <w:t>1</w:t>
            </w:r>
            <w:r w:rsidR="00616759" w:rsidRPr="00BF0947">
              <w:rPr>
                <w:rStyle w:val="normaltextrun"/>
                <w:rFonts w:asciiTheme="majorHAnsi" w:hAnsiTheme="majorHAnsi" w:cstheme="majorHAnsi"/>
                <w:sz w:val="20"/>
                <w:szCs w:val="20"/>
              </w:rPr>
              <w:sym w:font="Symbol" w:char="F02D"/>
            </w:r>
            <w:r w:rsidR="003E1D33" w:rsidRPr="009E3B5B">
              <w:rPr>
                <w:rFonts w:asciiTheme="majorHAnsi" w:hAnsiTheme="majorHAnsi" w:cstheme="majorHAnsi"/>
                <w:sz w:val="20"/>
                <w:szCs w:val="20"/>
                <w:lang w:val="fr-FR"/>
              </w:rPr>
              <w:t>4, 10, 11 (pp. 21</w:t>
            </w:r>
            <w:r w:rsidR="00616759" w:rsidRPr="00BF0947">
              <w:rPr>
                <w:rStyle w:val="normaltextrun"/>
                <w:rFonts w:asciiTheme="majorHAnsi" w:hAnsiTheme="majorHAnsi" w:cstheme="majorHAnsi"/>
                <w:sz w:val="20"/>
                <w:szCs w:val="20"/>
              </w:rPr>
              <w:sym w:font="Symbol" w:char="F02D"/>
            </w:r>
            <w:r w:rsidR="003E1D33" w:rsidRPr="009E3B5B">
              <w:rPr>
                <w:rFonts w:asciiTheme="majorHAnsi" w:hAnsiTheme="majorHAnsi" w:cstheme="majorHAnsi"/>
                <w:sz w:val="20"/>
                <w:szCs w:val="20"/>
                <w:lang w:val="fr-FR"/>
              </w:rPr>
              <w:t>22, 25)</w:t>
            </w:r>
          </w:p>
          <w:p w14:paraId="36CD7289" w14:textId="77777777" w:rsidR="005F6DCE" w:rsidRPr="009E3B5B" w:rsidRDefault="005F6DCE" w:rsidP="00EF3FF9">
            <w:pPr>
              <w:rPr>
                <w:lang w:val="fr-FR"/>
              </w:rPr>
            </w:pPr>
          </w:p>
          <w:p w14:paraId="4B9979E6" w14:textId="77777777" w:rsidR="00D63D87" w:rsidRDefault="00D63D87" w:rsidP="00EF3FF9">
            <w:pPr>
              <w:rPr>
                <w:rStyle w:val="normaltextrun"/>
                <w:rFonts w:asciiTheme="majorHAnsi" w:hAnsiTheme="majorHAnsi" w:cstheme="majorHAnsi"/>
                <w:sz w:val="20"/>
                <w:szCs w:val="20"/>
                <w:lang w:val="fr-FR"/>
              </w:rPr>
            </w:pPr>
            <w:r w:rsidRPr="003C6EF1">
              <w:rPr>
                <w:rFonts w:ascii="Calibri" w:eastAsia="Calibri" w:hAnsi="Calibri" w:cs="Calibri"/>
                <w:sz w:val="20"/>
                <w:szCs w:val="20"/>
                <w:lang w:val="fr-FR"/>
              </w:rPr>
              <w:t xml:space="preserve">Unité </w:t>
            </w:r>
            <w:r w:rsidR="005F6DCE" w:rsidRPr="009E3B5B">
              <w:rPr>
                <w:rStyle w:val="normaltextrun"/>
                <w:rFonts w:asciiTheme="majorHAnsi" w:hAnsiTheme="majorHAnsi" w:cstheme="majorHAnsi"/>
                <w:sz w:val="20"/>
                <w:szCs w:val="20"/>
                <w:lang w:val="fr-FR"/>
              </w:rPr>
              <w:t xml:space="preserve">12 Question 17 </w:t>
            </w:r>
          </w:p>
          <w:p w14:paraId="4817A29F" w14:textId="7A773E2F" w:rsidR="005F6DCE" w:rsidRPr="009E3B5B" w:rsidRDefault="005F6DCE" w:rsidP="00EF3FF9">
            <w:pPr>
              <w:rPr>
                <w:rStyle w:val="normaltextrun"/>
                <w:rFonts w:asciiTheme="majorHAnsi" w:hAnsiTheme="majorHAnsi" w:cstheme="majorHAnsi"/>
                <w:sz w:val="20"/>
                <w:szCs w:val="20"/>
                <w:lang w:val="fr-FR"/>
              </w:rPr>
            </w:pPr>
            <w:r w:rsidRPr="009E3B5B">
              <w:rPr>
                <w:rStyle w:val="normaltextrun"/>
                <w:rFonts w:asciiTheme="majorHAnsi" w:hAnsiTheme="majorHAnsi" w:cstheme="majorHAnsi"/>
                <w:sz w:val="20"/>
                <w:szCs w:val="20"/>
                <w:lang w:val="fr-FR"/>
              </w:rPr>
              <w:t>(p. 114)</w:t>
            </w:r>
          </w:p>
          <w:p w14:paraId="55864285" w14:textId="77777777" w:rsidR="005F6DCE" w:rsidRPr="009E3B5B" w:rsidRDefault="005F6DCE" w:rsidP="00EF3FF9">
            <w:pPr>
              <w:rPr>
                <w:rStyle w:val="normaltextrun"/>
                <w:rFonts w:asciiTheme="majorHAnsi" w:hAnsiTheme="majorHAnsi" w:cstheme="majorHAnsi"/>
                <w:sz w:val="20"/>
                <w:szCs w:val="20"/>
                <w:lang w:val="fr-FR"/>
              </w:rPr>
            </w:pPr>
          </w:p>
          <w:p w14:paraId="72D3DA9A" w14:textId="45BA9172" w:rsidR="00D63D87" w:rsidRDefault="00D63D87" w:rsidP="00EF3FF9">
            <w:pPr>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5F6DCE">
              <w:rPr>
                <w:rStyle w:val="normaltextrun"/>
                <w:rFonts w:asciiTheme="majorHAnsi" w:hAnsiTheme="majorHAnsi" w:cstheme="majorHAnsi"/>
                <w:sz w:val="20"/>
                <w:szCs w:val="20"/>
              </w:rPr>
              <w:t>13 Questions 11</w:t>
            </w:r>
            <w:r w:rsidR="00616759" w:rsidRPr="00BF0947">
              <w:rPr>
                <w:rStyle w:val="normaltextrun"/>
                <w:rFonts w:asciiTheme="majorHAnsi" w:hAnsiTheme="majorHAnsi" w:cstheme="majorHAnsi"/>
                <w:sz w:val="20"/>
                <w:szCs w:val="20"/>
              </w:rPr>
              <w:sym w:font="Symbol" w:char="F02D"/>
            </w:r>
            <w:r w:rsidR="005F6DCE">
              <w:rPr>
                <w:rStyle w:val="normaltextrun"/>
                <w:rFonts w:asciiTheme="majorHAnsi" w:hAnsiTheme="majorHAnsi" w:cstheme="majorHAnsi"/>
                <w:sz w:val="20"/>
                <w:szCs w:val="20"/>
              </w:rPr>
              <w:t>19</w:t>
            </w:r>
            <w:r w:rsidR="00E4305E">
              <w:rPr>
                <w:rStyle w:val="normaltextrun"/>
                <w:rFonts w:asciiTheme="majorHAnsi" w:hAnsiTheme="majorHAnsi" w:cstheme="majorHAnsi"/>
                <w:sz w:val="20"/>
                <w:szCs w:val="20"/>
              </w:rPr>
              <w:t>, 23</w:t>
            </w:r>
            <w:r w:rsidR="005F6DCE">
              <w:rPr>
                <w:rStyle w:val="normaltextrun"/>
                <w:rFonts w:asciiTheme="majorHAnsi" w:hAnsiTheme="majorHAnsi" w:cstheme="majorHAnsi"/>
                <w:sz w:val="20"/>
                <w:szCs w:val="20"/>
              </w:rPr>
              <w:t xml:space="preserve"> </w:t>
            </w:r>
          </w:p>
          <w:p w14:paraId="531BC229" w14:textId="1063ED86" w:rsidR="005F6DCE" w:rsidRPr="005F6DCE" w:rsidRDefault="005F6DCE" w:rsidP="00EF3FF9">
            <w:pPr>
              <w:rPr>
                <w:rStyle w:val="normaltextrun"/>
                <w:rFonts w:asciiTheme="majorHAnsi" w:hAnsiTheme="majorHAnsi" w:cstheme="majorHAnsi"/>
                <w:sz w:val="20"/>
                <w:szCs w:val="20"/>
              </w:rPr>
            </w:pPr>
            <w:r>
              <w:rPr>
                <w:rStyle w:val="normaltextrun"/>
                <w:rFonts w:asciiTheme="majorHAnsi" w:hAnsiTheme="majorHAnsi" w:cstheme="majorHAnsi"/>
                <w:sz w:val="20"/>
                <w:szCs w:val="20"/>
              </w:rPr>
              <w:t>(pp. 120</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124</w:t>
            </w:r>
            <w:r w:rsidR="00E4305E">
              <w:rPr>
                <w:rStyle w:val="normaltextrun"/>
                <w:rFonts w:asciiTheme="majorHAnsi" w:hAnsiTheme="majorHAnsi" w:cstheme="majorHAnsi"/>
                <w:sz w:val="20"/>
                <w:szCs w:val="20"/>
              </w:rPr>
              <w:t>, 127</w:t>
            </w:r>
            <w:r>
              <w:rPr>
                <w:rStyle w:val="normaltextrun"/>
                <w:rFonts w:asciiTheme="majorHAnsi" w:hAnsiTheme="majorHAnsi" w:cstheme="majorHAnsi"/>
                <w:sz w:val="20"/>
                <w:szCs w:val="20"/>
              </w:rPr>
              <w:t>)</w:t>
            </w:r>
          </w:p>
        </w:tc>
        <w:tc>
          <w:tcPr>
            <w:tcW w:w="4731" w:type="dxa"/>
          </w:tcPr>
          <w:p w14:paraId="7A08096C" w14:textId="3A194A93" w:rsidR="00666587" w:rsidRPr="008145C6" w:rsidRDefault="004D2E07"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8145C6">
              <w:rPr>
                <w:rFonts w:ascii="Calibri" w:eastAsia="Calibri" w:hAnsi="Calibri" w:cs="Calibri"/>
                <w:b/>
                <w:sz w:val="20"/>
                <w:szCs w:val="20"/>
                <w:lang w:val="fr-CA"/>
              </w:rPr>
              <w:t xml:space="preserve">Idée principale : </w:t>
            </w:r>
            <w:r w:rsidR="008145C6"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666587" w:rsidRPr="008145C6">
              <w:rPr>
                <w:rStyle w:val="normaltextrun"/>
                <w:rFonts w:asciiTheme="majorHAnsi" w:hAnsiTheme="majorHAnsi" w:cstheme="majorHAnsi"/>
                <w:b/>
                <w:bCs/>
                <w:sz w:val="20"/>
                <w:szCs w:val="20"/>
                <w:lang w:val="fr-CA"/>
              </w:rPr>
              <w:t>.</w:t>
            </w:r>
          </w:p>
          <w:p w14:paraId="215E78EF" w14:textId="69A16CFA" w:rsidR="00666587" w:rsidRPr="00023AE8" w:rsidRDefault="00023AE8"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405236AD" w14:textId="569CB14F" w:rsidR="00666587" w:rsidRPr="006B09E9" w:rsidRDefault="006B09E9" w:rsidP="00EF3FF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r w:rsidR="00666587" w:rsidRPr="006B09E9">
              <w:rPr>
                <w:rStyle w:val="normaltextrun"/>
                <w:rFonts w:asciiTheme="majorHAnsi" w:hAnsiTheme="majorHAnsi" w:cstheme="majorHAnsi"/>
                <w:sz w:val="20"/>
                <w:szCs w:val="20"/>
                <w:lang w:val="fr-CA"/>
              </w:rPr>
              <w:t>.</w:t>
            </w:r>
          </w:p>
          <w:p w14:paraId="2D085A20" w14:textId="7D517B7F" w:rsidR="00666587" w:rsidRPr="00A60446" w:rsidRDefault="00A60446" w:rsidP="00EF3FF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655F6B">
              <w:rPr>
                <w:rFonts w:asciiTheme="majorHAnsi" w:hAnsiTheme="majorHAnsi" w:cstheme="majorHAnsi"/>
                <w:sz w:val="20"/>
                <w:szCs w:val="20"/>
                <w:lang w:val="fr-CA"/>
              </w:rPr>
              <w:t>Estimer et résoudre l’addition et la soustraction de nombres entiers relatifs en utilisant des stratégies efficaces</w:t>
            </w:r>
            <w:r w:rsidRPr="00A67910">
              <w:rPr>
                <w:rStyle w:val="normaltextrun"/>
                <w:rFonts w:asciiTheme="majorHAnsi" w:hAnsiTheme="majorHAnsi" w:cstheme="majorHAnsi"/>
                <w:sz w:val="20"/>
                <w:szCs w:val="20"/>
                <w:lang w:val="fr-CA"/>
              </w:rPr>
              <w:t>.</w:t>
            </w:r>
          </w:p>
          <w:p w14:paraId="347637D8" w14:textId="0DAA3AC8" w:rsidR="00666587" w:rsidRPr="001B7ED2" w:rsidRDefault="001B7ED2" w:rsidP="00EF3FF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00666587" w:rsidRPr="001B7ED2">
              <w:rPr>
                <w:rStyle w:val="normaltextrun"/>
                <w:rFonts w:asciiTheme="majorHAnsi" w:hAnsiTheme="majorHAnsi" w:cstheme="majorHAnsi"/>
                <w:sz w:val="20"/>
                <w:szCs w:val="20"/>
                <w:lang w:val="fr-CA"/>
              </w:rPr>
              <w:t>.</w:t>
            </w:r>
          </w:p>
          <w:p w14:paraId="7CCB31A5" w14:textId="3DACC651" w:rsidR="005C4FB2" w:rsidRPr="005C4FB2" w:rsidRDefault="004D2E07" w:rsidP="00EF3FF9">
            <w:pPr>
              <w:pStyle w:val="paragraph"/>
              <w:spacing w:before="0" w:beforeAutospacing="0" w:after="0" w:afterAutospacing="0"/>
              <w:textAlignment w:val="baseline"/>
              <w:rPr>
                <w:rFonts w:asciiTheme="majorHAnsi" w:hAnsiTheme="majorHAnsi" w:cstheme="majorHAnsi"/>
                <w:b/>
                <w:bCs/>
                <w:color w:val="000000"/>
                <w:sz w:val="20"/>
                <w:szCs w:val="20"/>
                <w:lang w:val="fr-CA"/>
              </w:rPr>
            </w:pPr>
            <w:r w:rsidRPr="005C4FB2">
              <w:rPr>
                <w:rFonts w:ascii="Calibri" w:eastAsia="Calibri" w:hAnsi="Calibri" w:cs="Calibri"/>
                <w:b/>
                <w:sz w:val="20"/>
                <w:szCs w:val="20"/>
                <w:lang w:val="fr-CA"/>
              </w:rPr>
              <w:t>Idée principale :</w:t>
            </w:r>
            <w:r w:rsidR="005C4FB2">
              <w:rPr>
                <w:rFonts w:ascii="Calibri" w:eastAsia="Calibri" w:hAnsi="Calibri" w:cs="Calibri"/>
                <w:b/>
                <w:sz w:val="20"/>
                <w:szCs w:val="20"/>
                <w:lang w:val="fr-CA"/>
              </w:rPr>
              <w:t xml:space="preserve"> </w:t>
            </w:r>
            <w:r w:rsidR="00A75FEE" w:rsidRPr="00A75FEE">
              <w:rPr>
                <w:rFonts w:asciiTheme="majorHAnsi" w:hAnsiTheme="majorHAnsi" w:cstheme="majorHAnsi"/>
                <w:b/>
                <w:bCs/>
                <w:color w:val="000000"/>
                <w:sz w:val="20"/>
                <w:szCs w:val="20"/>
                <w:lang w:val="fr-CA"/>
              </w:rPr>
              <w:t>On peut décrire des régularités de façon mathématique</w:t>
            </w:r>
            <w:r w:rsidR="005C4FB2" w:rsidRPr="00E16440">
              <w:rPr>
                <w:rStyle w:val="normaltextrun"/>
                <w:rFonts w:asciiTheme="majorHAnsi" w:hAnsiTheme="majorHAnsi" w:cstheme="majorHAnsi"/>
                <w:b/>
                <w:bCs/>
                <w:sz w:val="20"/>
                <w:szCs w:val="20"/>
                <w:lang w:val="fr-CA"/>
              </w:rPr>
              <w:t>.</w:t>
            </w:r>
          </w:p>
          <w:p w14:paraId="0C1AB35C" w14:textId="6F992FE3" w:rsidR="00666587" w:rsidRPr="005C4FB2" w:rsidRDefault="005C4FB2" w:rsidP="00EF3FF9">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330D69">
              <w:rPr>
                <w:rFonts w:asciiTheme="majorHAnsi" w:hAnsiTheme="majorHAnsi" w:cstheme="majorHAnsi"/>
                <w:b/>
                <w:bCs/>
                <w:sz w:val="20"/>
                <w:szCs w:val="20"/>
                <w:lang w:val="fr-CA"/>
              </w:rPr>
              <w:t>G</w:t>
            </w:r>
            <w:r>
              <w:rPr>
                <w:rFonts w:asciiTheme="majorHAnsi" w:hAnsiTheme="majorHAnsi" w:cstheme="majorHAnsi"/>
                <w:b/>
                <w:bCs/>
                <w:sz w:val="20"/>
                <w:szCs w:val="20"/>
                <w:lang w:val="fr-CA"/>
              </w:rPr>
              <w:t>énéraliser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analyser</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régularités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relations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30D69">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fonctions</w:t>
            </w:r>
          </w:p>
          <w:p w14:paraId="41931B1F" w14:textId="4478FFFE" w:rsidR="00666587" w:rsidRPr="003516F6" w:rsidRDefault="003516F6" w:rsidP="00EF3FF9">
            <w:pPr>
              <w:pStyle w:val="paragraph"/>
              <w:numPr>
                <w:ilvl w:val="0"/>
                <w:numId w:val="33"/>
              </w:numPr>
              <w:spacing w:before="0" w:beforeAutospacing="0" w:after="0" w:afterAutospacing="0"/>
              <w:ind w:left="157" w:hanging="210"/>
              <w:textAlignment w:val="baseline"/>
              <w:rPr>
                <w:rStyle w:val="normaltextrun"/>
                <w:rFonts w:asciiTheme="majorHAnsi" w:hAnsiTheme="majorHAnsi" w:cstheme="majorHAnsi"/>
                <w:b/>
                <w:bCs/>
                <w:sz w:val="20"/>
                <w:szCs w:val="20"/>
                <w:lang w:val="fr-CA"/>
              </w:rPr>
            </w:pPr>
            <w:r w:rsidRPr="00430EE3">
              <w:rPr>
                <w:rFonts w:asciiTheme="majorHAnsi" w:hAnsiTheme="majorHAnsi" w:cstheme="majorHAnsi"/>
                <w:sz w:val="20"/>
                <w:szCs w:val="20"/>
                <w:lang w:val="fr-CA"/>
              </w:rPr>
              <w:t>Prédire la valeur d’un terme donné dans une régularité de nombres ou de formes à l’aide de règles de régularité.</w:t>
            </w:r>
          </w:p>
          <w:p w14:paraId="65C4CA6E" w14:textId="6FAD3E57" w:rsidR="00666587" w:rsidRPr="006B57CF" w:rsidRDefault="004D2E07"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6B57CF">
              <w:rPr>
                <w:rFonts w:ascii="Calibri" w:eastAsia="Calibri" w:hAnsi="Calibri" w:cs="Calibri"/>
                <w:b/>
                <w:sz w:val="20"/>
                <w:szCs w:val="20"/>
                <w:lang w:val="fr-CA"/>
              </w:rPr>
              <w:t xml:space="preserve">Idée principale : </w:t>
            </w:r>
            <w:r w:rsidR="006B57CF" w:rsidRPr="002F4FBB">
              <w:rPr>
                <w:rFonts w:asciiTheme="majorHAnsi" w:hAnsiTheme="majorHAnsi" w:cstheme="majorHAnsi"/>
                <w:b/>
                <w:bCs/>
                <w:sz w:val="20"/>
                <w:szCs w:val="20"/>
                <w:lang w:val="fr-CA"/>
              </w:rPr>
              <w:t>On peut représenter les régularités et les relations à l’aide de symboles, d’équations et d’expressions</w:t>
            </w:r>
            <w:r w:rsidR="00666587" w:rsidRPr="006B57CF">
              <w:rPr>
                <w:rStyle w:val="normaltextrun"/>
                <w:rFonts w:asciiTheme="majorHAnsi" w:hAnsiTheme="majorHAnsi" w:cstheme="majorHAnsi"/>
                <w:b/>
                <w:bCs/>
                <w:sz w:val="20"/>
                <w:szCs w:val="20"/>
                <w:lang w:val="fr-CA"/>
              </w:rPr>
              <w:t>.</w:t>
            </w:r>
          </w:p>
          <w:p w14:paraId="4996DB77" w14:textId="26AC9F5C" w:rsidR="00666587" w:rsidRPr="006B57CF" w:rsidRDefault="006B57CF"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3B6E4796" w14:textId="465C6600" w:rsidR="00666587" w:rsidRPr="00EB1251" w:rsidRDefault="00EB1251" w:rsidP="00EF3FF9">
            <w:pPr>
              <w:pStyle w:val="ListParagraph"/>
              <w:numPr>
                <w:ilvl w:val="0"/>
                <w:numId w:val="33"/>
              </w:numPr>
              <w:ind w:left="172" w:hanging="218"/>
              <w:rPr>
                <w:rStyle w:val="normaltextrun"/>
                <w:rFonts w:asciiTheme="majorHAnsi" w:hAnsiTheme="majorHAnsi"/>
                <w:b/>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Pr>
                <w:rFonts w:asciiTheme="majorHAnsi" w:hAnsiTheme="majorHAnsi" w:cstheme="majorHAnsi"/>
                <w:color w:val="000000"/>
                <w:sz w:val="20"/>
                <w:szCs w:val="20"/>
                <w:lang w:val="fr-CA"/>
              </w:rPr>
              <w:t>.</w:t>
            </w:r>
          </w:p>
          <w:p w14:paraId="6F930B10" w14:textId="0F1B5981" w:rsidR="00666587" w:rsidRPr="000B70A8" w:rsidRDefault="000B70A8" w:rsidP="00EF3FF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3A226849" w14:textId="6C17D98F" w:rsidR="00666587" w:rsidRPr="00241391" w:rsidRDefault="00241391"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p>
          <w:p w14:paraId="60BF1A6F" w14:textId="6AAF0681" w:rsidR="00666587" w:rsidRPr="00D81814" w:rsidRDefault="00D81814" w:rsidP="00EF3FF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lang w:val="fr-CA"/>
              </w:rPr>
            </w:pPr>
            <w:r w:rsidRPr="00580DDE">
              <w:rPr>
                <w:rFonts w:asciiTheme="majorHAnsi" w:hAnsiTheme="majorHAnsi" w:cstheme="majorHAnsi"/>
                <w:sz w:val="20"/>
                <w:szCs w:val="20"/>
                <w:lang w:val="fr-CA"/>
              </w:rPr>
              <w:lastRenderedPageBreak/>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4C9312C8" w14:textId="04A354D8" w:rsidR="00666587" w:rsidRPr="00CB6983" w:rsidRDefault="00CB6983" w:rsidP="00EF3FF9">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CB6983">
              <w:rPr>
                <w:rFonts w:asciiTheme="majorHAnsi" w:hAnsiTheme="majorHAnsi" w:cstheme="majorHAnsi"/>
                <w:sz w:val="20"/>
                <w:szCs w:val="20"/>
                <w:lang w:val="fr-CA"/>
              </w:rPr>
              <w:t xml:space="preserve">Étudier le processus pour décomposer des équations arithmétiques et les comparer à la séquence d’opérations utilisée pour résoudre des équations algébriques (p. ex., </w:t>
            </w:r>
            <w:r w:rsidRPr="00CB6983">
              <w:rPr>
                <w:rStyle w:val="normaltextrun"/>
                <w:rFonts w:asciiTheme="majorHAnsi" w:hAnsiTheme="majorHAnsi" w:cstheme="majorHAnsi"/>
                <w:sz w:val="20"/>
                <w:szCs w:val="20"/>
                <w:lang w:val="fr-CA"/>
              </w:rPr>
              <w:t xml:space="preserve">4 </w:t>
            </w:r>
            <w:r w:rsidRPr="00666587">
              <w:rPr>
                <w:rStyle w:val="normaltextrun"/>
                <w:rFonts w:asciiTheme="majorHAnsi" w:hAnsiTheme="majorHAnsi" w:cstheme="majorHAnsi"/>
                <w:sz w:val="20"/>
                <w:szCs w:val="20"/>
              </w:rPr>
              <w:sym w:font="Symbol" w:char="F0B4"/>
            </w:r>
            <w:r w:rsidRPr="00CB6983">
              <w:rPr>
                <w:rStyle w:val="normaltextrun"/>
                <w:rFonts w:asciiTheme="majorHAnsi" w:hAnsiTheme="majorHAnsi" w:cstheme="majorHAnsi"/>
                <w:sz w:val="20"/>
                <w:szCs w:val="20"/>
                <w:lang w:val="fr-CA"/>
              </w:rPr>
              <w:t xml:space="preserve"> 5 ÷ 6 = 26 </w:t>
            </w:r>
            <w:r w:rsidRPr="00CB6983">
              <w:rPr>
                <w:rFonts w:asciiTheme="majorHAnsi" w:hAnsiTheme="majorHAnsi" w:cstheme="majorHAnsi"/>
                <w:sz w:val="20"/>
                <w:szCs w:val="20"/>
                <w:lang w:val="fr-CA"/>
              </w:rPr>
              <w:t xml:space="preserve">par rapport à la résolution de </w:t>
            </w:r>
            <w:r w:rsidRPr="00CB6983">
              <w:rPr>
                <w:rStyle w:val="normaltextrun"/>
                <w:rFonts w:asciiTheme="majorHAnsi" w:hAnsiTheme="majorHAnsi" w:cstheme="majorHAnsi"/>
                <w:sz w:val="20"/>
                <w:szCs w:val="20"/>
                <w:lang w:val="fr-CA"/>
              </w:rPr>
              <w:t>4</w:t>
            </w:r>
            <w:r w:rsidRPr="00CB6983">
              <w:rPr>
                <w:rStyle w:val="normaltextrun"/>
                <w:rFonts w:asciiTheme="majorHAnsi" w:hAnsiTheme="majorHAnsi" w:cstheme="majorHAnsi"/>
                <w:i/>
                <w:iCs/>
                <w:sz w:val="20"/>
                <w:szCs w:val="20"/>
                <w:lang w:val="fr-CA"/>
              </w:rPr>
              <w:t>x</w:t>
            </w:r>
            <w:r w:rsidRPr="00CB6983">
              <w:rPr>
                <w:rStyle w:val="normaltextrun"/>
                <w:rFonts w:asciiTheme="majorHAnsi" w:hAnsiTheme="majorHAnsi" w:cstheme="majorHAnsi"/>
                <w:sz w:val="20"/>
                <w:szCs w:val="20"/>
                <w:lang w:val="fr-CA"/>
              </w:rPr>
              <w:t xml:space="preserve"> + 6 = 26</w:t>
            </w:r>
            <w:r w:rsidRPr="00CB6983">
              <w:rPr>
                <w:rFonts w:asciiTheme="majorHAnsi" w:hAnsiTheme="majorHAnsi" w:cstheme="majorHAnsi"/>
                <w:sz w:val="20"/>
                <w:szCs w:val="20"/>
                <w:lang w:val="fr-CA"/>
              </w:rPr>
              <w:t>).</w:t>
            </w:r>
          </w:p>
        </w:tc>
      </w:tr>
      <w:tr w:rsidR="00666587" w:rsidRPr="00A75FEE" w14:paraId="148EF97D" w14:textId="77777777" w:rsidTr="00633CC1">
        <w:tc>
          <w:tcPr>
            <w:tcW w:w="3563" w:type="dxa"/>
          </w:tcPr>
          <w:p w14:paraId="1B466938" w14:textId="4BB8F2A9" w:rsidR="00666587" w:rsidRPr="009B4B1F" w:rsidRDefault="004F5C53" w:rsidP="00EF3FF9">
            <w:pPr>
              <w:rPr>
                <w:rFonts w:asciiTheme="majorHAnsi" w:hAnsiTheme="majorHAnsi"/>
                <w:bCs/>
                <w:color w:val="7030A0"/>
                <w:sz w:val="20"/>
                <w:szCs w:val="20"/>
                <w:lang w:val="fr-FR"/>
              </w:rPr>
            </w:pPr>
            <w:r w:rsidRPr="00CB6983">
              <w:rPr>
                <w:lang w:val="fr-CA"/>
              </w:rPr>
              <w:lastRenderedPageBreak/>
              <w:br w:type="page"/>
            </w:r>
            <w:r w:rsidR="00666587" w:rsidRPr="009B4B1F">
              <w:rPr>
                <w:rFonts w:asciiTheme="majorHAnsi" w:hAnsiTheme="majorHAnsi"/>
                <w:bCs/>
                <w:sz w:val="20"/>
                <w:szCs w:val="20"/>
                <w:lang w:val="fr-FR"/>
              </w:rPr>
              <w:t xml:space="preserve">C2.4 </w:t>
            </w:r>
            <w:r w:rsidR="00994408" w:rsidRPr="009B4B1F">
              <w:rPr>
                <w:rFonts w:asciiTheme="majorHAnsi" w:hAnsiTheme="majorHAnsi" w:cstheme="majorHAnsi"/>
                <w:sz w:val="20"/>
                <w:szCs w:val="20"/>
                <w:shd w:val="clear" w:color="auto" w:fill="FFFFFF"/>
                <w:lang w:val="fr-FR"/>
              </w:rPr>
              <w:t>résoudre des inégalités qui comprennent des termes multiples et des nombres naturels, et vérifier et présenter les solutions à l’aide de modèles et de représentations graphiques</w:t>
            </w:r>
          </w:p>
        </w:tc>
        <w:tc>
          <w:tcPr>
            <w:tcW w:w="2673" w:type="dxa"/>
          </w:tcPr>
          <w:p w14:paraId="32CC5AAF" w14:textId="2AB95554" w:rsidR="0012502D" w:rsidRPr="0012502D" w:rsidRDefault="00000A8D" w:rsidP="00EF3FF9">
            <w:pPr>
              <w:rPr>
                <w:rFonts w:asciiTheme="majorHAnsi" w:hAnsiTheme="majorHAnsi"/>
                <w:b/>
                <w:bCs/>
                <w:sz w:val="20"/>
                <w:szCs w:val="20"/>
                <w:lang w:val="fr-FR"/>
              </w:rPr>
            </w:pPr>
            <w:r>
              <w:rPr>
                <w:rFonts w:asciiTheme="majorHAnsi" w:hAnsiTheme="majorHAnsi"/>
                <w:b/>
                <w:sz w:val="20"/>
                <w:szCs w:val="20"/>
                <w:lang w:val="fr-FR"/>
              </w:rPr>
              <w:t>L’al</w:t>
            </w:r>
            <w:r w:rsidR="0012502D" w:rsidRPr="007740E6">
              <w:rPr>
                <w:rFonts w:asciiTheme="majorHAnsi" w:hAnsiTheme="majorHAnsi"/>
                <w:b/>
                <w:sz w:val="20"/>
                <w:szCs w:val="20"/>
                <w:lang w:val="fr-FR"/>
              </w:rPr>
              <w:t xml:space="preserve">gèbre </w:t>
            </w:r>
            <w:r w:rsidR="003F5C39" w:rsidRPr="00AD2ECA">
              <w:rPr>
                <w:rFonts w:ascii="Calibri" w:eastAsia="Calibri" w:hAnsi="Calibri" w:cs="Calibri"/>
                <w:b/>
                <w:sz w:val="20"/>
                <w:szCs w:val="20"/>
                <w:lang w:val="fr-FR"/>
              </w:rPr>
              <w:t xml:space="preserve">Unité </w:t>
            </w:r>
            <w:r w:rsidR="00666587" w:rsidRPr="0012502D">
              <w:rPr>
                <w:rFonts w:asciiTheme="majorHAnsi" w:hAnsiTheme="majorHAnsi"/>
                <w:b/>
                <w:bCs/>
                <w:sz w:val="20"/>
                <w:szCs w:val="20"/>
                <w:lang w:val="fr-FR"/>
              </w:rPr>
              <w:t>2</w:t>
            </w:r>
            <w:r w:rsidR="003F5C39" w:rsidRPr="0012502D">
              <w:rPr>
                <w:rFonts w:asciiTheme="majorHAnsi" w:hAnsiTheme="majorHAnsi"/>
                <w:b/>
                <w:bCs/>
                <w:sz w:val="20"/>
                <w:szCs w:val="20"/>
                <w:lang w:val="fr-FR"/>
              </w:rPr>
              <w:t xml:space="preserve"> </w:t>
            </w:r>
            <w:r w:rsidR="00666587" w:rsidRPr="0012502D">
              <w:rPr>
                <w:rFonts w:asciiTheme="majorHAnsi" w:hAnsiTheme="majorHAnsi"/>
                <w:b/>
                <w:bCs/>
                <w:sz w:val="20"/>
                <w:szCs w:val="20"/>
                <w:lang w:val="fr-FR"/>
              </w:rPr>
              <w:t xml:space="preserve">: </w:t>
            </w:r>
            <w:r w:rsidR="0012502D" w:rsidRPr="0012502D">
              <w:rPr>
                <w:rFonts w:asciiTheme="majorHAnsi" w:hAnsiTheme="majorHAnsi"/>
                <w:b/>
                <w:bCs/>
                <w:sz w:val="20"/>
                <w:szCs w:val="20"/>
                <w:lang w:val="fr-FR"/>
              </w:rPr>
              <w:t>Les variables et les équations</w:t>
            </w:r>
          </w:p>
          <w:p w14:paraId="068F7CBC" w14:textId="3BC7A56C" w:rsidR="00666587" w:rsidRPr="0012502D" w:rsidRDefault="00666587" w:rsidP="00EF3FF9">
            <w:pPr>
              <w:rPr>
                <w:rFonts w:asciiTheme="majorHAnsi" w:hAnsiTheme="majorHAnsi"/>
                <w:sz w:val="20"/>
                <w:szCs w:val="20"/>
                <w:lang w:val="fr-FR"/>
              </w:rPr>
            </w:pPr>
            <w:r w:rsidRPr="0012502D">
              <w:rPr>
                <w:rFonts w:asciiTheme="majorHAnsi" w:hAnsiTheme="majorHAnsi"/>
                <w:sz w:val="20"/>
                <w:szCs w:val="20"/>
                <w:lang w:val="fr-FR"/>
              </w:rPr>
              <w:t>10</w:t>
            </w:r>
            <w:r w:rsidR="0012502D">
              <w:rPr>
                <w:rFonts w:asciiTheme="majorHAnsi" w:hAnsiTheme="majorHAnsi"/>
                <w:sz w:val="20"/>
                <w:szCs w:val="20"/>
                <w:lang w:val="fr-FR"/>
              </w:rPr>
              <w:t xml:space="preserve"> </w:t>
            </w:r>
            <w:r w:rsidRPr="0012502D">
              <w:rPr>
                <w:rFonts w:asciiTheme="majorHAnsi" w:hAnsiTheme="majorHAnsi"/>
                <w:sz w:val="20"/>
                <w:szCs w:val="20"/>
                <w:lang w:val="fr-FR"/>
              </w:rPr>
              <w:t xml:space="preserve">: </w:t>
            </w:r>
            <w:r w:rsidR="0012502D" w:rsidRPr="0012502D">
              <w:rPr>
                <w:rFonts w:asciiTheme="majorHAnsi" w:hAnsiTheme="majorHAnsi"/>
                <w:sz w:val="20"/>
                <w:szCs w:val="20"/>
                <w:lang w:val="fr-FR"/>
              </w:rPr>
              <w:t>Résoudre et représenter graphiquement des inégalités à deux étapes</w:t>
            </w:r>
          </w:p>
          <w:p w14:paraId="773F5877" w14:textId="79F32DA3" w:rsidR="00666587" w:rsidRPr="0012502D" w:rsidRDefault="00666587" w:rsidP="00EF3FF9">
            <w:pPr>
              <w:rPr>
                <w:rFonts w:asciiTheme="majorHAnsi" w:hAnsiTheme="majorHAnsi"/>
                <w:color w:val="7030A0"/>
                <w:sz w:val="20"/>
                <w:szCs w:val="20"/>
                <w:lang w:val="fr-FR"/>
              </w:rPr>
            </w:pPr>
          </w:p>
        </w:tc>
        <w:tc>
          <w:tcPr>
            <w:tcW w:w="2285" w:type="dxa"/>
          </w:tcPr>
          <w:p w14:paraId="0E6EDDA8" w14:textId="230B3BED" w:rsidR="00666587" w:rsidRPr="00512C09" w:rsidRDefault="00D63D87" w:rsidP="00EF3FF9">
            <w:pPr>
              <w:pStyle w:val="paragraph"/>
              <w:spacing w:before="0" w:beforeAutospacing="0" w:after="0" w:afterAutospacing="0"/>
              <w:textAlignment w:val="baseline"/>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E4305E">
              <w:rPr>
                <w:rStyle w:val="normaltextrun"/>
                <w:rFonts w:asciiTheme="majorHAnsi" w:hAnsiTheme="majorHAnsi" w:cstheme="majorHAnsi"/>
                <w:sz w:val="20"/>
                <w:szCs w:val="20"/>
              </w:rPr>
              <w:t>13 Questions 20</w:t>
            </w:r>
            <w:r w:rsidR="00616759" w:rsidRPr="00BF0947">
              <w:rPr>
                <w:rStyle w:val="normaltextrun"/>
                <w:rFonts w:asciiTheme="majorHAnsi" w:hAnsiTheme="majorHAnsi" w:cstheme="majorHAnsi"/>
                <w:sz w:val="20"/>
                <w:szCs w:val="20"/>
              </w:rPr>
              <w:sym w:font="Symbol" w:char="F02D"/>
            </w:r>
            <w:r w:rsidR="00E4305E">
              <w:rPr>
                <w:rStyle w:val="normaltextrun"/>
                <w:rFonts w:asciiTheme="majorHAnsi" w:hAnsiTheme="majorHAnsi" w:cstheme="majorHAnsi"/>
                <w:sz w:val="20"/>
                <w:szCs w:val="20"/>
              </w:rPr>
              <w:t>23 (pp. 125</w:t>
            </w:r>
            <w:r w:rsidR="00616759" w:rsidRPr="00BF0947">
              <w:rPr>
                <w:rStyle w:val="normaltextrun"/>
                <w:rFonts w:asciiTheme="majorHAnsi" w:hAnsiTheme="majorHAnsi" w:cstheme="majorHAnsi"/>
                <w:sz w:val="20"/>
                <w:szCs w:val="20"/>
              </w:rPr>
              <w:sym w:font="Symbol" w:char="F02D"/>
            </w:r>
            <w:r w:rsidR="00E4305E">
              <w:rPr>
                <w:rStyle w:val="normaltextrun"/>
                <w:rFonts w:asciiTheme="majorHAnsi" w:hAnsiTheme="majorHAnsi" w:cstheme="majorHAnsi"/>
                <w:sz w:val="20"/>
                <w:szCs w:val="20"/>
              </w:rPr>
              <w:t>17)</w:t>
            </w:r>
          </w:p>
        </w:tc>
        <w:tc>
          <w:tcPr>
            <w:tcW w:w="4731" w:type="dxa"/>
          </w:tcPr>
          <w:p w14:paraId="29B407E2" w14:textId="3AFCA3A6" w:rsidR="00666587" w:rsidRPr="007435A8" w:rsidRDefault="004D2E07"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7435A8">
              <w:rPr>
                <w:rFonts w:ascii="Calibri" w:eastAsia="Calibri" w:hAnsi="Calibri" w:cs="Calibri"/>
                <w:b/>
                <w:sz w:val="20"/>
                <w:szCs w:val="20"/>
                <w:lang w:val="fr-CA"/>
              </w:rPr>
              <w:t xml:space="preserve">Idée principale : </w:t>
            </w:r>
            <w:r w:rsidR="007435A8" w:rsidRPr="002F4FBB">
              <w:rPr>
                <w:rFonts w:asciiTheme="majorHAnsi" w:hAnsiTheme="majorHAnsi" w:cstheme="majorHAnsi"/>
                <w:b/>
                <w:bCs/>
                <w:sz w:val="20"/>
                <w:szCs w:val="20"/>
                <w:lang w:val="fr-CA"/>
              </w:rPr>
              <w:t>On peut représenter les régularités et les relations à l’aide de symboles, d’équations et d’expressions</w:t>
            </w:r>
            <w:r w:rsidR="007435A8" w:rsidRPr="00AF5530">
              <w:rPr>
                <w:rStyle w:val="normaltextrun"/>
                <w:rFonts w:asciiTheme="majorHAnsi" w:hAnsiTheme="majorHAnsi" w:cstheme="majorHAnsi"/>
                <w:b/>
                <w:bCs/>
                <w:color w:val="000000"/>
                <w:sz w:val="20"/>
                <w:szCs w:val="20"/>
                <w:shd w:val="clear" w:color="auto" w:fill="FFFFFF"/>
                <w:lang w:val="fr-CA"/>
              </w:rPr>
              <w:t>.</w:t>
            </w:r>
          </w:p>
          <w:p w14:paraId="7A9F3154" w14:textId="3B8C091A" w:rsidR="00666587" w:rsidRPr="00C331FB" w:rsidRDefault="00C331FB"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192E1288" w14:textId="68EA2926" w:rsidR="00666587" w:rsidRPr="00FF2B4A" w:rsidRDefault="00FF2B4A" w:rsidP="00EF3FF9">
            <w:pPr>
              <w:pStyle w:val="paragraph"/>
              <w:numPr>
                <w:ilvl w:val="0"/>
                <w:numId w:val="33"/>
              </w:numPr>
              <w:spacing w:before="0" w:beforeAutospacing="0" w:after="0" w:afterAutospacing="0"/>
              <w:ind w:left="185" w:hanging="238"/>
              <w:textAlignment w:val="baseline"/>
              <w:rPr>
                <w:rStyle w:val="normaltextrun"/>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4EAA5757" w14:textId="2ED94A53" w:rsidR="00666587" w:rsidRPr="00122251" w:rsidRDefault="00122251" w:rsidP="00EF3FF9">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p>
          <w:p w14:paraId="5431C63D" w14:textId="2F07D14F" w:rsidR="00666587" w:rsidRPr="00E5333C" w:rsidRDefault="00E5333C" w:rsidP="00EF3FF9">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lang w:val="fr-CA"/>
              </w:rPr>
            </w:pPr>
            <w:r w:rsidRPr="00E5333C">
              <w:rPr>
                <w:rFonts w:asciiTheme="majorHAnsi" w:hAnsiTheme="majorHAnsi" w:cstheme="majorHAnsi"/>
                <w:sz w:val="20"/>
                <w:szCs w:val="20"/>
                <w:lang w:val="fr-CA"/>
              </w:rPr>
              <w:t>Appliquer des propriétés arithmétiques pour résoudre des iné</w:t>
            </w:r>
            <w:r w:rsidR="0078479C">
              <w:rPr>
                <w:rFonts w:asciiTheme="majorHAnsi" w:hAnsiTheme="majorHAnsi" w:cstheme="majorHAnsi"/>
                <w:sz w:val="20"/>
                <w:szCs w:val="20"/>
                <w:lang w:val="fr-CA"/>
              </w:rPr>
              <w:t>galité</w:t>
            </w:r>
            <w:r w:rsidRPr="00E5333C">
              <w:rPr>
                <w:rFonts w:asciiTheme="majorHAnsi" w:hAnsiTheme="majorHAnsi" w:cstheme="majorHAnsi"/>
                <w:sz w:val="20"/>
                <w:szCs w:val="20"/>
                <w:lang w:val="fr-CA"/>
              </w:rPr>
              <w:t xml:space="preserve">s (p. ex., </w:t>
            </w:r>
            <w:r w:rsidR="0078479C" w:rsidRPr="0078479C">
              <w:rPr>
                <w:rStyle w:val="normaltextrun"/>
                <w:rFonts w:asciiTheme="majorHAnsi" w:hAnsiTheme="majorHAnsi" w:cstheme="majorHAnsi"/>
                <w:sz w:val="20"/>
                <w:szCs w:val="20"/>
                <w:lang w:val="fr-CA"/>
              </w:rPr>
              <w:t>2x &gt; 9</w:t>
            </w:r>
            <w:r w:rsidRPr="00E5333C">
              <w:rPr>
                <w:rFonts w:asciiTheme="majorHAnsi" w:hAnsiTheme="majorHAnsi" w:cstheme="majorHAnsi"/>
                <w:sz w:val="20"/>
                <w:szCs w:val="20"/>
                <w:lang w:val="fr-CA"/>
              </w:rPr>
              <w:t xml:space="preserve">) et déterminer quelles </w:t>
            </w:r>
            <w:r w:rsidR="002E509A" w:rsidRPr="00E5333C">
              <w:rPr>
                <w:rFonts w:asciiTheme="majorHAnsi" w:hAnsiTheme="majorHAnsi" w:cstheme="majorHAnsi"/>
                <w:sz w:val="20"/>
                <w:szCs w:val="20"/>
                <w:lang w:val="fr-CA"/>
              </w:rPr>
              <w:t>iné</w:t>
            </w:r>
            <w:r w:rsidR="002E509A">
              <w:rPr>
                <w:rFonts w:asciiTheme="majorHAnsi" w:hAnsiTheme="majorHAnsi" w:cstheme="majorHAnsi"/>
                <w:sz w:val="20"/>
                <w:szCs w:val="20"/>
                <w:lang w:val="fr-CA"/>
              </w:rPr>
              <w:t>galité</w:t>
            </w:r>
            <w:r w:rsidR="002E509A" w:rsidRPr="00E5333C">
              <w:rPr>
                <w:rFonts w:asciiTheme="majorHAnsi" w:hAnsiTheme="majorHAnsi" w:cstheme="majorHAnsi"/>
                <w:sz w:val="20"/>
                <w:szCs w:val="20"/>
                <w:lang w:val="fr-CA"/>
              </w:rPr>
              <w:t xml:space="preserve">s </w:t>
            </w:r>
            <w:r w:rsidRPr="00E5333C">
              <w:rPr>
                <w:rFonts w:asciiTheme="majorHAnsi" w:hAnsiTheme="majorHAnsi" w:cstheme="majorHAnsi"/>
                <w:sz w:val="20"/>
                <w:szCs w:val="20"/>
                <w:lang w:val="fr-CA"/>
              </w:rPr>
              <w:t>ont un ensemble-solution fini ou infini.</w:t>
            </w:r>
          </w:p>
        </w:tc>
      </w:tr>
    </w:tbl>
    <w:p w14:paraId="0930DE14" w14:textId="77777777" w:rsidR="0064054B" w:rsidRPr="00E5333C" w:rsidRDefault="0064054B">
      <w:pPr>
        <w:rPr>
          <w:lang w:val="fr-CA"/>
        </w:rPr>
      </w:pPr>
      <w:r w:rsidRPr="00E5333C">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2701"/>
        <w:gridCol w:w="2284"/>
        <w:gridCol w:w="4717"/>
      </w:tblGrid>
      <w:tr w:rsidR="00666587" w:rsidRPr="00A75FEE" w14:paraId="7BA5A9A8" w14:textId="77777777" w:rsidTr="00633CC1">
        <w:tc>
          <w:tcPr>
            <w:tcW w:w="35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D275A8C" w14:textId="6FD7398C" w:rsidR="00666587" w:rsidRPr="004536A4" w:rsidRDefault="00BC5A45" w:rsidP="00C90B94">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9C97984" w14:textId="1BB2B3D8" w:rsidR="00666587" w:rsidRPr="004536A4" w:rsidRDefault="00BC5A45"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7938A75" w14:textId="439A2F37" w:rsidR="00666587" w:rsidRPr="004536A4" w:rsidRDefault="00BC5A45"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1476977" w14:textId="338A0FF5" w:rsidR="00666587" w:rsidRPr="00BC5A45" w:rsidRDefault="00BC5A45"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90456C" w:rsidRPr="00A75FEE" w14:paraId="6B831F90" w14:textId="77777777" w:rsidTr="00633CC1">
        <w:trPr>
          <w:trHeight w:val="510"/>
        </w:trPr>
        <w:tc>
          <w:tcPr>
            <w:tcW w:w="13252" w:type="dxa"/>
            <w:gridSpan w:val="4"/>
            <w:shd w:val="clear" w:color="auto" w:fill="D9D9D9" w:themeFill="background1" w:themeFillShade="D9"/>
            <w:vAlign w:val="center"/>
          </w:tcPr>
          <w:p w14:paraId="741F300C" w14:textId="2684EFC5" w:rsidR="00A4685B" w:rsidRPr="009B4B1F" w:rsidRDefault="00A4685B" w:rsidP="00C90B94">
            <w:pPr>
              <w:rPr>
                <w:rFonts w:asciiTheme="majorHAnsi" w:hAnsiTheme="majorHAnsi"/>
                <w:b/>
                <w:sz w:val="20"/>
                <w:szCs w:val="20"/>
                <w:lang w:val="fr-FR"/>
              </w:rPr>
            </w:pPr>
            <w:r w:rsidRPr="009B4B1F">
              <w:rPr>
                <w:rFonts w:asciiTheme="majorHAnsi" w:hAnsiTheme="majorHAnsi"/>
                <w:b/>
                <w:sz w:val="20"/>
                <w:szCs w:val="20"/>
                <w:lang w:val="fr-FR"/>
              </w:rPr>
              <w:t xml:space="preserve">C3. </w:t>
            </w:r>
            <w:r w:rsidR="009B4B1F" w:rsidRPr="009B4B1F">
              <w:rPr>
                <w:rFonts w:asciiTheme="majorHAnsi" w:hAnsiTheme="majorHAnsi"/>
                <w:b/>
                <w:sz w:val="20"/>
                <w:szCs w:val="20"/>
                <w:lang w:val="fr-FR"/>
              </w:rPr>
              <w:t>Codage</w:t>
            </w:r>
            <w:r w:rsidRPr="009B4B1F">
              <w:rPr>
                <w:rFonts w:asciiTheme="majorHAnsi" w:hAnsiTheme="majorHAnsi"/>
                <w:b/>
                <w:sz w:val="20"/>
                <w:szCs w:val="20"/>
                <w:lang w:val="fr-FR"/>
              </w:rPr>
              <w:br/>
            </w:r>
            <w:r w:rsidR="009B4B1F" w:rsidRPr="00714F3F">
              <w:rPr>
                <w:rFonts w:asciiTheme="majorHAnsi" w:hAnsiTheme="majorHAnsi"/>
                <w:bCs/>
                <w:sz w:val="20"/>
                <w:szCs w:val="20"/>
                <w:lang w:val="fr-FR"/>
              </w:rPr>
              <w:t>mettre en application ses habiletés en codage pour résoudre des problèmes et créer des représentations de situations mathématiques de façons computationnelles, à l’aide de concepts et d’habiletés en codage</w:t>
            </w:r>
          </w:p>
        </w:tc>
      </w:tr>
      <w:tr w:rsidR="0090456C" w:rsidRPr="0090456C" w14:paraId="59B6CF08" w14:textId="77777777" w:rsidTr="00633CC1">
        <w:trPr>
          <w:trHeight w:val="227"/>
        </w:trPr>
        <w:tc>
          <w:tcPr>
            <w:tcW w:w="13252" w:type="dxa"/>
            <w:gridSpan w:val="4"/>
            <w:shd w:val="clear" w:color="auto" w:fill="D9D9D9" w:themeFill="background1" w:themeFillShade="D9"/>
          </w:tcPr>
          <w:p w14:paraId="567821D5" w14:textId="3994BB01" w:rsidR="00A4685B" w:rsidRPr="0090456C" w:rsidRDefault="009B4B1F" w:rsidP="00C90B94">
            <w:pPr>
              <w:rPr>
                <w:rFonts w:asciiTheme="majorHAnsi" w:hAnsiTheme="majorHAnsi"/>
                <w:b/>
                <w:sz w:val="20"/>
                <w:szCs w:val="20"/>
              </w:rPr>
            </w:pPr>
            <w:r w:rsidRPr="009B4B1F">
              <w:rPr>
                <w:rFonts w:asciiTheme="majorHAnsi" w:hAnsiTheme="majorHAnsi"/>
                <w:b/>
                <w:sz w:val="20"/>
                <w:szCs w:val="20"/>
              </w:rPr>
              <w:t>Habiletés en codage</w:t>
            </w:r>
          </w:p>
        </w:tc>
      </w:tr>
      <w:tr w:rsidR="00666587" w:rsidRPr="00A75FEE" w14:paraId="663B1C97" w14:textId="77777777" w:rsidTr="00633CC1">
        <w:tc>
          <w:tcPr>
            <w:tcW w:w="3550" w:type="dxa"/>
          </w:tcPr>
          <w:p w14:paraId="03E5D1A4" w14:textId="677CE07B" w:rsidR="00666587" w:rsidRPr="009B4B1F" w:rsidRDefault="00666587" w:rsidP="00C90B94">
            <w:pPr>
              <w:rPr>
                <w:rFonts w:asciiTheme="majorHAnsi" w:hAnsiTheme="majorHAnsi"/>
                <w:bCs/>
                <w:sz w:val="20"/>
                <w:szCs w:val="20"/>
                <w:lang w:val="fr-FR"/>
              </w:rPr>
            </w:pPr>
            <w:r w:rsidRPr="009B4B1F">
              <w:rPr>
                <w:rFonts w:asciiTheme="majorHAnsi" w:hAnsiTheme="majorHAnsi"/>
                <w:bCs/>
                <w:sz w:val="20"/>
                <w:szCs w:val="20"/>
                <w:lang w:val="fr-FR"/>
              </w:rPr>
              <w:t xml:space="preserve">C3.1 </w:t>
            </w:r>
            <w:r w:rsidR="009B4B1F" w:rsidRPr="009B4B1F">
              <w:rPr>
                <w:rFonts w:asciiTheme="majorHAnsi" w:hAnsiTheme="majorHAnsi" w:cstheme="majorHAnsi"/>
                <w:sz w:val="20"/>
                <w:szCs w:val="20"/>
                <w:shd w:val="clear" w:color="auto" w:fill="FFFFFF"/>
                <w:lang w:val="fr-FR"/>
              </w:rPr>
              <w:t>résoudre des problèmes et créer des représentations de situations mathématiques de façons computationnelles en écrivant et exécutant des codes efficaces, y compris des codes comprenant des événements influencés par un dénombrement prédéfini et/ou un sous-programme et d’autres structures de contrôle</w:t>
            </w:r>
          </w:p>
        </w:tc>
        <w:tc>
          <w:tcPr>
            <w:tcW w:w="2701" w:type="dxa"/>
          </w:tcPr>
          <w:p w14:paraId="2E8CE013" w14:textId="0CFDA0B8" w:rsidR="009A03B5" w:rsidRPr="009A03B5" w:rsidRDefault="007A463D" w:rsidP="00C90B94">
            <w:pPr>
              <w:rPr>
                <w:rFonts w:asciiTheme="majorHAnsi" w:hAnsiTheme="majorHAnsi"/>
                <w:b/>
                <w:bCs/>
                <w:sz w:val="20"/>
                <w:szCs w:val="20"/>
                <w:lang w:val="fr-FR"/>
              </w:rPr>
            </w:pPr>
            <w:r>
              <w:rPr>
                <w:rFonts w:asciiTheme="majorHAnsi" w:hAnsiTheme="majorHAnsi"/>
                <w:b/>
                <w:sz w:val="20"/>
                <w:szCs w:val="20"/>
                <w:lang w:val="fr-FR"/>
              </w:rPr>
              <w:t>L’a</w:t>
            </w:r>
            <w:r w:rsidR="009A03B5" w:rsidRPr="007740E6">
              <w:rPr>
                <w:rFonts w:asciiTheme="majorHAnsi" w:hAnsiTheme="majorHAnsi"/>
                <w:b/>
                <w:sz w:val="20"/>
                <w:szCs w:val="20"/>
                <w:lang w:val="fr-FR"/>
              </w:rPr>
              <w:t xml:space="preserve">lgèbre </w:t>
            </w:r>
            <w:r w:rsidR="003F5C39" w:rsidRPr="00AD2ECA">
              <w:rPr>
                <w:rFonts w:ascii="Calibri" w:eastAsia="Calibri" w:hAnsi="Calibri" w:cs="Calibri"/>
                <w:b/>
                <w:sz w:val="20"/>
                <w:szCs w:val="20"/>
                <w:lang w:val="fr-FR"/>
              </w:rPr>
              <w:t xml:space="preserve">Unité </w:t>
            </w:r>
            <w:r w:rsidR="00666587" w:rsidRPr="009A03B5">
              <w:rPr>
                <w:rFonts w:asciiTheme="majorHAnsi" w:hAnsiTheme="majorHAnsi"/>
                <w:b/>
                <w:bCs/>
                <w:sz w:val="20"/>
                <w:szCs w:val="20"/>
                <w:lang w:val="fr-FR"/>
              </w:rPr>
              <w:t>3</w:t>
            </w:r>
            <w:r w:rsidR="003F5C39" w:rsidRPr="009A03B5">
              <w:rPr>
                <w:rFonts w:asciiTheme="majorHAnsi" w:hAnsiTheme="majorHAnsi"/>
                <w:b/>
                <w:bCs/>
                <w:sz w:val="20"/>
                <w:szCs w:val="20"/>
                <w:lang w:val="fr-FR"/>
              </w:rPr>
              <w:t xml:space="preserve"> </w:t>
            </w:r>
            <w:r w:rsidR="00666587" w:rsidRPr="009A03B5">
              <w:rPr>
                <w:rFonts w:asciiTheme="majorHAnsi" w:hAnsiTheme="majorHAnsi"/>
                <w:b/>
                <w:bCs/>
                <w:sz w:val="20"/>
                <w:szCs w:val="20"/>
                <w:lang w:val="fr-FR"/>
              </w:rPr>
              <w:t xml:space="preserve">: </w:t>
            </w:r>
            <w:r w:rsidR="009A03B5" w:rsidRPr="009A03B5">
              <w:rPr>
                <w:rFonts w:asciiTheme="majorHAnsi" w:hAnsiTheme="majorHAnsi"/>
                <w:b/>
                <w:bCs/>
                <w:sz w:val="20"/>
                <w:szCs w:val="20"/>
                <w:lang w:val="fr-FR"/>
              </w:rPr>
              <w:t>Le codage</w:t>
            </w:r>
          </w:p>
          <w:p w14:paraId="7AD81F1C" w14:textId="3DB656FE" w:rsidR="00666587" w:rsidRPr="009A03B5" w:rsidRDefault="00666587" w:rsidP="00C90B94">
            <w:pPr>
              <w:rPr>
                <w:rFonts w:asciiTheme="majorHAnsi" w:hAnsiTheme="majorHAnsi"/>
                <w:sz w:val="20"/>
                <w:szCs w:val="20"/>
                <w:lang w:val="fr-FR"/>
              </w:rPr>
            </w:pPr>
            <w:r w:rsidRPr="009A03B5">
              <w:rPr>
                <w:rFonts w:asciiTheme="majorHAnsi" w:hAnsiTheme="majorHAnsi"/>
                <w:sz w:val="20"/>
                <w:szCs w:val="20"/>
                <w:lang w:val="fr-FR"/>
              </w:rPr>
              <w:t>11</w:t>
            </w:r>
            <w:r w:rsidR="009A03B5" w:rsidRPr="009A03B5">
              <w:rPr>
                <w:rFonts w:asciiTheme="majorHAnsi" w:hAnsiTheme="majorHAnsi"/>
                <w:sz w:val="20"/>
                <w:szCs w:val="20"/>
                <w:lang w:val="fr-FR"/>
              </w:rPr>
              <w:t xml:space="preserve"> </w:t>
            </w:r>
            <w:r w:rsidRPr="009A03B5">
              <w:rPr>
                <w:rFonts w:asciiTheme="majorHAnsi" w:hAnsiTheme="majorHAnsi"/>
                <w:sz w:val="20"/>
                <w:szCs w:val="20"/>
                <w:lang w:val="fr-FR"/>
              </w:rPr>
              <w:t xml:space="preserve">: </w:t>
            </w:r>
            <w:r w:rsidR="009A03B5" w:rsidRPr="009A03B5">
              <w:rPr>
                <w:rFonts w:asciiTheme="majorHAnsi" w:hAnsiTheme="majorHAnsi"/>
                <w:sz w:val="20"/>
                <w:szCs w:val="20"/>
                <w:lang w:val="fr-FR"/>
              </w:rPr>
              <w:t>Utiliser le code pour générer des suites linéaires</w:t>
            </w:r>
          </w:p>
          <w:p w14:paraId="21091F8C" w14:textId="22E4A3FE" w:rsidR="00666587" w:rsidRPr="009A03B5" w:rsidRDefault="00666587" w:rsidP="00C90B94">
            <w:pPr>
              <w:rPr>
                <w:rFonts w:asciiTheme="majorHAnsi" w:hAnsiTheme="majorHAnsi"/>
                <w:sz w:val="20"/>
                <w:szCs w:val="20"/>
                <w:lang w:val="fr-FR"/>
              </w:rPr>
            </w:pPr>
            <w:r w:rsidRPr="009A03B5">
              <w:rPr>
                <w:rFonts w:asciiTheme="majorHAnsi" w:hAnsiTheme="majorHAnsi"/>
                <w:sz w:val="20"/>
                <w:szCs w:val="20"/>
                <w:lang w:val="fr-FR"/>
              </w:rPr>
              <w:t>12</w:t>
            </w:r>
            <w:r w:rsidR="009A03B5">
              <w:rPr>
                <w:rFonts w:asciiTheme="majorHAnsi" w:hAnsiTheme="majorHAnsi"/>
                <w:sz w:val="20"/>
                <w:szCs w:val="20"/>
                <w:lang w:val="fr-FR"/>
              </w:rPr>
              <w:t xml:space="preserve"> </w:t>
            </w:r>
            <w:r w:rsidRPr="009A03B5">
              <w:rPr>
                <w:rFonts w:asciiTheme="majorHAnsi" w:hAnsiTheme="majorHAnsi"/>
                <w:sz w:val="20"/>
                <w:szCs w:val="20"/>
                <w:lang w:val="fr-FR"/>
              </w:rPr>
              <w:t xml:space="preserve">: </w:t>
            </w:r>
            <w:r w:rsidR="009A03B5" w:rsidRPr="009A03B5">
              <w:rPr>
                <w:rFonts w:asciiTheme="majorHAnsi" w:hAnsiTheme="majorHAnsi"/>
                <w:sz w:val="20"/>
                <w:szCs w:val="20"/>
                <w:lang w:val="fr-FR"/>
              </w:rPr>
              <w:t>Utiliser le code pour effectuer des transformations</w:t>
            </w:r>
          </w:p>
          <w:p w14:paraId="6C072195" w14:textId="5A91BB70" w:rsidR="00666587" w:rsidRPr="009A03B5" w:rsidRDefault="00666587" w:rsidP="00C90B94">
            <w:pPr>
              <w:rPr>
                <w:rFonts w:asciiTheme="majorHAnsi" w:hAnsiTheme="majorHAnsi"/>
                <w:sz w:val="20"/>
                <w:szCs w:val="20"/>
                <w:lang w:val="fr-FR"/>
              </w:rPr>
            </w:pPr>
            <w:r w:rsidRPr="009A03B5">
              <w:rPr>
                <w:rFonts w:asciiTheme="majorHAnsi" w:hAnsiTheme="majorHAnsi"/>
                <w:sz w:val="20"/>
                <w:szCs w:val="20"/>
                <w:lang w:val="fr-FR"/>
              </w:rPr>
              <w:t>13</w:t>
            </w:r>
            <w:r w:rsidR="009A03B5" w:rsidRPr="009A03B5">
              <w:rPr>
                <w:rFonts w:asciiTheme="majorHAnsi" w:hAnsiTheme="majorHAnsi"/>
                <w:sz w:val="20"/>
                <w:szCs w:val="20"/>
                <w:lang w:val="fr-FR"/>
              </w:rPr>
              <w:t xml:space="preserve"> </w:t>
            </w:r>
            <w:r w:rsidRPr="009A03B5">
              <w:rPr>
                <w:rFonts w:asciiTheme="majorHAnsi" w:hAnsiTheme="majorHAnsi"/>
                <w:sz w:val="20"/>
                <w:szCs w:val="20"/>
                <w:lang w:val="fr-FR"/>
              </w:rPr>
              <w:t xml:space="preserve">: </w:t>
            </w:r>
            <w:r w:rsidR="009A03B5" w:rsidRPr="009A03B5">
              <w:rPr>
                <w:rFonts w:asciiTheme="majorHAnsi" w:hAnsiTheme="majorHAnsi"/>
                <w:sz w:val="20"/>
                <w:szCs w:val="20"/>
                <w:lang w:val="fr-FR"/>
              </w:rPr>
              <w:t>Utiliser le code pour calculer l’aire et le volume</w:t>
            </w:r>
          </w:p>
          <w:p w14:paraId="22A83FE5" w14:textId="2FE0603A" w:rsidR="00666587" w:rsidRPr="009A03B5" w:rsidRDefault="00666587" w:rsidP="00C90B94">
            <w:pPr>
              <w:rPr>
                <w:rFonts w:asciiTheme="majorHAnsi" w:hAnsiTheme="majorHAnsi"/>
                <w:bCs/>
                <w:sz w:val="20"/>
                <w:szCs w:val="20"/>
                <w:lang w:val="fr-FR"/>
              </w:rPr>
            </w:pPr>
            <w:r w:rsidRPr="009A03B5">
              <w:rPr>
                <w:rFonts w:asciiTheme="majorHAnsi" w:hAnsiTheme="majorHAnsi"/>
                <w:sz w:val="20"/>
                <w:szCs w:val="20"/>
                <w:lang w:val="fr-FR"/>
              </w:rPr>
              <w:t>14</w:t>
            </w:r>
            <w:r w:rsidR="009A03B5">
              <w:rPr>
                <w:rFonts w:asciiTheme="majorHAnsi" w:hAnsiTheme="majorHAnsi"/>
                <w:sz w:val="20"/>
                <w:szCs w:val="20"/>
                <w:lang w:val="fr-FR"/>
              </w:rPr>
              <w:t xml:space="preserve"> </w:t>
            </w:r>
            <w:r w:rsidRPr="009A03B5">
              <w:rPr>
                <w:rFonts w:asciiTheme="majorHAnsi" w:hAnsiTheme="majorHAnsi"/>
                <w:sz w:val="20"/>
                <w:szCs w:val="20"/>
                <w:lang w:val="fr-FR"/>
              </w:rPr>
              <w:t xml:space="preserve">: </w:t>
            </w:r>
            <w:r w:rsidR="009A03B5" w:rsidRPr="009A03B5">
              <w:rPr>
                <w:rFonts w:asciiTheme="majorHAnsi" w:hAnsiTheme="majorHAnsi"/>
                <w:sz w:val="20"/>
                <w:szCs w:val="20"/>
                <w:lang w:val="fr-FR"/>
              </w:rPr>
              <w:t>Utiliser le code pour simuler des expériences de probabilité</w:t>
            </w:r>
          </w:p>
        </w:tc>
        <w:tc>
          <w:tcPr>
            <w:tcW w:w="2284" w:type="dxa"/>
          </w:tcPr>
          <w:p w14:paraId="257DA487" w14:textId="790B6E2F" w:rsidR="00666587" w:rsidRPr="00666587"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E4305E">
              <w:rPr>
                <w:rFonts w:asciiTheme="majorHAnsi" w:hAnsiTheme="majorHAnsi" w:cstheme="majorHAnsi"/>
                <w:sz w:val="20"/>
                <w:szCs w:val="20"/>
              </w:rPr>
              <w:t>14 Questions 1, 3</w:t>
            </w:r>
            <w:r w:rsidR="00616759" w:rsidRPr="00BF0947">
              <w:rPr>
                <w:rStyle w:val="normaltextrun"/>
                <w:rFonts w:asciiTheme="majorHAnsi" w:hAnsiTheme="majorHAnsi" w:cstheme="majorHAnsi"/>
                <w:sz w:val="20"/>
                <w:szCs w:val="20"/>
              </w:rPr>
              <w:sym w:font="Symbol" w:char="F02D"/>
            </w:r>
            <w:r w:rsidR="00E4305E">
              <w:rPr>
                <w:rFonts w:asciiTheme="majorHAnsi" w:hAnsiTheme="majorHAnsi" w:cstheme="majorHAnsi"/>
                <w:sz w:val="20"/>
                <w:szCs w:val="20"/>
              </w:rPr>
              <w:t>7 (pp. 128</w:t>
            </w:r>
            <w:r w:rsidR="00616759" w:rsidRPr="00BF0947">
              <w:rPr>
                <w:rStyle w:val="normaltextrun"/>
                <w:rFonts w:asciiTheme="majorHAnsi" w:hAnsiTheme="majorHAnsi" w:cstheme="majorHAnsi"/>
                <w:sz w:val="20"/>
                <w:szCs w:val="20"/>
              </w:rPr>
              <w:sym w:font="Symbol" w:char="F02D"/>
            </w:r>
            <w:r w:rsidR="00E4305E">
              <w:rPr>
                <w:rFonts w:asciiTheme="majorHAnsi" w:hAnsiTheme="majorHAnsi" w:cstheme="majorHAnsi"/>
                <w:sz w:val="20"/>
                <w:szCs w:val="20"/>
              </w:rPr>
              <w:t>132)</w:t>
            </w:r>
          </w:p>
        </w:tc>
        <w:tc>
          <w:tcPr>
            <w:tcW w:w="4717" w:type="dxa"/>
          </w:tcPr>
          <w:p w14:paraId="4137C1FE" w14:textId="2F12EC5F" w:rsidR="00666587" w:rsidRPr="00462FE8"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62FE8">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666587" w:rsidRPr="00462FE8">
              <w:rPr>
                <w:rStyle w:val="normaltextrun"/>
                <w:rFonts w:asciiTheme="majorHAnsi" w:hAnsiTheme="majorHAnsi" w:cstheme="majorHAnsi"/>
                <w:b/>
                <w:bCs/>
                <w:sz w:val="20"/>
                <w:szCs w:val="20"/>
                <w:lang w:val="fr-CA"/>
              </w:rPr>
              <w:t>.</w:t>
            </w:r>
          </w:p>
          <w:p w14:paraId="5362285D" w14:textId="7760C288" w:rsidR="00666587" w:rsidRPr="00244FA4" w:rsidRDefault="001C2EA2" w:rsidP="00C90B94">
            <w:pPr>
              <w:rPr>
                <w:rStyle w:val="normaltextrun"/>
                <w:rFonts w:asciiTheme="majorHAnsi" w:hAnsiTheme="majorHAnsi" w:cstheme="minorBidi"/>
                <w:b/>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666587" w:rsidRPr="00244FA4">
              <w:rPr>
                <w:rStyle w:val="normaltextrun"/>
                <w:rFonts w:asciiTheme="majorHAnsi" w:hAnsiTheme="majorHAnsi" w:cstheme="majorHAnsi"/>
                <w:sz w:val="20"/>
                <w:szCs w:val="20"/>
                <w:lang w:val="fr-CA"/>
              </w:rPr>
              <w:t xml:space="preserve"> </w:t>
            </w:r>
          </w:p>
          <w:p w14:paraId="2BA7FA53" w14:textId="0EFABC11" w:rsidR="00666587" w:rsidRPr="00244FA4" w:rsidRDefault="00244FA4" w:rsidP="00C90B94">
            <w:pPr>
              <w:pStyle w:val="ListParagraph"/>
              <w:numPr>
                <w:ilvl w:val="0"/>
                <w:numId w:val="33"/>
              </w:numPr>
              <w:ind w:left="172" w:hanging="218"/>
              <w:rPr>
                <w:rFonts w:asciiTheme="majorHAnsi" w:hAnsiTheme="majorHAnsi"/>
                <w:b/>
                <w:sz w:val="20"/>
                <w:szCs w:val="20"/>
                <w:lang w:val="fr-CA"/>
              </w:rPr>
            </w:pPr>
            <w:r w:rsidRPr="002F7675">
              <w:rPr>
                <w:rFonts w:asciiTheme="majorHAnsi" w:hAnsiTheme="majorHAnsi" w:cstheme="majorHAnsi"/>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Pr>
                <w:rFonts w:asciiTheme="majorHAnsi" w:hAnsiTheme="majorHAnsi" w:cstheme="majorHAnsi"/>
                <w:sz w:val="20"/>
                <w:szCs w:val="20"/>
                <w:lang w:val="fr-CA"/>
              </w:rPr>
              <w:t>.</w:t>
            </w:r>
          </w:p>
        </w:tc>
      </w:tr>
      <w:tr w:rsidR="00666587" w:rsidRPr="00A75FEE" w14:paraId="62A01604" w14:textId="77777777" w:rsidTr="00633CC1">
        <w:tc>
          <w:tcPr>
            <w:tcW w:w="3550" w:type="dxa"/>
          </w:tcPr>
          <w:p w14:paraId="04C4AFEA" w14:textId="37126A01" w:rsidR="00666587" w:rsidRPr="00C20FFF" w:rsidRDefault="00666587" w:rsidP="00C90B94">
            <w:pPr>
              <w:rPr>
                <w:rFonts w:asciiTheme="majorHAnsi" w:hAnsiTheme="majorHAnsi" w:cstheme="majorHAnsi"/>
                <w:bCs/>
                <w:sz w:val="20"/>
                <w:szCs w:val="20"/>
                <w:lang w:val="fr-FR"/>
              </w:rPr>
            </w:pPr>
            <w:r w:rsidRPr="00C20FFF">
              <w:rPr>
                <w:rFonts w:asciiTheme="majorHAnsi" w:hAnsiTheme="majorHAnsi" w:cstheme="majorHAnsi"/>
                <w:bCs/>
                <w:sz w:val="20"/>
                <w:szCs w:val="20"/>
                <w:lang w:val="fr-FR"/>
              </w:rPr>
              <w:t xml:space="preserve">C3.2 </w:t>
            </w:r>
            <w:r w:rsidR="009B4B1F" w:rsidRPr="00C20FFF">
              <w:rPr>
                <w:rFonts w:asciiTheme="majorHAnsi" w:hAnsiTheme="majorHAnsi" w:cstheme="majorHAnsi"/>
                <w:sz w:val="20"/>
                <w:szCs w:val="20"/>
                <w:shd w:val="clear" w:color="auto" w:fill="FFFFFF"/>
                <w:lang w:val="fr-FR"/>
              </w:rPr>
              <w:t>lire et modifier des codes donnés, y compris des codes comprenant des événements influencés par un dénombrement prédéfini et/ou un sous-programme et d’autres structures de contrôle, et décrire l’incidence de ces changements sur les résultats et l’efficacité</w:t>
            </w:r>
          </w:p>
        </w:tc>
        <w:tc>
          <w:tcPr>
            <w:tcW w:w="2701" w:type="dxa"/>
          </w:tcPr>
          <w:p w14:paraId="77CC702F" w14:textId="468EFBE2" w:rsidR="00D87391" w:rsidRPr="009A03B5" w:rsidRDefault="007A463D" w:rsidP="00C90B94">
            <w:pPr>
              <w:rPr>
                <w:rFonts w:asciiTheme="majorHAnsi" w:hAnsiTheme="majorHAnsi"/>
                <w:b/>
                <w:bCs/>
                <w:sz w:val="20"/>
                <w:szCs w:val="20"/>
                <w:lang w:val="fr-FR"/>
              </w:rPr>
            </w:pPr>
            <w:r>
              <w:rPr>
                <w:rFonts w:asciiTheme="majorHAnsi" w:hAnsiTheme="majorHAnsi"/>
                <w:b/>
                <w:sz w:val="20"/>
                <w:szCs w:val="20"/>
                <w:lang w:val="fr-FR"/>
              </w:rPr>
              <w:t>L’a</w:t>
            </w:r>
            <w:r w:rsidR="009A03B5" w:rsidRPr="007740E6">
              <w:rPr>
                <w:rFonts w:asciiTheme="majorHAnsi" w:hAnsiTheme="majorHAnsi"/>
                <w:b/>
                <w:sz w:val="20"/>
                <w:szCs w:val="20"/>
                <w:lang w:val="fr-FR"/>
              </w:rPr>
              <w:t xml:space="preserve">lgèbre </w:t>
            </w:r>
            <w:r w:rsidR="003F5C39" w:rsidRPr="00AD2ECA">
              <w:rPr>
                <w:rFonts w:ascii="Calibri" w:eastAsia="Calibri" w:hAnsi="Calibri" w:cs="Calibri"/>
                <w:b/>
                <w:sz w:val="20"/>
                <w:szCs w:val="20"/>
                <w:lang w:val="fr-FR"/>
              </w:rPr>
              <w:t xml:space="preserve">Unité </w:t>
            </w:r>
            <w:r w:rsidR="00666587" w:rsidRPr="00A87CF2">
              <w:rPr>
                <w:rFonts w:asciiTheme="majorHAnsi" w:hAnsiTheme="majorHAnsi"/>
                <w:b/>
                <w:bCs/>
                <w:sz w:val="20"/>
                <w:szCs w:val="20"/>
                <w:lang w:val="fr-FR"/>
              </w:rPr>
              <w:t>3</w:t>
            </w:r>
            <w:r w:rsidR="003F5C39" w:rsidRPr="00A87CF2">
              <w:rPr>
                <w:rFonts w:asciiTheme="majorHAnsi" w:hAnsiTheme="majorHAnsi"/>
                <w:b/>
                <w:bCs/>
                <w:sz w:val="20"/>
                <w:szCs w:val="20"/>
                <w:lang w:val="fr-FR"/>
              </w:rPr>
              <w:t xml:space="preserve"> </w:t>
            </w:r>
            <w:r w:rsidR="00666587" w:rsidRPr="00A87CF2">
              <w:rPr>
                <w:rFonts w:asciiTheme="majorHAnsi" w:hAnsiTheme="majorHAnsi"/>
                <w:b/>
                <w:bCs/>
                <w:sz w:val="20"/>
                <w:szCs w:val="20"/>
                <w:lang w:val="fr-FR"/>
              </w:rPr>
              <w:t xml:space="preserve">: </w:t>
            </w:r>
            <w:r w:rsidR="00D87391" w:rsidRPr="009A03B5">
              <w:rPr>
                <w:rFonts w:asciiTheme="majorHAnsi" w:hAnsiTheme="majorHAnsi"/>
                <w:b/>
                <w:bCs/>
                <w:sz w:val="20"/>
                <w:szCs w:val="20"/>
                <w:lang w:val="fr-FR"/>
              </w:rPr>
              <w:t>Le codage</w:t>
            </w:r>
          </w:p>
          <w:p w14:paraId="78F8B7D4" w14:textId="77777777" w:rsidR="00D87391" w:rsidRPr="009A03B5" w:rsidRDefault="00D87391" w:rsidP="00C90B94">
            <w:pPr>
              <w:rPr>
                <w:rFonts w:asciiTheme="majorHAnsi" w:hAnsiTheme="majorHAnsi"/>
                <w:sz w:val="20"/>
                <w:szCs w:val="20"/>
                <w:lang w:val="fr-FR"/>
              </w:rPr>
            </w:pPr>
            <w:r w:rsidRPr="009A03B5">
              <w:rPr>
                <w:rFonts w:asciiTheme="majorHAnsi" w:hAnsiTheme="majorHAnsi"/>
                <w:sz w:val="20"/>
                <w:szCs w:val="20"/>
                <w:lang w:val="fr-FR"/>
              </w:rPr>
              <w:t>11 : Utiliser le code pour générer des suites linéaires</w:t>
            </w:r>
          </w:p>
          <w:p w14:paraId="78B12A7C" w14:textId="77777777" w:rsidR="00D87391" w:rsidRPr="009A03B5" w:rsidRDefault="00D87391" w:rsidP="00C90B94">
            <w:pPr>
              <w:rPr>
                <w:rFonts w:asciiTheme="majorHAnsi" w:hAnsiTheme="majorHAnsi"/>
                <w:sz w:val="20"/>
                <w:szCs w:val="20"/>
                <w:lang w:val="fr-FR"/>
              </w:rPr>
            </w:pPr>
            <w:r w:rsidRPr="009A03B5">
              <w:rPr>
                <w:rFonts w:asciiTheme="majorHAnsi" w:hAnsiTheme="majorHAnsi"/>
                <w:sz w:val="20"/>
                <w:szCs w:val="20"/>
                <w:lang w:val="fr-FR"/>
              </w:rPr>
              <w:t>12</w:t>
            </w:r>
            <w:r>
              <w:rPr>
                <w:rFonts w:asciiTheme="majorHAnsi" w:hAnsiTheme="majorHAnsi"/>
                <w:sz w:val="20"/>
                <w:szCs w:val="20"/>
                <w:lang w:val="fr-FR"/>
              </w:rPr>
              <w:t xml:space="preserve"> </w:t>
            </w:r>
            <w:r w:rsidRPr="009A03B5">
              <w:rPr>
                <w:rFonts w:asciiTheme="majorHAnsi" w:hAnsiTheme="majorHAnsi"/>
                <w:sz w:val="20"/>
                <w:szCs w:val="20"/>
                <w:lang w:val="fr-FR"/>
              </w:rPr>
              <w:t>: Utiliser le code pour effectuer des transformations</w:t>
            </w:r>
          </w:p>
          <w:p w14:paraId="3FB7DB98" w14:textId="77777777" w:rsidR="00D87391" w:rsidRPr="009A03B5" w:rsidRDefault="00D87391" w:rsidP="00C90B94">
            <w:pPr>
              <w:rPr>
                <w:rFonts w:asciiTheme="majorHAnsi" w:hAnsiTheme="majorHAnsi"/>
                <w:sz w:val="20"/>
                <w:szCs w:val="20"/>
                <w:lang w:val="fr-FR"/>
              </w:rPr>
            </w:pPr>
            <w:r w:rsidRPr="009A03B5">
              <w:rPr>
                <w:rFonts w:asciiTheme="majorHAnsi" w:hAnsiTheme="majorHAnsi"/>
                <w:sz w:val="20"/>
                <w:szCs w:val="20"/>
                <w:lang w:val="fr-FR"/>
              </w:rPr>
              <w:t>13 : Utiliser le code pour calculer l’aire et le volume</w:t>
            </w:r>
          </w:p>
          <w:p w14:paraId="089D5C6F" w14:textId="0B703C80" w:rsidR="00666587" w:rsidRPr="00A87CF2" w:rsidRDefault="00D87391" w:rsidP="00C90B94">
            <w:pPr>
              <w:pStyle w:val="NormalWeb"/>
              <w:spacing w:before="0" w:beforeAutospacing="0" w:after="0" w:afterAutospacing="0"/>
              <w:rPr>
                <w:rFonts w:asciiTheme="majorHAnsi" w:hAnsiTheme="majorHAnsi"/>
                <w:b/>
                <w:bCs/>
                <w:sz w:val="20"/>
                <w:szCs w:val="20"/>
                <w:lang w:val="fr-FR"/>
              </w:rPr>
            </w:pPr>
            <w:r w:rsidRPr="009A03B5">
              <w:rPr>
                <w:rFonts w:asciiTheme="majorHAnsi" w:hAnsiTheme="majorHAnsi"/>
                <w:sz w:val="20"/>
                <w:szCs w:val="20"/>
                <w:lang w:val="fr-FR"/>
              </w:rPr>
              <w:t>14</w:t>
            </w:r>
            <w:r>
              <w:rPr>
                <w:rFonts w:asciiTheme="majorHAnsi" w:hAnsiTheme="majorHAnsi"/>
                <w:sz w:val="20"/>
                <w:szCs w:val="20"/>
                <w:lang w:val="fr-FR"/>
              </w:rPr>
              <w:t xml:space="preserve"> </w:t>
            </w:r>
            <w:r w:rsidRPr="009A03B5">
              <w:rPr>
                <w:rFonts w:asciiTheme="majorHAnsi" w:hAnsiTheme="majorHAnsi"/>
                <w:sz w:val="20"/>
                <w:szCs w:val="20"/>
                <w:lang w:val="fr-FR"/>
              </w:rPr>
              <w:t>: Utiliser le code pour simuler des expériences de probabilité</w:t>
            </w:r>
          </w:p>
        </w:tc>
        <w:tc>
          <w:tcPr>
            <w:tcW w:w="2284" w:type="dxa"/>
          </w:tcPr>
          <w:p w14:paraId="32E597FF" w14:textId="78E12202" w:rsidR="00666587" w:rsidRPr="00E4305E"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E4305E" w:rsidRPr="00E4305E">
              <w:rPr>
                <w:rFonts w:asciiTheme="majorHAnsi" w:hAnsiTheme="majorHAnsi" w:cstheme="majorHAnsi"/>
                <w:sz w:val="20"/>
                <w:szCs w:val="20"/>
              </w:rPr>
              <w:t>14 Question</w:t>
            </w:r>
            <w:r w:rsidR="0081608D">
              <w:rPr>
                <w:rFonts w:asciiTheme="majorHAnsi" w:hAnsiTheme="majorHAnsi" w:cstheme="majorHAnsi"/>
                <w:sz w:val="20"/>
                <w:szCs w:val="20"/>
              </w:rPr>
              <w:t>s</w:t>
            </w:r>
            <w:r w:rsidR="00E4305E" w:rsidRPr="00E4305E">
              <w:rPr>
                <w:rFonts w:asciiTheme="majorHAnsi" w:hAnsiTheme="majorHAnsi" w:cstheme="majorHAnsi"/>
                <w:sz w:val="20"/>
                <w:szCs w:val="20"/>
              </w:rPr>
              <w:t xml:space="preserve"> 2, </w:t>
            </w:r>
            <w:r w:rsidR="00E4305E">
              <w:rPr>
                <w:rFonts w:asciiTheme="majorHAnsi" w:hAnsiTheme="majorHAnsi" w:cstheme="majorHAnsi"/>
                <w:sz w:val="20"/>
                <w:szCs w:val="20"/>
              </w:rPr>
              <w:t>8, 9 (pp. 129</w:t>
            </w:r>
            <w:r w:rsidR="00616759" w:rsidRPr="00BF0947">
              <w:rPr>
                <w:rStyle w:val="normaltextrun"/>
                <w:rFonts w:asciiTheme="majorHAnsi" w:hAnsiTheme="majorHAnsi" w:cstheme="majorHAnsi"/>
                <w:sz w:val="20"/>
                <w:szCs w:val="20"/>
              </w:rPr>
              <w:sym w:font="Symbol" w:char="F02D"/>
            </w:r>
            <w:r w:rsidR="00E4305E">
              <w:rPr>
                <w:rFonts w:asciiTheme="majorHAnsi" w:hAnsiTheme="majorHAnsi" w:cstheme="majorHAnsi"/>
                <w:sz w:val="20"/>
                <w:szCs w:val="20"/>
              </w:rPr>
              <w:t>134)</w:t>
            </w:r>
          </w:p>
        </w:tc>
        <w:tc>
          <w:tcPr>
            <w:tcW w:w="4717" w:type="dxa"/>
          </w:tcPr>
          <w:p w14:paraId="264F7969" w14:textId="0EB8E126" w:rsidR="00DC176B" w:rsidRPr="00462FE8" w:rsidRDefault="004D2E07" w:rsidP="00DC176B">
            <w:pPr>
              <w:pStyle w:val="paragraph"/>
              <w:spacing w:before="0" w:beforeAutospacing="0" w:after="0" w:afterAutospacing="0"/>
              <w:textAlignment w:val="baseline"/>
              <w:rPr>
                <w:rFonts w:asciiTheme="majorHAnsi" w:hAnsiTheme="majorHAnsi" w:cstheme="majorHAnsi"/>
                <w:b/>
                <w:bCs/>
                <w:sz w:val="20"/>
                <w:szCs w:val="20"/>
                <w:lang w:val="fr-CA"/>
              </w:rPr>
            </w:pPr>
            <w:r w:rsidRPr="00DC176B">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DC176B" w:rsidRPr="00462FE8">
              <w:rPr>
                <w:rStyle w:val="normaltextrun"/>
                <w:rFonts w:asciiTheme="majorHAnsi" w:hAnsiTheme="majorHAnsi" w:cstheme="majorHAnsi"/>
                <w:b/>
                <w:bCs/>
                <w:sz w:val="20"/>
                <w:szCs w:val="20"/>
                <w:lang w:val="fr-CA"/>
              </w:rPr>
              <w:t>.</w:t>
            </w:r>
          </w:p>
          <w:p w14:paraId="7F471E56" w14:textId="78C0A873" w:rsidR="00666587" w:rsidRPr="00DC176B" w:rsidRDefault="00DC176B" w:rsidP="00DC176B">
            <w:pPr>
              <w:rPr>
                <w:rStyle w:val="normaltextrun"/>
                <w:rFonts w:asciiTheme="majorHAnsi" w:hAnsiTheme="majorHAnsi" w:cstheme="minorBidi"/>
                <w:b/>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666587" w:rsidRPr="00DC176B">
              <w:rPr>
                <w:rStyle w:val="normaltextrun"/>
                <w:rFonts w:asciiTheme="majorHAnsi" w:hAnsiTheme="majorHAnsi" w:cstheme="majorHAnsi"/>
                <w:sz w:val="20"/>
                <w:szCs w:val="20"/>
                <w:lang w:val="fr-CA"/>
              </w:rPr>
              <w:t xml:space="preserve"> </w:t>
            </w:r>
          </w:p>
          <w:p w14:paraId="17EFB930" w14:textId="2BB80008" w:rsidR="00666587" w:rsidRPr="00432284" w:rsidRDefault="00BD02F6" w:rsidP="00C90B94">
            <w:pPr>
              <w:pStyle w:val="ListParagraph"/>
              <w:numPr>
                <w:ilvl w:val="0"/>
                <w:numId w:val="33"/>
              </w:numPr>
              <w:ind w:left="172" w:hanging="218"/>
              <w:rPr>
                <w:rFonts w:asciiTheme="majorHAnsi" w:hAnsiTheme="majorHAnsi"/>
                <w:b/>
                <w:spacing w:val="-6"/>
                <w:sz w:val="20"/>
                <w:szCs w:val="20"/>
                <w:lang w:val="fr-CA"/>
              </w:rPr>
            </w:pPr>
            <w:r w:rsidRPr="00432284">
              <w:rPr>
                <w:rFonts w:asciiTheme="majorHAnsi" w:hAnsiTheme="majorHAnsi" w:cstheme="majorHAnsi"/>
                <w:spacing w:val="-6"/>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sidR="00666587" w:rsidRPr="00432284">
              <w:rPr>
                <w:rStyle w:val="normaltextrun"/>
                <w:rFonts w:asciiTheme="majorHAnsi" w:hAnsiTheme="majorHAnsi" w:cstheme="majorHAnsi"/>
                <w:spacing w:val="-6"/>
                <w:sz w:val="20"/>
                <w:szCs w:val="20"/>
                <w:lang w:val="fr-CA"/>
              </w:rPr>
              <w:t>.</w:t>
            </w:r>
          </w:p>
        </w:tc>
      </w:tr>
    </w:tbl>
    <w:p w14:paraId="1706F1F4" w14:textId="007CE20E" w:rsidR="008C049D" w:rsidRPr="00432284" w:rsidRDefault="008C049D">
      <w:pPr>
        <w:rPr>
          <w:rFonts w:asciiTheme="majorHAnsi" w:hAnsiTheme="majorHAnsi" w:cstheme="majorHAnsi"/>
          <w:sz w:val="12"/>
          <w:szCs w:val="12"/>
          <w:lang w:val="fr-CA"/>
        </w:rPr>
      </w:pP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8"/>
        <w:gridCol w:w="2693"/>
        <w:gridCol w:w="2284"/>
        <w:gridCol w:w="4717"/>
      </w:tblGrid>
      <w:tr w:rsidR="00BC5A45" w:rsidRPr="00A75FEE" w14:paraId="5EAD848A" w14:textId="77777777" w:rsidTr="00633CC1">
        <w:tc>
          <w:tcPr>
            <w:tcW w:w="35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D6A9169" w14:textId="7B4FD6D7" w:rsidR="00BC5A45" w:rsidRPr="004536A4" w:rsidRDefault="00BC5A45" w:rsidP="00BC5A45">
            <w:pPr>
              <w:rPr>
                <w:rFonts w:asciiTheme="majorHAnsi" w:hAnsiTheme="majorHAnsi"/>
                <w:b/>
                <w:sz w:val="22"/>
                <w:szCs w:val="22"/>
              </w:rPr>
            </w:pPr>
            <w:r w:rsidRPr="00611DC9">
              <w:rPr>
                <w:rFonts w:ascii="Calibri" w:eastAsia="Calibri" w:hAnsi="Calibri" w:cs="Calibri"/>
                <w:b/>
                <w:sz w:val="20"/>
                <w:szCs w:val="20"/>
              </w:rPr>
              <w:t>Résultats d’apprentissage</w:t>
            </w:r>
          </w:p>
        </w:tc>
        <w:tc>
          <w:tcPr>
            <w:tcW w:w="26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C593AE5" w14:textId="66398400" w:rsidR="00BC5A45" w:rsidRPr="004536A4" w:rsidRDefault="00BC5A45" w:rsidP="00BC5A45">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9ECAA7E" w14:textId="6C641A8E" w:rsidR="00BC5A45" w:rsidRPr="00BC5A45" w:rsidRDefault="00BC5A45" w:rsidP="00BC5A45">
            <w:pPr>
              <w:rPr>
                <w:rFonts w:asciiTheme="majorHAnsi" w:hAnsiTheme="majorHAnsi"/>
                <w:b/>
                <w:sz w:val="22"/>
                <w:szCs w:val="22"/>
                <w:lang w:val="fr-FR"/>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6351D30" w14:textId="611564D4" w:rsidR="00BC5A45" w:rsidRPr="00BC5A45" w:rsidRDefault="00BC5A45" w:rsidP="00BC5A45">
            <w:pPr>
              <w:rPr>
                <w:rFonts w:asciiTheme="majorHAnsi" w:hAnsiTheme="majorHAnsi"/>
                <w:b/>
                <w:sz w:val="22"/>
                <w:szCs w:val="22"/>
                <w:lang w:val="fr-FR"/>
              </w:rPr>
            </w:pPr>
            <w:r w:rsidRPr="00FF2854">
              <w:rPr>
                <w:rFonts w:ascii="Calibri" w:eastAsia="Calibri" w:hAnsi="Calibri" w:cs="Calibri"/>
                <w:b/>
                <w:bCs/>
                <w:sz w:val="20"/>
                <w:szCs w:val="20"/>
                <w:lang w:val="fr-CA"/>
              </w:rPr>
              <w:t>La progression des apprentissages en mathématiques, 4</w:t>
            </w:r>
            <w:r w:rsidRPr="00FF2854">
              <w:rPr>
                <w:rFonts w:ascii="Calibri" w:eastAsia="Calibri" w:hAnsi="Calibri" w:cs="Calibri"/>
                <w:b/>
                <w:bCs/>
                <w:sz w:val="20"/>
                <w:szCs w:val="20"/>
                <w:vertAlign w:val="superscript"/>
                <w:lang w:val="fr-CA"/>
              </w:rPr>
              <w:t>e</w:t>
            </w:r>
            <w:r w:rsidRPr="00FF2854">
              <w:rPr>
                <w:rFonts w:ascii="Calibri" w:eastAsia="Calibri" w:hAnsi="Calibri" w:cs="Calibri"/>
                <w:b/>
                <w:bCs/>
                <w:sz w:val="20"/>
                <w:szCs w:val="20"/>
                <w:lang w:val="fr-CA"/>
              </w:rPr>
              <w:t xml:space="preserve"> à 9</w:t>
            </w:r>
            <w:r w:rsidRPr="00FF2854">
              <w:rPr>
                <w:rFonts w:ascii="Calibri" w:eastAsia="Calibri" w:hAnsi="Calibri" w:cs="Calibri"/>
                <w:b/>
                <w:bCs/>
                <w:sz w:val="20"/>
                <w:szCs w:val="20"/>
                <w:vertAlign w:val="superscript"/>
                <w:lang w:val="fr-CA"/>
              </w:rPr>
              <w:t>e</w:t>
            </w:r>
            <w:r w:rsidRPr="00FF2854">
              <w:rPr>
                <w:rFonts w:ascii="Calibri" w:eastAsia="Calibri" w:hAnsi="Calibri" w:cs="Calibri"/>
                <w:b/>
                <w:bCs/>
                <w:sz w:val="20"/>
                <w:szCs w:val="20"/>
                <w:lang w:val="fr-CA"/>
              </w:rPr>
              <w:t xml:space="preserve"> années, Pearson Canada</w:t>
            </w:r>
          </w:p>
        </w:tc>
      </w:tr>
      <w:tr w:rsidR="004C4BFA" w:rsidRPr="004C4BFA" w14:paraId="58A7A23B" w14:textId="77777777" w:rsidTr="00633CC1">
        <w:trPr>
          <w:trHeight w:val="283"/>
        </w:trPr>
        <w:tc>
          <w:tcPr>
            <w:tcW w:w="13252" w:type="dxa"/>
            <w:gridSpan w:val="4"/>
            <w:shd w:val="clear" w:color="auto" w:fill="D9D9D9" w:themeFill="background1" w:themeFillShade="D9"/>
            <w:vAlign w:val="center"/>
          </w:tcPr>
          <w:p w14:paraId="44890C3F" w14:textId="6D9C6D8E" w:rsidR="00465B94" w:rsidRPr="0090456C" w:rsidRDefault="00465B94" w:rsidP="00BD00F4">
            <w:pPr>
              <w:rPr>
                <w:rFonts w:asciiTheme="majorHAnsi" w:hAnsiTheme="majorHAnsi" w:cs="Open Sans"/>
                <w:b/>
                <w:bCs/>
                <w:sz w:val="20"/>
                <w:szCs w:val="20"/>
                <w:lang w:val="en-CA" w:eastAsia="en-CA"/>
              </w:rPr>
            </w:pPr>
            <w:r w:rsidRPr="0090456C">
              <w:rPr>
                <w:rFonts w:asciiTheme="majorHAnsi" w:hAnsiTheme="majorHAnsi" w:cs="Open Sans"/>
                <w:b/>
                <w:bCs/>
                <w:sz w:val="20"/>
                <w:szCs w:val="20"/>
                <w:lang w:val="en-CA" w:eastAsia="en-CA"/>
              </w:rPr>
              <w:t xml:space="preserve">C4. </w:t>
            </w:r>
            <w:r w:rsidR="00C20FFF" w:rsidRPr="00C20FFF">
              <w:rPr>
                <w:rFonts w:asciiTheme="majorHAnsi" w:hAnsiTheme="majorHAnsi" w:cs="Open Sans"/>
                <w:b/>
                <w:bCs/>
                <w:sz w:val="20"/>
                <w:szCs w:val="20"/>
                <w:lang w:val="en-CA" w:eastAsia="en-CA"/>
              </w:rPr>
              <w:t>Modélisation mathématique</w:t>
            </w:r>
          </w:p>
        </w:tc>
      </w:tr>
      <w:tr w:rsidR="004C4BFA" w:rsidRPr="00A75FEE" w14:paraId="7BA5AE77" w14:textId="77777777" w:rsidTr="00633CC1">
        <w:tc>
          <w:tcPr>
            <w:tcW w:w="13252" w:type="dxa"/>
            <w:gridSpan w:val="4"/>
          </w:tcPr>
          <w:p w14:paraId="6E1A2260" w14:textId="1D518355" w:rsidR="00F1016A" w:rsidRPr="002A4614" w:rsidRDefault="002A4614" w:rsidP="000C2147">
            <w:pPr>
              <w:rPr>
                <w:rFonts w:asciiTheme="majorHAnsi" w:hAnsiTheme="majorHAnsi" w:cs="Open Sans"/>
                <w:b/>
                <w:bCs/>
                <w:sz w:val="20"/>
                <w:szCs w:val="20"/>
                <w:lang w:val="fr-FR" w:eastAsia="en-CA"/>
              </w:rPr>
            </w:pPr>
            <w:r w:rsidRPr="002A4614">
              <w:rPr>
                <w:rFonts w:asciiTheme="majorHAnsi" w:hAnsiTheme="majorHAnsi"/>
                <w:bCs/>
                <w:sz w:val="20"/>
                <w:szCs w:val="20"/>
                <w:lang w:val="fr-FR"/>
              </w:rPr>
              <w:t>mettre en application le processus de modélisation mathématique pour représenter et analyser des situations de la vie quotidienne, ainsi que pour faire des prédictions et fournir des renseignements à leur sujet</w:t>
            </w:r>
          </w:p>
        </w:tc>
      </w:tr>
      <w:tr w:rsidR="00666587" w:rsidRPr="00A75FEE" w14:paraId="3A34AE62" w14:textId="77777777" w:rsidTr="00633CC1">
        <w:tc>
          <w:tcPr>
            <w:tcW w:w="13252" w:type="dxa"/>
            <w:gridSpan w:val="4"/>
          </w:tcPr>
          <w:p w14:paraId="564BEFA0" w14:textId="577BBEA6" w:rsidR="00FC3A93" w:rsidRPr="008F3EBB" w:rsidRDefault="008F3EBB" w:rsidP="000C2147">
            <w:pPr>
              <w:rPr>
                <w:rFonts w:asciiTheme="majorHAnsi" w:hAnsiTheme="majorHAnsi" w:cstheme="majorHAnsi"/>
                <w:sz w:val="20"/>
                <w:szCs w:val="20"/>
                <w:lang w:val="fr-CA"/>
              </w:rPr>
            </w:pPr>
            <w:r w:rsidRPr="008F3EBB">
              <w:rPr>
                <w:rFonts w:asciiTheme="majorHAnsi" w:hAnsiTheme="majorHAnsi" w:cstheme="majorHAnsi"/>
                <w:i/>
                <w:iCs/>
                <w:sz w:val="20"/>
                <w:szCs w:val="20"/>
                <w:lang w:val="fr-CA"/>
              </w:rPr>
              <w:t>Il n’y a pas de contenus d’apprentissage rattachés à cette attente. La modélisation mathématique est un processus itératif et interconnecté qui, lorsque mis en application dans divers contextes, permet aux élèves de transférer des apprentissages effectués dans d’autres domaines d’étude. L’évaluation porte sur la manifestation par l’élève de son apprentissage du processus de modélisation mathématique dans le contexte des concepts et des connaissances acquis dans les autres domaines.</w:t>
            </w:r>
          </w:p>
        </w:tc>
      </w:tr>
    </w:tbl>
    <w:p w14:paraId="2110F466" w14:textId="77777777" w:rsidR="00C720FE" w:rsidRPr="008F3EBB" w:rsidRDefault="00C720FE">
      <w:pPr>
        <w:rPr>
          <w:lang w:val="fr-CA"/>
        </w:rPr>
      </w:pPr>
      <w:r w:rsidRPr="008F3EBB">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2715"/>
        <w:gridCol w:w="2282"/>
        <w:gridCol w:w="4717"/>
      </w:tblGrid>
      <w:tr w:rsidR="00666587" w:rsidRPr="00A75FEE" w14:paraId="2722422D" w14:textId="77777777" w:rsidTr="00633CC1">
        <w:tc>
          <w:tcPr>
            <w:tcW w:w="35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1C294A0" w14:textId="45C3F184" w:rsidR="00666587" w:rsidRPr="004536A4" w:rsidRDefault="00BC5A45" w:rsidP="008A7540">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71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0CC8694" w14:textId="3C3583C6" w:rsidR="00666587" w:rsidRPr="004536A4" w:rsidRDefault="00BC5A45" w:rsidP="008A7540">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262D0F9" w14:textId="26FDD1A8" w:rsidR="00666587" w:rsidRPr="004536A4" w:rsidRDefault="00BC5A45" w:rsidP="00787498">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153CE68" w14:textId="5C3F791E" w:rsidR="00666587" w:rsidRPr="00C43B22" w:rsidRDefault="00BC5A45" w:rsidP="00787498">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90456C" w:rsidRPr="0090456C" w14:paraId="7728CD7D" w14:textId="77777777" w:rsidTr="00633CC1">
        <w:trPr>
          <w:trHeight w:val="283"/>
        </w:trPr>
        <w:tc>
          <w:tcPr>
            <w:tcW w:w="13252" w:type="dxa"/>
            <w:gridSpan w:val="4"/>
            <w:shd w:val="clear" w:color="auto" w:fill="D9D9D9" w:themeFill="background1" w:themeFillShade="D9"/>
          </w:tcPr>
          <w:p w14:paraId="50E187EF" w14:textId="486D8C8F" w:rsidR="00A4685B" w:rsidRPr="0090456C" w:rsidRDefault="00A4685B" w:rsidP="00A4685B">
            <w:pPr>
              <w:rPr>
                <w:rFonts w:asciiTheme="majorHAnsi" w:hAnsiTheme="majorHAnsi"/>
                <w:b/>
                <w:sz w:val="20"/>
                <w:szCs w:val="20"/>
              </w:rPr>
            </w:pPr>
            <w:r w:rsidRPr="0090456C">
              <w:rPr>
                <w:rFonts w:asciiTheme="majorHAnsi" w:hAnsiTheme="majorHAnsi"/>
                <w:b/>
                <w:sz w:val="20"/>
                <w:szCs w:val="20"/>
              </w:rPr>
              <w:t xml:space="preserve">D. </w:t>
            </w:r>
            <w:r w:rsidR="00F40E32" w:rsidRPr="00F40E32">
              <w:rPr>
                <w:rFonts w:asciiTheme="majorHAnsi" w:hAnsiTheme="majorHAnsi"/>
                <w:b/>
                <w:sz w:val="20"/>
                <w:szCs w:val="20"/>
              </w:rPr>
              <w:t>Données</w:t>
            </w:r>
          </w:p>
        </w:tc>
      </w:tr>
      <w:tr w:rsidR="0090456C" w:rsidRPr="00A75FEE" w14:paraId="7FB66BB2" w14:textId="77777777" w:rsidTr="00633CC1">
        <w:tc>
          <w:tcPr>
            <w:tcW w:w="13252" w:type="dxa"/>
            <w:gridSpan w:val="4"/>
            <w:shd w:val="clear" w:color="auto" w:fill="D9D9D9" w:themeFill="background1" w:themeFillShade="D9"/>
          </w:tcPr>
          <w:p w14:paraId="0AC3E130" w14:textId="2120FCD3" w:rsidR="00A4685B" w:rsidRPr="00F40E32" w:rsidRDefault="00A4685B" w:rsidP="00A4685B">
            <w:pPr>
              <w:rPr>
                <w:rFonts w:asciiTheme="majorHAnsi" w:hAnsiTheme="majorHAnsi"/>
                <w:b/>
                <w:sz w:val="20"/>
                <w:szCs w:val="20"/>
                <w:lang w:val="fr-FR"/>
              </w:rPr>
            </w:pPr>
            <w:r w:rsidRPr="00F40E32">
              <w:rPr>
                <w:rFonts w:asciiTheme="majorHAnsi" w:hAnsiTheme="majorHAnsi"/>
                <w:b/>
                <w:sz w:val="20"/>
                <w:szCs w:val="20"/>
                <w:lang w:val="fr-FR"/>
              </w:rPr>
              <w:t>D1</w:t>
            </w:r>
            <w:r w:rsidR="00F40E32" w:rsidRPr="00F40E32">
              <w:rPr>
                <w:rFonts w:asciiTheme="majorHAnsi" w:hAnsiTheme="majorHAnsi"/>
                <w:b/>
                <w:sz w:val="20"/>
                <w:szCs w:val="20"/>
                <w:lang w:val="fr-FR"/>
              </w:rPr>
              <w:t>.</w:t>
            </w:r>
            <w:r w:rsidRPr="00F40E32">
              <w:rPr>
                <w:rFonts w:asciiTheme="majorHAnsi" w:hAnsiTheme="majorHAnsi"/>
                <w:b/>
                <w:sz w:val="20"/>
                <w:szCs w:val="20"/>
                <w:lang w:val="fr-FR"/>
              </w:rPr>
              <w:t xml:space="preserve"> </w:t>
            </w:r>
            <w:r w:rsidR="00F40E32" w:rsidRPr="00F40E32">
              <w:rPr>
                <w:rFonts w:asciiTheme="majorHAnsi" w:hAnsiTheme="majorHAnsi"/>
                <w:b/>
                <w:sz w:val="20"/>
                <w:szCs w:val="20"/>
                <w:lang w:val="fr-FR"/>
              </w:rPr>
              <w:t>Littératie statistique</w:t>
            </w:r>
          </w:p>
          <w:p w14:paraId="43CF387A" w14:textId="415AC850" w:rsidR="00A4685B" w:rsidRPr="00F40E32" w:rsidRDefault="00F40E32" w:rsidP="00A4685B">
            <w:pPr>
              <w:rPr>
                <w:rFonts w:asciiTheme="majorHAnsi" w:hAnsiTheme="majorHAnsi"/>
                <w:bCs/>
                <w:sz w:val="20"/>
                <w:szCs w:val="20"/>
                <w:lang w:val="fr-FR"/>
              </w:rPr>
            </w:pPr>
            <w:r w:rsidRPr="00F40E32">
              <w:rPr>
                <w:rFonts w:asciiTheme="majorHAnsi" w:hAnsiTheme="majorHAnsi"/>
                <w:bCs/>
                <w:sz w:val="20"/>
                <w:szCs w:val="20"/>
                <w:lang w:val="fr-FR"/>
              </w:rPr>
              <w:t>traiter, analyser et utiliser des données pour formuler des arguments persuasifs et prendre des décisions éclairées dans divers contextes de la vie quotidienne</w:t>
            </w:r>
          </w:p>
        </w:tc>
      </w:tr>
      <w:tr w:rsidR="00844735" w:rsidRPr="00A75FEE" w14:paraId="7AB57E54" w14:textId="77777777" w:rsidTr="00633CC1">
        <w:trPr>
          <w:trHeight w:val="283"/>
        </w:trPr>
        <w:tc>
          <w:tcPr>
            <w:tcW w:w="13252" w:type="dxa"/>
            <w:gridSpan w:val="4"/>
            <w:shd w:val="clear" w:color="auto" w:fill="D9D9D9" w:themeFill="background1" w:themeFillShade="D9"/>
          </w:tcPr>
          <w:p w14:paraId="472F3FF5" w14:textId="463AA1D2" w:rsidR="00A4685B" w:rsidRPr="00F40E32" w:rsidRDefault="00F40E32" w:rsidP="00A4685B">
            <w:pPr>
              <w:rPr>
                <w:rFonts w:asciiTheme="majorHAnsi" w:hAnsiTheme="majorHAnsi"/>
                <w:b/>
                <w:sz w:val="20"/>
                <w:szCs w:val="20"/>
                <w:lang w:val="fr-FR"/>
              </w:rPr>
            </w:pPr>
            <w:r w:rsidRPr="00F40E32">
              <w:rPr>
                <w:rFonts w:asciiTheme="majorHAnsi" w:hAnsiTheme="majorHAnsi"/>
                <w:b/>
                <w:sz w:val="20"/>
                <w:szCs w:val="20"/>
                <w:lang w:val="fr-FR"/>
              </w:rPr>
              <w:t>Collecte et organisation des données</w:t>
            </w:r>
          </w:p>
        </w:tc>
      </w:tr>
      <w:tr w:rsidR="00666587" w:rsidRPr="00A75FEE" w14:paraId="7396657B" w14:textId="77777777" w:rsidTr="00C44799">
        <w:trPr>
          <w:trHeight w:val="3796"/>
        </w:trPr>
        <w:tc>
          <w:tcPr>
            <w:tcW w:w="3538" w:type="dxa"/>
          </w:tcPr>
          <w:p w14:paraId="1FBC650A" w14:textId="22E7EF2A" w:rsidR="00666587" w:rsidRPr="00F40E32" w:rsidRDefault="00666587" w:rsidP="00A4685B">
            <w:pPr>
              <w:rPr>
                <w:rFonts w:asciiTheme="majorHAnsi" w:hAnsiTheme="majorHAnsi" w:cstheme="majorHAnsi"/>
                <w:bCs/>
                <w:sz w:val="20"/>
                <w:szCs w:val="20"/>
                <w:lang w:val="fr-FR"/>
              </w:rPr>
            </w:pPr>
            <w:r w:rsidRPr="00F40E32">
              <w:rPr>
                <w:rFonts w:asciiTheme="majorHAnsi" w:hAnsiTheme="majorHAnsi" w:cstheme="majorHAnsi"/>
                <w:bCs/>
                <w:sz w:val="20"/>
                <w:szCs w:val="20"/>
                <w:lang w:val="fr-FR"/>
              </w:rPr>
              <w:t xml:space="preserve">D1.1 </w:t>
            </w:r>
            <w:r w:rsidR="00F40E32" w:rsidRPr="00F40E32">
              <w:rPr>
                <w:rFonts w:asciiTheme="majorHAnsi" w:hAnsiTheme="majorHAnsi" w:cstheme="majorHAnsi"/>
                <w:sz w:val="20"/>
                <w:szCs w:val="20"/>
                <w:shd w:val="clear" w:color="auto" w:fill="FFFFFF"/>
                <w:lang w:val="fr-FR"/>
              </w:rPr>
              <w:t>expliquer pourquoi des pourcentages sont utilisés pour représenter la distribution d’une variable provenant d’une population ou d’un échantillon dans de grands ensembles de données, et fournir des exemples</w:t>
            </w:r>
          </w:p>
        </w:tc>
        <w:tc>
          <w:tcPr>
            <w:tcW w:w="2715" w:type="dxa"/>
          </w:tcPr>
          <w:p w14:paraId="664E1B95" w14:textId="2FD2E462" w:rsidR="00A87CF2" w:rsidRPr="00A87CF2" w:rsidRDefault="003F5C39" w:rsidP="00A87CF2">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124EA7">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3F5C39">
              <w:rPr>
                <w:rFonts w:asciiTheme="majorHAnsi" w:hAnsiTheme="majorHAnsi"/>
                <w:b/>
                <w:bCs/>
                <w:sz w:val="20"/>
                <w:szCs w:val="20"/>
                <w:lang w:val="fr-FR"/>
              </w:rPr>
              <w:t>1</w:t>
            </w:r>
            <w:r w:rsidRPr="003F5C39">
              <w:rPr>
                <w:rFonts w:asciiTheme="majorHAnsi" w:hAnsiTheme="majorHAnsi"/>
                <w:b/>
                <w:bCs/>
                <w:sz w:val="20"/>
                <w:szCs w:val="20"/>
                <w:lang w:val="fr-FR"/>
              </w:rPr>
              <w:t xml:space="preserve"> </w:t>
            </w:r>
            <w:r w:rsidR="00666587" w:rsidRPr="003F5C39">
              <w:rPr>
                <w:rFonts w:asciiTheme="majorHAnsi" w:hAnsiTheme="majorHAnsi"/>
                <w:b/>
                <w:bCs/>
                <w:sz w:val="20"/>
                <w:szCs w:val="20"/>
                <w:lang w:val="fr-FR"/>
              </w:rPr>
              <w:t xml:space="preserve">: </w:t>
            </w:r>
            <w:r w:rsidR="00A87CF2" w:rsidRPr="00A87CF2">
              <w:rPr>
                <w:rFonts w:asciiTheme="majorHAnsi" w:hAnsiTheme="majorHAnsi"/>
                <w:b/>
                <w:bCs/>
                <w:sz w:val="20"/>
                <w:szCs w:val="20"/>
                <w:lang w:val="fr-FR"/>
              </w:rPr>
              <w:t>Le traitement des données</w:t>
            </w:r>
          </w:p>
          <w:p w14:paraId="59CFD43B" w14:textId="25851D0C" w:rsidR="00666587" w:rsidRPr="00A87CF2" w:rsidRDefault="00666587" w:rsidP="005116B3">
            <w:pPr>
              <w:tabs>
                <w:tab w:val="left" w:pos="3063"/>
              </w:tabs>
              <w:rPr>
                <w:rFonts w:asciiTheme="majorHAnsi" w:hAnsiTheme="majorHAnsi"/>
                <w:sz w:val="20"/>
                <w:szCs w:val="20"/>
                <w:lang w:val="fr-FR"/>
              </w:rPr>
            </w:pPr>
            <w:r w:rsidRPr="00A87CF2">
              <w:rPr>
                <w:rFonts w:asciiTheme="majorHAnsi" w:hAnsiTheme="majorHAnsi"/>
                <w:sz w:val="20"/>
                <w:szCs w:val="20"/>
                <w:lang w:val="fr-FR"/>
              </w:rPr>
              <w:t>2</w:t>
            </w:r>
            <w:r w:rsidR="00A87CF2">
              <w:rPr>
                <w:rFonts w:asciiTheme="majorHAnsi" w:hAnsiTheme="majorHAnsi"/>
                <w:sz w:val="20"/>
                <w:szCs w:val="20"/>
                <w:lang w:val="fr-FR"/>
              </w:rPr>
              <w:t xml:space="preserve"> </w:t>
            </w:r>
            <w:r w:rsidRPr="00A87CF2">
              <w:rPr>
                <w:rFonts w:asciiTheme="majorHAnsi" w:hAnsiTheme="majorHAnsi"/>
                <w:sz w:val="20"/>
                <w:szCs w:val="20"/>
                <w:lang w:val="fr-FR"/>
              </w:rPr>
              <w:t xml:space="preserve">: </w:t>
            </w:r>
            <w:r w:rsidR="00A87CF2" w:rsidRPr="00A87CF2">
              <w:rPr>
                <w:rFonts w:asciiTheme="majorHAnsi" w:hAnsiTheme="majorHAnsi"/>
                <w:sz w:val="20"/>
                <w:szCs w:val="20"/>
                <w:lang w:val="fr-FR"/>
              </w:rPr>
              <w:t>Explorer les diagrammes circulaires</w:t>
            </w:r>
            <w:r w:rsidRPr="00A87CF2">
              <w:rPr>
                <w:rFonts w:asciiTheme="majorHAnsi" w:hAnsiTheme="majorHAnsi"/>
                <w:sz w:val="20"/>
                <w:szCs w:val="20"/>
                <w:lang w:val="fr-FR"/>
              </w:rPr>
              <w:br/>
            </w:r>
          </w:p>
          <w:p w14:paraId="197CE250" w14:textId="3E5557E9" w:rsidR="00666587" w:rsidRPr="00A87CF2" w:rsidRDefault="00666587" w:rsidP="00A4685B">
            <w:pPr>
              <w:tabs>
                <w:tab w:val="left" w:pos="3063"/>
              </w:tabs>
              <w:rPr>
                <w:rFonts w:asciiTheme="majorHAnsi" w:hAnsiTheme="majorHAnsi"/>
                <w:sz w:val="20"/>
                <w:szCs w:val="20"/>
                <w:lang w:val="fr-FR"/>
              </w:rPr>
            </w:pPr>
          </w:p>
        </w:tc>
        <w:tc>
          <w:tcPr>
            <w:tcW w:w="2282" w:type="dxa"/>
          </w:tcPr>
          <w:p w14:paraId="36E8A437" w14:textId="08B22852" w:rsidR="00666587" w:rsidRPr="00666587" w:rsidRDefault="008D16F0" w:rsidP="00666587">
            <w:pPr>
              <w:rPr>
                <w:rStyle w:val="normaltextrun"/>
                <w:rFonts w:asciiTheme="majorHAnsi" w:hAnsiTheme="majorHAnsi"/>
                <w:bCs/>
                <w:sz w:val="20"/>
                <w:szCs w:val="20"/>
              </w:rPr>
            </w:pPr>
            <w:r>
              <w:rPr>
                <w:rStyle w:val="normaltextrun"/>
                <w:rFonts w:asciiTheme="majorHAnsi" w:hAnsiTheme="majorHAnsi"/>
                <w:bCs/>
                <w:sz w:val="20"/>
                <w:szCs w:val="20"/>
              </w:rPr>
              <w:t>N/A</w:t>
            </w:r>
          </w:p>
        </w:tc>
        <w:tc>
          <w:tcPr>
            <w:tcW w:w="4717" w:type="dxa"/>
          </w:tcPr>
          <w:p w14:paraId="09A546F7" w14:textId="7E51DE6A" w:rsidR="00666587" w:rsidRPr="009E64AA" w:rsidRDefault="004D2E07" w:rsidP="00666587">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246CDC">
              <w:rPr>
                <w:rFonts w:ascii="Calibri" w:eastAsia="Calibri" w:hAnsi="Calibri" w:cs="Calibri"/>
                <w:b/>
                <w:sz w:val="20"/>
                <w:szCs w:val="20"/>
                <w:lang w:val="fr-CA"/>
              </w:rPr>
              <w:t xml:space="preserve">Idée principale : </w:t>
            </w:r>
            <w:r w:rsidR="009E64AA"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9E64AA">
              <w:rPr>
                <w:rFonts w:asciiTheme="majorHAnsi" w:hAnsiTheme="majorHAnsi" w:cstheme="majorHAnsi"/>
                <w:b/>
                <w:bCs/>
                <w:color w:val="000000"/>
                <w:sz w:val="20"/>
                <w:szCs w:val="20"/>
                <w:lang w:val="fr-CA"/>
              </w:rPr>
              <w:t>.</w:t>
            </w:r>
          </w:p>
          <w:p w14:paraId="24A03A6A" w14:textId="52F545E6" w:rsidR="00666587" w:rsidRPr="00246CDC" w:rsidRDefault="00246CDC" w:rsidP="00666587">
            <w:pPr>
              <w:rPr>
                <w:rStyle w:val="normaltextrun"/>
                <w:rFonts w:asciiTheme="majorHAnsi" w:hAnsiTheme="majorHAnsi" w:cstheme="minorBidi"/>
                <w:b/>
                <w:bCs/>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p>
          <w:p w14:paraId="766B0704" w14:textId="2B94EA6C" w:rsidR="00666587" w:rsidRPr="00FD0685" w:rsidRDefault="00FD0685" w:rsidP="00666587">
            <w:pPr>
              <w:pStyle w:val="ListParagraph"/>
              <w:numPr>
                <w:ilvl w:val="0"/>
                <w:numId w:val="33"/>
              </w:numPr>
              <w:ind w:left="176" w:hanging="176"/>
              <w:rPr>
                <w:rStyle w:val="normaltextrun"/>
                <w:rFonts w:asciiTheme="majorHAnsi" w:hAnsiTheme="majorHAnsi" w:cstheme="majorHAnsi"/>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00666587" w:rsidRPr="00FD0685">
              <w:rPr>
                <w:rStyle w:val="normaltextrun"/>
                <w:rFonts w:asciiTheme="majorHAnsi" w:hAnsiTheme="majorHAnsi" w:cstheme="majorHAnsi"/>
                <w:sz w:val="20"/>
                <w:szCs w:val="20"/>
                <w:lang w:val="fr-CA"/>
              </w:rPr>
              <w:t>.</w:t>
            </w:r>
          </w:p>
          <w:p w14:paraId="6AF03490" w14:textId="2D5F0291" w:rsidR="00666587" w:rsidRPr="00FA322E" w:rsidRDefault="00FA322E" w:rsidP="00666587">
            <w:pPr>
              <w:rPr>
                <w:rStyle w:val="normaltextrun"/>
                <w:rFonts w:asciiTheme="majorHAnsi" w:hAnsiTheme="majorHAnsi" w:cstheme="minorBidi"/>
                <w:b/>
                <w:bCs/>
                <w:sz w:val="20"/>
                <w:szCs w:val="20"/>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p>
          <w:p w14:paraId="6702DAF2" w14:textId="32753FDC" w:rsidR="00666587" w:rsidRPr="00FA322E" w:rsidRDefault="00FA322E" w:rsidP="00824B25">
            <w:pPr>
              <w:pStyle w:val="ListParagraph"/>
              <w:numPr>
                <w:ilvl w:val="0"/>
                <w:numId w:val="33"/>
              </w:numPr>
              <w:ind w:left="172" w:hanging="218"/>
              <w:rPr>
                <w:rFonts w:asciiTheme="majorHAnsi" w:hAnsiTheme="majorHAnsi"/>
                <w:b/>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666587" w:rsidRPr="00FA322E">
              <w:rPr>
                <w:rStyle w:val="normaltextrun"/>
                <w:rFonts w:asciiTheme="majorHAnsi" w:hAnsiTheme="majorHAnsi" w:cstheme="majorHAnsi"/>
                <w:sz w:val="20"/>
                <w:szCs w:val="20"/>
                <w:lang w:val="fr-CA"/>
              </w:rPr>
              <w:t>.</w:t>
            </w:r>
          </w:p>
        </w:tc>
      </w:tr>
      <w:tr w:rsidR="00666587" w:rsidRPr="00A75FEE" w14:paraId="0FC6E22E" w14:textId="77777777" w:rsidTr="00ED5C3F">
        <w:trPr>
          <w:trHeight w:val="4100"/>
        </w:trPr>
        <w:tc>
          <w:tcPr>
            <w:tcW w:w="3538" w:type="dxa"/>
          </w:tcPr>
          <w:p w14:paraId="6AF8EB24" w14:textId="697C8459" w:rsidR="00666587" w:rsidRPr="006635B0" w:rsidRDefault="00666587" w:rsidP="00A4685B">
            <w:pPr>
              <w:rPr>
                <w:rFonts w:asciiTheme="majorHAnsi" w:hAnsiTheme="majorHAnsi" w:cstheme="majorHAnsi"/>
                <w:bCs/>
                <w:sz w:val="20"/>
                <w:szCs w:val="20"/>
                <w:lang w:val="fr-FR"/>
              </w:rPr>
            </w:pPr>
            <w:r w:rsidRPr="006635B0">
              <w:rPr>
                <w:rFonts w:asciiTheme="majorHAnsi" w:hAnsiTheme="majorHAnsi" w:cstheme="majorHAnsi"/>
                <w:bCs/>
                <w:sz w:val="20"/>
                <w:szCs w:val="20"/>
                <w:lang w:val="fr-FR"/>
              </w:rPr>
              <w:t xml:space="preserve">D1.2 </w:t>
            </w:r>
            <w:r w:rsidR="006635B0" w:rsidRPr="006635B0">
              <w:rPr>
                <w:rFonts w:asciiTheme="majorHAnsi" w:hAnsiTheme="majorHAnsi" w:cstheme="majorHAnsi"/>
                <w:sz w:val="20"/>
                <w:szCs w:val="20"/>
                <w:shd w:val="clear" w:color="auto" w:fill="FFFFFF"/>
                <w:lang w:val="fr-FR"/>
              </w:rPr>
              <w:t>collecter des données qualitatives et des données quantitatives discrètes et continues pour répondre à des questions d’intérêt, et organiser les ensembles de données de façon appropriée, y compris en utilisant des pourcentages</w:t>
            </w:r>
          </w:p>
        </w:tc>
        <w:tc>
          <w:tcPr>
            <w:tcW w:w="2715" w:type="dxa"/>
          </w:tcPr>
          <w:p w14:paraId="7808778C" w14:textId="489047DC" w:rsidR="00C45F0D" w:rsidRPr="00C45F0D" w:rsidRDefault="003F5C39" w:rsidP="00C45F0D">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124EA7">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3F5C39">
              <w:rPr>
                <w:rFonts w:asciiTheme="majorHAnsi" w:hAnsiTheme="majorHAnsi"/>
                <w:b/>
                <w:bCs/>
                <w:sz w:val="20"/>
                <w:szCs w:val="20"/>
                <w:lang w:val="fr-FR"/>
              </w:rPr>
              <w:t>1</w:t>
            </w:r>
            <w:r w:rsidRPr="003F5C39">
              <w:rPr>
                <w:rFonts w:asciiTheme="majorHAnsi" w:hAnsiTheme="majorHAnsi"/>
                <w:b/>
                <w:bCs/>
                <w:sz w:val="20"/>
                <w:szCs w:val="20"/>
                <w:lang w:val="fr-FR"/>
              </w:rPr>
              <w:t xml:space="preserve"> </w:t>
            </w:r>
            <w:r w:rsidR="00666587" w:rsidRPr="003F5C39">
              <w:rPr>
                <w:rFonts w:asciiTheme="majorHAnsi" w:hAnsiTheme="majorHAnsi"/>
                <w:b/>
                <w:bCs/>
                <w:sz w:val="20"/>
                <w:szCs w:val="20"/>
                <w:lang w:val="fr-FR"/>
              </w:rPr>
              <w:t xml:space="preserve">: </w:t>
            </w:r>
            <w:r w:rsidR="00C45F0D" w:rsidRPr="00C45F0D">
              <w:rPr>
                <w:rFonts w:asciiTheme="majorHAnsi" w:hAnsiTheme="majorHAnsi"/>
                <w:b/>
                <w:bCs/>
                <w:sz w:val="20"/>
                <w:szCs w:val="20"/>
                <w:lang w:val="fr-FR"/>
              </w:rPr>
              <w:t>Le traitement des données</w:t>
            </w:r>
          </w:p>
          <w:p w14:paraId="37C5A999" w14:textId="1DE7203E" w:rsidR="00666587" w:rsidRPr="00C45F0D" w:rsidRDefault="00666587" w:rsidP="005116B3">
            <w:pPr>
              <w:tabs>
                <w:tab w:val="left" w:pos="3063"/>
              </w:tabs>
              <w:rPr>
                <w:rFonts w:asciiTheme="majorHAnsi" w:hAnsiTheme="majorHAnsi"/>
                <w:sz w:val="20"/>
                <w:szCs w:val="20"/>
                <w:lang w:val="fr-FR"/>
              </w:rPr>
            </w:pPr>
            <w:r w:rsidRPr="00C45F0D">
              <w:rPr>
                <w:rFonts w:asciiTheme="majorHAnsi" w:hAnsiTheme="majorHAnsi"/>
                <w:sz w:val="20"/>
                <w:szCs w:val="20"/>
                <w:lang w:val="fr-FR"/>
              </w:rPr>
              <w:t>1</w:t>
            </w:r>
            <w:r w:rsidR="00C45F0D" w:rsidRPr="00C45F0D">
              <w:rPr>
                <w:rFonts w:asciiTheme="majorHAnsi" w:hAnsiTheme="majorHAnsi"/>
                <w:sz w:val="20"/>
                <w:szCs w:val="20"/>
                <w:lang w:val="fr-FR"/>
              </w:rPr>
              <w:t xml:space="preserve"> </w:t>
            </w:r>
            <w:r w:rsidRPr="00C45F0D">
              <w:rPr>
                <w:rFonts w:asciiTheme="majorHAnsi" w:hAnsiTheme="majorHAnsi"/>
                <w:sz w:val="20"/>
                <w:szCs w:val="20"/>
                <w:lang w:val="fr-FR"/>
              </w:rPr>
              <w:t xml:space="preserve">: </w:t>
            </w:r>
            <w:r w:rsidR="00C45F0D" w:rsidRPr="00C45F0D">
              <w:rPr>
                <w:rFonts w:asciiTheme="majorHAnsi" w:hAnsiTheme="majorHAnsi"/>
                <w:sz w:val="20"/>
                <w:szCs w:val="20"/>
                <w:lang w:val="fr-FR"/>
              </w:rPr>
              <w:t xml:space="preserve">Collecter et organiser des données </w:t>
            </w:r>
          </w:p>
          <w:p w14:paraId="471EEA86" w14:textId="3F8792CC" w:rsidR="00666587" w:rsidRPr="00C45F0D" w:rsidRDefault="00666587" w:rsidP="005116B3">
            <w:pPr>
              <w:tabs>
                <w:tab w:val="left" w:pos="3063"/>
              </w:tabs>
              <w:rPr>
                <w:rFonts w:asciiTheme="majorHAnsi" w:hAnsiTheme="majorHAnsi"/>
                <w:sz w:val="20"/>
                <w:szCs w:val="20"/>
                <w:lang w:val="fr-FR"/>
              </w:rPr>
            </w:pPr>
            <w:r w:rsidRPr="00C45F0D">
              <w:rPr>
                <w:rFonts w:asciiTheme="majorHAnsi" w:hAnsiTheme="majorHAnsi"/>
                <w:sz w:val="20"/>
                <w:szCs w:val="20"/>
                <w:lang w:val="fr-FR"/>
              </w:rPr>
              <w:t>3</w:t>
            </w:r>
            <w:r w:rsidR="00C45F0D" w:rsidRPr="00C45F0D">
              <w:rPr>
                <w:rFonts w:asciiTheme="majorHAnsi" w:hAnsiTheme="majorHAnsi"/>
                <w:sz w:val="20"/>
                <w:szCs w:val="20"/>
                <w:lang w:val="fr-FR"/>
              </w:rPr>
              <w:t xml:space="preserve"> </w:t>
            </w:r>
            <w:r w:rsidRPr="00C45F0D">
              <w:rPr>
                <w:rFonts w:asciiTheme="majorHAnsi" w:hAnsiTheme="majorHAnsi"/>
                <w:sz w:val="20"/>
                <w:szCs w:val="20"/>
                <w:lang w:val="fr-FR"/>
              </w:rPr>
              <w:t xml:space="preserve">: </w:t>
            </w:r>
            <w:r w:rsidR="00C45F0D" w:rsidRPr="00C45F0D">
              <w:rPr>
                <w:rFonts w:asciiTheme="majorHAnsi" w:hAnsiTheme="majorHAnsi"/>
                <w:sz w:val="20"/>
                <w:szCs w:val="20"/>
                <w:lang w:val="fr-FR"/>
              </w:rPr>
              <w:t>Présenter des données de façon graphique</w:t>
            </w:r>
          </w:p>
          <w:p w14:paraId="4CF0FD3E" w14:textId="44C728D2" w:rsidR="00666587" w:rsidRPr="00C45F0D" w:rsidRDefault="00666587" w:rsidP="005116B3">
            <w:pPr>
              <w:tabs>
                <w:tab w:val="left" w:pos="3063"/>
              </w:tabs>
              <w:rPr>
                <w:rFonts w:asciiTheme="majorHAnsi" w:hAnsiTheme="majorHAnsi"/>
                <w:sz w:val="20"/>
                <w:szCs w:val="20"/>
                <w:lang w:val="fr-FR"/>
              </w:rPr>
            </w:pPr>
            <w:r w:rsidRPr="00C45F0D">
              <w:rPr>
                <w:rFonts w:asciiTheme="majorHAnsi" w:hAnsiTheme="majorHAnsi"/>
                <w:sz w:val="20"/>
                <w:szCs w:val="20"/>
                <w:lang w:val="fr-FR"/>
              </w:rPr>
              <w:t>5</w:t>
            </w:r>
            <w:r w:rsidR="00C45F0D">
              <w:rPr>
                <w:rFonts w:asciiTheme="majorHAnsi" w:hAnsiTheme="majorHAnsi"/>
                <w:sz w:val="20"/>
                <w:szCs w:val="20"/>
                <w:lang w:val="fr-FR"/>
              </w:rPr>
              <w:t xml:space="preserve"> </w:t>
            </w:r>
            <w:r w:rsidRPr="00C45F0D">
              <w:rPr>
                <w:rFonts w:asciiTheme="majorHAnsi" w:hAnsiTheme="majorHAnsi"/>
                <w:sz w:val="20"/>
                <w:szCs w:val="20"/>
                <w:lang w:val="fr-FR"/>
              </w:rPr>
              <w:t xml:space="preserve">: </w:t>
            </w:r>
            <w:r w:rsidR="00C45F0D" w:rsidRPr="00C45F0D">
              <w:rPr>
                <w:rFonts w:asciiTheme="majorHAnsi" w:hAnsiTheme="majorHAnsi"/>
                <w:sz w:val="20"/>
                <w:szCs w:val="20"/>
                <w:lang w:val="fr-FR"/>
              </w:rPr>
              <w:t>Les modifications aux mesures de la tendance centrale</w:t>
            </w:r>
            <w:r w:rsidRPr="00C45F0D">
              <w:rPr>
                <w:rFonts w:asciiTheme="majorHAnsi" w:hAnsiTheme="majorHAnsi"/>
                <w:sz w:val="20"/>
                <w:szCs w:val="20"/>
                <w:lang w:val="fr-FR"/>
              </w:rPr>
              <w:br/>
            </w:r>
          </w:p>
          <w:p w14:paraId="6A61BB70" w14:textId="6E69EEDE" w:rsidR="00666587" w:rsidRPr="00C45F0D" w:rsidRDefault="00666587" w:rsidP="00A4685B">
            <w:pPr>
              <w:tabs>
                <w:tab w:val="left" w:pos="3063"/>
              </w:tabs>
              <w:rPr>
                <w:rFonts w:asciiTheme="majorHAnsi" w:hAnsiTheme="majorHAnsi"/>
                <w:sz w:val="20"/>
                <w:szCs w:val="20"/>
                <w:lang w:val="fr-FR"/>
              </w:rPr>
            </w:pPr>
          </w:p>
        </w:tc>
        <w:tc>
          <w:tcPr>
            <w:tcW w:w="2282" w:type="dxa"/>
          </w:tcPr>
          <w:p w14:paraId="5AA2A951" w14:textId="15A67AC0" w:rsidR="004F5C53" w:rsidRDefault="00D63D87" w:rsidP="00F17E2D">
            <w:pPr>
              <w:rPr>
                <w:rStyle w:val="normaltextrun"/>
                <w:rFonts w:asciiTheme="majorHAnsi" w:hAnsiTheme="majorHAnsi" w:cstheme="minorBidi"/>
                <w:sz w:val="20"/>
                <w:szCs w:val="20"/>
              </w:rPr>
            </w:pPr>
            <w:r>
              <w:rPr>
                <w:rFonts w:ascii="Calibri" w:eastAsia="Calibri" w:hAnsi="Calibri" w:cs="Calibri"/>
                <w:sz w:val="20"/>
                <w:szCs w:val="20"/>
              </w:rPr>
              <w:t xml:space="preserve">Unité </w:t>
            </w:r>
            <w:r w:rsidR="008D16F0">
              <w:rPr>
                <w:rStyle w:val="normaltextrun"/>
                <w:rFonts w:asciiTheme="majorHAnsi" w:hAnsiTheme="majorHAnsi" w:cstheme="minorBidi"/>
                <w:sz w:val="20"/>
                <w:szCs w:val="20"/>
              </w:rPr>
              <w:t>10 Question</w:t>
            </w:r>
            <w:r w:rsidR="004536A4">
              <w:rPr>
                <w:rStyle w:val="normaltextrun"/>
                <w:rFonts w:asciiTheme="majorHAnsi" w:hAnsiTheme="majorHAnsi" w:cstheme="minorBidi"/>
                <w:sz w:val="20"/>
                <w:szCs w:val="20"/>
              </w:rPr>
              <w:t>s</w:t>
            </w:r>
            <w:r w:rsidR="008D16F0">
              <w:rPr>
                <w:rStyle w:val="normaltextrun"/>
                <w:rFonts w:asciiTheme="majorHAnsi" w:hAnsiTheme="majorHAnsi" w:cstheme="minorBidi"/>
                <w:sz w:val="20"/>
                <w:szCs w:val="20"/>
              </w:rPr>
              <w:t xml:space="preserve"> 1, 16 </w:t>
            </w:r>
          </w:p>
          <w:p w14:paraId="3D944E25" w14:textId="632E012C" w:rsidR="00666587" w:rsidRPr="00666587" w:rsidRDefault="008D16F0" w:rsidP="00F17E2D">
            <w:pPr>
              <w:rPr>
                <w:rStyle w:val="normaltextrun"/>
                <w:rFonts w:asciiTheme="majorHAnsi" w:hAnsiTheme="majorHAnsi" w:cstheme="minorBidi"/>
                <w:sz w:val="20"/>
                <w:szCs w:val="20"/>
              </w:rPr>
            </w:pPr>
            <w:r>
              <w:rPr>
                <w:rStyle w:val="normaltextrun"/>
                <w:rFonts w:asciiTheme="majorHAnsi" w:hAnsiTheme="majorHAnsi" w:cstheme="minorBidi"/>
                <w:sz w:val="20"/>
                <w:szCs w:val="20"/>
              </w:rPr>
              <w:t>(pp. 85</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cstheme="minorBidi"/>
                <w:sz w:val="20"/>
                <w:szCs w:val="20"/>
              </w:rPr>
              <w:t xml:space="preserve">86, 95) </w:t>
            </w:r>
          </w:p>
        </w:tc>
        <w:tc>
          <w:tcPr>
            <w:tcW w:w="4717" w:type="dxa"/>
          </w:tcPr>
          <w:p w14:paraId="4956E185" w14:textId="1F9CC031" w:rsidR="00666587" w:rsidRPr="00845FA8" w:rsidRDefault="004D2E07" w:rsidP="00666587">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845FA8">
              <w:rPr>
                <w:rFonts w:ascii="Calibri" w:eastAsia="Calibri" w:hAnsi="Calibri" w:cs="Calibri"/>
                <w:b/>
                <w:sz w:val="20"/>
                <w:szCs w:val="20"/>
                <w:lang w:val="fr-CA"/>
              </w:rPr>
              <w:t xml:space="preserve">Idée principale : </w:t>
            </w:r>
            <w:r w:rsidR="00845FA8"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845FA8">
              <w:rPr>
                <w:rFonts w:asciiTheme="majorHAnsi" w:hAnsiTheme="majorHAnsi" w:cstheme="majorHAnsi"/>
                <w:b/>
                <w:bCs/>
                <w:color w:val="000000"/>
                <w:sz w:val="20"/>
                <w:szCs w:val="20"/>
                <w:lang w:val="fr-CA"/>
              </w:rPr>
              <w:t>.</w:t>
            </w:r>
          </w:p>
          <w:p w14:paraId="25169857" w14:textId="5978277C" w:rsidR="00666587" w:rsidRPr="00771082" w:rsidRDefault="00771082" w:rsidP="00666587">
            <w:pPr>
              <w:rPr>
                <w:rStyle w:val="normaltextrun"/>
                <w:rFonts w:asciiTheme="majorHAnsi" w:hAnsiTheme="majorHAnsi" w:cstheme="minorBidi"/>
                <w:b/>
                <w:bCs/>
                <w:sz w:val="20"/>
                <w:szCs w:val="20"/>
                <w:lang w:val="fr-CA"/>
              </w:rPr>
            </w:pPr>
            <w:r w:rsidRPr="00771082">
              <w:rPr>
                <w:rFonts w:asciiTheme="majorHAnsi" w:hAnsiTheme="majorHAnsi" w:cstheme="majorHAnsi"/>
                <w:b/>
                <w:bCs/>
                <w:sz w:val="20"/>
                <w:szCs w:val="20"/>
                <w:lang w:val="fr-CA"/>
              </w:rPr>
              <w:t>R</w:t>
            </w:r>
            <w:r>
              <w:rPr>
                <w:rFonts w:asciiTheme="majorHAnsi" w:hAnsiTheme="majorHAnsi" w:cstheme="majorHAnsi"/>
                <w:b/>
                <w:bCs/>
                <w:sz w:val="20"/>
                <w:szCs w:val="20"/>
                <w:lang w:val="fr-CA"/>
              </w:rPr>
              <w:t>ecueillir des</w:t>
            </w:r>
            <w:r w:rsidRPr="0077108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données</w:t>
            </w:r>
            <w:r w:rsidRPr="0077108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 les</w:t>
            </w:r>
            <w:r w:rsidRPr="0077108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organiser</w:t>
            </w:r>
            <w:r w:rsidRPr="0077108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en</w:t>
            </w:r>
            <w:r w:rsidRPr="00771082">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catégories</w:t>
            </w:r>
          </w:p>
          <w:p w14:paraId="6EDF0018" w14:textId="6FE97823" w:rsidR="00666587" w:rsidRPr="00EB1AE2" w:rsidRDefault="00EB1AE2" w:rsidP="00666587">
            <w:pPr>
              <w:pStyle w:val="ListParagraph"/>
              <w:numPr>
                <w:ilvl w:val="0"/>
                <w:numId w:val="33"/>
              </w:numPr>
              <w:ind w:left="172" w:hanging="218"/>
              <w:rPr>
                <w:rStyle w:val="normaltextrun"/>
                <w:rFonts w:asciiTheme="majorHAnsi" w:hAnsiTheme="majorHAnsi"/>
                <w:b/>
                <w:sz w:val="20"/>
                <w:szCs w:val="20"/>
                <w:lang w:val="fr-CA"/>
              </w:rPr>
            </w:pPr>
            <w:r w:rsidRPr="00EB1AE2">
              <w:rPr>
                <w:rFonts w:asciiTheme="majorHAnsi" w:hAnsiTheme="majorHAnsi" w:cstheme="majorHAnsi"/>
                <w:sz w:val="20"/>
                <w:szCs w:val="20"/>
                <w:lang w:val="fr-CA"/>
              </w:rPr>
              <w:t>Faire la distinction entre des données de catégories (p. ex., un type d’animal de compagnie, de profession) et des données discrètes (p. ex., la taille de la classe, le nombre de lancers francs effectués).</w:t>
            </w:r>
          </w:p>
          <w:p w14:paraId="7C138549" w14:textId="122D8245" w:rsidR="00666587" w:rsidRPr="00E17B7A" w:rsidRDefault="00E17B7A" w:rsidP="00666587">
            <w:pPr>
              <w:rPr>
                <w:rStyle w:val="normaltextrun"/>
                <w:rFonts w:asciiTheme="majorHAnsi" w:hAnsiTheme="majorHAnsi" w:cstheme="minorBidi"/>
                <w:b/>
                <w:bCs/>
                <w:sz w:val="20"/>
                <w:szCs w:val="20"/>
                <w:lang w:val="fr-CA"/>
              </w:rPr>
            </w:pPr>
            <w:r w:rsidRPr="00E17B7A">
              <w:rPr>
                <w:rFonts w:asciiTheme="majorHAnsi" w:hAnsiTheme="majorHAnsi" w:cstheme="majorHAnsi"/>
                <w:b/>
                <w:bCs/>
                <w:sz w:val="20"/>
                <w:szCs w:val="20"/>
                <w:lang w:val="fr-CA"/>
              </w:rPr>
              <w:t>F</w:t>
            </w:r>
            <w:r>
              <w:rPr>
                <w:rFonts w:asciiTheme="majorHAnsi" w:hAnsiTheme="majorHAnsi" w:cstheme="majorHAnsi"/>
                <w:b/>
                <w:bCs/>
                <w:sz w:val="20"/>
                <w:szCs w:val="20"/>
                <w:lang w:val="fr-CA"/>
              </w:rPr>
              <w:t>ormuler</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questions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pour</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en</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apprendre</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au</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sujet</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groupes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w:t>
            </w:r>
            <w:r w:rsidRPr="00E17B7A">
              <w:rPr>
                <w:rFonts w:asciiTheme="majorHAnsi" w:hAnsiTheme="majorHAnsi" w:cstheme="majorHAnsi"/>
                <w:b/>
                <w:bCs/>
                <w:sz w:val="20"/>
                <w:szCs w:val="20"/>
                <w:lang w:val="fr-CA"/>
              </w:rPr>
              <w:t>’</w:t>
            </w:r>
            <w:r>
              <w:rPr>
                <w:rFonts w:asciiTheme="majorHAnsi" w:hAnsiTheme="majorHAnsi" w:cstheme="majorHAnsi"/>
                <w:b/>
                <w:bCs/>
                <w:sz w:val="20"/>
                <w:szCs w:val="20"/>
                <w:lang w:val="fr-CA"/>
              </w:rPr>
              <w:t>ensembles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w:t>
            </w:r>
            <w:r w:rsidRPr="00E17B7A">
              <w:rPr>
                <w:rFonts w:asciiTheme="majorHAnsi" w:hAnsiTheme="majorHAnsi" w:cstheme="majorHAnsi"/>
                <w:b/>
                <w:bCs/>
                <w:sz w:val="20"/>
                <w:szCs w:val="20"/>
                <w:lang w:val="fr-CA"/>
              </w:rPr>
              <w:t>’</w:t>
            </w:r>
            <w:r>
              <w:rPr>
                <w:rFonts w:asciiTheme="majorHAnsi" w:hAnsiTheme="majorHAnsi" w:cstheme="majorHAnsi"/>
                <w:b/>
                <w:bCs/>
                <w:sz w:val="20"/>
                <w:szCs w:val="20"/>
                <w:lang w:val="fr-CA"/>
              </w:rPr>
              <w:t>événements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en</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recueillant</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données</w:t>
            </w:r>
            <w:r w:rsidRPr="00E17B7A">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pertinentes</w:t>
            </w:r>
          </w:p>
          <w:p w14:paraId="13ED495E" w14:textId="473AEFE6" w:rsidR="00666587" w:rsidRPr="00530FAA" w:rsidRDefault="00530FAA" w:rsidP="00666587">
            <w:pPr>
              <w:pStyle w:val="ListParagraph"/>
              <w:numPr>
                <w:ilvl w:val="0"/>
                <w:numId w:val="33"/>
              </w:numPr>
              <w:ind w:left="172" w:hanging="218"/>
              <w:rPr>
                <w:rStyle w:val="normaltextrun"/>
                <w:rFonts w:asciiTheme="majorHAnsi" w:hAnsiTheme="majorHAnsi"/>
                <w:b/>
                <w:sz w:val="20"/>
                <w:szCs w:val="20"/>
                <w:lang w:val="fr-CA"/>
              </w:rPr>
            </w:pPr>
            <w:r w:rsidRPr="00530FAA">
              <w:rPr>
                <w:rFonts w:asciiTheme="majorHAnsi" w:hAnsiTheme="majorHAnsi" w:cstheme="majorHAnsi"/>
                <w:sz w:val="20"/>
                <w:szCs w:val="20"/>
                <w:lang w:val="fr-CA"/>
              </w:rPr>
              <w:t>Formuler des questions qui peuvent être abordées en recueillant des données à partir d’échantillons représentatifs d’une population.</w:t>
            </w:r>
          </w:p>
          <w:p w14:paraId="2B516ACA" w14:textId="6F028BF6" w:rsidR="00666587" w:rsidRPr="00674D81" w:rsidRDefault="00674D81" w:rsidP="00666587">
            <w:pPr>
              <w:ind w:left="-46"/>
              <w:rPr>
                <w:rStyle w:val="normaltextrun"/>
                <w:rFonts w:asciiTheme="majorHAnsi" w:hAnsiTheme="majorHAnsi" w:cstheme="minorBidi"/>
                <w:b/>
                <w:sz w:val="20"/>
                <w:szCs w:val="20"/>
                <w:lang w:val="fr-CA"/>
              </w:rPr>
            </w:pPr>
            <w:r w:rsidRPr="008230C7">
              <w:rPr>
                <w:rStyle w:val="normaltextrun"/>
                <w:rFonts w:asciiTheme="majorHAnsi" w:hAnsiTheme="majorHAnsi" w:cstheme="majorHAnsi"/>
                <w:b/>
                <w:bCs/>
                <w:color w:val="000000"/>
                <w:sz w:val="20"/>
                <w:szCs w:val="20"/>
                <w:lang w:val="fr-CA"/>
              </w:rPr>
              <w:lastRenderedPageBreak/>
              <w:t>Concevoir des représentations graphiques des données recueillies</w:t>
            </w:r>
          </w:p>
          <w:p w14:paraId="3757FC59" w14:textId="7CC31069" w:rsidR="00666587" w:rsidRPr="00330BD6" w:rsidRDefault="00330BD6" w:rsidP="00666587">
            <w:pPr>
              <w:pStyle w:val="ListParagraph"/>
              <w:numPr>
                <w:ilvl w:val="0"/>
                <w:numId w:val="33"/>
              </w:numPr>
              <w:ind w:left="172" w:hanging="218"/>
              <w:rPr>
                <w:rStyle w:val="normaltextrun"/>
                <w:rFonts w:asciiTheme="majorHAnsi" w:hAnsiTheme="majorHAnsi"/>
                <w:b/>
                <w:sz w:val="20"/>
                <w:szCs w:val="20"/>
                <w:lang w:val="fr-CA"/>
              </w:rPr>
            </w:pPr>
            <w:r w:rsidRPr="00330BD6">
              <w:rPr>
                <w:rFonts w:asciiTheme="majorHAnsi" w:hAnsiTheme="majorHAnsi" w:cstheme="majorHAnsi"/>
                <w:sz w:val="20"/>
                <w:szCs w:val="20"/>
                <w:lang w:val="fr-CA"/>
              </w:rPr>
              <w:t>Choisir et justifier son choix de représentations visuelles appropriées pour afficher des données discrètes (p. ex., diagramme à bandes) et continues (p. ex., diagramme à ligne brisée)</w:t>
            </w:r>
            <w:r w:rsidR="00666587" w:rsidRPr="00330BD6">
              <w:rPr>
                <w:rStyle w:val="normaltextrun"/>
                <w:rFonts w:asciiTheme="majorHAnsi" w:hAnsiTheme="majorHAnsi" w:cstheme="majorHAnsi"/>
                <w:sz w:val="20"/>
                <w:szCs w:val="20"/>
                <w:lang w:val="fr-CA"/>
              </w:rPr>
              <w:t>.</w:t>
            </w:r>
          </w:p>
          <w:p w14:paraId="6DAF33AA" w14:textId="06EB48CF" w:rsidR="00666587" w:rsidRPr="00E81BC5" w:rsidRDefault="00E81BC5" w:rsidP="00F17E2D">
            <w:pPr>
              <w:rPr>
                <w:rStyle w:val="normaltextrun"/>
                <w:rFonts w:asciiTheme="majorHAnsi" w:hAnsiTheme="majorHAnsi" w:cstheme="minorBidi"/>
                <w:b/>
                <w:bCs/>
                <w:sz w:val="20"/>
                <w:szCs w:val="20"/>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p>
          <w:p w14:paraId="755DF68B" w14:textId="223ABDD3" w:rsidR="00666587" w:rsidRPr="00EF7744" w:rsidRDefault="00EF7744" w:rsidP="00F17E2D">
            <w:pPr>
              <w:pStyle w:val="ListParagraph"/>
              <w:numPr>
                <w:ilvl w:val="0"/>
                <w:numId w:val="33"/>
              </w:numPr>
              <w:ind w:left="172" w:hanging="218"/>
              <w:rPr>
                <w:rStyle w:val="normaltextrun"/>
                <w:rFonts w:asciiTheme="majorHAnsi" w:hAnsiTheme="majorHAnsi"/>
                <w:b/>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666587" w:rsidRPr="00EF7744">
              <w:rPr>
                <w:rStyle w:val="normaltextrun"/>
                <w:rFonts w:asciiTheme="majorHAnsi" w:hAnsiTheme="majorHAnsi" w:cstheme="majorHAnsi"/>
                <w:sz w:val="20"/>
                <w:szCs w:val="20"/>
                <w:lang w:val="fr-CA"/>
              </w:rPr>
              <w:t>.</w:t>
            </w:r>
          </w:p>
          <w:p w14:paraId="131A7E33" w14:textId="007A7315" w:rsidR="00666587" w:rsidRPr="00606902" w:rsidRDefault="00606902" w:rsidP="00F17E2D">
            <w:pPr>
              <w:rPr>
                <w:rStyle w:val="normaltextrun"/>
                <w:rFonts w:asciiTheme="majorHAnsi" w:hAnsiTheme="majorHAnsi" w:cstheme="minorBidi"/>
                <w:b/>
                <w:bCs/>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42609F2A" w14:textId="54B64C7C" w:rsidR="00666587" w:rsidRPr="007121B8" w:rsidRDefault="007121B8" w:rsidP="00824B25">
            <w:pPr>
              <w:pStyle w:val="ListParagraph"/>
              <w:numPr>
                <w:ilvl w:val="0"/>
                <w:numId w:val="33"/>
              </w:numPr>
              <w:ind w:left="172" w:hanging="218"/>
              <w:rPr>
                <w:rFonts w:asciiTheme="majorHAnsi" w:hAnsiTheme="majorHAnsi"/>
                <w:b/>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00666587" w:rsidRPr="007121B8">
              <w:rPr>
                <w:rStyle w:val="normaltextrun"/>
                <w:rFonts w:asciiTheme="majorHAnsi" w:hAnsiTheme="majorHAnsi" w:cstheme="majorHAnsi"/>
                <w:sz w:val="20"/>
                <w:szCs w:val="20"/>
                <w:lang w:val="fr-CA"/>
              </w:rPr>
              <w:t>.</w:t>
            </w:r>
          </w:p>
        </w:tc>
      </w:tr>
      <w:tr w:rsidR="00844735" w:rsidRPr="00844735" w14:paraId="651763F5" w14:textId="77777777" w:rsidTr="00633CC1">
        <w:trPr>
          <w:trHeight w:val="283"/>
        </w:trPr>
        <w:tc>
          <w:tcPr>
            <w:tcW w:w="13252" w:type="dxa"/>
            <w:gridSpan w:val="4"/>
            <w:shd w:val="clear" w:color="auto" w:fill="D9D9D9" w:themeFill="background1" w:themeFillShade="D9"/>
          </w:tcPr>
          <w:p w14:paraId="7E718C11" w14:textId="4DD74280" w:rsidR="00A4685B" w:rsidRPr="00844735" w:rsidRDefault="006635B0" w:rsidP="00C90B94">
            <w:pPr>
              <w:rPr>
                <w:rFonts w:asciiTheme="majorHAnsi" w:hAnsiTheme="majorHAnsi"/>
                <w:b/>
                <w:sz w:val="20"/>
                <w:szCs w:val="20"/>
              </w:rPr>
            </w:pPr>
            <w:r w:rsidRPr="00C57C34">
              <w:rPr>
                <w:rFonts w:asciiTheme="majorHAnsi" w:hAnsiTheme="majorHAnsi"/>
                <w:b/>
                <w:sz w:val="20"/>
                <w:szCs w:val="20"/>
                <w:lang w:val="fr-CA"/>
              </w:rPr>
              <w:lastRenderedPageBreak/>
              <w:t>Visualisation</w:t>
            </w:r>
            <w:r w:rsidRPr="006635B0">
              <w:rPr>
                <w:rFonts w:asciiTheme="majorHAnsi" w:hAnsiTheme="majorHAnsi"/>
                <w:b/>
                <w:sz w:val="20"/>
                <w:szCs w:val="20"/>
              </w:rPr>
              <w:t xml:space="preserve"> des données</w:t>
            </w:r>
          </w:p>
        </w:tc>
      </w:tr>
      <w:tr w:rsidR="00666587" w:rsidRPr="00A75FEE" w14:paraId="3DBD2FA4" w14:textId="77777777" w:rsidTr="00633CC1">
        <w:tc>
          <w:tcPr>
            <w:tcW w:w="3538" w:type="dxa"/>
          </w:tcPr>
          <w:p w14:paraId="242EDEB2" w14:textId="03A1DB0D" w:rsidR="00666587" w:rsidRPr="006635B0" w:rsidRDefault="00666587" w:rsidP="00C90B94">
            <w:pPr>
              <w:rPr>
                <w:rFonts w:asciiTheme="majorHAnsi" w:hAnsiTheme="majorHAnsi" w:cstheme="majorHAnsi"/>
                <w:bCs/>
                <w:sz w:val="20"/>
                <w:szCs w:val="20"/>
                <w:lang w:val="fr-FR"/>
              </w:rPr>
            </w:pPr>
            <w:r w:rsidRPr="006635B0">
              <w:rPr>
                <w:rFonts w:asciiTheme="majorHAnsi" w:hAnsiTheme="majorHAnsi" w:cstheme="majorHAnsi"/>
                <w:bCs/>
                <w:sz w:val="20"/>
                <w:szCs w:val="20"/>
                <w:lang w:val="fr-FR"/>
              </w:rPr>
              <w:t xml:space="preserve">D1.3 </w:t>
            </w:r>
            <w:r w:rsidR="006635B0" w:rsidRPr="006635B0">
              <w:rPr>
                <w:rFonts w:asciiTheme="majorHAnsi" w:hAnsiTheme="majorHAnsi" w:cstheme="majorHAnsi"/>
                <w:sz w:val="20"/>
                <w:szCs w:val="20"/>
                <w:shd w:val="clear" w:color="auto" w:fill="FFFFFF"/>
                <w:lang w:val="fr-FR"/>
              </w:rPr>
              <w:t>choisir le diagramme le plus approprié pour représenter divers ensembles de données, y compris des diagrammes circulaires; représenter ces données à l’aide de diagrammes comprenant des sources, des titres, des étiquettes et des échelles appropriés; et justifier son choix</w:t>
            </w:r>
          </w:p>
        </w:tc>
        <w:tc>
          <w:tcPr>
            <w:tcW w:w="2715" w:type="dxa"/>
          </w:tcPr>
          <w:p w14:paraId="4C945B8C" w14:textId="65B9E501" w:rsidR="00666587" w:rsidRPr="00C934C6" w:rsidRDefault="00052328" w:rsidP="00C90B94">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124EA7">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052328">
              <w:rPr>
                <w:rFonts w:asciiTheme="majorHAnsi" w:hAnsiTheme="majorHAnsi"/>
                <w:b/>
                <w:bCs/>
                <w:sz w:val="20"/>
                <w:szCs w:val="20"/>
                <w:lang w:val="fr-FR"/>
              </w:rPr>
              <w:t>1</w:t>
            </w:r>
            <w:r w:rsidRPr="00052328">
              <w:rPr>
                <w:rFonts w:asciiTheme="majorHAnsi" w:hAnsiTheme="majorHAnsi"/>
                <w:b/>
                <w:bCs/>
                <w:sz w:val="20"/>
                <w:szCs w:val="20"/>
                <w:lang w:val="fr-FR"/>
              </w:rPr>
              <w:t xml:space="preserve"> </w:t>
            </w:r>
            <w:r w:rsidR="00666587" w:rsidRPr="00052328">
              <w:rPr>
                <w:rFonts w:asciiTheme="majorHAnsi" w:hAnsiTheme="majorHAnsi"/>
                <w:b/>
                <w:bCs/>
                <w:sz w:val="20"/>
                <w:szCs w:val="20"/>
                <w:lang w:val="fr-FR"/>
              </w:rPr>
              <w:t xml:space="preserve">: </w:t>
            </w:r>
            <w:r w:rsidR="00C934C6" w:rsidRPr="00C934C6">
              <w:rPr>
                <w:rFonts w:asciiTheme="majorHAnsi" w:hAnsiTheme="majorHAnsi"/>
                <w:b/>
                <w:bCs/>
                <w:sz w:val="20"/>
                <w:szCs w:val="20"/>
                <w:lang w:val="fr-FR"/>
              </w:rPr>
              <w:t xml:space="preserve">Le traitement des données </w:t>
            </w:r>
          </w:p>
          <w:p w14:paraId="7288E8F1" w14:textId="4A7ED38A" w:rsidR="00666587" w:rsidRPr="00C934C6" w:rsidRDefault="00666587" w:rsidP="00C90B94">
            <w:pPr>
              <w:tabs>
                <w:tab w:val="left" w:pos="3063"/>
              </w:tabs>
              <w:rPr>
                <w:rFonts w:asciiTheme="majorHAnsi" w:hAnsiTheme="majorHAnsi"/>
                <w:sz w:val="20"/>
                <w:szCs w:val="20"/>
                <w:lang w:val="fr-FR"/>
              </w:rPr>
            </w:pPr>
            <w:r w:rsidRPr="00C934C6">
              <w:rPr>
                <w:rFonts w:asciiTheme="majorHAnsi" w:hAnsiTheme="majorHAnsi"/>
                <w:sz w:val="20"/>
                <w:szCs w:val="20"/>
                <w:lang w:val="fr-FR"/>
              </w:rPr>
              <w:t>2</w:t>
            </w:r>
            <w:r w:rsidR="00C934C6">
              <w:rPr>
                <w:rFonts w:asciiTheme="majorHAnsi" w:hAnsiTheme="majorHAnsi"/>
                <w:sz w:val="20"/>
                <w:szCs w:val="20"/>
                <w:lang w:val="fr-FR"/>
              </w:rPr>
              <w:t xml:space="preserve"> </w:t>
            </w:r>
            <w:r w:rsidRPr="00C934C6">
              <w:rPr>
                <w:rFonts w:asciiTheme="majorHAnsi" w:hAnsiTheme="majorHAnsi"/>
                <w:sz w:val="20"/>
                <w:szCs w:val="20"/>
                <w:lang w:val="fr-FR"/>
              </w:rPr>
              <w:t xml:space="preserve">: </w:t>
            </w:r>
            <w:r w:rsidR="00C934C6" w:rsidRPr="00C934C6">
              <w:rPr>
                <w:rFonts w:asciiTheme="majorHAnsi" w:hAnsiTheme="majorHAnsi"/>
                <w:sz w:val="20"/>
                <w:szCs w:val="20"/>
                <w:lang w:val="fr-FR"/>
              </w:rPr>
              <w:t>Explorer les diagrammes circulaires</w:t>
            </w:r>
          </w:p>
          <w:p w14:paraId="095D52A6" w14:textId="4AAB4543" w:rsidR="00666587" w:rsidRPr="00C934C6" w:rsidRDefault="00666587" w:rsidP="00C90B94">
            <w:pPr>
              <w:tabs>
                <w:tab w:val="left" w:pos="3063"/>
              </w:tabs>
              <w:rPr>
                <w:rFonts w:asciiTheme="majorHAnsi" w:hAnsiTheme="majorHAnsi"/>
                <w:sz w:val="20"/>
                <w:szCs w:val="20"/>
                <w:lang w:val="fr-FR"/>
              </w:rPr>
            </w:pPr>
            <w:r w:rsidRPr="00C934C6">
              <w:rPr>
                <w:rFonts w:asciiTheme="majorHAnsi" w:hAnsiTheme="majorHAnsi"/>
                <w:sz w:val="20"/>
                <w:szCs w:val="20"/>
                <w:lang w:val="fr-FR"/>
              </w:rPr>
              <w:t>3</w:t>
            </w:r>
            <w:r w:rsidR="00C934C6" w:rsidRPr="00C934C6">
              <w:rPr>
                <w:rFonts w:asciiTheme="majorHAnsi" w:hAnsiTheme="majorHAnsi"/>
                <w:sz w:val="20"/>
                <w:szCs w:val="20"/>
                <w:lang w:val="fr-FR"/>
              </w:rPr>
              <w:t xml:space="preserve"> </w:t>
            </w:r>
            <w:r w:rsidRPr="00C934C6">
              <w:rPr>
                <w:rFonts w:asciiTheme="majorHAnsi" w:hAnsiTheme="majorHAnsi"/>
                <w:sz w:val="20"/>
                <w:szCs w:val="20"/>
                <w:lang w:val="fr-FR"/>
              </w:rPr>
              <w:t xml:space="preserve">: </w:t>
            </w:r>
            <w:r w:rsidR="00C934C6" w:rsidRPr="00C934C6">
              <w:rPr>
                <w:rFonts w:asciiTheme="majorHAnsi" w:hAnsiTheme="majorHAnsi"/>
                <w:sz w:val="20"/>
                <w:szCs w:val="20"/>
                <w:lang w:val="fr-FR"/>
              </w:rPr>
              <w:t>Présenter des données de façon graphique</w:t>
            </w:r>
          </w:p>
          <w:p w14:paraId="5C386FC3" w14:textId="34E029E0" w:rsidR="00666587" w:rsidRPr="00666587" w:rsidRDefault="00666587" w:rsidP="00C90B94">
            <w:pPr>
              <w:tabs>
                <w:tab w:val="left" w:pos="3063"/>
              </w:tabs>
              <w:rPr>
                <w:rFonts w:asciiTheme="majorHAnsi" w:hAnsiTheme="majorHAnsi"/>
                <w:sz w:val="20"/>
                <w:szCs w:val="20"/>
              </w:rPr>
            </w:pPr>
            <w:r w:rsidRPr="00666587">
              <w:rPr>
                <w:rFonts w:asciiTheme="majorHAnsi" w:hAnsiTheme="majorHAnsi"/>
                <w:sz w:val="20"/>
                <w:szCs w:val="20"/>
              </w:rPr>
              <w:t>6</w:t>
            </w:r>
            <w:r w:rsidR="00C934C6">
              <w:rPr>
                <w:rFonts w:asciiTheme="majorHAnsi" w:hAnsiTheme="majorHAnsi"/>
                <w:sz w:val="20"/>
                <w:szCs w:val="20"/>
              </w:rPr>
              <w:t xml:space="preserve"> </w:t>
            </w:r>
            <w:r w:rsidRPr="00666587">
              <w:rPr>
                <w:rFonts w:asciiTheme="majorHAnsi" w:hAnsiTheme="majorHAnsi"/>
                <w:sz w:val="20"/>
                <w:szCs w:val="20"/>
              </w:rPr>
              <w:t xml:space="preserve">: </w:t>
            </w:r>
            <w:r w:rsidR="00C934C6" w:rsidRPr="00C934C6">
              <w:rPr>
                <w:rFonts w:asciiTheme="majorHAnsi" w:hAnsiTheme="majorHAnsi"/>
                <w:sz w:val="20"/>
                <w:szCs w:val="20"/>
              </w:rPr>
              <w:t>Créer une infographie</w:t>
            </w:r>
          </w:p>
          <w:p w14:paraId="3522088A" w14:textId="2710DA53" w:rsidR="00666587" w:rsidRPr="00666587" w:rsidRDefault="00666587" w:rsidP="00C90B94">
            <w:pPr>
              <w:tabs>
                <w:tab w:val="left" w:pos="3063"/>
              </w:tabs>
              <w:rPr>
                <w:rFonts w:asciiTheme="majorHAnsi" w:hAnsiTheme="majorHAnsi"/>
                <w:b/>
                <w:bCs/>
                <w:sz w:val="20"/>
                <w:szCs w:val="20"/>
              </w:rPr>
            </w:pPr>
          </w:p>
        </w:tc>
        <w:tc>
          <w:tcPr>
            <w:tcW w:w="2282" w:type="dxa"/>
          </w:tcPr>
          <w:p w14:paraId="7B82948F" w14:textId="5A87A7DD" w:rsidR="00666587" w:rsidRPr="00666587" w:rsidRDefault="00D63D87" w:rsidP="00C90B94">
            <w:pPr>
              <w:rPr>
                <w:rStyle w:val="normaltextrun"/>
                <w:rFonts w:asciiTheme="majorHAnsi" w:hAnsiTheme="majorHAnsi"/>
                <w:bCs/>
                <w:sz w:val="20"/>
                <w:szCs w:val="20"/>
              </w:rPr>
            </w:pPr>
            <w:r>
              <w:rPr>
                <w:rFonts w:ascii="Calibri" w:eastAsia="Calibri" w:hAnsi="Calibri" w:cs="Calibri"/>
                <w:sz w:val="20"/>
                <w:szCs w:val="20"/>
              </w:rPr>
              <w:t xml:space="preserve">Unité </w:t>
            </w:r>
            <w:r w:rsidR="008D16F0">
              <w:rPr>
                <w:rStyle w:val="normaltextrun"/>
                <w:rFonts w:asciiTheme="majorHAnsi" w:hAnsiTheme="majorHAnsi"/>
                <w:bCs/>
                <w:sz w:val="20"/>
                <w:szCs w:val="20"/>
              </w:rPr>
              <w:t>10 Questions 3</w:t>
            </w:r>
            <w:r w:rsidR="00616759" w:rsidRPr="00BF0947">
              <w:rPr>
                <w:rStyle w:val="normaltextrun"/>
                <w:rFonts w:asciiTheme="majorHAnsi" w:hAnsiTheme="majorHAnsi" w:cstheme="majorHAnsi"/>
                <w:sz w:val="20"/>
                <w:szCs w:val="20"/>
              </w:rPr>
              <w:sym w:font="Symbol" w:char="F02D"/>
            </w:r>
            <w:r w:rsidR="008D16F0">
              <w:rPr>
                <w:rStyle w:val="normaltextrun"/>
                <w:rFonts w:asciiTheme="majorHAnsi" w:hAnsiTheme="majorHAnsi"/>
                <w:bCs/>
                <w:sz w:val="20"/>
                <w:szCs w:val="20"/>
              </w:rPr>
              <w:t>6, 16</w:t>
            </w:r>
            <w:r w:rsidR="00D2083E">
              <w:rPr>
                <w:rStyle w:val="normaltextrun"/>
                <w:rFonts w:asciiTheme="majorHAnsi" w:hAnsiTheme="majorHAnsi"/>
                <w:bCs/>
                <w:sz w:val="20"/>
                <w:szCs w:val="20"/>
              </w:rPr>
              <w:t xml:space="preserve"> </w:t>
            </w:r>
            <w:r w:rsidR="008D16F0">
              <w:rPr>
                <w:rStyle w:val="normaltextrun"/>
                <w:rFonts w:asciiTheme="majorHAnsi" w:hAnsiTheme="majorHAnsi"/>
                <w:bCs/>
                <w:sz w:val="20"/>
                <w:szCs w:val="20"/>
              </w:rPr>
              <w:t>(pp. 86</w:t>
            </w:r>
            <w:r w:rsidR="00616759" w:rsidRPr="00BF0947">
              <w:rPr>
                <w:rStyle w:val="normaltextrun"/>
                <w:rFonts w:asciiTheme="majorHAnsi" w:hAnsiTheme="majorHAnsi" w:cstheme="majorHAnsi"/>
                <w:sz w:val="20"/>
                <w:szCs w:val="20"/>
              </w:rPr>
              <w:sym w:font="Symbol" w:char="F02D"/>
            </w:r>
            <w:r w:rsidR="008D16F0">
              <w:rPr>
                <w:rStyle w:val="normaltextrun"/>
                <w:rFonts w:asciiTheme="majorHAnsi" w:hAnsiTheme="majorHAnsi"/>
                <w:bCs/>
                <w:sz w:val="20"/>
                <w:szCs w:val="20"/>
              </w:rPr>
              <w:t>89, 95)</w:t>
            </w:r>
          </w:p>
        </w:tc>
        <w:tc>
          <w:tcPr>
            <w:tcW w:w="4717" w:type="dxa"/>
          </w:tcPr>
          <w:p w14:paraId="59ACE4AB" w14:textId="1B9AFD11" w:rsidR="00666587" w:rsidRPr="004E6F89"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4E6F89">
              <w:rPr>
                <w:rFonts w:ascii="Calibri" w:eastAsia="Calibri" w:hAnsi="Calibri" w:cs="Calibri"/>
                <w:b/>
                <w:sz w:val="20"/>
                <w:szCs w:val="20"/>
                <w:lang w:val="fr-CA"/>
              </w:rPr>
              <w:t xml:space="preserve">Idée principale : </w:t>
            </w:r>
            <w:r w:rsidR="004E6F89"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4E6F89">
              <w:rPr>
                <w:rStyle w:val="normaltextrun"/>
                <w:rFonts w:asciiTheme="majorHAnsi" w:hAnsiTheme="majorHAnsi" w:cstheme="majorHAnsi"/>
                <w:b/>
                <w:bCs/>
                <w:sz w:val="20"/>
                <w:szCs w:val="20"/>
                <w:lang w:val="fr-CA"/>
              </w:rPr>
              <w:t>.</w:t>
            </w:r>
          </w:p>
          <w:p w14:paraId="58CD49EA" w14:textId="1B3560D1" w:rsidR="00666587" w:rsidRPr="00565104" w:rsidRDefault="00565104" w:rsidP="00C90B94">
            <w:pPr>
              <w:rPr>
                <w:rStyle w:val="normaltextrun"/>
                <w:rFonts w:asciiTheme="majorHAnsi" w:hAnsiTheme="majorHAnsi" w:cstheme="minorBidi"/>
                <w:b/>
                <w:bCs/>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p>
          <w:p w14:paraId="56996F06" w14:textId="0319C684" w:rsidR="00666587" w:rsidRPr="008A19F6" w:rsidRDefault="008A19F6" w:rsidP="00C90B94">
            <w:pPr>
              <w:pStyle w:val="ListParagraph"/>
              <w:numPr>
                <w:ilvl w:val="0"/>
                <w:numId w:val="33"/>
              </w:numPr>
              <w:ind w:left="172" w:hanging="218"/>
              <w:rPr>
                <w:rStyle w:val="normaltextrun"/>
                <w:rFonts w:asciiTheme="majorHAnsi" w:hAnsiTheme="majorHAnsi"/>
                <w:b/>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Pr="00FD0685">
              <w:rPr>
                <w:rStyle w:val="normaltextrun"/>
                <w:rFonts w:asciiTheme="majorHAnsi" w:hAnsiTheme="majorHAnsi" w:cstheme="majorHAnsi"/>
                <w:sz w:val="20"/>
                <w:szCs w:val="20"/>
                <w:lang w:val="fr-CA"/>
              </w:rPr>
              <w:t>.</w:t>
            </w:r>
          </w:p>
          <w:p w14:paraId="1E21809C" w14:textId="0B54BF98" w:rsidR="00666587" w:rsidRPr="00E323FD" w:rsidRDefault="00E323FD" w:rsidP="00C90B94">
            <w:pPr>
              <w:pStyle w:val="ListParagraph"/>
              <w:numPr>
                <w:ilvl w:val="0"/>
                <w:numId w:val="33"/>
              </w:numPr>
              <w:ind w:left="198" w:hanging="224"/>
              <w:rPr>
                <w:rStyle w:val="normaltextrun"/>
                <w:rFonts w:asciiTheme="majorHAnsi" w:hAnsiTheme="majorHAnsi" w:cstheme="majorHAnsi"/>
                <w:sz w:val="20"/>
                <w:szCs w:val="20"/>
                <w:lang w:val="fr-CA"/>
              </w:rPr>
            </w:pPr>
            <w:r w:rsidRPr="00330BD6">
              <w:rPr>
                <w:rFonts w:asciiTheme="majorHAnsi" w:hAnsiTheme="majorHAnsi" w:cstheme="majorHAnsi"/>
                <w:sz w:val="20"/>
                <w:szCs w:val="20"/>
                <w:lang w:val="fr-CA"/>
              </w:rPr>
              <w:t>Choisir et justifier son choix de représentations visuelles appropriées pour afficher des données discrètes (p. ex., diagramme à bandes) et continues (p. ex., diagramme à ligne brisée)</w:t>
            </w:r>
            <w:r w:rsidR="00666587" w:rsidRPr="00E323FD">
              <w:rPr>
                <w:rStyle w:val="normaltextrun"/>
                <w:rFonts w:asciiTheme="majorHAnsi" w:hAnsiTheme="majorHAnsi" w:cstheme="majorHAnsi"/>
                <w:sz w:val="20"/>
                <w:szCs w:val="20"/>
                <w:lang w:val="fr-CA"/>
              </w:rPr>
              <w:t>.</w:t>
            </w:r>
          </w:p>
          <w:p w14:paraId="7F255314" w14:textId="654C28A2" w:rsidR="00666587" w:rsidRPr="00486332" w:rsidRDefault="00486332" w:rsidP="00C90B94">
            <w:pPr>
              <w:rPr>
                <w:rStyle w:val="normaltextrun"/>
                <w:rFonts w:asciiTheme="majorHAnsi" w:hAnsiTheme="majorHAnsi" w:cstheme="minorBidi"/>
                <w:b/>
                <w:bCs/>
                <w:sz w:val="20"/>
                <w:szCs w:val="20"/>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p>
          <w:p w14:paraId="75AE609C" w14:textId="77F5707C" w:rsidR="00ED5C3F" w:rsidRPr="00ED5C3F" w:rsidRDefault="003919F0" w:rsidP="00ED5C3F">
            <w:pPr>
              <w:pStyle w:val="ListParagraph"/>
              <w:numPr>
                <w:ilvl w:val="0"/>
                <w:numId w:val="33"/>
              </w:numPr>
              <w:ind w:left="172" w:hanging="218"/>
              <w:rPr>
                <w:rFonts w:asciiTheme="majorHAnsi" w:hAnsiTheme="majorHAnsi"/>
                <w:b/>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666587" w:rsidRPr="003919F0">
              <w:rPr>
                <w:rStyle w:val="normaltextrun"/>
                <w:rFonts w:asciiTheme="majorHAnsi" w:hAnsiTheme="majorHAnsi" w:cstheme="majorHAnsi"/>
                <w:sz w:val="20"/>
                <w:szCs w:val="20"/>
                <w:lang w:val="fr-CA"/>
              </w:rPr>
              <w:t>.</w:t>
            </w:r>
            <w:r w:rsidR="00ED5C3F">
              <w:rPr>
                <w:rStyle w:val="normaltextrun"/>
                <w:rFonts w:asciiTheme="majorHAnsi" w:hAnsiTheme="majorHAnsi" w:cstheme="majorHAnsi"/>
                <w:sz w:val="20"/>
                <w:szCs w:val="20"/>
                <w:lang w:val="fr-CA"/>
              </w:rPr>
              <w:br/>
            </w:r>
          </w:p>
        </w:tc>
      </w:tr>
      <w:tr w:rsidR="00666587" w:rsidRPr="00A75FEE" w14:paraId="47BB36E8" w14:textId="77777777" w:rsidTr="00633CC1">
        <w:tc>
          <w:tcPr>
            <w:tcW w:w="3538" w:type="dxa"/>
          </w:tcPr>
          <w:p w14:paraId="1DD980DE" w14:textId="14DE638C" w:rsidR="00666587" w:rsidRPr="006635B0" w:rsidRDefault="00666587" w:rsidP="00C90B94">
            <w:pPr>
              <w:shd w:val="clear" w:color="auto" w:fill="FFFFFF"/>
              <w:rPr>
                <w:rFonts w:asciiTheme="majorHAnsi" w:hAnsiTheme="majorHAnsi" w:cstheme="majorHAnsi"/>
                <w:sz w:val="20"/>
                <w:szCs w:val="20"/>
                <w:lang w:val="fr-FR" w:eastAsia="en-CA"/>
              </w:rPr>
            </w:pPr>
            <w:r w:rsidRPr="006635B0">
              <w:rPr>
                <w:rFonts w:asciiTheme="majorHAnsi" w:hAnsiTheme="majorHAnsi" w:cstheme="majorHAnsi"/>
                <w:sz w:val="20"/>
                <w:szCs w:val="20"/>
                <w:lang w:val="fr-FR" w:eastAsia="en-CA"/>
              </w:rPr>
              <w:lastRenderedPageBreak/>
              <w:t>D1.4 </w:t>
            </w:r>
            <w:r w:rsidR="006635B0" w:rsidRPr="006635B0">
              <w:rPr>
                <w:rFonts w:asciiTheme="majorHAnsi" w:hAnsiTheme="majorHAnsi" w:cstheme="majorHAnsi"/>
                <w:sz w:val="20"/>
                <w:szCs w:val="20"/>
                <w:shd w:val="clear" w:color="auto" w:fill="FFFFFF"/>
                <w:lang w:val="fr-FR"/>
              </w:rPr>
              <w:t>créer une infographie pour représenter un ensemble de données de façon appropriée, y compris à l’aide de tableaux et de diagrammes circulaires, ainsi qu’en incorporant d’autres renseignements pertinents qui permettent de raconter une histoire au sujet des données</w:t>
            </w:r>
          </w:p>
        </w:tc>
        <w:tc>
          <w:tcPr>
            <w:tcW w:w="2715" w:type="dxa"/>
          </w:tcPr>
          <w:p w14:paraId="4DE0A867" w14:textId="70B7D7FF" w:rsidR="00F97F95" w:rsidRPr="00C934C6" w:rsidRDefault="0001186A" w:rsidP="00C90B94">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124EA7">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01186A">
              <w:rPr>
                <w:rFonts w:asciiTheme="majorHAnsi" w:hAnsiTheme="majorHAnsi"/>
                <w:b/>
                <w:bCs/>
                <w:sz w:val="20"/>
                <w:szCs w:val="20"/>
                <w:lang w:val="fr-FR"/>
              </w:rPr>
              <w:t>1</w:t>
            </w:r>
            <w:r w:rsidRPr="0001186A">
              <w:rPr>
                <w:rFonts w:asciiTheme="majorHAnsi" w:hAnsiTheme="majorHAnsi"/>
                <w:b/>
                <w:bCs/>
                <w:sz w:val="20"/>
                <w:szCs w:val="20"/>
                <w:lang w:val="fr-FR"/>
              </w:rPr>
              <w:t xml:space="preserve"> </w:t>
            </w:r>
            <w:r w:rsidR="00666587" w:rsidRPr="0001186A">
              <w:rPr>
                <w:rFonts w:asciiTheme="majorHAnsi" w:hAnsiTheme="majorHAnsi"/>
                <w:b/>
                <w:bCs/>
                <w:sz w:val="20"/>
                <w:szCs w:val="20"/>
                <w:lang w:val="fr-FR"/>
              </w:rPr>
              <w:t>:</w:t>
            </w:r>
            <w:r w:rsidR="00A21B1A">
              <w:rPr>
                <w:rFonts w:asciiTheme="majorHAnsi" w:hAnsiTheme="majorHAnsi"/>
                <w:b/>
                <w:bCs/>
                <w:sz w:val="20"/>
                <w:szCs w:val="20"/>
                <w:lang w:val="fr-FR"/>
              </w:rPr>
              <w:t xml:space="preserve"> </w:t>
            </w:r>
            <w:r w:rsidR="00F97F95" w:rsidRPr="00C934C6">
              <w:rPr>
                <w:rFonts w:asciiTheme="majorHAnsi" w:hAnsiTheme="majorHAnsi"/>
                <w:b/>
                <w:bCs/>
                <w:sz w:val="20"/>
                <w:szCs w:val="20"/>
                <w:lang w:val="fr-FR"/>
              </w:rPr>
              <w:t xml:space="preserve">Le traitement des données </w:t>
            </w:r>
          </w:p>
          <w:p w14:paraId="79586890" w14:textId="77777777" w:rsidR="00F97F95" w:rsidRPr="007278C2" w:rsidRDefault="00F97F95" w:rsidP="00C90B94">
            <w:pPr>
              <w:tabs>
                <w:tab w:val="left" w:pos="3063"/>
              </w:tabs>
              <w:rPr>
                <w:rFonts w:asciiTheme="majorHAnsi" w:hAnsiTheme="majorHAnsi"/>
                <w:sz w:val="20"/>
                <w:szCs w:val="20"/>
                <w:lang w:val="fr-CA"/>
              </w:rPr>
            </w:pPr>
            <w:r w:rsidRPr="007278C2">
              <w:rPr>
                <w:rFonts w:asciiTheme="majorHAnsi" w:hAnsiTheme="majorHAnsi"/>
                <w:sz w:val="20"/>
                <w:szCs w:val="20"/>
                <w:lang w:val="fr-CA"/>
              </w:rPr>
              <w:t>6 : Créer une infographie</w:t>
            </w:r>
          </w:p>
          <w:p w14:paraId="3C3199C4" w14:textId="04061B77" w:rsidR="00666587" w:rsidRPr="00F97F95" w:rsidRDefault="00666587" w:rsidP="00C90B94">
            <w:pPr>
              <w:tabs>
                <w:tab w:val="left" w:pos="3063"/>
              </w:tabs>
              <w:rPr>
                <w:rFonts w:asciiTheme="majorHAnsi" w:hAnsiTheme="majorHAnsi"/>
                <w:sz w:val="20"/>
                <w:szCs w:val="20"/>
                <w:lang w:val="fr-FR"/>
              </w:rPr>
            </w:pPr>
          </w:p>
        </w:tc>
        <w:tc>
          <w:tcPr>
            <w:tcW w:w="2282" w:type="dxa"/>
          </w:tcPr>
          <w:p w14:paraId="6B203966" w14:textId="0F1D8061" w:rsidR="008D16F0" w:rsidRPr="008D16F0" w:rsidRDefault="008D16F0" w:rsidP="00C90B94">
            <w:pPr>
              <w:rPr>
                <w:rFonts w:asciiTheme="majorHAnsi" w:hAnsiTheme="majorHAnsi" w:cstheme="minorBidi"/>
                <w:sz w:val="20"/>
                <w:szCs w:val="20"/>
              </w:rPr>
            </w:pPr>
            <w:r>
              <w:rPr>
                <w:rFonts w:asciiTheme="majorHAnsi" w:hAnsiTheme="majorHAnsi" w:cstheme="minorBidi"/>
                <w:sz w:val="20"/>
                <w:szCs w:val="20"/>
              </w:rPr>
              <w:t>N/A</w:t>
            </w:r>
          </w:p>
        </w:tc>
        <w:tc>
          <w:tcPr>
            <w:tcW w:w="4717" w:type="dxa"/>
          </w:tcPr>
          <w:p w14:paraId="1D1253BF" w14:textId="46B87546" w:rsidR="00666587" w:rsidRPr="00290F96"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290F96">
              <w:rPr>
                <w:rFonts w:ascii="Calibri" w:eastAsia="Calibri" w:hAnsi="Calibri" w:cs="Calibri"/>
                <w:b/>
                <w:sz w:val="20"/>
                <w:szCs w:val="20"/>
                <w:lang w:val="fr-CA"/>
              </w:rPr>
              <w:t xml:space="preserve">Idée principale : </w:t>
            </w:r>
            <w:r w:rsidR="00290F96"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290F96">
              <w:rPr>
                <w:rStyle w:val="normaltextrun"/>
                <w:rFonts w:asciiTheme="majorHAnsi" w:hAnsiTheme="majorHAnsi" w:cstheme="majorHAnsi"/>
                <w:b/>
                <w:bCs/>
                <w:sz w:val="20"/>
                <w:szCs w:val="20"/>
                <w:lang w:val="fr-CA"/>
              </w:rPr>
              <w:t>.</w:t>
            </w:r>
          </w:p>
          <w:p w14:paraId="6E82BF10" w14:textId="48E4E2CC" w:rsidR="00666587" w:rsidRPr="00214D8F" w:rsidRDefault="00214D8F" w:rsidP="00C90B94">
            <w:pPr>
              <w:rPr>
                <w:rStyle w:val="normaltextrun"/>
                <w:rFonts w:asciiTheme="majorHAnsi" w:hAnsiTheme="majorHAnsi" w:cstheme="minorBidi"/>
                <w:b/>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p>
          <w:p w14:paraId="55E4DB3A" w14:textId="030F3B75" w:rsidR="00666587" w:rsidRPr="00827678" w:rsidRDefault="00827678" w:rsidP="00C90B94">
            <w:pPr>
              <w:pStyle w:val="ListParagraph"/>
              <w:numPr>
                <w:ilvl w:val="0"/>
                <w:numId w:val="33"/>
              </w:numPr>
              <w:ind w:left="172" w:hanging="218"/>
              <w:rPr>
                <w:rFonts w:asciiTheme="majorHAnsi" w:hAnsiTheme="majorHAnsi"/>
                <w:b/>
                <w:sz w:val="20"/>
                <w:szCs w:val="20"/>
                <w:lang w:val="fr-CA"/>
              </w:rPr>
            </w:pPr>
            <w:r w:rsidRPr="00330BD6">
              <w:rPr>
                <w:rFonts w:asciiTheme="majorHAnsi" w:hAnsiTheme="majorHAnsi" w:cstheme="majorHAnsi"/>
                <w:sz w:val="20"/>
                <w:szCs w:val="20"/>
                <w:lang w:val="fr-CA"/>
              </w:rPr>
              <w:t>Choisir et justifier son choix de représentations visuelles appropriées pour afficher des données discrètes (p. ex., diagramme à bandes) et continues (p. ex., diagramme à ligne brisée)</w:t>
            </w:r>
            <w:r w:rsidRPr="00E323FD">
              <w:rPr>
                <w:rStyle w:val="normaltextrun"/>
                <w:rFonts w:asciiTheme="majorHAnsi" w:hAnsiTheme="majorHAnsi" w:cstheme="majorHAnsi"/>
                <w:sz w:val="20"/>
                <w:szCs w:val="20"/>
                <w:lang w:val="fr-CA"/>
              </w:rPr>
              <w:t>.</w:t>
            </w:r>
          </w:p>
        </w:tc>
      </w:tr>
    </w:tbl>
    <w:p w14:paraId="0C1B6512" w14:textId="77777777" w:rsidR="00D77165" w:rsidRPr="00827678" w:rsidRDefault="00D77165">
      <w:pPr>
        <w:rPr>
          <w:lang w:val="fr-CA"/>
        </w:rPr>
      </w:pPr>
      <w:r w:rsidRPr="00827678">
        <w:rPr>
          <w:lang w:val="fr-CA"/>
        </w:rPr>
        <w:br w:type="page"/>
      </w:r>
    </w:p>
    <w:tbl>
      <w:tblPr>
        <w:tblStyle w:val="a"/>
        <w:tblW w:w="1326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2715"/>
        <w:gridCol w:w="2268"/>
        <w:gridCol w:w="4745"/>
      </w:tblGrid>
      <w:tr w:rsidR="00666587" w:rsidRPr="00666587" w14:paraId="61A75DFC" w14:textId="77777777" w:rsidTr="00A927EE">
        <w:trPr>
          <w:trHeight w:val="283"/>
        </w:trPr>
        <w:tc>
          <w:tcPr>
            <w:tcW w:w="13266" w:type="dxa"/>
            <w:gridSpan w:val="4"/>
            <w:shd w:val="clear" w:color="auto" w:fill="D9D9D9" w:themeFill="background1" w:themeFillShade="D9"/>
          </w:tcPr>
          <w:p w14:paraId="0F87A3E6" w14:textId="4CD49A89" w:rsidR="00AB6AB6" w:rsidRPr="00666587" w:rsidRDefault="006635B0" w:rsidP="00C90B94">
            <w:pPr>
              <w:rPr>
                <w:rFonts w:asciiTheme="majorHAnsi" w:hAnsiTheme="majorHAnsi"/>
                <w:b/>
                <w:sz w:val="20"/>
                <w:szCs w:val="20"/>
              </w:rPr>
            </w:pPr>
            <w:r w:rsidRPr="006635B0">
              <w:rPr>
                <w:rFonts w:asciiTheme="majorHAnsi" w:hAnsiTheme="majorHAnsi" w:cs="Open Sans"/>
                <w:b/>
                <w:bCs/>
                <w:sz w:val="20"/>
                <w:szCs w:val="20"/>
                <w:lang w:val="en-CA" w:eastAsia="en-CA"/>
              </w:rPr>
              <w:lastRenderedPageBreak/>
              <w:t>Analyse des données</w:t>
            </w:r>
          </w:p>
        </w:tc>
      </w:tr>
      <w:tr w:rsidR="00666587" w:rsidRPr="00A75FEE" w14:paraId="377A9DC3" w14:textId="77777777" w:rsidTr="00797747">
        <w:trPr>
          <w:trHeight w:val="2531"/>
        </w:trPr>
        <w:tc>
          <w:tcPr>
            <w:tcW w:w="3538" w:type="dxa"/>
          </w:tcPr>
          <w:p w14:paraId="0646C8BA" w14:textId="67817184" w:rsidR="00666587" w:rsidRPr="008736EE" w:rsidRDefault="00666587" w:rsidP="00C90B94">
            <w:pPr>
              <w:shd w:val="clear" w:color="auto" w:fill="FFFFFF"/>
              <w:rPr>
                <w:rFonts w:asciiTheme="majorHAnsi" w:hAnsiTheme="majorHAnsi" w:cstheme="majorHAnsi"/>
                <w:sz w:val="20"/>
                <w:szCs w:val="20"/>
                <w:lang w:val="fr-FR" w:eastAsia="en-CA"/>
              </w:rPr>
            </w:pPr>
            <w:r w:rsidRPr="008736EE">
              <w:rPr>
                <w:rFonts w:asciiTheme="majorHAnsi" w:hAnsiTheme="majorHAnsi" w:cstheme="majorHAnsi"/>
                <w:sz w:val="20"/>
                <w:szCs w:val="20"/>
                <w:lang w:val="fr-FR" w:eastAsia="en-CA"/>
              </w:rPr>
              <w:t>D1.5</w:t>
            </w:r>
            <w:r w:rsidR="006635B0" w:rsidRPr="008736EE">
              <w:rPr>
                <w:rFonts w:asciiTheme="majorHAnsi" w:hAnsiTheme="majorHAnsi" w:cstheme="majorHAnsi"/>
                <w:sz w:val="20"/>
                <w:szCs w:val="20"/>
                <w:lang w:val="fr-FR" w:eastAsia="en-CA"/>
              </w:rPr>
              <w:t xml:space="preserve"> déterminer l’incidence de l’ajout ou de la suppression de données sur les mesures de tendances centrales et décrire comment ces changements modifient la représentation et la distribution des données</w:t>
            </w:r>
          </w:p>
        </w:tc>
        <w:tc>
          <w:tcPr>
            <w:tcW w:w="2715" w:type="dxa"/>
          </w:tcPr>
          <w:p w14:paraId="137DC719" w14:textId="741789EA" w:rsidR="008327D4" w:rsidRPr="008327D4" w:rsidRDefault="00C20472" w:rsidP="00C90B94">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124EA7">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C20472">
              <w:rPr>
                <w:rFonts w:asciiTheme="majorHAnsi" w:hAnsiTheme="majorHAnsi"/>
                <w:b/>
                <w:bCs/>
                <w:sz w:val="20"/>
                <w:szCs w:val="20"/>
                <w:lang w:val="fr-FR"/>
              </w:rPr>
              <w:t>1</w:t>
            </w:r>
            <w:r w:rsidRPr="00C20472">
              <w:rPr>
                <w:rFonts w:asciiTheme="majorHAnsi" w:hAnsiTheme="majorHAnsi"/>
                <w:b/>
                <w:bCs/>
                <w:sz w:val="20"/>
                <w:szCs w:val="20"/>
                <w:lang w:val="fr-FR"/>
              </w:rPr>
              <w:t xml:space="preserve"> </w:t>
            </w:r>
            <w:r w:rsidR="00666587" w:rsidRPr="00C20472">
              <w:rPr>
                <w:rFonts w:asciiTheme="majorHAnsi" w:hAnsiTheme="majorHAnsi"/>
                <w:b/>
                <w:bCs/>
                <w:sz w:val="20"/>
                <w:szCs w:val="20"/>
                <w:lang w:val="fr-FR"/>
              </w:rPr>
              <w:t xml:space="preserve">: </w:t>
            </w:r>
            <w:r w:rsidR="008327D4" w:rsidRPr="008327D4">
              <w:rPr>
                <w:rFonts w:asciiTheme="majorHAnsi" w:hAnsiTheme="majorHAnsi"/>
                <w:b/>
                <w:bCs/>
                <w:sz w:val="20"/>
                <w:szCs w:val="20"/>
                <w:lang w:val="fr-FR"/>
              </w:rPr>
              <w:t>Le traitement des données</w:t>
            </w:r>
          </w:p>
          <w:p w14:paraId="648F3281" w14:textId="00379BDC" w:rsidR="00666587" w:rsidRPr="008327D4" w:rsidRDefault="00666587" w:rsidP="00C90B94">
            <w:pPr>
              <w:tabs>
                <w:tab w:val="left" w:pos="3063"/>
              </w:tabs>
              <w:rPr>
                <w:rFonts w:asciiTheme="majorHAnsi" w:hAnsiTheme="majorHAnsi"/>
                <w:b/>
                <w:bCs/>
                <w:sz w:val="20"/>
                <w:szCs w:val="20"/>
                <w:lang w:val="fr-FR"/>
              </w:rPr>
            </w:pPr>
            <w:r w:rsidRPr="008327D4">
              <w:rPr>
                <w:rFonts w:asciiTheme="majorHAnsi" w:hAnsiTheme="majorHAnsi"/>
                <w:sz w:val="20"/>
                <w:szCs w:val="20"/>
                <w:lang w:val="fr-FR"/>
              </w:rPr>
              <w:t>5</w:t>
            </w:r>
            <w:r w:rsidR="008327D4">
              <w:rPr>
                <w:rFonts w:asciiTheme="majorHAnsi" w:hAnsiTheme="majorHAnsi"/>
                <w:sz w:val="20"/>
                <w:szCs w:val="20"/>
                <w:lang w:val="fr-FR"/>
              </w:rPr>
              <w:t xml:space="preserve"> </w:t>
            </w:r>
            <w:r w:rsidRPr="008327D4">
              <w:rPr>
                <w:rFonts w:asciiTheme="majorHAnsi" w:hAnsiTheme="majorHAnsi"/>
                <w:sz w:val="20"/>
                <w:szCs w:val="20"/>
                <w:lang w:val="fr-FR"/>
              </w:rPr>
              <w:t xml:space="preserve">: </w:t>
            </w:r>
            <w:r w:rsidR="008327D4" w:rsidRPr="008327D4">
              <w:rPr>
                <w:rFonts w:asciiTheme="majorHAnsi" w:hAnsiTheme="majorHAnsi"/>
                <w:sz w:val="20"/>
                <w:szCs w:val="20"/>
                <w:lang w:val="fr-FR"/>
              </w:rPr>
              <w:t>Les modifications aux mesures de la tendance centrale</w:t>
            </w:r>
          </w:p>
        </w:tc>
        <w:tc>
          <w:tcPr>
            <w:tcW w:w="2268" w:type="dxa"/>
          </w:tcPr>
          <w:p w14:paraId="00098CB5" w14:textId="5BA38F0D" w:rsidR="004F5C53" w:rsidRDefault="00D63D87" w:rsidP="00C90B94">
            <w:pPr>
              <w:rPr>
                <w:rStyle w:val="normaltextrun"/>
                <w:rFonts w:asciiTheme="majorHAnsi" w:hAnsiTheme="majorHAnsi" w:cstheme="minorBidi"/>
                <w:sz w:val="20"/>
                <w:szCs w:val="20"/>
              </w:rPr>
            </w:pPr>
            <w:r>
              <w:rPr>
                <w:rFonts w:ascii="Calibri" w:eastAsia="Calibri" w:hAnsi="Calibri" w:cs="Calibri"/>
                <w:sz w:val="20"/>
                <w:szCs w:val="20"/>
              </w:rPr>
              <w:t xml:space="preserve">Unité </w:t>
            </w:r>
            <w:r w:rsidR="008D16F0">
              <w:rPr>
                <w:rStyle w:val="normaltextrun"/>
                <w:rFonts w:asciiTheme="majorHAnsi" w:hAnsiTheme="majorHAnsi" w:cstheme="minorBidi"/>
                <w:sz w:val="20"/>
                <w:szCs w:val="20"/>
              </w:rPr>
              <w:t>10 Questions 7</w:t>
            </w:r>
            <w:r w:rsidR="00616759" w:rsidRPr="00BF0947">
              <w:rPr>
                <w:rStyle w:val="normaltextrun"/>
                <w:rFonts w:asciiTheme="majorHAnsi" w:hAnsiTheme="majorHAnsi" w:cstheme="majorHAnsi"/>
                <w:sz w:val="20"/>
                <w:szCs w:val="20"/>
              </w:rPr>
              <w:sym w:font="Symbol" w:char="F02D"/>
            </w:r>
            <w:r w:rsidR="008D16F0">
              <w:rPr>
                <w:rStyle w:val="normaltextrun"/>
                <w:rFonts w:asciiTheme="majorHAnsi" w:hAnsiTheme="majorHAnsi" w:cstheme="minorBidi"/>
                <w:sz w:val="20"/>
                <w:szCs w:val="20"/>
              </w:rPr>
              <w:t xml:space="preserve">13 </w:t>
            </w:r>
          </w:p>
          <w:p w14:paraId="3F38CACD" w14:textId="07E27C50" w:rsidR="00666587" w:rsidRPr="00666587" w:rsidRDefault="008D16F0" w:rsidP="00C90B94">
            <w:pPr>
              <w:rPr>
                <w:rStyle w:val="normaltextrun"/>
                <w:rFonts w:asciiTheme="majorHAnsi" w:hAnsiTheme="majorHAnsi" w:cstheme="minorBidi"/>
                <w:sz w:val="20"/>
                <w:szCs w:val="20"/>
              </w:rPr>
            </w:pPr>
            <w:r>
              <w:rPr>
                <w:rStyle w:val="normaltextrun"/>
                <w:rFonts w:asciiTheme="majorHAnsi" w:hAnsiTheme="majorHAnsi" w:cstheme="minorBidi"/>
                <w:sz w:val="20"/>
                <w:szCs w:val="20"/>
              </w:rPr>
              <w:t>(pp. 89</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cstheme="minorBidi"/>
                <w:sz w:val="20"/>
                <w:szCs w:val="20"/>
              </w:rPr>
              <w:t>92)</w:t>
            </w:r>
          </w:p>
        </w:tc>
        <w:tc>
          <w:tcPr>
            <w:tcW w:w="4745" w:type="dxa"/>
          </w:tcPr>
          <w:p w14:paraId="1100ED57" w14:textId="4A111839" w:rsidR="00666587" w:rsidRPr="00694019"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694019">
              <w:rPr>
                <w:rFonts w:ascii="Calibri" w:eastAsia="Calibri" w:hAnsi="Calibri" w:cs="Calibri"/>
                <w:b/>
                <w:sz w:val="20"/>
                <w:szCs w:val="20"/>
                <w:lang w:val="fr-CA"/>
              </w:rPr>
              <w:t xml:space="preserve">Idée principale : </w:t>
            </w:r>
            <w:r w:rsidR="00694019"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694019">
              <w:rPr>
                <w:rStyle w:val="normaltextrun"/>
                <w:rFonts w:asciiTheme="majorHAnsi" w:hAnsiTheme="majorHAnsi" w:cstheme="majorHAnsi"/>
                <w:b/>
                <w:bCs/>
                <w:sz w:val="20"/>
                <w:szCs w:val="20"/>
                <w:lang w:val="fr-CA"/>
              </w:rPr>
              <w:t>.</w:t>
            </w:r>
          </w:p>
          <w:p w14:paraId="706F3945" w14:textId="698AE566" w:rsidR="00666587" w:rsidRPr="00393EDE" w:rsidRDefault="00393EDE" w:rsidP="00C90B94">
            <w:pPr>
              <w:rPr>
                <w:rStyle w:val="normaltextrun"/>
                <w:rFonts w:asciiTheme="majorHAnsi" w:hAnsiTheme="majorHAnsi" w:cstheme="minorBidi"/>
                <w:b/>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64915BC6" w14:textId="1F05DABB" w:rsidR="00666587" w:rsidRPr="00F50C46" w:rsidRDefault="00F50C46" w:rsidP="00C90B94">
            <w:pPr>
              <w:pStyle w:val="ListParagraph"/>
              <w:numPr>
                <w:ilvl w:val="0"/>
                <w:numId w:val="33"/>
              </w:numPr>
              <w:ind w:left="172" w:hanging="218"/>
              <w:rPr>
                <w:rFonts w:asciiTheme="majorHAnsi" w:hAnsiTheme="majorHAnsi"/>
                <w:b/>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00666587" w:rsidRPr="00F50C46">
              <w:rPr>
                <w:rStyle w:val="normaltextrun"/>
                <w:rFonts w:asciiTheme="majorHAnsi" w:hAnsiTheme="majorHAnsi" w:cstheme="majorHAnsi"/>
                <w:sz w:val="20"/>
                <w:szCs w:val="20"/>
                <w:lang w:val="fr-CA"/>
              </w:rPr>
              <w:t>.</w:t>
            </w:r>
          </w:p>
        </w:tc>
      </w:tr>
      <w:tr w:rsidR="00666587" w:rsidRPr="00A75FEE" w14:paraId="4BCADAC1" w14:textId="77777777" w:rsidTr="00797747">
        <w:trPr>
          <w:trHeight w:val="5812"/>
        </w:trPr>
        <w:tc>
          <w:tcPr>
            <w:tcW w:w="3538" w:type="dxa"/>
          </w:tcPr>
          <w:p w14:paraId="76030BB7" w14:textId="6B33E324" w:rsidR="00666587" w:rsidRPr="008736EE" w:rsidRDefault="00666587" w:rsidP="00C90B94">
            <w:pPr>
              <w:shd w:val="clear" w:color="auto" w:fill="FFFFFF"/>
              <w:rPr>
                <w:rFonts w:asciiTheme="majorHAnsi" w:hAnsiTheme="majorHAnsi" w:cstheme="majorHAnsi"/>
                <w:sz w:val="20"/>
                <w:szCs w:val="20"/>
                <w:lang w:val="fr-FR" w:eastAsia="en-CA"/>
              </w:rPr>
            </w:pPr>
            <w:r w:rsidRPr="008736EE">
              <w:rPr>
                <w:rFonts w:asciiTheme="majorHAnsi" w:hAnsiTheme="majorHAnsi" w:cstheme="majorHAnsi"/>
                <w:sz w:val="20"/>
                <w:szCs w:val="20"/>
                <w:lang w:val="fr-FR" w:eastAsia="en-CA"/>
              </w:rPr>
              <w:t>D1.6 </w:t>
            </w:r>
            <w:r w:rsidR="008736EE" w:rsidRPr="008736EE">
              <w:rPr>
                <w:rFonts w:asciiTheme="majorHAnsi" w:hAnsiTheme="majorHAnsi" w:cstheme="majorHAnsi"/>
                <w:sz w:val="20"/>
                <w:szCs w:val="20"/>
                <w:shd w:val="clear" w:color="auto" w:fill="FFFFFF"/>
                <w:lang w:val="fr-FR"/>
              </w:rPr>
              <w:t>examiner divers ensembles de données présentées de différentes façons, y compris à l’aide de diagrammes circulaires et de diagrammes trompeurs, en se posant des questions au sujet des données, en y répondant, en remettant en question des idées reçues et en tirant des conclusions, et ensuite formuler des arguments persuasifs et prendre des décisions éclairées</w:t>
            </w:r>
          </w:p>
        </w:tc>
        <w:tc>
          <w:tcPr>
            <w:tcW w:w="2715" w:type="dxa"/>
          </w:tcPr>
          <w:p w14:paraId="250C3164" w14:textId="4612DE74" w:rsidR="00666587" w:rsidRPr="008327D4" w:rsidRDefault="00C20472" w:rsidP="00C90B94">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124EA7">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C20472">
              <w:rPr>
                <w:rFonts w:asciiTheme="majorHAnsi" w:hAnsiTheme="majorHAnsi"/>
                <w:b/>
                <w:bCs/>
                <w:sz w:val="20"/>
                <w:szCs w:val="20"/>
                <w:lang w:val="fr-FR"/>
              </w:rPr>
              <w:t>1</w:t>
            </w:r>
            <w:r w:rsidRPr="00C20472">
              <w:rPr>
                <w:rFonts w:asciiTheme="majorHAnsi" w:hAnsiTheme="majorHAnsi"/>
                <w:b/>
                <w:bCs/>
                <w:sz w:val="20"/>
                <w:szCs w:val="20"/>
                <w:lang w:val="fr-FR"/>
              </w:rPr>
              <w:t xml:space="preserve"> </w:t>
            </w:r>
            <w:r w:rsidR="00666587" w:rsidRPr="00C20472">
              <w:rPr>
                <w:rFonts w:asciiTheme="majorHAnsi" w:hAnsiTheme="majorHAnsi"/>
                <w:b/>
                <w:bCs/>
                <w:sz w:val="20"/>
                <w:szCs w:val="20"/>
                <w:lang w:val="fr-FR"/>
              </w:rPr>
              <w:t xml:space="preserve">: </w:t>
            </w:r>
            <w:r w:rsidR="008327D4" w:rsidRPr="008327D4">
              <w:rPr>
                <w:rFonts w:asciiTheme="majorHAnsi" w:hAnsiTheme="majorHAnsi"/>
                <w:b/>
                <w:bCs/>
                <w:sz w:val="20"/>
                <w:szCs w:val="20"/>
                <w:lang w:val="fr-FR"/>
              </w:rPr>
              <w:t>Le traitement des données</w:t>
            </w:r>
            <w:r w:rsidR="00666587" w:rsidRPr="008327D4">
              <w:rPr>
                <w:rFonts w:asciiTheme="majorHAnsi" w:hAnsiTheme="majorHAnsi"/>
                <w:b/>
                <w:bCs/>
                <w:sz w:val="20"/>
                <w:szCs w:val="20"/>
                <w:lang w:val="fr-FR"/>
              </w:rPr>
              <w:t xml:space="preserve">  </w:t>
            </w:r>
          </w:p>
          <w:p w14:paraId="5FCF8472" w14:textId="6CE0D7A0" w:rsidR="00666587" w:rsidRPr="008327D4" w:rsidRDefault="00666587" w:rsidP="00C90B94">
            <w:pPr>
              <w:tabs>
                <w:tab w:val="left" w:pos="3063"/>
              </w:tabs>
              <w:rPr>
                <w:rFonts w:asciiTheme="majorHAnsi" w:hAnsiTheme="majorHAnsi"/>
                <w:sz w:val="20"/>
                <w:szCs w:val="20"/>
                <w:lang w:val="fr-FR"/>
              </w:rPr>
            </w:pPr>
            <w:r w:rsidRPr="008327D4">
              <w:rPr>
                <w:rFonts w:asciiTheme="majorHAnsi" w:hAnsiTheme="majorHAnsi"/>
                <w:sz w:val="20"/>
                <w:szCs w:val="20"/>
                <w:lang w:val="fr-FR"/>
              </w:rPr>
              <w:t>2</w:t>
            </w:r>
            <w:r w:rsidR="008327D4">
              <w:rPr>
                <w:rFonts w:asciiTheme="majorHAnsi" w:hAnsiTheme="majorHAnsi"/>
                <w:sz w:val="20"/>
                <w:szCs w:val="20"/>
                <w:lang w:val="fr-FR"/>
              </w:rPr>
              <w:t xml:space="preserve"> </w:t>
            </w:r>
            <w:r w:rsidRPr="008327D4">
              <w:rPr>
                <w:rFonts w:asciiTheme="majorHAnsi" w:hAnsiTheme="majorHAnsi"/>
                <w:sz w:val="20"/>
                <w:szCs w:val="20"/>
                <w:lang w:val="fr-FR"/>
              </w:rPr>
              <w:t xml:space="preserve">: </w:t>
            </w:r>
            <w:r w:rsidR="008327D4" w:rsidRPr="008327D4">
              <w:rPr>
                <w:rFonts w:asciiTheme="majorHAnsi" w:hAnsiTheme="majorHAnsi"/>
                <w:sz w:val="20"/>
                <w:szCs w:val="20"/>
                <w:lang w:val="fr-FR"/>
              </w:rPr>
              <w:t>Explorer les diagrammes circulaires</w:t>
            </w:r>
          </w:p>
          <w:p w14:paraId="3718EF51" w14:textId="0A904872" w:rsidR="00666587" w:rsidRPr="008327D4" w:rsidRDefault="00666587" w:rsidP="00C90B94">
            <w:pPr>
              <w:tabs>
                <w:tab w:val="left" w:pos="3063"/>
              </w:tabs>
              <w:rPr>
                <w:rFonts w:asciiTheme="majorHAnsi" w:hAnsiTheme="majorHAnsi"/>
                <w:sz w:val="20"/>
                <w:szCs w:val="20"/>
                <w:lang w:val="fr-FR"/>
              </w:rPr>
            </w:pPr>
            <w:r w:rsidRPr="008327D4">
              <w:rPr>
                <w:rFonts w:asciiTheme="majorHAnsi" w:hAnsiTheme="majorHAnsi"/>
                <w:sz w:val="20"/>
                <w:szCs w:val="20"/>
                <w:lang w:val="fr-FR"/>
              </w:rPr>
              <w:t>3</w:t>
            </w:r>
            <w:r w:rsidR="008327D4">
              <w:rPr>
                <w:rFonts w:asciiTheme="majorHAnsi" w:hAnsiTheme="majorHAnsi"/>
                <w:sz w:val="20"/>
                <w:szCs w:val="20"/>
                <w:lang w:val="fr-FR"/>
              </w:rPr>
              <w:t xml:space="preserve"> </w:t>
            </w:r>
            <w:r w:rsidRPr="008327D4">
              <w:rPr>
                <w:rFonts w:asciiTheme="majorHAnsi" w:hAnsiTheme="majorHAnsi"/>
                <w:sz w:val="20"/>
                <w:szCs w:val="20"/>
                <w:lang w:val="fr-FR"/>
              </w:rPr>
              <w:t xml:space="preserve">: </w:t>
            </w:r>
            <w:r w:rsidR="008327D4" w:rsidRPr="008327D4">
              <w:rPr>
                <w:rFonts w:asciiTheme="majorHAnsi" w:hAnsiTheme="majorHAnsi"/>
                <w:sz w:val="20"/>
                <w:szCs w:val="20"/>
                <w:lang w:val="fr-FR"/>
              </w:rPr>
              <w:t>Présenter des données de façon graphique</w:t>
            </w:r>
          </w:p>
          <w:p w14:paraId="6018A52E" w14:textId="2AF5D2F6" w:rsidR="00666587" w:rsidRPr="008327D4" w:rsidRDefault="00666587" w:rsidP="00C90B94">
            <w:pPr>
              <w:tabs>
                <w:tab w:val="left" w:pos="3063"/>
              </w:tabs>
              <w:rPr>
                <w:rFonts w:asciiTheme="majorHAnsi" w:hAnsiTheme="majorHAnsi"/>
                <w:sz w:val="20"/>
                <w:szCs w:val="20"/>
                <w:lang w:val="fr-FR"/>
              </w:rPr>
            </w:pPr>
            <w:r w:rsidRPr="008327D4">
              <w:rPr>
                <w:rFonts w:asciiTheme="majorHAnsi" w:hAnsiTheme="majorHAnsi"/>
                <w:sz w:val="20"/>
                <w:szCs w:val="20"/>
                <w:lang w:val="fr-FR"/>
              </w:rPr>
              <w:t>4</w:t>
            </w:r>
            <w:r w:rsidR="008327D4">
              <w:rPr>
                <w:rFonts w:asciiTheme="majorHAnsi" w:hAnsiTheme="majorHAnsi"/>
                <w:sz w:val="20"/>
                <w:szCs w:val="20"/>
                <w:lang w:val="fr-FR"/>
              </w:rPr>
              <w:t xml:space="preserve"> </w:t>
            </w:r>
            <w:r w:rsidRPr="008327D4">
              <w:rPr>
                <w:rFonts w:asciiTheme="majorHAnsi" w:hAnsiTheme="majorHAnsi"/>
                <w:sz w:val="20"/>
                <w:szCs w:val="20"/>
                <w:lang w:val="fr-FR"/>
              </w:rPr>
              <w:t xml:space="preserve">: </w:t>
            </w:r>
            <w:r w:rsidR="008327D4" w:rsidRPr="008327D4">
              <w:rPr>
                <w:rFonts w:asciiTheme="majorHAnsi" w:hAnsiTheme="majorHAnsi"/>
                <w:sz w:val="20"/>
                <w:szCs w:val="20"/>
                <w:lang w:val="fr-FR"/>
              </w:rPr>
              <w:t>Analyser et évaluer des données fournies</w:t>
            </w:r>
          </w:p>
          <w:p w14:paraId="3EDB932E" w14:textId="2E456295" w:rsidR="008327D4" w:rsidRPr="00666587" w:rsidRDefault="008327D4" w:rsidP="00C90B94">
            <w:pPr>
              <w:tabs>
                <w:tab w:val="left" w:pos="3063"/>
              </w:tabs>
              <w:rPr>
                <w:rFonts w:asciiTheme="majorHAnsi" w:hAnsiTheme="majorHAnsi"/>
                <w:sz w:val="20"/>
                <w:szCs w:val="20"/>
              </w:rPr>
            </w:pPr>
            <w:r w:rsidRPr="00666587">
              <w:rPr>
                <w:rFonts w:asciiTheme="majorHAnsi" w:hAnsiTheme="majorHAnsi"/>
                <w:sz w:val="20"/>
                <w:szCs w:val="20"/>
              </w:rPr>
              <w:t>6</w:t>
            </w:r>
            <w:r>
              <w:rPr>
                <w:rFonts w:asciiTheme="majorHAnsi" w:hAnsiTheme="majorHAnsi"/>
                <w:sz w:val="20"/>
                <w:szCs w:val="20"/>
              </w:rPr>
              <w:t xml:space="preserve"> </w:t>
            </w:r>
            <w:r w:rsidRPr="00666587">
              <w:rPr>
                <w:rFonts w:asciiTheme="majorHAnsi" w:hAnsiTheme="majorHAnsi"/>
                <w:sz w:val="20"/>
                <w:szCs w:val="20"/>
              </w:rPr>
              <w:t xml:space="preserve">: </w:t>
            </w:r>
            <w:r w:rsidRPr="00C934C6">
              <w:rPr>
                <w:rFonts w:asciiTheme="majorHAnsi" w:hAnsiTheme="majorHAnsi"/>
                <w:sz w:val="20"/>
                <w:szCs w:val="20"/>
              </w:rPr>
              <w:t>Créer une infographie</w:t>
            </w:r>
          </w:p>
          <w:p w14:paraId="6DE56F6D" w14:textId="08AA20D5" w:rsidR="00666587" w:rsidRPr="00666587" w:rsidRDefault="00666587" w:rsidP="00C90B94">
            <w:pPr>
              <w:tabs>
                <w:tab w:val="left" w:pos="3063"/>
              </w:tabs>
              <w:rPr>
                <w:rFonts w:asciiTheme="majorHAnsi" w:hAnsiTheme="majorHAnsi"/>
                <w:sz w:val="20"/>
                <w:szCs w:val="20"/>
              </w:rPr>
            </w:pPr>
          </w:p>
        </w:tc>
        <w:tc>
          <w:tcPr>
            <w:tcW w:w="2268" w:type="dxa"/>
          </w:tcPr>
          <w:p w14:paraId="2656A98B" w14:textId="0A3F2D4A" w:rsidR="00D63D87" w:rsidRDefault="00D63D87" w:rsidP="00C90B94">
            <w:pPr>
              <w:rPr>
                <w:rStyle w:val="normaltextrun"/>
                <w:rFonts w:asciiTheme="majorHAnsi" w:hAnsiTheme="majorHAnsi" w:cstheme="minorBidi"/>
                <w:sz w:val="20"/>
                <w:szCs w:val="20"/>
              </w:rPr>
            </w:pPr>
            <w:r>
              <w:rPr>
                <w:rFonts w:ascii="Calibri" w:eastAsia="Calibri" w:hAnsi="Calibri" w:cs="Calibri"/>
                <w:sz w:val="20"/>
                <w:szCs w:val="20"/>
              </w:rPr>
              <w:t xml:space="preserve">Unité </w:t>
            </w:r>
            <w:r w:rsidR="008D16F0">
              <w:rPr>
                <w:rStyle w:val="normaltextrun"/>
                <w:rFonts w:asciiTheme="majorHAnsi" w:hAnsiTheme="majorHAnsi" w:cstheme="minorBidi"/>
                <w:sz w:val="20"/>
                <w:szCs w:val="20"/>
              </w:rPr>
              <w:t>10 Questions 3</w:t>
            </w:r>
            <w:r w:rsidR="00616759" w:rsidRPr="00BF0947">
              <w:rPr>
                <w:rStyle w:val="normaltextrun"/>
                <w:rFonts w:asciiTheme="majorHAnsi" w:hAnsiTheme="majorHAnsi" w:cstheme="majorHAnsi"/>
                <w:sz w:val="20"/>
                <w:szCs w:val="20"/>
              </w:rPr>
              <w:sym w:font="Symbol" w:char="F02D"/>
            </w:r>
            <w:r w:rsidR="008D16F0">
              <w:rPr>
                <w:rStyle w:val="normaltextrun"/>
                <w:rFonts w:asciiTheme="majorHAnsi" w:hAnsiTheme="majorHAnsi" w:cstheme="minorBidi"/>
                <w:sz w:val="20"/>
                <w:szCs w:val="20"/>
              </w:rPr>
              <w:t xml:space="preserve">6, 14, 15 </w:t>
            </w:r>
          </w:p>
          <w:p w14:paraId="5AC4B5EA" w14:textId="10CC86B0" w:rsidR="00666587" w:rsidRPr="00666587" w:rsidRDefault="008D16F0" w:rsidP="00C90B94">
            <w:pPr>
              <w:rPr>
                <w:rStyle w:val="normaltextrun"/>
                <w:rFonts w:asciiTheme="majorHAnsi" w:hAnsiTheme="majorHAnsi" w:cstheme="minorBidi"/>
                <w:sz w:val="20"/>
                <w:szCs w:val="20"/>
              </w:rPr>
            </w:pPr>
            <w:r>
              <w:rPr>
                <w:rStyle w:val="normaltextrun"/>
                <w:rFonts w:asciiTheme="majorHAnsi" w:hAnsiTheme="majorHAnsi"/>
                <w:bCs/>
                <w:sz w:val="20"/>
                <w:szCs w:val="20"/>
              </w:rPr>
              <w:t>(pp. 86</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bCs/>
                <w:sz w:val="20"/>
                <w:szCs w:val="20"/>
              </w:rPr>
              <w:t>89, 93</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bCs/>
                <w:sz w:val="20"/>
                <w:szCs w:val="20"/>
              </w:rPr>
              <w:t>94)</w:t>
            </w:r>
          </w:p>
        </w:tc>
        <w:tc>
          <w:tcPr>
            <w:tcW w:w="4745" w:type="dxa"/>
          </w:tcPr>
          <w:p w14:paraId="30F27538" w14:textId="377E6E7E" w:rsidR="00666587" w:rsidRPr="0033430C"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33430C">
              <w:rPr>
                <w:rFonts w:ascii="Calibri" w:eastAsia="Calibri" w:hAnsi="Calibri" w:cs="Calibri"/>
                <w:b/>
                <w:sz w:val="20"/>
                <w:szCs w:val="20"/>
                <w:lang w:val="fr-CA"/>
              </w:rPr>
              <w:t xml:space="preserve">Idée principale : </w:t>
            </w:r>
            <w:r w:rsidR="0033430C"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33430C">
              <w:rPr>
                <w:rStyle w:val="normaltextrun"/>
                <w:rFonts w:asciiTheme="majorHAnsi" w:hAnsiTheme="majorHAnsi" w:cstheme="majorHAnsi"/>
                <w:b/>
                <w:bCs/>
                <w:sz w:val="20"/>
                <w:szCs w:val="20"/>
                <w:lang w:val="fr-CA"/>
              </w:rPr>
              <w:t>.</w:t>
            </w:r>
          </w:p>
          <w:p w14:paraId="6087B06C" w14:textId="717F8698" w:rsidR="00666587" w:rsidRPr="0077385A" w:rsidRDefault="0077385A" w:rsidP="00C90B94">
            <w:pPr>
              <w:rPr>
                <w:rStyle w:val="normaltextrun"/>
                <w:rFonts w:asciiTheme="majorHAnsi" w:hAnsiTheme="majorHAnsi" w:cstheme="minorBidi"/>
                <w:b/>
                <w:bCs/>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p>
          <w:p w14:paraId="5087F939" w14:textId="32CF771E" w:rsidR="00666587" w:rsidRPr="00DE3576" w:rsidRDefault="00DE3576" w:rsidP="00C90B94">
            <w:pPr>
              <w:pStyle w:val="ListParagraph"/>
              <w:numPr>
                <w:ilvl w:val="0"/>
                <w:numId w:val="33"/>
              </w:numPr>
              <w:ind w:left="172" w:hanging="218"/>
              <w:rPr>
                <w:rStyle w:val="normaltextrun"/>
                <w:rFonts w:asciiTheme="majorHAnsi" w:hAnsiTheme="majorHAnsi"/>
                <w:b/>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Pr="00FD0685">
              <w:rPr>
                <w:rStyle w:val="normaltextrun"/>
                <w:rFonts w:asciiTheme="majorHAnsi" w:hAnsiTheme="majorHAnsi" w:cstheme="majorHAnsi"/>
                <w:sz w:val="20"/>
                <w:szCs w:val="20"/>
                <w:lang w:val="fr-CA"/>
              </w:rPr>
              <w:t>.</w:t>
            </w:r>
          </w:p>
          <w:p w14:paraId="0B70DF52" w14:textId="23B858BD" w:rsidR="00666587" w:rsidRPr="00034E9A" w:rsidRDefault="00034E9A" w:rsidP="00C90B94">
            <w:pPr>
              <w:pStyle w:val="ListParagraph"/>
              <w:numPr>
                <w:ilvl w:val="0"/>
                <w:numId w:val="33"/>
              </w:numPr>
              <w:ind w:left="172" w:hanging="218"/>
              <w:rPr>
                <w:rStyle w:val="normaltextrun"/>
                <w:rFonts w:asciiTheme="majorHAnsi" w:hAnsiTheme="majorHAnsi"/>
                <w:b/>
                <w:sz w:val="20"/>
                <w:szCs w:val="20"/>
                <w:lang w:val="fr-CA"/>
              </w:rPr>
            </w:pPr>
            <w:r w:rsidRPr="00330BD6">
              <w:rPr>
                <w:rFonts w:asciiTheme="majorHAnsi" w:hAnsiTheme="majorHAnsi" w:cstheme="majorHAnsi"/>
                <w:sz w:val="20"/>
                <w:szCs w:val="20"/>
                <w:lang w:val="fr-CA"/>
              </w:rPr>
              <w:t>Choisir et justifier son choix de représentations visuelles appropriées pour afficher des données discrètes (p. ex., diagramme à bandes) et continues (p. ex., diagramme à ligne brisée)</w:t>
            </w:r>
            <w:r w:rsidRPr="00E323FD">
              <w:rPr>
                <w:rStyle w:val="normaltextrun"/>
                <w:rFonts w:asciiTheme="majorHAnsi" w:hAnsiTheme="majorHAnsi" w:cstheme="majorHAnsi"/>
                <w:sz w:val="20"/>
                <w:szCs w:val="20"/>
                <w:lang w:val="fr-CA"/>
              </w:rPr>
              <w:t>.</w:t>
            </w:r>
          </w:p>
          <w:p w14:paraId="15AEFAF3" w14:textId="27AF5212" w:rsidR="00666587" w:rsidRPr="009265FD" w:rsidRDefault="009265FD" w:rsidP="00C90B94">
            <w:pPr>
              <w:ind w:left="-46"/>
              <w:rPr>
                <w:rStyle w:val="normaltextrun"/>
                <w:rFonts w:asciiTheme="majorHAnsi" w:hAnsiTheme="majorHAnsi" w:cstheme="minorBidi"/>
                <w:b/>
                <w:sz w:val="20"/>
                <w:szCs w:val="20"/>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p>
          <w:p w14:paraId="62B65546" w14:textId="634BCE00" w:rsidR="00666587" w:rsidRPr="008A4A20" w:rsidRDefault="008A4A20" w:rsidP="00C90B94">
            <w:pPr>
              <w:pStyle w:val="ListParagraph"/>
              <w:numPr>
                <w:ilvl w:val="0"/>
                <w:numId w:val="33"/>
              </w:numPr>
              <w:ind w:left="172" w:hanging="218"/>
              <w:rPr>
                <w:rStyle w:val="normaltextrun"/>
                <w:rFonts w:asciiTheme="majorHAnsi" w:hAnsiTheme="majorHAnsi"/>
                <w:b/>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666587" w:rsidRPr="008A4A20">
              <w:rPr>
                <w:rStyle w:val="normaltextrun"/>
                <w:rFonts w:asciiTheme="majorHAnsi" w:hAnsiTheme="majorHAnsi" w:cstheme="majorHAnsi"/>
                <w:sz w:val="20"/>
                <w:szCs w:val="20"/>
                <w:lang w:val="fr-CA"/>
              </w:rPr>
              <w:t>.</w:t>
            </w:r>
          </w:p>
          <w:p w14:paraId="3E8E6936" w14:textId="26B644FF" w:rsidR="00666587" w:rsidRPr="00C75556" w:rsidRDefault="00C75556" w:rsidP="00C90B94">
            <w:pPr>
              <w:rPr>
                <w:rStyle w:val="normaltextrun"/>
                <w:rFonts w:asciiTheme="majorHAnsi" w:hAnsiTheme="majorHAnsi" w:cstheme="minorBidi"/>
                <w:b/>
                <w:bCs/>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15F0A3DC" w14:textId="43F37AE1" w:rsidR="00666587" w:rsidRPr="00DE7F0A" w:rsidRDefault="00DE7F0A" w:rsidP="00C90B94">
            <w:pPr>
              <w:pStyle w:val="ListParagraph"/>
              <w:numPr>
                <w:ilvl w:val="0"/>
                <w:numId w:val="33"/>
              </w:numPr>
              <w:ind w:left="172" w:hanging="218"/>
              <w:rPr>
                <w:rFonts w:asciiTheme="majorHAnsi" w:hAnsiTheme="majorHAnsi"/>
                <w:b/>
                <w:sz w:val="20"/>
                <w:szCs w:val="20"/>
                <w:lang w:val="fr-CA"/>
              </w:rPr>
            </w:pPr>
            <w:r w:rsidRPr="00DE7F0A">
              <w:rPr>
                <w:rFonts w:asciiTheme="majorHAnsi" w:hAnsiTheme="majorHAnsi" w:cstheme="majorHAnsi"/>
                <w:sz w:val="20"/>
                <w:szCs w:val="20"/>
                <w:lang w:val="fr-CA"/>
              </w:rPr>
              <w:t>Critiquer la façon dont les données sont présentées dans des diagrammes et des tableaux (p. ex., des diagrammes trompeurs, une échelle qui change).</w:t>
            </w:r>
          </w:p>
        </w:tc>
      </w:tr>
    </w:tbl>
    <w:p w14:paraId="753B68F9" w14:textId="77777777" w:rsidR="0064054B" w:rsidRPr="00DE7F0A" w:rsidRDefault="0064054B">
      <w:pPr>
        <w:rPr>
          <w:lang w:val="fr-CA"/>
        </w:rPr>
      </w:pPr>
      <w:r w:rsidRPr="00DE7F0A">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6"/>
        <w:gridCol w:w="14"/>
        <w:gridCol w:w="2701"/>
        <w:gridCol w:w="2284"/>
        <w:gridCol w:w="4717"/>
      </w:tblGrid>
      <w:tr w:rsidR="00666587" w:rsidRPr="00A75FEE" w14:paraId="17CB6B89" w14:textId="77777777" w:rsidTr="005B562C">
        <w:tc>
          <w:tcPr>
            <w:tcW w:w="353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8517C61" w14:textId="1AA0DB48" w:rsidR="00666587" w:rsidRPr="004536A4" w:rsidRDefault="00C43B22" w:rsidP="00C90B94">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715"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91D92BF" w14:textId="53B51BA1" w:rsidR="00666587" w:rsidRPr="004536A4" w:rsidRDefault="00C43B22"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19628F6" w14:textId="241A4C55" w:rsidR="00666587" w:rsidRPr="004536A4" w:rsidRDefault="00C43B22"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E936661" w14:textId="69B3646C" w:rsidR="00666587" w:rsidRPr="00C43B22" w:rsidRDefault="00C43B22"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90456C" w:rsidRPr="00A75FEE" w14:paraId="4E3353B1" w14:textId="77777777" w:rsidTr="005B562C">
        <w:trPr>
          <w:trHeight w:val="510"/>
        </w:trPr>
        <w:tc>
          <w:tcPr>
            <w:tcW w:w="13252" w:type="dxa"/>
            <w:gridSpan w:val="5"/>
            <w:shd w:val="clear" w:color="auto" w:fill="D9D9D9" w:themeFill="background1" w:themeFillShade="D9"/>
          </w:tcPr>
          <w:p w14:paraId="520AAC69" w14:textId="2960F827" w:rsidR="0078581E" w:rsidRPr="00203D5B" w:rsidRDefault="0078581E" w:rsidP="00C90B94">
            <w:pPr>
              <w:rPr>
                <w:rFonts w:asciiTheme="majorHAnsi" w:hAnsiTheme="majorHAnsi"/>
                <w:b/>
                <w:sz w:val="20"/>
                <w:szCs w:val="20"/>
                <w:highlight w:val="lightGray"/>
                <w:lang w:val="fr-FR"/>
              </w:rPr>
            </w:pPr>
            <w:r w:rsidRPr="00203D5B">
              <w:rPr>
                <w:rFonts w:asciiTheme="majorHAnsi" w:hAnsiTheme="majorHAnsi"/>
                <w:b/>
                <w:sz w:val="20"/>
                <w:szCs w:val="20"/>
                <w:highlight w:val="lightGray"/>
                <w:lang w:val="fr-FR"/>
              </w:rPr>
              <w:t xml:space="preserve">D2. </w:t>
            </w:r>
            <w:r w:rsidR="00203D5B" w:rsidRPr="00203D5B">
              <w:rPr>
                <w:rFonts w:asciiTheme="majorHAnsi" w:hAnsiTheme="majorHAnsi"/>
                <w:b/>
                <w:sz w:val="20"/>
                <w:szCs w:val="20"/>
                <w:lang w:val="fr-FR"/>
              </w:rPr>
              <w:t>Probabilité</w:t>
            </w:r>
          </w:p>
          <w:p w14:paraId="474F7474" w14:textId="303FB9E0" w:rsidR="0078581E" w:rsidRPr="00203D5B" w:rsidRDefault="00203D5B" w:rsidP="00C90B94">
            <w:pPr>
              <w:rPr>
                <w:rFonts w:asciiTheme="majorHAnsi" w:hAnsiTheme="majorHAnsi"/>
                <w:b/>
                <w:sz w:val="20"/>
                <w:szCs w:val="20"/>
                <w:highlight w:val="lightGray"/>
                <w:lang w:val="fr-FR"/>
              </w:rPr>
            </w:pPr>
            <w:r w:rsidRPr="00203D5B">
              <w:rPr>
                <w:rFonts w:asciiTheme="majorHAnsi" w:hAnsiTheme="majorHAnsi" w:cs="Open Sans"/>
                <w:sz w:val="20"/>
                <w:szCs w:val="20"/>
                <w:shd w:val="clear" w:color="auto" w:fill="D9D9D9" w:themeFill="background1" w:themeFillShade="D9"/>
                <w:lang w:val="fr-FR"/>
              </w:rPr>
              <w:t>décrire la probabilité que des événements se produisent et utiliser cette information pour faire des prédictions</w:t>
            </w:r>
          </w:p>
        </w:tc>
      </w:tr>
      <w:tr w:rsidR="00844735" w:rsidRPr="00844735" w14:paraId="69B9AF19" w14:textId="77777777" w:rsidTr="005B562C">
        <w:trPr>
          <w:trHeight w:val="283"/>
        </w:trPr>
        <w:tc>
          <w:tcPr>
            <w:tcW w:w="13252" w:type="dxa"/>
            <w:gridSpan w:val="5"/>
            <w:shd w:val="clear" w:color="auto" w:fill="D9D9D9" w:themeFill="background1" w:themeFillShade="D9"/>
          </w:tcPr>
          <w:p w14:paraId="4327D240" w14:textId="65915519" w:rsidR="0078581E" w:rsidRPr="00C57C34" w:rsidRDefault="00736488" w:rsidP="00C90B94">
            <w:pPr>
              <w:rPr>
                <w:rFonts w:asciiTheme="majorHAnsi" w:hAnsiTheme="majorHAnsi"/>
                <w:b/>
                <w:sz w:val="20"/>
                <w:szCs w:val="20"/>
                <w:lang w:val="fr-CA"/>
              </w:rPr>
            </w:pPr>
            <w:r w:rsidRPr="00C57C34">
              <w:rPr>
                <w:rFonts w:asciiTheme="majorHAnsi" w:hAnsiTheme="majorHAnsi"/>
                <w:b/>
                <w:sz w:val="20"/>
                <w:szCs w:val="20"/>
                <w:lang w:val="fr-CA"/>
              </w:rPr>
              <w:t>Probabilité</w:t>
            </w:r>
          </w:p>
        </w:tc>
      </w:tr>
      <w:tr w:rsidR="00666587" w:rsidRPr="00A75FEE" w14:paraId="279C8B99" w14:textId="77777777" w:rsidTr="005B562C">
        <w:tc>
          <w:tcPr>
            <w:tcW w:w="3536" w:type="dxa"/>
          </w:tcPr>
          <w:p w14:paraId="1D15B270" w14:textId="3EB53BD3" w:rsidR="00666587" w:rsidRPr="00736488" w:rsidRDefault="00666587" w:rsidP="00C90B94">
            <w:pPr>
              <w:shd w:val="clear" w:color="auto" w:fill="FFFFFF"/>
              <w:rPr>
                <w:rFonts w:asciiTheme="majorHAnsi" w:hAnsiTheme="majorHAnsi" w:cstheme="majorHAnsi"/>
                <w:sz w:val="20"/>
                <w:szCs w:val="20"/>
                <w:lang w:val="fr-FR" w:eastAsia="en-CA"/>
              </w:rPr>
            </w:pPr>
            <w:r w:rsidRPr="00736488">
              <w:rPr>
                <w:rFonts w:asciiTheme="majorHAnsi" w:hAnsiTheme="majorHAnsi" w:cstheme="majorHAnsi"/>
                <w:sz w:val="20"/>
                <w:szCs w:val="20"/>
                <w:lang w:val="fr-FR"/>
              </w:rPr>
              <w:t>D2.1 </w:t>
            </w:r>
            <w:r w:rsidR="00736488" w:rsidRPr="00736488">
              <w:rPr>
                <w:rFonts w:asciiTheme="majorHAnsi" w:hAnsiTheme="majorHAnsi" w:cstheme="majorHAnsi"/>
                <w:sz w:val="20"/>
                <w:szCs w:val="20"/>
                <w:shd w:val="clear" w:color="auto" w:fill="FFFFFF"/>
                <w:lang w:val="fr-FR"/>
              </w:rPr>
              <w:t>décrire la différence entre des événements indépendants et des événements dépendants, et expliquer pourquoi leurs probabilités respectives diffèrent, en fournissant des exemples</w:t>
            </w:r>
          </w:p>
        </w:tc>
        <w:tc>
          <w:tcPr>
            <w:tcW w:w="2715" w:type="dxa"/>
            <w:gridSpan w:val="2"/>
          </w:tcPr>
          <w:p w14:paraId="52984800" w14:textId="303DFE89" w:rsidR="00666587" w:rsidRPr="000152BF" w:rsidRDefault="00C20472" w:rsidP="00C90B94">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086483">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C20472">
              <w:rPr>
                <w:rFonts w:asciiTheme="majorHAnsi" w:hAnsiTheme="majorHAnsi"/>
                <w:b/>
                <w:bCs/>
                <w:sz w:val="20"/>
                <w:szCs w:val="20"/>
                <w:lang w:val="fr-FR"/>
              </w:rPr>
              <w:t>2</w:t>
            </w:r>
            <w:r w:rsidRPr="00C20472">
              <w:rPr>
                <w:rFonts w:asciiTheme="majorHAnsi" w:hAnsiTheme="majorHAnsi"/>
                <w:b/>
                <w:bCs/>
                <w:sz w:val="20"/>
                <w:szCs w:val="20"/>
                <w:lang w:val="fr-FR"/>
              </w:rPr>
              <w:t xml:space="preserve"> </w:t>
            </w:r>
            <w:r w:rsidR="00666587" w:rsidRPr="00C20472">
              <w:rPr>
                <w:rFonts w:asciiTheme="majorHAnsi" w:hAnsiTheme="majorHAnsi"/>
                <w:b/>
                <w:bCs/>
                <w:sz w:val="20"/>
                <w:szCs w:val="20"/>
                <w:lang w:val="fr-FR"/>
              </w:rPr>
              <w:t xml:space="preserve">: </w:t>
            </w:r>
            <w:r w:rsidR="00774C2C" w:rsidRPr="00774C2C">
              <w:rPr>
                <w:rFonts w:asciiTheme="majorHAnsi" w:hAnsiTheme="majorHAnsi"/>
                <w:b/>
                <w:bCs/>
                <w:sz w:val="20"/>
                <w:szCs w:val="20"/>
                <w:lang w:val="fr-FR"/>
              </w:rPr>
              <w:t xml:space="preserve">La probabilité </w:t>
            </w:r>
            <w:r w:rsidR="00666587" w:rsidRPr="00774C2C">
              <w:rPr>
                <w:rFonts w:asciiTheme="majorHAnsi" w:hAnsiTheme="majorHAnsi"/>
                <w:sz w:val="20"/>
                <w:szCs w:val="20"/>
                <w:lang w:val="fr-FR"/>
              </w:rPr>
              <w:br/>
              <w:t>7</w:t>
            </w:r>
            <w:r w:rsidR="00774C2C">
              <w:rPr>
                <w:rFonts w:asciiTheme="majorHAnsi" w:hAnsiTheme="majorHAnsi"/>
                <w:sz w:val="20"/>
                <w:szCs w:val="20"/>
                <w:lang w:val="fr-FR"/>
              </w:rPr>
              <w:t xml:space="preserve"> </w:t>
            </w:r>
            <w:r w:rsidR="00666587" w:rsidRPr="00774C2C">
              <w:rPr>
                <w:rFonts w:asciiTheme="majorHAnsi" w:hAnsiTheme="majorHAnsi"/>
                <w:sz w:val="20"/>
                <w:szCs w:val="20"/>
                <w:lang w:val="fr-FR"/>
              </w:rPr>
              <w:t xml:space="preserve">: </w:t>
            </w:r>
            <w:r w:rsidR="00774C2C" w:rsidRPr="00774C2C">
              <w:rPr>
                <w:rFonts w:asciiTheme="majorHAnsi" w:hAnsiTheme="majorHAnsi"/>
                <w:sz w:val="20"/>
                <w:szCs w:val="20"/>
                <w:lang w:val="fr-FR"/>
              </w:rPr>
              <w:t>Explorer des événements indépendants et dépendants</w:t>
            </w:r>
          </w:p>
          <w:p w14:paraId="646B3C44" w14:textId="34B3BDEB" w:rsidR="00666587" w:rsidRPr="00774C2C" w:rsidRDefault="00666587" w:rsidP="00C90B94">
            <w:pPr>
              <w:tabs>
                <w:tab w:val="left" w:pos="3063"/>
              </w:tabs>
              <w:rPr>
                <w:rFonts w:asciiTheme="majorHAnsi" w:hAnsiTheme="majorHAnsi"/>
                <w:b/>
                <w:bCs/>
                <w:sz w:val="20"/>
                <w:szCs w:val="20"/>
                <w:lang w:val="fr-FR"/>
              </w:rPr>
            </w:pPr>
          </w:p>
        </w:tc>
        <w:tc>
          <w:tcPr>
            <w:tcW w:w="2284" w:type="dxa"/>
          </w:tcPr>
          <w:p w14:paraId="515FB55A" w14:textId="77777777" w:rsidR="00D63D87" w:rsidRDefault="00D63D87" w:rsidP="00C90B94">
            <w:pPr>
              <w:rPr>
                <w:rFonts w:asciiTheme="majorHAnsi" w:hAnsiTheme="majorHAnsi" w:cs="Open Sans"/>
                <w:sz w:val="20"/>
                <w:szCs w:val="20"/>
              </w:rPr>
            </w:pPr>
            <w:r>
              <w:rPr>
                <w:rFonts w:ascii="Calibri" w:eastAsia="Calibri" w:hAnsi="Calibri" w:cs="Calibri"/>
                <w:sz w:val="20"/>
                <w:szCs w:val="20"/>
              </w:rPr>
              <w:t xml:space="preserve">Unité </w:t>
            </w:r>
            <w:r w:rsidR="004E5608">
              <w:rPr>
                <w:rFonts w:asciiTheme="majorHAnsi" w:hAnsiTheme="majorHAnsi" w:cs="Open Sans"/>
                <w:sz w:val="20"/>
                <w:szCs w:val="20"/>
              </w:rPr>
              <w:t xml:space="preserve">9 Questions 1, 2 </w:t>
            </w:r>
          </w:p>
          <w:p w14:paraId="0E5C3476" w14:textId="2698DCEA" w:rsidR="00666587" w:rsidRPr="00666587" w:rsidRDefault="004E5608" w:rsidP="00C90B94">
            <w:pPr>
              <w:rPr>
                <w:rFonts w:asciiTheme="majorHAnsi" w:hAnsiTheme="majorHAnsi" w:cs="Open Sans"/>
                <w:sz w:val="20"/>
                <w:szCs w:val="20"/>
              </w:rPr>
            </w:pPr>
            <w:r>
              <w:rPr>
                <w:rFonts w:asciiTheme="majorHAnsi" w:hAnsiTheme="majorHAnsi" w:cs="Open Sans"/>
                <w:sz w:val="20"/>
                <w:szCs w:val="20"/>
              </w:rPr>
              <w:t>(p. 78)</w:t>
            </w:r>
          </w:p>
        </w:tc>
        <w:tc>
          <w:tcPr>
            <w:tcW w:w="4717" w:type="dxa"/>
          </w:tcPr>
          <w:p w14:paraId="6E7E6401" w14:textId="2582C60B" w:rsidR="00666587" w:rsidRPr="00635C3D"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635C3D">
              <w:rPr>
                <w:rFonts w:ascii="Calibri" w:eastAsia="Calibri" w:hAnsi="Calibri" w:cs="Calibri"/>
                <w:b/>
                <w:sz w:val="20"/>
                <w:szCs w:val="20"/>
                <w:lang w:val="fr-CA"/>
              </w:rPr>
              <w:t xml:space="preserve">Idée principale : </w:t>
            </w:r>
            <w:r w:rsidR="00635C3D"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635C3D">
              <w:rPr>
                <w:rStyle w:val="normaltextrun"/>
                <w:rFonts w:asciiTheme="majorHAnsi" w:hAnsiTheme="majorHAnsi" w:cstheme="majorHAnsi"/>
                <w:b/>
                <w:bCs/>
                <w:sz w:val="20"/>
                <w:szCs w:val="20"/>
                <w:lang w:val="fr-CA"/>
              </w:rPr>
              <w:t>.</w:t>
            </w:r>
          </w:p>
          <w:p w14:paraId="2D64B5B4" w14:textId="27E97CEF" w:rsidR="00666587" w:rsidRPr="00E33B4E" w:rsidRDefault="00E33B4E" w:rsidP="00C90B94">
            <w:pPr>
              <w:rPr>
                <w:rFonts w:asciiTheme="majorHAnsi" w:hAnsiTheme="majorHAnsi" w:cstheme="minorBidi"/>
                <w:b/>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p>
          <w:p w14:paraId="00F3E4C8" w14:textId="67FC3D4B" w:rsidR="00666587" w:rsidRPr="00025058" w:rsidRDefault="006120CD" w:rsidP="00C90B94">
            <w:pPr>
              <w:pStyle w:val="ListParagraph"/>
              <w:numPr>
                <w:ilvl w:val="0"/>
                <w:numId w:val="33"/>
              </w:numPr>
              <w:ind w:left="172" w:hanging="218"/>
              <w:rPr>
                <w:rFonts w:asciiTheme="majorHAnsi" w:hAnsiTheme="majorHAnsi"/>
                <w:b/>
                <w:sz w:val="20"/>
                <w:szCs w:val="20"/>
                <w:lang w:val="fr-CA"/>
              </w:rPr>
            </w:pPr>
            <w:r w:rsidRPr="00025058">
              <w:rPr>
                <w:rFonts w:asciiTheme="majorHAnsi" w:hAnsiTheme="majorHAnsi" w:cstheme="majorHAnsi"/>
                <w:sz w:val="20"/>
                <w:szCs w:val="20"/>
                <w:lang w:val="fr-CA"/>
              </w:rPr>
              <w:t>Faire la distinction entre des événements indépendants et dépendants (p. ex., retirer des billes sans les remplacer).</w:t>
            </w:r>
          </w:p>
        </w:tc>
      </w:tr>
      <w:tr w:rsidR="00666587" w:rsidRPr="00A75FEE" w14:paraId="493E5E31" w14:textId="77777777" w:rsidTr="005B562C">
        <w:tc>
          <w:tcPr>
            <w:tcW w:w="3536" w:type="dxa"/>
          </w:tcPr>
          <w:p w14:paraId="3BB2F5BD" w14:textId="728DF02B" w:rsidR="00666587" w:rsidRPr="00DF577F" w:rsidRDefault="00666587" w:rsidP="00C90B94">
            <w:pPr>
              <w:pStyle w:val="NormalWeb"/>
              <w:spacing w:before="0" w:beforeAutospacing="0" w:after="0" w:afterAutospacing="0"/>
              <w:rPr>
                <w:rFonts w:asciiTheme="majorHAnsi" w:hAnsiTheme="majorHAnsi" w:cstheme="majorHAnsi"/>
                <w:sz w:val="20"/>
                <w:szCs w:val="20"/>
                <w:lang w:val="fr-FR"/>
              </w:rPr>
            </w:pPr>
            <w:r w:rsidRPr="00DF577F">
              <w:rPr>
                <w:rFonts w:asciiTheme="majorHAnsi" w:hAnsiTheme="majorHAnsi" w:cstheme="majorHAnsi"/>
                <w:sz w:val="20"/>
                <w:szCs w:val="20"/>
                <w:lang w:val="fr-FR"/>
              </w:rPr>
              <w:t>D2.2 </w:t>
            </w:r>
            <w:r w:rsidR="00736488" w:rsidRPr="00DF577F">
              <w:rPr>
                <w:rFonts w:asciiTheme="majorHAnsi" w:hAnsiTheme="majorHAnsi" w:cstheme="majorHAnsi"/>
                <w:sz w:val="20"/>
                <w:szCs w:val="20"/>
                <w:shd w:val="clear" w:color="auto" w:fill="FFFFFF"/>
                <w:lang w:val="fr-FR" w:eastAsia="en-US"/>
              </w:rPr>
              <w:t>déterminer et comparer les probabilités théoriques et expérimentales que deux événements indépendants se produisent et que deux événements dépendants se produisent</w:t>
            </w:r>
          </w:p>
          <w:p w14:paraId="3BA4363D" w14:textId="133EC3C0" w:rsidR="00666587" w:rsidRPr="00DF577F" w:rsidRDefault="00666587" w:rsidP="00C90B94">
            <w:pPr>
              <w:shd w:val="clear" w:color="auto" w:fill="FFFFFF"/>
              <w:rPr>
                <w:rFonts w:asciiTheme="majorHAnsi" w:hAnsiTheme="majorHAnsi" w:cstheme="majorHAnsi"/>
                <w:sz w:val="20"/>
                <w:szCs w:val="20"/>
                <w:lang w:val="fr-FR" w:eastAsia="en-CA"/>
              </w:rPr>
            </w:pPr>
          </w:p>
        </w:tc>
        <w:tc>
          <w:tcPr>
            <w:tcW w:w="2715" w:type="dxa"/>
            <w:gridSpan w:val="2"/>
          </w:tcPr>
          <w:p w14:paraId="5ED2E67A" w14:textId="555A8FB5" w:rsidR="00666587" w:rsidRPr="000152BF" w:rsidRDefault="00C20472" w:rsidP="00C90B94">
            <w:pPr>
              <w:tabs>
                <w:tab w:val="left" w:pos="3063"/>
              </w:tabs>
              <w:rPr>
                <w:rFonts w:asciiTheme="majorHAnsi" w:hAnsiTheme="majorHAnsi"/>
                <w:b/>
                <w:bCs/>
                <w:sz w:val="20"/>
                <w:szCs w:val="20"/>
                <w:lang w:val="fr-FR"/>
              </w:rPr>
            </w:pPr>
            <w:r w:rsidRPr="00E442C3">
              <w:rPr>
                <w:rFonts w:ascii="Calibri" w:eastAsia="Calibri" w:hAnsi="Calibri" w:cs="Calibri"/>
                <w:b/>
                <w:sz w:val="20"/>
                <w:szCs w:val="20"/>
                <w:lang w:val="fr-FR"/>
              </w:rPr>
              <w:t>L</w:t>
            </w:r>
            <w:r w:rsidR="00086483">
              <w:rPr>
                <w:rFonts w:ascii="Calibri" w:eastAsia="Calibri" w:hAnsi="Calibri" w:cs="Calibri"/>
                <w:b/>
                <w:sz w:val="20"/>
                <w:szCs w:val="20"/>
                <w:lang w:val="fr-FR"/>
              </w:rPr>
              <w:t>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666587" w:rsidRPr="00C20472">
              <w:rPr>
                <w:rFonts w:asciiTheme="majorHAnsi" w:hAnsiTheme="majorHAnsi"/>
                <w:b/>
                <w:bCs/>
                <w:sz w:val="20"/>
                <w:szCs w:val="20"/>
                <w:lang w:val="fr-FR"/>
              </w:rPr>
              <w:t>2</w:t>
            </w:r>
            <w:r w:rsidRPr="00C20472">
              <w:rPr>
                <w:rFonts w:asciiTheme="majorHAnsi" w:hAnsiTheme="majorHAnsi"/>
                <w:b/>
                <w:bCs/>
                <w:sz w:val="20"/>
                <w:szCs w:val="20"/>
                <w:lang w:val="fr-FR"/>
              </w:rPr>
              <w:t xml:space="preserve"> </w:t>
            </w:r>
            <w:r w:rsidR="00666587" w:rsidRPr="00C20472">
              <w:rPr>
                <w:rFonts w:asciiTheme="majorHAnsi" w:hAnsiTheme="majorHAnsi"/>
                <w:b/>
                <w:bCs/>
                <w:sz w:val="20"/>
                <w:szCs w:val="20"/>
                <w:lang w:val="fr-FR"/>
              </w:rPr>
              <w:t xml:space="preserve">: </w:t>
            </w:r>
            <w:r w:rsidR="003337CD" w:rsidRPr="00774C2C">
              <w:rPr>
                <w:rFonts w:asciiTheme="majorHAnsi" w:hAnsiTheme="majorHAnsi"/>
                <w:b/>
                <w:bCs/>
                <w:sz w:val="20"/>
                <w:szCs w:val="20"/>
                <w:lang w:val="fr-FR"/>
              </w:rPr>
              <w:t>La probabilité</w:t>
            </w:r>
            <w:r w:rsidR="00666587" w:rsidRPr="00D367AA">
              <w:rPr>
                <w:rFonts w:asciiTheme="majorHAnsi" w:hAnsiTheme="majorHAnsi"/>
                <w:sz w:val="20"/>
                <w:szCs w:val="20"/>
                <w:lang w:val="fr-FR"/>
              </w:rPr>
              <w:t xml:space="preserve"> </w:t>
            </w:r>
            <w:r w:rsidR="00666587" w:rsidRPr="00D367AA">
              <w:rPr>
                <w:rFonts w:asciiTheme="majorHAnsi" w:hAnsiTheme="majorHAnsi"/>
                <w:sz w:val="20"/>
                <w:szCs w:val="20"/>
                <w:lang w:val="fr-FR"/>
              </w:rPr>
              <w:br/>
              <w:t>8</w:t>
            </w:r>
            <w:r w:rsidR="00D367AA">
              <w:rPr>
                <w:rFonts w:asciiTheme="majorHAnsi" w:hAnsiTheme="majorHAnsi"/>
                <w:sz w:val="20"/>
                <w:szCs w:val="20"/>
                <w:lang w:val="fr-FR"/>
              </w:rPr>
              <w:t xml:space="preserve"> </w:t>
            </w:r>
            <w:r w:rsidR="00666587" w:rsidRPr="00D367AA">
              <w:rPr>
                <w:rFonts w:asciiTheme="majorHAnsi" w:hAnsiTheme="majorHAnsi"/>
                <w:sz w:val="20"/>
                <w:szCs w:val="20"/>
                <w:lang w:val="fr-FR"/>
              </w:rPr>
              <w:t xml:space="preserve">: </w:t>
            </w:r>
            <w:r w:rsidR="00D367AA" w:rsidRPr="00D367AA">
              <w:rPr>
                <w:rFonts w:asciiTheme="majorHAnsi" w:hAnsiTheme="majorHAnsi"/>
                <w:sz w:val="20"/>
                <w:szCs w:val="20"/>
                <w:lang w:val="fr-FR"/>
              </w:rPr>
              <w:t>La probabilité de deux événements indépendants</w:t>
            </w:r>
          </w:p>
          <w:p w14:paraId="7EC957E8" w14:textId="7E125879" w:rsidR="00666587" w:rsidRPr="00D367AA" w:rsidRDefault="00666587" w:rsidP="00C90B94">
            <w:pPr>
              <w:tabs>
                <w:tab w:val="left" w:pos="3063"/>
              </w:tabs>
              <w:rPr>
                <w:rFonts w:asciiTheme="majorHAnsi" w:hAnsiTheme="majorHAnsi"/>
                <w:sz w:val="20"/>
                <w:szCs w:val="20"/>
                <w:lang w:val="fr-FR"/>
              </w:rPr>
            </w:pPr>
            <w:r w:rsidRPr="00D367AA">
              <w:rPr>
                <w:rFonts w:asciiTheme="majorHAnsi" w:hAnsiTheme="majorHAnsi"/>
                <w:sz w:val="20"/>
                <w:szCs w:val="20"/>
                <w:lang w:val="fr-FR"/>
              </w:rPr>
              <w:t>9</w:t>
            </w:r>
            <w:r w:rsidR="00D367AA">
              <w:rPr>
                <w:rFonts w:asciiTheme="majorHAnsi" w:hAnsiTheme="majorHAnsi"/>
                <w:sz w:val="20"/>
                <w:szCs w:val="20"/>
                <w:lang w:val="fr-FR"/>
              </w:rPr>
              <w:t xml:space="preserve"> </w:t>
            </w:r>
            <w:r w:rsidRPr="00D367AA">
              <w:rPr>
                <w:rFonts w:asciiTheme="majorHAnsi" w:hAnsiTheme="majorHAnsi"/>
                <w:sz w:val="20"/>
                <w:szCs w:val="20"/>
                <w:lang w:val="fr-FR"/>
              </w:rPr>
              <w:t xml:space="preserve">: </w:t>
            </w:r>
            <w:r w:rsidR="00D367AA" w:rsidRPr="00D367AA">
              <w:rPr>
                <w:rFonts w:asciiTheme="majorHAnsi" w:hAnsiTheme="majorHAnsi"/>
                <w:sz w:val="20"/>
                <w:szCs w:val="20"/>
                <w:lang w:val="fr-FR"/>
              </w:rPr>
              <w:t>La probabilité de deux événements dépendants</w:t>
            </w:r>
          </w:p>
          <w:p w14:paraId="19239BF7" w14:textId="77777777" w:rsidR="00666587" w:rsidRPr="00D367AA" w:rsidRDefault="00666587" w:rsidP="00C90B94">
            <w:pPr>
              <w:tabs>
                <w:tab w:val="left" w:pos="3063"/>
              </w:tabs>
              <w:rPr>
                <w:rFonts w:asciiTheme="majorHAnsi" w:hAnsiTheme="majorHAnsi"/>
                <w:sz w:val="20"/>
                <w:szCs w:val="20"/>
                <w:lang w:val="fr-FR"/>
              </w:rPr>
            </w:pPr>
          </w:p>
          <w:p w14:paraId="07E5DA1D" w14:textId="0E47E69A" w:rsidR="00666587" w:rsidRPr="00D367AA" w:rsidRDefault="00086483" w:rsidP="00C90B94">
            <w:pPr>
              <w:tabs>
                <w:tab w:val="left" w:pos="3063"/>
              </w:tabs>
              <w:rPr>
                <w:rFonts w:asciiTheme="majorHAnsi" w:hAnsiTheme="majorHAnsi"/>
                <w:b/>
                <w:bCs/>
                <w:sz w:val="20"/>
                <w:szCs w:val="20"/>
                <w:lang w:val="fr-FR"/>
              </w:rPr>
            </w:pPr>
            <w:r>
              <w:rPr>
                <w:rFonts w:asciiTheme="majorHAnsi" w:hAnsiTheme="majorHAnsi"/>
                <w:b/>
                <w:sz w:val="20"/>
                <w:szCs w:val="20"/>
                <w:lang w:val="fr-FR"/>
              </w:rPr>
              <w:t>L’a</w:t>
            </w:r>
            <w:r w:rsidR="00434BEE" w:rsidRPr="007740E6">
              <w:rPr>
                <w:rFonts w:asciiTheme="majorHAnsi" w:hAnsiTheme="majorHAnsi"/>
                <w:b/>
                <w:sz w:val="20"/>
                <w:szCs w:val="20"/>
                <w:lang w:val="fr-FR"/>
              </w:rPr>
              <w:t xml:space="preserve">lgèbre </w:t>
            </w:r>
            <w:r w:rsidR="00C20472" w:rsidRPr="00E442C3">
              <w:rPr>
                <w:rFonts w:ascii="Calibri" w:eastAsia="Calibri" w:hAnsi="Calibri" w:cs="Calibri"/>
                <w:b/>
                <w:sz w:val="20"/>
                <w:szCs w:val="20"/>
                <w:lang w:val="fr-FR"/>
              </w:rPr>
              <w:t>Unit</w:t>
            </w:r>
            <w:r w:rsidR="00C20472" w:rsidRPr="00021A48">
              <w:rPr>
                <w:rFonts w:ascii="Calibri" w:eastAsia="Calibri" w:hAnsi="Calibri" w:cs="Calibri"/>
                <w:b/>
                <w:sz w:val="20"/>
                <w:szCs w:val="20"/>
                <w:lang w:val="fr-FR"/>
              </w:rPr>
              <w:t>é</w:t>
            </w:r>
            <w:r w:rsidR="00C20472" w:rsidRPr="00E442C3">
              <w:rPr>
                <w:rFonts w:ascii="Calibri" w:eastAsia="Calibri" w:hAnsi="Calibri" w:cs="Calibri"/>
                <w:b/>
                <w:sz w:val="20"/>
                <w:szCs w:val="20"/>
                <w:lang w:val="fr-FR"/>
              </w:rPr>
              <w:t xml:space="preserve"> </w:t>
            </w:r>
            <w:r w:rsidR="00666587" w:rsidRPr="00D367AA">
              <w:rPr>
                <w:rFonts w:asciiTheme="majorHAnsi" w:hAnsiTheme="majorHAnsi"/>
                <w:b/>
                <w:bCs/>
                <w:sz w:val="20"/>
                <w:szCs w:val="20"/>
                <w:lang w:val="fr-FR"/>
              </w:rPr>
              <w:t>3</w:t>
            </w:r>
            <w:r w:rsidR="00C20472" w:rsidRPr="00D367AA">
              <w:rPr>
                <w:rFonts w:asciiTheme="majorHAnsi" w:hAnsiTheme="majorHAnsi"/>
                <w:b/>
                <w:bCs/>
                <w:sz w:val="20"/>
                <w:szCs w:val="20"/>
                <w:lang w:val="fr-FR"/>
              </w:rPr>
              <w:t xml:space="preserve"> </w:t>
            </w:r>
            <w:r w:rsidR="00666587" w:rsidRPr="00D367AA">
              <w:rPr>
                <w:rFonts w:asciiTheme="majorHAnsi" w:hAnsiTheme="majorHAnsi"/>
                <w:b/>
                <w:bCs/>
                <w:sz w:val="20"/>
                <w:szCs w:val="20"/>
                <w:lang w:val="fr-FR"/>
              </w:rPr>
              <w:t xml:space="preserve">: </w:t>
            </w:r>
            <w:r w:rsidR="00434BEE" w:rsidRPr="00434BEE">
              <w:rPr>
                <w:rFonts w:asciiTheme="majorHAnsi" w:hAnsiTheme="majorHAnsi"/>
                <w:b/>
                <w:bCs/>
                <w:sz w:val="20"/>
                <w:szCs w:val="20"/>
                <w:lang w:val="fr-FR"/>
              </w:rPr>
              <w:t>Le codage</w:t>
            </w:r>
          </w:p>
          <w:p w14:paraId="16A23540" w14:textId="133D8B4E" w:rsidR="00666587" w:rsidRPr="006B2E47" w:rsidRDefault="00666587" w:rsidP="00C90B94">
            <w:pPr>
              <w:tabs>
                <w:tab w:val="left" w:pos="3063"/>
              </w:tabs>
              <w:rPr>
                <w:rFonts w:asciiTheme="majorHAnsi" w:hAnsiTheme="majorHAnsi"/>
                <w:sz w:val="20"/>
                <w:szCs w:val="20"/>
                <w:lang w:val="fr-FR"/>
              </w:rPr>
            </w:pPr>
            <w:r w:rsidRPr="006B2E47">
              <w:rPr>
                <w:rFonts w:asciiTheme="majorHAnsi" w:hAnsiTheme="majorHAnsi"/>
                <w:sz w:val="20"/>
                <w:szCs w:val="20"/>
                <w:lang w:val="fr-FR"/>
              </w:rPr>
              <w:t>14</w:t>
            </w:r>
            <w:r w:rsidR="00434BEE" w:rsidRPr="006B2E47">
              <w:rPr>
                <w:rFonts w:asciiTheme="majorHAnsi" w:hAnsiTheme="majorHAnsi"/>
                <w:sz w:val="20"/>
                <w:szCs w:val="20"/>
                <w:lang w:val="fr-FR"/>
              </w:rPr>
              <w:t xml:space="preserve"> </w:t>
            </w:r>
            <w:r w:rsidRPr="006B2E47">
              <w:rPr>
                <w:rFonts w:asciiTheme="majorHAnsi" w:hAnsiTheme="majorHAnsi"/>
                <w:sz w:val="20"/>
                <w:szCs w:val="20"/>
                <w:lang w:val="fr-FR"/>
              </w:rPr>
              <w:t xml:space="preserve">: </w:t>
            </w:r>
            <w:r w:rsidR="00434BEE" w:rsidRPr="006B2E47">
              <w:rPr>
                <w:rFonts w:asciiTheme="majorHAnsi" w:hAnsiTheme="majorHAnsi"/>
                <w:sz w:val="20"/>
                <w:szCs w:val="20"/>
                <w:lang w:val="fr-FR"/>
              </w:rPr>
              <w:t>Utiliser le code pour simuler des expériences de probabilité</w:t>
            </w:r>
          </w:p>
          <w:p w14:paraId="25C19658" w14:textId="2332617E" w:rsidR="00666587" w:rsidRPr="006B2E47" w:rsidRDefault="00666587" w:rsidP="00C90B94">
            <w:pPr>
              <w:tabs>
                <w:tab w:val="left" w:pos="3063"/>
              </w:tabs>
              <w:rPr>
                <w:rFonts w:asciiTheme="majorHAnsi" w:hAnsiTheme="majorHAnsi"/>
                <w:sz w:val="20"/>
                <w:szCs w:val="20"/>
                <w:lang w:val="fr-FR"/>
              </w:rPr>
            </w:pPr>
          </w:p>
        </w:tc>
        <w:tc>
          <w:tcPr>
            <w:tcW w:w="2284" w:type="dxa"/>
          </w:tcPr>
          <w:p w14:paraId="66B4FEE5" w14:textId="363E74BD" w:rsidR="004F5C53" w:rsidRDefault="00D63D87" w:rsidP="00C90B94">
            <w:pPr>
              <w:rPr>
                <w:rStyle w:val="normaltextrun"/>
                <w:rFonts w:asciiTheme="majorHAnsi" w:hAnsiTheme="majorHAnsi"/>
                <w:bCs/>
                <w:sz w:val="20"/>
                <w:szCs w:val="20"/>
              </w:rPr>
            </w:pPr>
            <w:r>
              <w:rPr>
                <w:rFonts w:ascii="Calibri" w:eastAsia="Calibri" w:hAnsi="Calibri" w:cs="Calibri"/>
                <w:sz w:val="20"/>
                <w:szCs w:val="20"/>
              </w:rPr>
              <w:t xml:space="preserve">Unité </w:t>
            </w:r>
            <w:r w:rsidR="008D16F0">
              <w:rPr>
                <w:rStyle w:val="normaltextrun"/>
                <w:rFonts w:asciiTheme="majorHAnsi" w:hAnsiTheme="majorHAnsi"/>
                <w:bCs/>
                <w:sz w:val="20"/>
                <w:szCs w:val="20"/>
              </w:rPr>
              <w:t>9 Questions 2</w:t>
            </w:r>
            <w:r w:rsidR="00616759" w:rsidRPr="00BF0947">
              <w:rPr>
                <w:rStyle w:val="normaltextrun"/>
                <w:rFonts w:asciiTheme="majorHAnsi" w:hAnsiTheme="majorHAnsi" w:cstheme="majorHAnsi"/>
                <w:sz w:val="20"/>
                <w:szCs w:val="20"/>
              </w:rPr>
              <w:sym w:font="Symbol" w:char="F02D"/>
            </w:r>
            <w:r w:rsidR="008D16F0">
              <w:rPr>
                <w:rStyle w:val="normaltextrun"/>
                <w:rFonts w:asciiTheme="majorHAnsi" w:hAnsiTheme="majorHAnsi"/>
                <w:bCs/>
                <w:sz w:val="20"/>
                <w:szCs w:val="20"/>
              </w:rPr>
              <w:t xml:space="preserve">9 </w:t>
            </w:r>
          </w:p>
          <w:p w14:paraId="23D6992D" w14:textId="6CFA6451" w:rsidR="00666587" w:rsidRPr="00666587" w:rsidRDefault="008D16F0" w:rsidP="00C90B94">
            <w:pPr>
              <w:rPr>
                <w:rStyle w:val="normaltextrun"/>
                <w:rFonts w:asciiTheme="majorHAnsi" w:hAnsiTheme="majorHAnsi"/>
                <w:bCs/>
                <w:sz w:val="20"/>
                <w:szCs w:val="20"/>
              </w:rPr>
            </w:pPr>
            <w:r>
              <w:rPr>
                <w:rStyle w:val="normaltextrun"/>
                <w:rFonts w:asciiTheme="majorHAnsi" w:hAnsiTheme="majorHAnsi"/>
                <w:bCs/>
                <w:sz w:val="20"/>
                <w:szCs w:val="20"/>
              </w:rPr>
              <w:t>(pp. 78</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bCs/>
                <w:sz w:val="20"/>
                <w:szCs w:val="20"/>
              </w:rPr>
              <w:t>84)</w:t>
            </w:r>
          </w:p>
        </w:tc>
        <w:tc>
          <w:tcPr>
            <w:tcW w:w="4717" w:type="dxa"/>
          </w:tcPr>
          <w:p w14:paraId="7CF72EBF" w14:textId="3047DD8D" w:rsidR="00666587" w:rsidRPr="00025058" w:rsidRDefault="004D2E07" w:rsidP="00C90B94">
            <w:pPr>
              <w:pStyle w:val="paragraph"/>
              <w:spacing w:before="0" w:beforeAutospacing="0" w:after="0" w:afterAutospacing="0"/>
              <w:textAlignment w:val="baseline"/>
              <w:rPr>
                <w:rStyle w:val="normaltextrun"/>
                <w:rFonts w:ascii="Calibri" w:hAnsi="Calibri" w:cstheme="majorHAnsi"/>
                <w:b/>
                <w:bCs/>
                <w:sz w:val="20"/>
                <w:szCs w:val="20"/>
                <w:lang w:val="fr-CA"/>
              </w:rPr>
            </w:pPr>
            <w:r w:rsidRPr="00025058">
              <w:rPr>
                <w:rFonts w:ascii="Calibri" w:eastAsia="Calibri" w:hAnsi="Calibri" w:cs="Calibri"/>
                <w:b/>
                <w:sz w:val="20"/>
                <w:szCs w:val="20"/>
                <w:lang w:val="fr-CA"/>
              </w:rPr>
              <w:t xml:space="preserve">Idée principale : </w:t>
            </w:r>
            <w:r w:rsidR="003063EA" w:rsidRPr="00025058">
              <w:rPr>
                <w:rFonts w:ascii="Calibri" w:hAnsi="Calibr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025058">
              <w:rPr>
                <w:rStyle w:val="normaltextrun"/>
                <w:rFonts w:ascii="Calibri" w:hAnsi="Calibri" w:cstheme="majorHAnsi"/>
                <w:b/>
                <w:bCs/>
                <w:sz w:val="20"/>
                <w:szCs w:val="20"/>
                <w:lang w:val="fr-CA"/>
              </w:rPr>
              <w:t>.</w:t>
            </w:r>
          </w:p>
          <w:p w14:paraId="31C944F5" w14:textId="561B72D4" w:rsidR="00666587" w:rsidRPr="00E33B4E" w:rsidRDefault="00E33B4E" w:rsidP="00C90B94">
            <w:pPr>
              <w:rPr>
                <w:rFonts w:asciiTheme="majorHAnsi" w:hAnsiTheme="majorHAnsi" w:cs="Open Sans"/>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p>
          <w:p w14:paraId="11673051" w14:textId="14309E03" w:rsidR="00666587" w:rsidRPr="0047532E" w:rsidRDefault="0047532E" w:rsidP="00C90B94">
            <w:pPr>
              <w:pStyle w:val="ListParagraph"/>
              <w:numPr>
                <w:ilvl w:val="0"/>
                <w:numId w:val="33"/>
              </w:numPr>
              <w:ind w:left="172" w:hanging="218"/>
              <w:rPr>
                <w:rStyle w:val="normaltextrun"/>
                <w:rFonts w:asciiTheme="majorHAnsi" w:hAnsiTheme="majorHAnsi"/>
                <w:b/>
                <w:sz w:val="20"/>
                <w:szCs w:val="20"/>
                <w:lang w:val="fr-CA"/>
              </w:rPr>
            </w:pPr>
            <w:r w:rsidRPr="006120CD">
              <w:rPr>
                <w:rFonts w:asciiTheme="majorHAnsi" w:hAnsiTheme="majorHAnsi" w:cstheme="majorHAnsi"/>
                <w:sz w:val="20"/>
                <w:szCs w:val="20"/>
                <w:lang w:val="fr-CA"/>
              </w:rPr>
              <w:t>Faire la distinction entre des événements indépendants et dépendants (p. ex., retirer des billes sans les remplacer).</w:t>
            </w:r>
          </w:p>
          <w:p w14:paraId="31547C43" w14:textId="66C563BE" w:rsidR="00666587" w:rsidRPr="00025058" w:rsidRDefault="00ED471B" w:rsidP="00C90B94">
            <w:pPr>
              <w:pStyle w:val="paragraph"/>
              <w:numPr>
                <w:ilvl w:val="0"/>
                <w:numId w:val="33"/>
              </w:numPr>
              <w:spacing w:before="0" w:beforeAutospacing="0" w:after="0" w:afterAutospacing="0"/>
              <w:ind w:left="170" w:hanging="196"/>
              <w:textAlignment w:val="baseline"/>
              <w:rPr>
                <w:rStyle w:val="normaltextrun"/>
                <w:rFonts w:asciiTheme="majorHAnsi" w:hAnsiTheme="majorHAnsi" w:cstheme="majorHAnsi"/>
                <w:spacing w:val="-4"/>
                <w:sz w:val="20"/>
                <w:szCs w:val="20"/>
                <w:lang w:val="fr-CA"/>
              </w:rPr>
            </w:pPr>
            <w:r w:rsidRPr="00025058">
              <w:rPr>
                <w:rFonts w:asciiTheme="majorHAnsi" w:hAnsiTheme="majorHAnsi" w:cstheme="majorHAnsi"/>
                <w:color w:val="000000"/>
                <w:spacing w:val="-4"/>
                <w:sz w:val="20"/>
                <w:szCs w:val="20"/>
                <w:shd w:val="clear" w:color="auto" w:fill="FFFFFF"/>
                <w:lang w:val="fr-CA"/>
              </w:rPr>
              <w:t>Effectuer plusieurs essais pour déterminer la fréquence relative de chaque résultat d’une expérience impliquant deux événements indépendants.</w:t>
            </w:r>
          </w:p>
          <w:p w14:paraId="355C20BD" w14:textId="19DF002D" w:rsidR="00666587" w:rsidRPr="008C688E"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8C688E">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666587" w:rsidRPr="008C688E">
              <w:rPr>
                <w:rStyle w:val="normaltextrun"/>
                <w:rFonts w:asciiTheme="majorHAnsi" w:hAnsiTheme="majorHAnsi" w:cstheme="majorHAnsi"/>
                <w:b/>
                <w:bCs/>
                <w:sz w:val="20"/>
                <w:szCs w:val="20"/>
                <w:lang w:val="fr-CA"/>
              </w:rPr>
              <w:t>.</w:t>
            </w:r>
          </w:p>
          <w:p w14:paraId="2A60B0A1" w14:textId="1EA1DB5D" w:rsidR="00666587" w:rsidRPr="008C688E" w:rsidRDefault="008C688E"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0EB17767" w14:textId="0BB34AA0" w:rsidR="00666587" w:rsidRPr="00025058" w:rsidRDefault="0062678E" w:rsidP="00C90B94">
            <w:pPr>
              <w:pStyle w:val="ListParagraph"/>
              <w:numPr>
                <w:ilvl w:val="0"/>
                <w:numId w:val="33"/>
              </w:numPr>
              <w:ind w:left="172" w:hanging="218"/>
              <w:rPr>
                <w:rFonts w:asciiTheme="majorHAnsi" w:hAnsiTheme="majorHAnsi"/>
                <w:b/>
                <w:spacing w:val="-6"/>
                <w:sz w:val="20"/>
                <w:szCs w:val="20"/>
                <w:lang w:val="fr-CA"/>
              </w:rPr>
            </w:pPr>
            <w:r w:rsidRPr="00025058">
              <w:rPr>
                <w:rFonts w:asciiTheme="majorHAnsi" w:hAnsiTheme="majorHAnsi" w:cstheme="majorHAnsi"/>
                <w:spacing w:val="-6"/>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sidR="00666587" w:rsidRPr="00025058">
              <w:rPr>
                <w:rStyle w:val="normaltextrun"/>
                <w:rFonts w:asciiTheme="majorHAnsi" w:hAnsiTheme="majorHAnsi" w:cstheme="majorHAnsi"/>
                <w:spacing w:val="-6"/>
                <w:sz w:val="20"/>
                <w:szCs w:val="20"/>
                <w:lang w:val="fr-CA"/>
              </w:rPr>
              <w:t>.</w:t>
            </w:r>
          </w:p>
        </w:tc>
      </w:tr>
      <w:tr w:rsidR="00666587" w:rsidRPr="00A75FEE" w14:paraId="09EF4A98" w14:textId="77777777" w:rsidTr="005B562C">
        <w:tc>
          <w:tcPr>
            <w:tcW w:w="3550"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1E92781" w14:textId="4A707A88" w:rsidR="00666587" w:rsidRPr="004536A4" w:rsidRDefault="003125A0" w:rsidP="00C90B94">
            <w:pPr>
              <w:rPr>
                <w:rFonts w:asciiTheme="majorHAnsi" w:hAnsiTheme="majorHAnsi"/>
                <w:b/>
                <w:sz w:val="22"/>
                <w:szCs w:val="22"/>
              </w:rPr>
            </w:pPr>
            <w:r w:rsidRPr="00C57C34">
              <w:rPr>
                <w:rFonts w:ascii="Calibri" w:eastAsia="Calibri" w:hAnsi="Calibri" w:cs="Calibri"/>
                <w:b/>
                <w:sz w:val="20"/>
                <w:szCs w:val="20"/>
                <w:lang w:val="fr-CA"/>
              </w:rPr>
              <w:lastRenderedPageBreak/>
              <w:t>Résultats</w:t>
            </w:r>
            <w:r w:rsidRPr="00611DC9">
              <w:rPr>
                <w:rFonts w:ascii="Calibri" w:eastAsia="Calibri" w:hAnsi="Calibri" w:cs="Calibri"/>
                <w:b/>
                <w:sz w:val="20"/>
                <w:szCs w:val="20"/>
              </w:rPr>
              <w:t xml:space="preserve"> d’apprentissage</w:t>
            </w:r>
          </w:p>
        </w:tc>
        <w:tc>
          <w:tcPr>
            <w:tcW w:w="2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89D7DAC" w14:textId="0D68C4AA" w:rsidR="00666587" w:rsidRPr="004536A4" w:rsidRDefault="003125A0"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3E4DFFD" w14:textId="1726B73D" w:rsidR="00666587" w:rsidRPr="004536A4" w:rsidRDefault="003125A0"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CEAE20F" w14:textId="1039F318" w:rsidR="00666587" w:rsidRPr="00C2058B" w:rsidRDefault="003125A0"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44735" w:rsidRPr="00844735" w14:paraId="6D671766" w14:textId="77777777" w:rsidTr="005B562C">
        <w:trPr>
          <w:trHeight w:val="283"/>
        </w:trPr>
        <w:tc>
          <w:tcPr>
            <w:tcW w:w="13252" w:type="dxa"/>
            <w:gridSpan w:val="5"/>
            <w:shd w:val="clear" w:color="auto" w:fill="D9D9D9" w:themeFill="background1" w:themeFillShade="D9"/>
            <w:vAlign w:val="center"/>
          </w:tcPr>
          <w:p w14:paraId="32CC946E" w14:textId="10554436" w:rsidR="0078581E" w:rsidRPr="00844735" w:rsidRDefault="0078581E" w:rsidP="00C90B94">
            <w:pPr>
              <w:rPr>
                <w:rFonts w:asciiTheme="majorHAnsi" w:hAnsiTheme="majorHAnsi"/>
                <w:b/>
                <w:sz w:val="20"/>
                <w:szCs w:val="20"/>
              </w:rPr>
            </w:pPr>
            <w:r w:rsidRPr="00844735">
              <w:rPr>
                <w:rFonts w:asciiTheme="majorHAnsi" w:hAnsiTheme="majorHAnsi"/>
                <w:b/>
                <w:sz w:val="20"/>
                <w:szCs w:val="20"/>
              </w:rPr>
              <w:t xml:space="preserve">E. </w:t>
            </w:r>
            <w:r w:rsidR="00DF577F" w:rsidRPr="00DF577F">
              <w:rPr>
                <w:rFonts w:asciiTheme="majorHAnsi" w:hAnsiTheme="majorHAnsi"/>
                <w:b/>
                <w:sz w:val="20"/>
                <w:szCs w:val="20"/>
              </w:rPr>
              <w:t>Sens de l’espace</w:t>
            </w:r>
          </w:p>
        </w:tc>
      </w:tr>
      <w:tr w:rsidR="00844735" w:rsidRPr="00A75FEE" w14:paraId="4D73C209" w14:textId="77777777" w:rsidTr="005B562C">
        <w:tc>
          <w:tcPr>
            <w:tcW w:w="13252" w:type="dxa"/>
            <w:gridSpan w:val="5"/>
            <w:shd w:val="clear" w:color="auto" w:fill="D9D9D9" w:themeFill="background1" w:themeFillShade="D9"/>
          </w:tcPr>
          <w:p w14:paraId="53E5128B" w14:textId="59C22F6A" w:rsidR="0078581E" w:rsidRPr="00DF577F" w:rsidRDefault="0078581E" w:rsidP="00C90B94">
            <w:pPr>
              <w:rPr>
                <w:rFonts w:asciiTheme="majorHAnsi" w:hAnsiTheme="majorHAnsi"/>
                <w:b/>
                <w:sz w:val="20"/>
                <w:szCs w:val="20"/>
                <w:lang w:val="fr-FR"/>
              </w:rPr>
            </w:pPr>
            <w:r w:rsidRPr="00DF577F">
              <w:rPr>
                <w:rFonts w:asciiTheme="majorHAnsi" w:hAnsiTheme="majorHAnsi"/>
                <w:b/>
                <w:sz w:val="20"/>
                <w:szCs w:val="20"/>
                <w:lang w:val="fr-FR"/>
              </w:rPr>
              <w:t xml:space="preserve">E1. </w:t>
            </w:r>
            <w:r w:rsidR="00DF577F" w:rsidRPr="00DF577F">
              <w:rPr>
                <w:rFonts w:asciiTheme="majorHAnsi" w:hAnsiTheme="majorHAnsi"/>
                <w:b/>
                <w:sz w:val="20"/>
                <w:szCs w:val="20"/>
                <w:lang w:val="fr-FR"/>
              </w:rPr>
              <w:t>Raisonnement géométrique et spatial</w:t>
            </w:r>
          </w:p>
          <w:p w14:paraId="7BCB9DDB" w14:textId="583C19C6" w:rsidR="0078581E" w:rsidRPr="00DF577F" w:rsidRDefault="00DF577F" w:rsidP="00C90B94">
            <w:pPr>
              <w:rPr>
                <w:rFonts w:asciiTheme="majorHAnsi" w:hAnsiTheme="majorHAnsi" w:cstheme="majorHAnsi"/>
                <w:bCs/>
                <w:sz w:val="20"/>
                <w:szCs w:val="20"/>
                <w:lang w:val="fr-FR"/>
              </w:rPr>
            </w:pPr>
            <w:r w:rsidRPr="00DF577F">
              <w:rPr>
                <w:rFonts w:asciiTheme="majorHAnsi" w:hAnsiTheme="majorHAnsi" w:cstheme="majorHAnsi"/>
                <w:bCs/>
                <w:sz w:val="20"/>
                <w:szCs w:val="20"/>
                <w:lang w:val="fr-FR"/>
              </w:rPr>
              <w:t>décrire et représenter la forme, la position et le déplacement en se servant de propriétés géométriques et de relations spatiales pour s’orienter dans le monde qui l’entoure</w:t>
            </w:r>
          </w:p>
        </w:tc>
      </w:tr>
      <w:tr w:rsidR="00844735" w:rsidRPr="00844735" w14:paraId="4BCE2E39" w14:textId="77777777" w:rsidTr="005B562C">
        <w:trPr>
          <w:trHeight w:val="283"/>
        </w:trPr>
        <w:tc>
          <w:tcPr>
            <w:tcW w:w="13252" w:type="dxa"/>
            <w:gridSpan w:val="5"/>
            <w:shd w:val="clear" w:color="auto" w:fill="D9D9D9" w:themeFill="background1" w:themeFillShade="D9"/>
            <w:vAlign w:val="center"/>
          </w:tcPr>
          <w:p w14:paraId="2212F1AD" w14:textId="2D32F421" w:rsidR="0078581E" w:rsidRPr="00844735" w:rsidRDefault="00DF577F" w:rsidP="00C90B94">
            <w:pPr>
              <w:rPr>
                <w:rFonts w:asciiTheme="majorHAnsi" w:hAnsiTheme="majorHAnsi"/>
                <w:b/>
                <w:sz w:val="20"/>
                <w:szCs w:val="20"/>
              </w:rPr>
            </w:pPr>
            <w:r w:rsidRPr="00DF577F">
              <w:rPr>
                <w:rFonts w:asciiTheme="majorHAnsi" w:hAnsiTheme="majorHAnsi"/>
                <w:b/>
                <w:sz w:val="20"/>
                <w:szCs w:val="20"/>
              </w:rPr>
              <w:t>Raisonnement géométrique</w:t>
            </w:r>
          </w:p>
        </w:tc>
      </w:tr>
      <w:tr w:rsidR="00666587" w:rsidRPr="00A75FEE" w14:paraId="181B2BAC" w14:textId="77777777" w:rsidTr="005B562C">
        <w:trPr>
          <w:trHeight w:val="3829"/>
        </w:trPr>
        <w:tc>
          <w:tcPr>
            <w:tcW w:w="3550" w:type="dxa"/>
            <w:gridSpan w:val="2"/>
          </w:tcPr>
          <w:p w14:paraId="5921F990" w14:textId="447DB9BB" w:rsidR="00666587" w:rsidRPr="0035574B" w:rsidRDefault="00666587" w:rsidP="00C90B94">
            <w:pPr>
              <w:pStyle w:val="title-index"/>
              <w:shd w:val="clear" w:color="auto" w:fill="FFFFFF"/>
              <w:spacing w:before="0" w:beforeAutospacing="0" w:after="0" w:afterAutospacing="0"/>
              <w:rPr>
                <w:rFonts w:asciiTheme="majorHAnsi" w:hAnsiTheme="majorHAnsi" w:cstheme="majorHAnsi"/>
                <w:sz w:val="20"/>
                <w:szCs w:val="20"/>
                <w:lang w:val="fr-FR"/>
              </w:rPr>
            </w:pPr>
            <w:r w:rsidRPr="0035574B">
              <w:rPr>
                <w:rFonts w:asciiTheme="majorHAnsi" w:hAnsiTheme="majorHAnsi" w:cstheme="majorHAnsi"/>
                <w:bCs/>
                <w:sz w:val="20"/>
                <w:szCs w:val="20"/>
                <w:lang w:val="fr-FR"/>
              </w:rPr>
              <w:t xml:space="preserve">E1.1 </w:t>
            </w:r>
            <w:r w:rsidR="0035574B" w:rsidRPr="0035574B">
              <w:rPr>
                <w:rFonts w:asciiTheme="majorHAnsi" w:hAnsiTheme="majorHAnsi" w:cstheme="majorHAnsi"/>
                <w:sz w:val="20"/>
                <w:szCs w:val="20"/>
                <w:shd w:val="clear" w:color="auto" w:fill="FFFFFF"/>
                <w:lang w:val="fr-FR" w:eastAsia="en-US"/>
              </w:rPr>
              <w:t>décrire et classer des cylindres, des pyramides et des prismes en fonction de leurs propriétés géométriques, y compris la symétrie de rotation et le plan de symétrie</w:t>
            </w:r>
          </w:p>
        </w:tc>
        <w:tc>
          <w:tcPr>
            <w:tcW w:w="2701" w:type="dxa"/>
          </w:tcPr>
          <w:p w14:paraId="5CDAF676" w14:textId="6C39A68E" w:rsidR="006B2E47" w:rsidRPr="006B2E47"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520FA4" w:rsidRPr="00AD2ECA">
              <w:rPr>
                <w:rFonts w:ascii="Calibri" w:eastAsia="Calibri" w:hAnsi="Calibri" w:cs="Calibri"/>
                <w:b/>
                <w:sz w:val="20"/>
                <w:szCs w:val="20"/>
                <w:lang w:val="fr-FR"/>
              </w:rPr>
              <w:t xml:space="preserve">Unité </w:t>
            </w:r>
            <w:r w:rsidR="00666587" w:rsidRPr="00520FA4">
              <w:rPr>
                <w:rFonts w:asciiTheme="majorHAnsi" w:hAnsiTheme="majorHAnsi"/>
                <w:b/>
                <w:bCs/>
                <w:sz w:val="20"/>
                <w:szCs w:val="20"/>
                <w:lang w:val="fr-FR"/>
              </w:rPr>
              <w:t>2</w:t>
            </w:r>
            <w:r w:rsidR="00520FA4" w:rsidRPr="00520FA4">
              <w:rPr>
                <w:rFonts w:asciiTheme="majorHAnsi" w:hAnsiTheme="majorHAnsi"/>
                <w:b/>
                <w:bCs/>
                <w:sz w:val="20"/>
                <w:szCs w:val="20"/>
                <w:lang w:val="fr-FR"/>
              </w:rPr>
              <w:t xml:space="preserve"> </w:t>
            </w:r>
            <w:r w:rsidR="00666587" w:rsidRPr="00520FA4">
              <w:rPr>
                <w:rFonts w:asciiTheme="majorHAnsi" w:hAnsiTheme="majorHAnsi"/>
                <w:b/>
                <w:bCs/>
                <w:sz w:val="20"/>
                <w:szCs w:val="20"/>
                <w:lang w:val="fr-FR"/>
              </w:rPr>
              <w:t xml:space="preserve">: </w:t>
            </w:r>
            <w:r w:rsidR="006B2E47" w:rsidRPr="006B2E47">
              <w:rPr>
                <w:rFonts w:asciiTheme="majorHAnsi" w:hAnsiTheme="majorHAnsi"/>
                <w:b/>
                <w:bCs/>
                <w:sz w:val="20"/>
                <w:szCs w:val="20"/>
                <w:lang w:val="fr-FR"/>
              </w:rPr>
              <w:t>Les solides</w:t>
            </w:r>
          </w:p>
          <w:p w14:paraId="0094F08F" w14:textId="3892E5F6" w:rsidR="00666587" w:rsidRPr="006B2E47" w:rsidRDefault="00666587" w:rsidP="00C90B94">
            <w:pPr>
              <w:tabs>
                <w:tab w:val="left" w:pos="3063"/>
              </w:tabs>
              <w:rPr>
                <w:rFonts w:asciiTheme="majorHAnsi" w:hAnsiTheme="majorHAnsi"/>
                <w:sz w:val="20"/>
                <w:szCs w:val="20"/>
                <w:lang w:val="fr-FR"/>
              </w:rPr>
            </w:pPr>
            <w:r w:rsidRPr="006B2E47">
              <w:rPr>
                <w:rFonts w:asciiTheme="majorHAnsi" w:hAnsiTheme="majorHAnsi"/>
                <w:sz w:val="20"/>
                <w:szCs w:val="20"/>
                <w:lang w:val="fr-FR"/>
              </w:rPr>
              <w:t>7</w:t>
            </w:r>
            <w:r w:rsidR="006B2E47" w:rsidRPr="006B2E47">
              <w:rPr>
                <w:rFonts w:asciiTheme="majorHAnsi" w:hAnsiTheme="majorHAnsi"/>
                <w:sz w:val="20"/>
                <w:szCs w:val="20"/>
                <w:lang w:val="fr-FR"/>
              </w:rPr>
              <w:t xml:space="preserve"> </w:t>
            </w:r>
            <w:r w:rsidRPr="006B2E47">
              <w:rPr>
                <w:rFonts w:asciiTheme="majorHAnsi" w:hAnsiTheme="majorHAnsi"/>
                <w:sz w:val="20"/>
                <w:szCs w:val="20"/>
                <w:lang w:val="fr-FR"/>
              </w:rPr>
              <w:t xml:space="preserve">: </w:t>
            </w:r>
            <w:r w:rsidR="006B2E47" w:rsidRPr="006B2E47">
              <w:rPr>
                <w:rFonts w:asciiTheme="majorHAnsi" w:hAnsiTheme="majorHAnsi"/>
                <w:sz w:val="20"/>
                <w:szCs w:val="20"/>
                <w:lang w:val="fr-FR"/>
              </w:rPr>
              <w:t>Les propriétés géométriques des solides</w:t>
            </w:r>
          </w:p>
          <w:p w14:paraId="076FE5C7" w14:textId="32D1588D" w:rsidR="00666587" w:rsidRPr="006B2E47" w:rsidRDefault="00666587" w:rsidP="00C90B94">
            <w:pPr>
              <w:tabs>
                <w:tab w:val="left" w:pos="3063"/>
              </w:tabs>
              <w:rPr>
                <w:rFonts w:asciiTheme="majorHAnsi" w:hAnsiTheme="majorHAnsi"/>
                <w:sz w:val="20"/>
                <w:szCs w:val="20"/>
                <w:lang w:val="fr-FR"/>
              </w:rPr>
            </w:pPr>
            <w:r w:rsidRPr="006B2E47">
              <w:rPr>
                <w:rFonts w:asciiTheme="majorHAnsi" w:hAnsiTheme="majorHAnsi"/>
                <w:sz w:val="20"/>
                <w:szCs w:val="20"/>
                <w:lang w:val="fr-FR"/>
              </w:rPr>
              <w:t>8</w:t>
            </w:r>
            <w:r w:rsidR="006B2E47">
              <w:rPr>
                <w:rFonts w:asciiTheme="majorHAnsi" w:hAnsiTheme="majorHAnsi"/>
                <w:sz w:val="20"/>
                <w:szCs w:val="20"/>
                <w:lang w:val="fr-FR"/>
              </w:rPr>
              <w:t xml:space="preserve"> </w:t>
            </w:r>
            <w:r w:rsidRPr="006B2E47">
              <w:rPr>
                <w:rFonts w:asciiTheme="majorHAnsi" w:hAnsiTheme="majorHAnsi"/>
                <w:sz w:val="20"/>
                <w:szCs w:val="20"/>
                <w:lang w:val="fr-FR"/>
              </w:rPr>
              <w:t xml:space="preserve">: </w:t>
            </w:r>
            <w:r w:rsidR="006B2E47" w:rsidRPr="006B2E47">
              <w:rPr>
                <w:rFonts w:asciiTheme="majorHAnsi" w:hAnsiTheme="majorHAnsi"/>
                <w:sz w:val="20"/>
                <w:szCs w:val="20"/>
                <w:lang w:val="fr-FR"/>
              </w:rPr>
              <w:t>La symétrie dans les solides</w:t>
            </w:r>
          </w:p>
        </w:tc>
        <w:tc>
          <w:tcPr>
            <w:tcW w:w="2284" w:type="dxa"/>
          </w:tcPr>
          <w:p w14:paraId="4296599F" w14:textId="50D797E0" w:rsidR="004F5C53" w:rsidRDefault="00D63D87" w:rsidP="00C90B94">
            <w:pPr>
              <w:ind w:right="-135"/>
              <w:rPr>
                <w:rStyle w:val="normaltextrun"/>
                <w:rFonts w:asciiTheme="majorHAnsi" w:hAnsiTheme="majorHAnsi" w:cstheme="minorBidi"/>
                <w:bCs/>
                <w:sz w:val="20"/>
                <w:szCs w:val="20"/>
              </w:rPr>
            </w:pPr>
            <w:r>
              <w:rPr>
                <w:rFonts w:ascii="Calibri" w:eastAsia="Calibri" w:hAnsi="Calibri" w:cs="Calibri"/>
                <w:sz w:val="20"/>
                <w:szCs w:val="20"/>
              </w:rPr>
              <w:t xml:space="preserve">Unité </w:t>
            </w:r>
            <w:r w:rsidR="00A8427B">
              <w:rPr>
                <w:rStyle w:val="normaltextrun"/>
                <w:rFonts w:asciiTheme="majorHAnsi" w:hAnsiTheme="majorHAnsi" w:cstheme="minorBidi"/>
                <w:bCs/>
                <w:sz w:val="20"/>
                <w:szCs w:val="20"/>
              </w:rPr>
              <w:t>5 Questions 1</w:t>
            </w:r>
            <w:r w:rsidR="00616759" w:rsidRPr="00BF0947">
              <w:rPr>
                <w:rStyle w:val="normaltextrun"/>
                <w:rFonts w:asciiTheme="majorHAnsi" w:hAnsiTheme="majorHAnsi" w:cstheme="majorHAnsi"/>
                <w:sz w:val="20"/>
                <w:szCs w:val="20"/>
              </w:rPr>
              <w:sym w:font="Symbol" w:char="F02D"/>
            </w:r>
            <w:r w:rsidR="00A8427B">
              <w:rPr>
                <w:rStyle w:val="normaltextrun"/>
                <w:rFonts w:asciiTheme="majorHAnsi" w:hAnsiTheme="majorHAnsi" w:cstheme="minorBidi"/>
                <w:bCs/>
                <w:sz w:val="20"/>
                <w:szCs w:val="20"/>
              </w:rPr>
              <w:t xml:space="preserve">5 </w:t>
            </w:r>
          </w:p>
          <w:p w14:paraId="59BFEF89" w14:textId="2B639FDA" w:rsidR="00666587" w:rsidRPr="00666587" w:rsidRDefault="00A8427B" w:rsidP="00C90B94">
            <w:pPr>
              <w:ind w:right="-135"/>
              <w:rPr>
                <w:rStyle w:val="normaltextrun"/>
                <w:rFonts w:asciiTheme="majorHAnsi" w:hAnsiTheme="majorHAnsi" w:cstheme="minorBidi"/>
                <w:bCs/>
                <w:sz w:val="20"/>
                <w:szCs w:val="20"/>
              </w:rPr>
            </w:pPr>
            <w:r>
              <w:rPr>
                <w:rStyle w:val="normaltextrun"/>
                <w:rFonts w:asciiTheme="majorHAnsi" w:hAnsiTheme="majorHAnsi" w:cstheme="minorBidi"/>
                <w:bCs/>
                <w:sz w:val="20"/>
                <w:szCs w:val="20"/>
              </w:rPr>
              <w:t>(pp. 38</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cstheme="minorBidi"/>
                <w:bCs/>
                <w:sz w:val="20"/>
                <w:szCs w:val="20"/>
              </w:rPr>
              <w:t>40)</w:t>
            </w:r>
          </w:p>
        </w:tc>
        <w:tc>
          <w:tcPr>
            <w:tcW w:w="4717" w:type="dxa"/>
          </w:tcPr>
          <w:p w14:paraId="2A97C198" w14:textId="5F0AFE70" w:rsidR="00666587" w:rsidRPr="008D597F"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352A4D">
              <w:rPr>
                <w:rFonts w:ascii="Calibri" w:eastAsia="Calibri" w:hAnsi="Calibri" w:cs="Calibri"/>
                <w:b/>
                <w:sz w:val="20"/>
                <w:szCs w:val="20"/>
                <w:lang w:val="fr-CA"/>
              </w:rPr>
              <w:t xml:space="preserve">Idée principale : </w:t>
            </w:r>
            <w:r w:rsidR="008D597F"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008D597F" w:rsidRPr="00172C2D">
              <w:rPr>
                <w:rStyle w:val="normaltextrun"/>
                <w:rFonts w:asciiTheme="majorHAnsi" w:hAnsiTheme="majorHAnsi" w:cstheme="majorHAnsi"/>
                <w:b/>
                <w:bCs/>
                <w:sz w:val="20"/>
                <w:szCs w:val="20"/>
                <w:lang w:val="fr-CA"/>
              </w:rPr>
              <w:t>.</w:t>
            </w:r>
          </w:p>
          <w:p w14:paraId="1AEAB37F" w14:textId="683389C2" w:rsidR="00666587" w:rsidRPr="00387E51" w:rsidRDefault="00387E51"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p>
          <w:p w14:paraId="38F4C95B" w14:textId="5ECB741C" w:rsidR="00666587" w:rsidRPr="009E7675" w:rsidRDefault="009E7675" w:rsidP="00C90B94">
            <w:pPr>
              <w:pStyle w:val="ListParagraph"/>
              <w:numPr>
                <w:ilvl w:val="0"/>
                <w:numId w:val="33"/>
              </w:numPr>
              <w:ind w:left="172" w:right="-135" w:hanging="218"/>
              <w:rPr>
                <w:rStyle w:val="normaltextrun"/>
                <w:rFonts w:asciiTheme="majorHAnsi" w:hAnsiTheme="majorHAnsi"/>
                <w:b/>
                <w:sz w:val="20"/>
                <w:szCs w:val="20"/>
                <w:lang w:val="fr-CA"/>
              </w:rPr>
            </w:pPr>
            <w:r w:rsidRPr="009E7675">
              <w:rPr>
                <w:rFonts w:asciiTheme="majorHAnsi" w:hAnsiTheme="majorHAnsi" w:cstheme="majorHAnsi"/>
                <w:sz w:val="20"/>
                <w:szCs w:val="20"/>
                <w:lang w:val="fr-CA"/>
              </w:rPr>
              <w:t>Trier, décrire, construire et classifier des objets à 3D en fonction de leurs arêtes, faces, sommets et angles (p. ex., prismes, pyramides).</w:t>
            </w:r>
          </w:p>
          <w:p w14:paraId="7EB9D33B" w14:textId="5E5982E1" w:rsidR="00666587" w:rsidRPr="00935D12"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35D12">
              <w:rPr>
                <w:rFonts w:ascii="Calibri" w:eastAsia="Calibri" w:hAnsi="Calibri" w:cs="Calibri"/>
                <w:b/>
                <w:sz w:val="20"/>
                <w:szCs w:val="20"/>
                <w:lang w:val="fr-CA"/>
              </w:rPr>
              <w:t xml:space="preserve">Idée principale : </w:t>
            </w:r>
            <w:r w:rsidR="00935D12" w:rsidRPr="00935D12">
              <w:rPr>
                <w:rFonts w:asciiTheme="majorHAnsi" w:hAnsiTheme="majorHAnsi" w:cstheme="majorHAnsi"/>
                <w:b/>
                <w:bCs/>
                <w:sz w:val="20"/>
                <w:szCs w:val="20"/>
                <w:lang w:val="fr-CA"/>
              </w:rPr>
              <w:t>On peut transformer les figures à 2D et les solides à 3D de plusieurs façons et analyser les changements</w:t>
            </w:r>
            <w:r w:rsidR="00666587" w:rsidRPr="00935D12">
              <w:rPr>
                <w:rStyle w:val="normaltextrun"/>
                <w:rFonts w:asciiTheme="majorHAnsi" w:hAnsiTheme="majorHAnsi" w:cstheme="majorHAnsi"/>
                <w:b/>
                <w:bCs/>
                <w:sz w:val="20"/>
                <w:szCs w:val="20"/>
                <w:lang w:val="fr-CA"/>
              </w:rPr>
              <w:t>.</w:t>
            </w:r>
          </w:p>
          <w:p w14:paraId="39E987A1" w14:textId="00DE37B0" w:rsidR="00666587" w:rsidRPr="00A21A54" w:rsidRDefault="00A21A54"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A21A54">
              <w:rPr>
                <w:rFonts w:asciiTheme="majorHAnsi" w:hAnsiTheme="majorHAnsi" w:cstheme="majorHAnsi"/>
                <w:b/>
                <w:bCs/>
                <w:sz w:val="20"/>
                <w:szCs w:val="20"/>
                <w:lang w:val="fr-CA"/>
              </w:rPr>
              <w:t>É</w:t>
            </w:r>
            <w:r>
              <w:rPr>
                <w:rFonts w:asciiTheme="majorHAnsi" w:hAnsiTheme="majorHAnsi" w:cstheme="majorHAnsi"/>
                <w:b/>
                <w:bCs/>
                <w:sz w:val="20"/>
                <w:szCs w:val="20"/>
                <w:lang w:val="fr-CA"/>
              </w:rPr>
              <w:t>tudier</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la</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symétrie</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pour</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analyser</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les</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figures</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à</w:t>
            </w:r>
            <w:r w:rsidRPr="00A21A54">
              <w:rPr>
                <w:rFonts w:asciiTheme="majorHAnsi" w:hAnsiTheme="majorHAnsi" w:cstheme="majorHAnsi"/>
                <w:b/>
                <w:bCs/>
                <w:sz w:val="20"/>
                <w:szCs w:val="20"/>
                <w:lang w:val="fr-CA"/>
              </w:rPr>
              <w:t xml:space="preserve"> 2D </w:t>
            </w:r>
            <w:r>
              <w:rPr>
                <w:rFonts w:asciiTheme="majorHAnsi" w:hAnsiTheme="majorHAnsi" w:cstheme="majorHAnsi"/>
                <w:b/>
                <w:bCs/>
                <w:sz w:val="20"/>
                <w:szCs w:val="20"/>
                <w:lang w:val="fr-CA"/>
              </w:rPr>
              <w:t>et</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les</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solides</w:t>
            </w:r>
            <w:r w:rsidRPr="00A21A54">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à</w:t>
            </w:r>
            <w:r w:rsidRPr="00A21A54">
              <w:rPr>
                <w:rFonts w:asciiTheme="majorHAnsi" w:hAnsiTheme="majorHAnsi" w:cstheme="majorHAnsi"/>
                <w:b/>
                <w:bCs/>
                <w:sz w:val="20"/>
                <w:szCs w:val="20"/>
                <w:lang w:val="fr-CA"/>
              </w:rPr>
              <w:t xml:space="preserve"> 3D</w:t>
            </w:r>
          </w:p>
          <w:p w14:paraId="6ACEBC50" w14:textId="19594BB7" w:rsidR="00666587" w:rsidRPr="00172B5D" w:rsidRDefault="00172B5D" w:rsidP="00C90B94">
            <w:pPr>
              <w:pStyle w:val="ListParagraph"/>
              <w:numPr>
                <w:ilvl w:val="0"/>
                <w:numId w:val="33"/>
              </w:numPr>
              <w:ind w:left="172" w:hanging="218"/>
              <w:rPr>
                <w:rFonts w:asciiTheme="majorHAnsi" w:hAnsiTheme="majorHAnsi"/>
                <w:b/>
                <w:sz w:val="20"/>
                <w:szCs w:val="20"/>
                <w:lang w:val="fr-CA"/>
              </w:rPr>
            </w:pPr>
            <w:r w:rsidRPr="00172B5D">
              <w:rPr>
                <w:rFonts w:asciiTheme="majorHAnsi" w:hAnsiTheme="majorHAnsi" w:cstheme="majorHAnsi"/>
                <w:sz w:val="20"/>
                <w:szCs w:val="20"/>
                <w:lang w:val="fr-CA"/>
              </w:rPr>
              <w:t>Explorer et analyser la symétrie des solides à 3D (p. ex., plan de symétrie, symétrie de rotation).</w:t>
            </w:r>
          </w:p>
        </w:tc>
      </w:tr>
      <w:tr w:rsidR="00666587" w:rsidRPr="00A75FEE" w14:paraId="053D139D" w14:textId="77777777" w:rsidTr="005B562C">
        <w:trPr>
          <w:trHeight w:val="2536"/>
        </w:trPr>
        <w:tc>
          <w:tcPr>
            <w:tcW w:w="3550" w:type="dxa"/>
            <w:gridSpan w:val="2"/>
          </w:tcPr>
          <w:p w14:paraId="258D3B40" w14:textId="2A901C08" w:rsidR="00666587" w:rsidRPr="0035574B" w:rsidRDefault="00666587" w:rsidP="00C90B94">
            <w:pPr>
              <w:pStyle w:val="NormalWeb"/>
              <w:spacing w:before="0" w:beforeAutospacing="0" w:after="0" w:afterAutospacing="0"/>
              <w:rPr>
                <w:rFonts w:asciiTheme="majorHAnsi" w:hAnsiTheme="majorHAnsi" w:cstheme="majorHAnsi"/>
                <w:sz w:val="20"/>
                <w:szCs w:val="20"/>
                <w:lang w:val="fr-FR"/>
              </w:rPr>
            </w:pPr>
            <w:r w:rsidRPr="0035574B">
              <w:rPr>
                <w:rFonts w:asciiTheme="majorHAnsi" w:hAnsiTheme="majorHAnsi" w:cstheme="majorHAnsi"/>
                <w:sz w:val="20"/>
                <w:szCs w:val="20"/>
                <w:lang w:val="fr-FR"/>
              </w:rPr>
              <w:t xml:space="preserve">E1.2 </w:t>
            </w:r>
            <w:r w:rsidR="0035574B" w:rsidRPr="0035574B">
              <w:rPr>
                <w:rFonts w:asciiTheme="majorHAnsi" w:hAnsiTheme="majorHAnsi" w:cstheme="majorHAnsi"/>
                <w:sz w:val="20"/>
                <w:szCs w:val="20"/>
                <w:shd w:val="clear" w:color="auto" w:fill="FFFFFF"/>
                <w:lang w:val="fr-FR" w:eastAsia="en-US"/>
              </w:rPr>
              <w:t>tracer les vues de face, de côté et de dessus, ainsi que de diverses perspectives, d’objets et d’espaces physiques, selon des échelles appropriées</w:t>
            </w:r>
          </w:p>
        </w:tc>
        <w:tc>
          <w:tcPr>
            <w:tcW w:w="2701" w:type="dxa"/>
          </w:tcPr>
          <w:p w14:paraId="25DCF03F" w14:textId="7AB77651" w:rsidR="007F00A9" w:rsidRPr="007F00A9"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520FA4" w:rsidRPr="00AD2ECA">
              <w:rPr>
                <w:rFonts w:ascii="Calibri" w:eastAsia="Calibri" w:hAnsi="Calibri" w:cs="Calibri"/>
                <w:b/>
                <w:sz w:val="20"/>
                <w:szCs w:val="20"/>
                <w:lang w:val="fr-FR"/>
              </w:rPr>
              <w:t xml:space="preserve">Unité </w:t>
            </w:r>
            <w:r w:rsidR="00666587" w:rsidRPr="00520FA4">
              <w:rPr>
                <w:rFonts w:asciiTheme="majorHAnsi" w:hAnsiTheme="majorHAnsi"/>
                <w:b/>
                <w:bCs/>
                <w:sz w:val="20"/>
                <w:szCs w:val="20"/>
                <w:lang w:val="fr-FR"/>
              </w:rPr>
              <w:t>2</w:t>
            </w:r>
            <w:r w:rsidR="00520FA4" w:rsidRPr="00520FA4">
              <w:rPr>
                <w:rFonts w:asciiTheme="majorHAnsi" w:hAnsiTheme="majorHAnsi"/>
                <w:b/>
                <w:bCs/>
                <w:sz w:val="20"/>
                <w:szCs w:val="20"/>
                <w:lang w:val="fr-FR"/>
              </w:rPr>
              <w:t xml:space="preserve"> </w:t>
            </w:r>
            <w:r w:rsidR="00666587" w:rsidRPr="00520FA4">
              <w:rPr>
                <w:rFonts w:asciiTheme="majorHAnsi" w:hAnsiTheme="majorHAnsi"/>
                <w:b/>
                <w:bCs/>
                <w:sz w:val="20"/>
                <w:szCs w:val="20"/>
                <w:lang w:val="fr-FR"/>
              </w:rPr>
              <w:t xml:space="preserve">: </w:t>
            </w:r>
            <w:r w:rsidR="007F00A9" w:rsidRPr="007F00A9">
              <w:rPr>
                <w:rFonts w:asciiTheme="majorHAnsi" w:hAnsiTheme="majorHAnsi"/>
                <w:b/>
                <w:bCs/>
                <w:sz w:val="20"/>
                <w:szCs w:val="20"/>
                <w:lang w:val="fr-FR"/>
              </w:rPr>
              <w:t>Les solides</w:t>
            </w:r>
          </w:p>
          <w:p w14:paraId="5183E0B0" w14:textId="3715AE25" w:rsidR="00666587" w:rsidRPr="0006745D" w:rsidRDefault="00666587" w:rsidP="00C90B94">
            <w:pPr>
              <w:tabs>
                <w:tab w:val="left" w:pos="3063"/>
              </w:tabs>
              <w:rPr>
                <w:rFonts w:asciiTheme="majorHAnsi" w:hAnsiTheme="majorHAnsi"/>
                <w:sz w:val="20"/>
                <w:szCs w:val="20"/>
                <w:lang w:val="fr-FR"/>
              </w:rPr>
            </w:pPr>
            <w:r w:rsidRPr="0006745D">
              <w:rPr>
                <w:rFonts w:asciiTheme="majorHAnsi" w:hAnsiTheme="majorHAnsi"/>
                <w:sz w:val="20"/>
                <w:szCs w:val="20"/>
                <w:lang w:val="fr-FR"/>
              </w:rPr>
              <w:t>9</w:t>
            </w:r>
            <w:r w:rsidR="007F00A9" w:rsidRPr="0006745D">
              <w:rPr>
                <w:rFonts w:asciiTheme="majorHAnsi" w:hAnsiTheme="majorHAnsi"/>
                <w:sz w:val="20"/>
                <w:szCs w:val="20"/>
                <w:lang w:val="fr-FR"/>
              </w:rPr>
              <w:t xml:space="preserve"> </w:t>
            </w:r>
            <w:r w:rsidRPr="0006745D">
              <w:rPr>
                <w:rFonts w:asciiTheme="majorHAnsi" w:hAnsiTheme="majorHAnsi"/>
                <w:sz w:val="20"/>
                <w:szCs w:val="20"/>
                <w:lang w:val="fr-FR"/>
              </w:rPr>
              <w:t xml:space="preserve">: </w:t>
            </w:r>
            <w:r w:rsidR="007F00A9" w:rsidRPr="0006745D">
              <w:rPr>
                <w:rFonts w:asciiTheme="majorHAnsi" w:hAnsiTheme="majorHAnsi"/>
                <w:sz w:val="20"/>
                <w:szCs w:val="20"/>
                <w:lang w:val="fr-FR"/>
              </w:rPr>
              <w:t>Dessiner des vues de solides</w:t>
            </w:r>
          </w:p>
          <w:p w14:paraId="3626C903" w14:textId="6F349665" w:rsidR="00666587" w:rsidRPr="00666587" w:rsidRDefault="00666587" w:rsidP="00C90B94">
            <w:pPr>
              <w:tabs>
                <w:tab w:val="left" w:pos="3063"/>
              </w:tabs>
              <w:rPr>
                <w:rFonts w:asciiTheme="majorHAnsi" w:hAnsiTheme="majorHAnsi"/>
                <w:sz w:val="20"/>
                <w:szCs w:val="20"/>
              </w:rPr>
            </w:pPr>
            <w:r w:rsidRPr="00666587">
              <w:rPr>
                <w:rFonts w:asciiTheme="majorHAnsi" w:hAnsiTheme="majorHAnsi"/>
                <w:sz w:val="20"/>
                <w:szCs w:val="20"/>
              </w:rPr>
              <w:t>10</w:t>
            </w:r>
            <w:r w:rsidR="007F00A9">
              <w:rPr>
                <w:rFonts w:asciiTheme="majorHAnsi" w:hAnsiTheme="majorHAnsi"/>
                <w:sz w:val="20"/>
                <w:szCs w:val="20"/>
              </w:rPr>
              <w:t xml:space="preserve"> </w:t>
            </w:r>
            <w:r w:rsidRPr="00666587">
              <w:rPr>
                <w:rFonts w:asciiTheme="majorHAnsi" w:hAnsiTheme="majorHAnsi"/>
                <w:sz w:val="20"/>
                <w:szCs w:val="20"/>
              </w:rPr>
              <w:t xml:space="preserve">: </w:t>
            </w:r>
            <w:r w:rsidR="007F00A9" w:rsidRPr="007F00A9">
              <w:rPr>
                <w:rFonts w:asciiTheme="majorHAnsi" w:hAnsiTheme="majorHAnsi"/>
                <w:sz w:val="20"/>
                <w:szCs w:val="20"/>
              </w:rPr>
              <w:t>Des dessins à l</w:t>
            </w:r>
            <w:r w:rsidR="006115C5">
              <w:rPr>
                <w:rFonts w:asciiTheme="majorHAnsi" w:hAnsiTheme="majorHAnsi"/>
                <w:sz w:val="20"/>
                <w:szCs w:val="20"/>
              </w:rPr>
              <w:t>’</w:t>
            </w:r>
            <w:r w:rsidR="007F00A9" w:rsidRPr="007F00A9">
              <w:rPr>
                <w:rFonts w:asciiTheme="majorHAnsi" w:hAnsiTheme="majorHAnsi"/>
                <w:sz w:val="20"/>
                <w:szCs w:val="20"/>
              </w:rPr>
              <w:t>échelle</w:t>
            </w:r>
          </w:p>
        </w:tc>
        <w:tc>
          <w:tcPr>
            <w:tcW w:w="2284" w:type="dxa"/>
          </w:tcPr>
          <w:p w14:paraId="1630B347" w14:textId="79E21F18" w:rsidR="004F5C53"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A8427B">
              <w:rPr>
                <w:rFonts w:asciiTheme="majorHAnsi" w:hAnsiTheme="majorHAnsi" w:cstheme="majorHAnsi"/>
                <w:sz w:val="20"/>
                <w:szCs w:val="20"/>
              </w:rPr>
              <w:t>5 Questions 6</w:t>
            </w:r>
            <w:r w:rsidR="00616759" w:rsidRPr="00BF0947">
              <w:rPr>
                <w:rStyle w:val="normaltextrun"/>
                <w:rFonts w:asciiTheme="majorHAnsi" w:hAnsiTheme="majorHAnsi" w:cstheme="majorHAnsi"/>
                <w:sz w:val="20"/>
                <w:szCs w:val="20"/>
              </w:rPr>
              <w:sym w:font="Symbol" w:char="F02D"/>
            </w:r>
            <w:r w:rsidR="00A8427B">
              <w:rPr>
                <w:rFonts w:asciiTheme="majorHAnsi" w:hAnsiTheme="majorHAnsi" w:cstheme="majorHAnsi"/>
                <w:sz w:val="20"/>
                <w:szCs w:val="20"/>
              </w:rPr>
              <w:t xml:space="preserve">11 </w:t>
            </w:r>
          </w:p>
          <w:p w14:paraId="767A01E0" w14:textId="2BB338CB" w:rsidR="00666587" w:rsidRPr="00666587" w:rsidRDefault="00A8427B"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40</w:t>
            </w:r>
            <w:r w:rsidR="00616759" w:rsidRPr="00BF0947">
              <w:rPr>
                <w:rStyle w:val="normaltextrun"/>
                <w:rFonts w:asciiTheme="majorHAnsi" w:hAnsiTheme="majorHAnsi" w:cstheme="majorHAnsi"/>
                <w:sz w:val="20"/>
                <w:szCs w:val="20"/>
              </w:rPr>
              <w:sym w:font="Symbol" w:char="F02D"/>
            </w:r>
            <w:r>
              <w:rPr>
                <w:rFonts w:asciiTheme="majorHAnsi" w:hAnsiTheme="majorHAnsi" w:cstheme="majorHAnsi"/>
                <w:sz w:val="20"/>
                <w:szCs w:val="20"/>
              </w:rPr>
              <w:t>42)</w:t>
            </w:r>
          </w:p>
        </w:tc>
        <w:tc>
          <w:tcPr>
            <w:tcW w:w="4717" w:type="dxa"/>
          </w:tcPr>
          <w:p w14:paraId="777745D3" w14:textId="093F637A" w:rsidR="00666587" w:rsidRPr="00F6496D"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F6496D">
              <w:rPr>
                <w:rFonts w:ascii="Calibri" w:eastAsia="Calibri" w:hAnsi="Calibri" w:cs="Calibri"/>
                <w:b/>
                <w:sz w:val="20"/>
                <w:szCs w:val="20"/>
                <w:lang w:val="fr-CA"/>
              </w:rPr>
              <w:t xml:space="preserve">Idée principale : </w:t>
            </w:r>
            <w:r w:rsidR="00F6496D" w:rsidRPr="00304277">
              <w:rPr>
                <w:rFonts w:asciiTheme="majorHAnsi" w:hAnsiTheme="majorHAnsi" w:cstheme="majorHAnsi"/>
                <w:b/>
                <w:bCs/>
                <w:color w:val="000000"/>
                <w:sz w:val="20"/>
                <w:szCs w:val="20"/>
                <w:lang w:val="fr-CA"/>
              </w:rPr>
              <w:t>On peut situer des objets dans l’espace et les observer selon différentes perspectives</w:t>
            </w:r>
            <w:r w:rsidR="00666587" w:rsidRPr="00F6496D">
              <w:rPr>
                <w:rStyle w:val="normaltextrun"/>
                <w:rFonts w:asciiTheme="majorHAnsi" w:hAnsiTheme="majorHAnsi" w:cstheme="majorHAnsi"/>
                <w:b/>
                <w:bCs/>
                <w:sz w:val="20"/>
                <w:szCs w:val="20"/>
                <w:lang w:val="fr-CA"/>
              </w:rPr>
              <w:t>.</w:t>
            </w:r>
          </w:p>
          <w:p w14:paraId="1517133C" w14:textId="2F462FE6" w:rsidR="00666587" w:rsidRPr="00374F4F" w:rsidRDefault="00374F4F" w:rsidP="00C90B94">
            <w:pPr>
              <w:rPr>
                <w:rStyle w:val="normaltextrun"/>
                <w:rFonts w:asciiTheme="majorHAnsi" w:hAnsiTheme="majorHAnsi" w:cstheme="minorBidi"/>
                <w:b/>
                <w:bCs/>
                <w:sz w:val="20"/>
                <w:szCs w:val="20"/>
                <w:lang w:val="fr-CA"/>
              </w:rPr>
            </w:pPr>
            <w:r w:rsidRPr="00374F4F">
              <w:rPr>
                <w:rFonts w:asciiTheme="majorHAnsi" w:hAnsiTheme="majorHAnsi" w:cstheme="majorHAnsi"/>
                <w:b/>
                <w:bCs/>
                <w:sz w:val="20"/>
                <w:szCs w:val="20"/>
                <w:lang w:val="fr-CA"/>
              </w:rPr>
              <w:t>V</w:t>
            </w:r>
            <w:r>
              <w:rPr>
                <w:rFonts w:asciiTheme="majorHAnsi" w:hAnsiTheme="majorHAnsi" w:cstheme="majorHAnsi"/>
                <w:b/>
                <w:bCs/>
                <w:sz w:val="20"/>
                <w:szCs w:val="20"/>
                <w:lang w:val="fr-CA"/>
              </w:rPr>
              <w:t>isualiser</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représenter</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objets</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selon</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différentes</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perspectives</w:t>
            </w:r>
          </w:p>
          <w:p w14:paraId="08FA4BDD" w14:textId="0524092E" w:rsidR="00666587" w:rsidRPr="00E90636" w:rsidRDefault="00E90636" w:rsidP="00C90B94">
            <w:pPr>
              <w:pStyle w:val="ListParagraph"/>
              <w:numPr>
                <w:ilvl w:val="0"/>
                <w:numId w:val="33"/>
              </w:numPr>
              <w:ind w:left="172" w:hanging="218"/>
              <w:rPr>
                <w:rFonts w:asciiTheme="majorHAnsi" w:hAnsiTheme="majorHAnsi"/>
                <w:b/>
                <w:sz w:val="20"/>
                <w:szCs w:val="20"/>
                <w:lang w:val="fr-CA"/>
              </w:rPr>
            </w:pPr>
            <w:r w:rsidRPr="00E90636">
              <w:rPr>
                <w:rFonts w:asciiTheme="majorHAnsi" w:hAnsiTheme="majorHAnsi" w:cstheme="majorHAnsi"/>
                <w:sz w:val="20"/>
                <w:szCs w:val="20"/>
                <w:lang w:val="fr-CA"/>
              </w:rPr>
              <w:t>Concevoir et représenter des objets à 3D composés selon différentes perspectives à l’aide de représentations à 2D (p. ex., croquis à perspective isométrique, croquis orthographiques, développements).</w:t>
            </w:r>
          </w:p>
        </w:tc>
      </w:tr>
    </w:tbl>
    <w:p w14:paraId="5C6ED22A" w14:textId="77777777" w:rsidR="00C720FE" w:rsidRPr="00E90636" w:rsidRDefault="00C720FE">
      <w:pPr>
        <w:rPr>
          <w:color w:val="7030A0"/>
          <w:lang w:val="fr-CA"/>
        </w:rPr>
      </w:pPr>
      <w:r w:rsidRPr="00E90636">
        <w:rPr>
          <w:color w:val="7030A0"/>
          <w:lang w:val="fr-CA"/>
        </w:rPr>
        <w:br w:type="page"/>
      </w:r>
    </w:p>
    <w:tbl>
      <w:tblPr>
        <w:tblStyle w:val="a"/>
        <w:tblW w:w="1326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1"/>
        <w:gridCol w:w="2701"/>
        <w:gridCol w:w="2255"/>
        <w:gridCol w:w="4759"/>
      </w:tblGrid>
      <w:tr w:rsidR="00844735" w:rsidRPr="00844735" w14:paraId="39692C76" w14:textId="77777777" w:rsidTr="00A927EE">
        <w:trPr>
          <w:trHeight w:val="283"/>
        </w:trPr>
        <w:tc>
          <w:tcPr>
            <w:tcW w:w="13266" w:type="dxa"/>
            <w:gridSpan w:val="4"/>
            <w:shd w:val="clear" w:color="auto" w:fill="D9D9D9" w:themeFill="background1" w:themeFillShade="D9"/>
            <w:vAlign w:val="center"/>
          </w:tcPr>
          <w:p w14:paraId="1C3F09D7" w14:textId="0963E468" w:rsidR="00AB6AB6" w:rsidRPr="00844735" w:rsidRDefault="0035574B" w:rsidP="00C90B94">
            <w:pPr>
              <w:rPr>
                <w:rFonts w:asciiTheme="majorHAnsi" w:hAnsiTheme="majorHAnsi"/>
                <w:b/>
                <w:sz w:val="20"/>
                <w:szCs w:val="20"/>
              </w:rPr>
            </w:pPr>
            <w:r w:rsidRPr="0035574B">
              <w:rPr>
                <w:rFonts w:asciiTheme="majorHAnsi" w:hAnsiTheme="majorHAnsi"/>
                <w:b/>
                <w:sz w:val="20"/>
                <w:szCs w:val="20"/>
              </w:rPr>
              <w:lastRenderedPageBreak/>
              <w:t>Position et déplacement</w:t>
            </w:r>
          </w:p>
        </w:tc>
      </w:tr>
      <w:tr w:rsidR="00666587" w:rsidRPr="00A75FEE" w14:paraId="3A52A60C" w14:textId="77777777" w:rsidTr="004D336C">
        <w:trPr>
          <w:trHeight w:val="2248"/>
        </w:trPr>
        <w:tc>
          <w:tcPr>
            <w:tcW w:w="3551" w:type="dxa"/>
          </w:tcPr>
          <w:p w14:paraId="12DB7CEB" w14:textId="201BC4F9" w:rsidR="00666587" w:rsidRPr="0035574B" w:rsidRDefault="00666587" w:rsidP="00C90B94">
            <w:pPr>
              <w:pStyle w:val="title-index"/>
              <w:spacing w:before="0" w:beforeAutospacing="0" w:after="0" w:afterAutospacing="0"/>
              <w:rPr>
                <w:rFonts w:asciiTheme="majorHAnsi" w:hAnsiTheme="majorHAnsi" w:cstheme="majorHAnsi"/>
                <w:b/>
                <w:bCs/>
                <w:sz w:val="20"/>
                <w:szCs w:val="20"/>
                <w:lang w:val="fr-FR"/>
              </w:rPr>
            </w:pPr>
            <w:r w:rsidRPr="0035574B">
              <w:rPr>
                <w:rFonts w:asciiTheme="majorHAnsi" w:hAnsiTheme="majorHAnsi" w:cstheme="majorHAnsi"/>
                <w:bCs/>
                <w:sz w:val="20"/>
                <w:szCs w:val="20"/>
                <w:lang w:val="fr-FR"/>
              </w:rPr>
              <w:t xml:space="preserve">E1.3 </w:t>
            </w:r>
            <w:r w:rsidR="0035574B" w:rsidRPr="0035574B">
              <w:rPr>
                <w:rFonts w:asciiTheme="majorHAnsi" w:hAnsiTheme="majorHAnsi" w:cstheme="majorHAnsi"/>
                <w:sz w:val="20"/>
                <w:szCs w:val="20"/>
                <w:shd w:val="clear" w:color="auto" w:fill="FFFFFF"/>
                <w:lang w:val="fr-FR" w:eastAsia="en-US"/>
              </w:rPr>
              <w:t>effectuer des homothéties et décrire la similarité entre l’image et la figure initiale</w:t>
            </w:r>
          </w:p>
        </w:tc>
        <w:tc>
          <w:tcPr>
            <w:tcW w:w="2701" w:type="dxa"/>
          </w:tcPr>
          <w:p w14:paraId="18AD2A6B" w14:textId="6B42EE72" w:rsidR="0006745D" w:rsidRPr="0006745D"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520FA4" w:rsidRPr="00AD2ECA">
              <w:rPr>
                <w:rFonts w:ascii="Calibri" w:eastAsia="Calibri" w:hAnsi="Calibri" w:cs="Calibri"/>
                <w:b/>
                <w:sz w:val="20"/>
                <w:szCs w:val="20"/>
                <w:lang w:val="fr-FR"/>
              </w:rPr>
              <w:t xml:space="preserve">Unité </w:t>
            </w:r>
            <w:r w:rsidR="00666587" w:rsidRPr="00520FA4">
              <w:rPr>
                <w:rFonts w:asciiTheme="majorHAnsi" w:hAnsiTheme="majorHAnsi"/>
                <w:b/>
                <w:bCs/>
                <w:sz w:val="20"/>
                <w:szCs w:val="20"/>
                <w:lang w:val="fr-FR"/>
              </w:rPr>
              <w:t>1</w:t>
            </w:r>
            <w:r w:rsidR="00520FA4" w:rsidRPr="00520FA4">
              <w:rPr>
                <w:rFonts w:asciiTheme="majorHAnsi" w:hAnsiTheme="majorHAnsi"/>
                <w:b/>
                <w:bCs/>
                <w:sz w:val="20"/>
                <w:szCs w:val="20"/>
                <w:lang w:val="fr-FR"/>
              </w:rPr>
              <w:t xml:space="preserve"> </w:t>
            </w:r>
            <w:r w:rsidR="00666587" w:rsidRPr="00520FA4">
              <w:rPr>
                <w:rFonts w:asciiTheme="majorHAnsi" w:hAnsiTheme="majorHAnsi"/>
                <w:b/>
                <w:bCs/>
                <w:sz w:val="20"/>
                <w:szCs w:val="20"/>
                <w:lang w:val="fr-FR"/>
              </w:rPr>
              <w:t xml:space="preserve">: </w:t>
            </w:r>
            <w:r w:rsidR="0006745D" w:rsidRPr="0006745D">
              <w:rPr>
                <w:rFonts w:asciiTheme="majorHAnsi" w:hAnsiTheme="majorHAnsi"/>
                <w:b/>
                <w:bCs/>
                <w:sz w:val="20"/>
                <w:szCs w:val="20"/>
                <w:lang w:val="fr-FR"/>
              </w:rPr>
              <w:t>Les figures planes</w:t>
            </w:r>
          </w:p>
          <w:p w14:paraId="0953F2E1" w14:textId="3BB96FC8" w:rsidR="00666587" w:rsidRPr="0006745D" w:rsidRDefault="00666587" w:rsidP="00C90B94">
            <w:pPr>
              <w:tabs>
                <w:tab w:val="left" w:pos="3063"/>
              </w:tabs>
              <w:rPr>
                <w:rFonts w:asciiTheme="majorHAnsi" w:hAnsiTheme="majorHAnsi"/>
                <w:b/>
                <w:bCs/>
                <w:sz w:val="20"/>
                <w:szCs w:val="20"/>
                <w:lang w:val="fr-FR"/>
              </w:rPr>
            </w:pPr>
            <w:r w:rsidRPr="0006745D">
              <w:rPr>
                <w:rFonts w:asciiTheme="majorHAnsi" w:hAnsiTheme="majorHAnsi"/>
                <w:sz w:val="20"/>
                <w:szCs w:val="20"/>
                <w:lang w:val="fr-FR"/>
              </w:rPr>
              <w:t>6</w:t>
            </w:r>
            <w:r w:rsidR="0006745D">
              <w:rPr>
                <w:rFonts w:asciiTheme="majorHAnsi" w:hAnsiTheme="majorHAnsi"/>
                <w:sz w:val="20"/>
                <w:szCs w:val="20"/>
                <w:lang w:val="fr-FR"/>
              </w:rPr>
              <w:t xml:space="preserve"> </w:t>
            </w:r>
            <w:r w:rsidRPr="0006745D">
              <w:rPr>
                <w:rFonts w:asciiTheme="majorHAnsi" w:hAnsiTheme="majorHAnsi"/>
                <w:sz w:val="20"/>
                <w:szCs w:val="20"/>
                <w:lang w:val="fr-FR"/>
              </w:rPr>
              <w:t xml:space="preserve">: </w:t>
            </w:r>
            <w:r w:rsidR="0006745D" w:rsidRPr="0006745D">
              <w:rPr>
                <w:rFonts w:asciiTheme="majorHAnsi" w:hAnsiTheme="majorHAnsi"/>
                <w:sz w:val="20"/>
                <w:szCs w:val="20"/>
                <w:lang w:val="fr-FR"/>
              </w:rPr>
              <w:t>Effectuer des homothéties de figures planes</w:t>
            </w:r>
          </w:p>
        </w:tc>
        <w:tc>
          <w:tcPr>
            <w:tcW w:w="2255" w:type="dxa"/>
          </w:tcPr>
          <w:p w14:paraId="197B49EA" w14:textId="150BDCC7" w:rsidR="00666587" w:rsidRPr="00666587"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8A16F9">
              <w:rPr>
                <w:rFonts w:asciiTheme="majorHAnsi" w:hAnsiTheme="majorHAnsi" w:cstheme="majorHAnsi"/>
                <w:sz w:val="20"/>
                <w:szCs w:val="20"/>
              </w:rPr>
              <w:t>6 Question</w:t>
            </w:r>
            <w:r w:rsidR="00AC17FF">
              <w:rPr>
                <w:rFonts w:asciiTheme="majorHAnsi" w:hAnsiTheme="majorHAnsi" w:cstheme="majorHAnsi"/>
                <w:sz w:val="20"/>
                <w:szCs w:val="20"/>
              </w:rPr>
              <w:t>s</w:t>
            </w:r>
            <w:r w:rsidR="008A16F9">
              <w:rPr>
                <w:rFonts w:asciiTheme="majorHAnsi" w:hAnsiTheme="majorHAnsi" w:cstheme="majorHAnsi"/>
                <w:sz w:val="20"/>
                <w:szCs w:val="20"/>
              </w:rPr>
              <w:t xml:space="preserve"> 3</w:t>
            </w:r>
            <w:r w:rsidR="00AC17FF">
              <w:rPr>
                <w:rFonts w:asciiTheme="majorHAnsi" w:hAnsiTheme="majorHAnsi" w:cstheme="majorHAnsi"/>
                <w:sz w:val="20"/>
                <w:szCs w:val="20"/>
              </w:rPr>
              <w:t>, 15, 16</w:t>
            </w:r>
            <w:r w:rsidR="002E3A5E">
              <w:rPr>
                <w:rFonts w:asciiTheme="majorHAnsi" w:hAnsiTheme="majorHAnsi" w:cstheme="majorHAnsi"/>
                <w:sz w:val="20"/>
                <w:szCs w:val="20"/>
              </w:rPr>
              <w:t xml:space="preserve"> </w:t>
            </w:r>
            <w:r w:rsidR="008A16F9">
              <w:rPr>
                <w:rFonts w:asciiTheme="majorHAnsi" w:hAnsiTheme="majorHAnsi" w:cstheme="majorHAnsi"/>
                <w:sz w:val="20"/>
                <w:szCs w:val="20"/>
              </w:rPr>
              <w:t>(p</w:t>
            </w:r>
            <w:r w:rsidR="004F5C53">
              <w:rPr>
                <w:rFonts w:asciiTheme="majorHAnsi" w:hAnsiTheme="majorHAnsi" w:cstheme="majorHAnsi"/>
                <w:sz w:val="20"/>
                <w:szCs w:val="20"/>
              </w:rPr>
              <w:t>p</w:t>
            </w:r>
            <w:r w:rsidR="008A16F9">
              <w:rPr>
                <w:rFonts w:asciiTheme="majorHAnsi" w:hAnsiTheme="majorHAnsi" w:cstheme="majorHAnsi"/>
                <w:sz w:val="20"/>
                <w:szCs w:val="20"/>
              </w:rPr>
              <w:t>. 4</w:t>
            </w:r>
            <w:r w:rsidR="00AC17FF">
              <w:rPr>
                <w:rFonts w:asciiTheme="majorHAnsi" w:hAnsiTheme="majorHAnsi" w:cstheme="majorHAnsi"/>
                <w:sz w:val="20"/>
                <w:szCs w:val="20"/>
              </w:rPr>
              <w:t>9, 55</w:t>
            </w:r>
            <w:r w:rsidR="00616759" w:rsidRPr="00BF0947">
              <w:rPr>
                <w:rStyle w:val="normaltextrun"/>
                <w:rFonts w:asciiTheme="majorHAnsi" w:hAnsiTheme="majorHAnsi" w:cstheme="majorHAnsi"/>
                <w:sz w:val="20"/>
                <w:szCs w:val="20"/>
              </w:rPr>
              <w:sym w:font="Symbol" w:char="F02D"/>
            </w:r>
            <w:r w:rsidR="00AC17FF">
              <w:rPr>
                <w:rFonts w:asciiTheme="majorHAnsi" w:hAnsiTheme="majorHAnsi" w:cstheme="majorHAnsi"/>
                <w:sz w:val="20"/>
                <w:szCs w:val="20"/>
              </w:rPr>
              <w:t>56</w:t>
            </w:r>
            <w:r w:rsidR="008A16F9">
              <w:rPr>
                <w:rFonts w:asciiTheme="majorHAnsi" w:hAnsiTheme="majorHAnsi" w:cstheme="majorHAnsi"/>
                <w:sz w:val="20"/>
                <w:szCs w:val="20"/>
              </w:rPr>
              <w:t>)</w:t>
            </w:r>
          </w:p>
        </w:tc>
        <w:tc>
          <w:tcPr>
            <w:tcW w:w="4759" w:type="dxa"/>
          </w:tcPr>
          <w:p w14:paraId="6D6A197D" w14:textId="339FFD46" w:rsidR="00666587" w:rsidRPr="00D60421"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D60421">
              <w:rPr>
                <w:rFonts w:ascii="Calibri" w:eastAsia="Calibri" w:hAnsi="Calibri" w:cs="Calibri"/>
                <w:b/>
                <w:sz w:val="20"/>
                <w:szCs w:val="20"/>
                <w:lang w:val="fr-CA"/>
              </w:rPr>
              <w:t xml:space="preserve">Idée principale : </w:t>
            </w:r>
            <w:r w:rsidR="00D60421" w:rsidRPr="00935D12">
              <w:rPr>
                <w:rFonts w:asciiTheme="majorHAnsi" w:hAnsiTheme="majorHAnsi" w:cstheme="majorHAnsi"/>
                <w:b/>
                <w:bCs/>
                <w:sz w:val="20"/>
                <w:szCs w:val="20"/>
                <w:lang w:val="fr-CA"/>
              </w:rPr>
              <w:t>On peut transformer les figures à 2D et les solides à 3D de plusieurs façons et analyser les changements</w:t>
            </w:r>
            <w:r w:rsidR="00666587" w:rsidRPr="00D60421">
              <w:rPr>
                <w:rStyle w:val="normaltextrun"/>
                <w:rFonts w:asciiTheme="majorHAnsi" w:hAnsiTheme="majorHAnsi" w:cstheme="majorHAnsi"/>
                <w:b/>
                <w:bCs/>
                <w:sz w:val="20"/>
                <w:szCs w:val="20"/>
                <w:lang w:val="fr-CA"/>
              </w:rPr>
              <w:t>.</w:t>
            </w:r>
          </w:p>
          <w:p w14:paraId="6328DEAB" w14:textId="715D13CC" w:rsidR="00666587" w:rsidRPr="00F70AA8" w:rsidRDefault="00F70AA8" w:rsidP="00C90B94">
            <w:pPr>
              <w:rPr>
                <w:rStyle w:val="normaltextrun"/>
                <w:rFonts w:asciiTheme="majorHAnsi" w:hAnsiTheme="majorHAnsi" w:cstheme="minorBidi"/>
                <w:b/>
                <w:sz w:val="20"/>
                <w:szCs w:val="20"/>
                <w:lang w:val="fr-CA"/>
              </w:rPr>
            </w:pPr>
            <w:r w:rsidRPr="00F70AA8">
              <w:rPr>
                <w:rFonts w:asciiTheme="majorHAnsi" w:hAnsiTheme="majorHAnsi" w:cstheme="majorHAnsi"/>
                <w:b/>
                <w:bCs/>
                <w:sz w:val="20"/>
                <w:szCs w:val="20"/>
                <w:lang w:val="fr-CA"/>
              </w:rPr>
              <w:t>É</w:t>
            </w:r>
            <w:r>
              <w:rPr>
                <w:rFonts w:asciiTheme="majorHAnsi" w:hAnsiTheme="majorHAnsi" w:cstheme="majorHAnsi"/>
                <w:b/>
                <w:bCs/>
                <w:sz w:val="20"/>
                <w:szCs w:val="20"/>
                <w:lang w:val="fr-CA"/>
              </w:rPr>
              <w:t>tudier</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figures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à</w:t>
            </w:r>
            <w:r w:rsidRPr="00F70AA8">
              <w:rPr>
                <w:rFonts w:asciiTheme="majorHAnsi" w:hAnsiTheme="majorHAnsi" w:cstheme="majorHAnsi"/>
                <w:b/>
                <w:bCs/>
                <w:sz w:val="20"/>
                <w:szCs w:val="20"/>
                <w:lang w:val="fr-CA"/>
              </w:rPr>
              <w:t xml:space="preserve"> 2D </w:t>
            </w:r>
            <w:r>
              <w:rPr>
                <w:rFonts w:asciiTheme="majorHAnsi" w:hAnsiTheme="majorHAnsi" w:cstheme="majorHAnsi"/>
                <w:b/>
                <w:bCs/>
                <w:sz w:val="20"/>
                <w:szCs w:val="20"/>
                <w:lang w:val="fr-CA"/>
              </w:rPr>
              <w:t>et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solides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à</w:t>
            </w:r>
            <w:r w:rsidRPr="00F70AA8">
              <w:rPr>
                <w:rFonts w:asciiTheme="majorHAnsi" w:hAnsiTheme="majorHAnsi" w:cstheme="majorHAnsi"/>
                <w:b/>
                <w:bCs/>
                <w:sz w:val="20"/>
                <w:szCs w:val="20"/>
                <w:lang w:val="fr-CA"/>
              </w:rPr>
              <w:t xml:space="preserve"> 3D </w:t>
            </w:r>
            <w:r>
              <w:rPr>
                <w:rFonts w:asciiTheme="majorHAnsi" w:hAnsiTheme="majorHAnsi" w:cstheme="majorHAnsi"/>
                <w:b/>
                <w:bCs/>
                <w:sz w:val="20"/>
                <w:szCs w:val="20"/>
                <w:lang w:val="fr-CA"/>
              </w:rPr>
              <w:t>en</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appliquant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en</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visualisant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transformations</w:t>
            </w:r>
            <w:r w:rsidR="00666587" w:rsidRPr="00F70AA8">
              <w:rPr>
                <w:rStyle w:val="normaltextrun"/>
                <w:rFonts w:asciiTheme="majorHAnsi" w:hAnsiTheme="majorHAnsi" w:cstheme="majorHAnsi"/>
                <w:sz w:val="20"/>
                <w:szCs w:val="20"/>
                <w:lang w:val="fr-CA"/>
              </w:rPr>
              <w:t xml:space="preserve"> </w:t>
            </w:r>
          </w:p>
          <w:p w14:paraId="74995B5B" w14:textId="768A39D3" w:rsidR="00666587" w:rsidRPr="000A4B54" w:rsidRDefault="000A4B54" w:rsidP="00C90B94">
            <w:pPr>
              <w:pStyle w:val="ListParagraph"/>
              <w:numPr>
                <w:ilvl w:val="0"/>
                <w:numId w:val="33"/>
              </w:numPr>
              <w:ind w:left="172" w:hanging="218"/>
              <w:rPr>
                <w:rFonts w:asciiTheme="majorHAnsi" w:hAnsiTheme="majorHAnsi"/>
                <w:b/>
                <w:sz w:val="20"/>
                <w:szCs w:val="20"/>
                <w:lang w:val="fr-CA"/>
              </w:rPr>
            </w:pPr>
            <w:r w:rsidRPr="000A4B54">
              <w:rPr>
                <w:rFonts w:asciiTheme="majorHAnsi" w:hAnsiTheme="majorHAnsi" w:cstheme="majorHAnsi"/>
                <w:sz w:val="20"/>
                <w:szCs w:val="20"/>
                <w:lang w:val="fr-CA"/>
              </w:rPr>
              <w:t>Comprendre que la similarité peut être une forme de transformation (c.-à-d., l’homothétie), où la congruence des angles et la longueur proportionnelle des côtés sont maintenues.</w:t>
            </w:r>
          </w:p>
        </w:tc>
      </w:tr>
      <w:tr w:rsidR="00666587" w:rsidRPr="00A75FEE" w14:paraId="19A344D9" w14:textId="77777777" w:rsidTr="004D336C">
        <w:trPr>
          <w:trHeight w:val="6659"/>
        </w:trPr>
        <w:tc>
          <w:tcPr>
            <w:tcW w:w="3551" w:type="dxa"/>
          </w:tcPr>
          <w:p w14:paraId="388C74F5" w14:textId="13FF897F" w:rsidR="00666587" w:rsidRPr="0035574B" w:rsidRDefault="00666587" w:rsidP="00C90B94">
            <w:pPr>
              <w:pStyle w:val="title-index"/>
              <w:spacing w:before="0" w:beforeAutospacing="0" w:after="0" w:afterAutospacing="0"/>
              <w:rPr>
                <w:rFonts w:asciiTheme="majorHAnsi" w:hAnsiTheme="majorHAnsi" w:cstheme="majorHAnsi"/>
                <w:bCs/>
                <w:sz w:val="20"/>
                <w:szCs w:val="20"/>
                <w:lang w:val="fr-FR"/>
              </w:rPr>
            </w:pPr>
            <w:r w:rsidRPr="0035574B">
              <w:rPr>
                <w:rFonts w:asciiTheme="majorHAnsi" w:hAnsiTheme="majorHAnsi" w:cstheme="majorHAnsi"/>
                <w:sz w:val="20"/>
                <w:szCs w:val="20"/>
                <w:lang w:val="fr-FR"/>
              </w:rPr>
              <w:t>E1.4</w:t>
            </w:r>
            <w:r w:rsidRPr="0035574B">
              <w:rPr>
                <w:rFonts w:asciiTheme="majorHAnsi" w:hAnsiTheme="majorHAnsi" w:cstheme="majorHAnsi"/>
                <w:b/>
                <w:bCs/>
                <w:sz w:val="20"/>
                <w:szCs w:val="20"/>
                <w:lang w:val="fr-FR"/>
              </w:rPr>
              <w:t> </w:t>
            </w:r>
            <w:r w:rsidR="0035574B" w:rsidRPr="0035574B">
              <w:rPr>
                <w:rFonts w:asciiTheme="majorHAnsi" w:hAnsiTheme="majorHAnsi" w:cstheme="majorHAnsi"/>
                <w:sz w:val="20"/>
                <w:szCs w:val="20"/>
                <w:shd w:val="clear" w:color="auto" w:fill="FFFFFF"/>
                <w:lang w:val="fr-FR" w:eastAsia="en-US"/>
              </w:rPr>
              <w:t>décrire et effectuer des translations, des réflexions et des rotations dans un plan cartésien, et prédire les résultats de ces transformations</w:t>
            </w:r>
          </w:p>
        </w:tc>
        <w:tc>
          <w:tcPr>
            <w:tcW w:w="2701" w:type="dxa"/>
          </w:tcPr>
          <w:p w14:paraId="7EA069DB" w14:textId="01C27059" w:rsidR="001E5B04" w:rsidRPr="0006745D"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w:t>
            </w:r>
            <w:r w:rsidR="001E5B04">
              <w:rPr>
                <w:rFonts w:asciiTheme="majorHAnsi" w:hAnsiTheme="majorHAnsi"/>
                <w:b/>
                <w:bCs/>
                <w:sz w:val="20"/>
                <w:szCs w:val="20"/>
                <w:lang w:val="fr-FR"/>
              </w:rPr>
              <w:t>e</w:t>
            </w:r>
            <w:r w:rsidRPr="00FA1EFB">
              <w:rPr>
                <w:rFonts w:asciiTheme="majorHAnsi" w:hAnsiTheme="majorHAnsi"/>
                <w:b/>
                <w:bCs/>
                <w:sz w:val="20"/>
                <w:szCs w:val="20"/>
                <w:lang w:val="fr-FR"/>
              </w:rPr>
              <w:t xml:space="preserve"> </w:t>
            </w:r>
            <w:r w:rsidR="00520FA4" w:rsidRPr="00AD2ECA">
              <w:rPr>
                <w:rFonts w:ascii="Calibri" w:eastAsia="Calibri" w:hAnsi="Calibri" w:cs="Calibri"/>
                <w:b/>
                <w:sz w:val="20"/>
                <w:szCs w:val="20"/>
                <w:lang w:val="fr-FR"/>
              </w:rPr>
              <w:t xml:space="preserve">Unité </w:t>
            </w:r>
            <w:r w:rsidR="00666587" w:rsidRPr="00520FA4">
              <w:rPr>
                <w:rFonts w:asciiTheme="majorHAnsi" w:hAnsiTheme="majorHAnsi"/>
                <w:b/>
                <w:bCs/>
                <w:sz w:val="20"/>
                <w:szCs w:val="20"/>
                <w:lang w:val="fr-FR"/>
              </w:rPr>
              <w:t>1</w:t>
            </w:r>
            <w:r w:rsidR="00520FA4" w:rsidRPr="00520FA4">
              <w:rPr>
                <w:rFonts w:asciiTheme="majorHAnsi" w:hAnsiTheme="majorHAnsi"/>
                <w:b/>
                <w:bCs/>
                <w:sz w:val="20"/>
                <w:szCs w:val="20"/>
                <w:lang w:val="fr-FR"/>
              </w:rPr>
              <w:t xml:space="preserve"> </w:t>
            </w:r>
            <w:r w:rsidR="00666587" w:rsidRPr="00520FA4">
              <w:rPr>
                <w:rFonts w:asciiTheme="majorHAnsi" w:hAnsiTheme="majorHAnsi"/>
                <w:b/>
                <w:bCs/>
                <w:sz w:val="20"/>
                <w:szCs w:val="20"/>
                <w:lang w:val="fr-FR"/>
              </w:rPr>
              <w:t xml:space="preserve">: </w:t>
            </w:r>
            <w:r w:rsidR="001E5B04" w:rsidRPr="0006745D">
              <w:rPr>
                <w:rFonts w:asciiTheme="majorHAnsi" w:hAnsiTheme="majorHAnsi"/>
                <w:b/>
                <w:bCs/>
                <w:sz w:val="20"/>
                <w:szCs w:val="20"/>
                <w:lang w:val="fr-FR"/>
              </w:rPr>
              <w:t>Les figures planes</w:t>
            </w:r>
          </w:p>
          <w:p w14:paraId="0656FFD2" w14:textId="6B09E35A" w:rsidR="00666587" w:rsidRPr="001E5B04" w:rsidRDefault="00666587" w:rsidP="00C90B94">
            <w:pPr>
              <w:tabs>
                <w:tab w:val="left" w:pos="3063"/>
              </w:tabs>
              <w:rPr>
                <w:rFonts w:asciiTheme="majorHAnsi" w:hAnsiTheme="majorHAnsi"/>
                <w:sz w:val="20"/>
                <w:szCs w:val="20"/>
                <w:lang w:val="fr-FR"/>
              </w:rPr>
            </w:pPr>
            <w:r w:rsidRPr="001E5B04">
              <w:rPr>
                <w:rFonts w:asciiTheme="majorHAnsi" w:hAnsiTheme="majorHAnsi"/>
                <w:sz w:val="20"/>
                <w:szCs w:val="20"/>
                <w:lang w:val="fr-FR"/>
              </w:rPr>
              <w:t>5</w:t>
            </w:r>
            <w:r w:rsidR="001E5B04" w:rsidRPr="001E5B04">
              <w:rPr>
                <w:rFonts w:asciiTheme="majorHAnsi" w:hAnsiTheme="majorHAnsi"/>
                <w:sz w:val="20"/>
                <w:szCs w:val="20"/>
                <w:lang w:val="fr-FR"/>
              </w:rPr>
              <w:t xml:space="preserve"> </w:t>
            </w:r>
            <w:r w:rsidRPr="001E5B04">
              <w:rPr>
                <w:rFonts w:asciiTheme="majorHAnsi" w:hAnsiTheme="majorHAnsi"/>
                <w:sz w:val="20"/>
                <w:szCs w:val="20"/>
                <w:lang w:val="fr-FR"/>
              </w:rPr>
              <w:t xml:space="preserve">: </w:t>
            </w:r>
            <w:r w:rsidR="001E5B04" w:rsidRPr="001E5B04">
              <w:rPr>
                <w:rFonts w:asciiTheme="majorHAnsi" w:hAnsiTheme="majorHAnsi"/>
                <w:sz w:val="20"/>
                <w:szCs w:val="20"/>
                <w:lang w:val="fr-FR"/>
              </w:rPr>
              <w:t>Les transformations sur le plan cartésien</w:t>
            </w:r>
          </w:p>
          <w:p w14:paraId="19534794" w14:textId="77777777" w:rsidR="00666587" w:rsidRPr="001E5B04" w:rsidRDefault="00666587" w:rsidP="00C90B94">
            <w:pPr>
              <w:rPr>
                <w:rFonts w:asciiTheme="majorHAnsi" w:hAnsiTheme="majorHAnsi"/>
                <w:b/>
                <w:bCs/>
                <w:sz w:val="20"/>
                <w:szCs w:val="20"/>
                <w:lang w:val="fr-FR"/>
              </w:rPr>
            </w:pPr>
          </w:p>
          <w:p w14:paraId="2B95F736" w14:textId="1B5CAD39" w:rsidR="009A1CAB" w:rsidRPr="009A1CAB" w:rsidRDefault="007E2CD8" w:rsidP="00C90B94">
            <w:pPr>
              <w:rPr>
                <w:rFonts w:asciiTheme="majorHAnsi" w:hAnsiTheme="majorHAnsi"/>
                <w:b/>
                <w:bCs/>
                <w:sz w:val="20"/>
                <w:szCs w:val="20"/>
                <w:lang w:val="fr-FR"/>
              </w:rPr>
            </w:pPr>
            <w:r>
              <w:rPr>
                <w:rFonts w:asciiTheme="majorHAnsi" w:hAnsiTheme="majorHAnsi"/>
                <w:b/>
                <w:sz w:val="20"/>
                <w:szCs w:val="20"/>
                <w:lang w:val="fr-FR"/>
              </w:rPr>
              <w:t>L’a</w:t>
            </w:r>
            <w:r w:rsidR="009A1CAB" w:rsidRPr="007740E6">
              <w:rPr>
                <w:rFonts w:asciiTheme="majorHAnsi" w:hAnsiTheme="majorHAnsi"/>
                <w:b/>
                <w:sz w:val="20"/>
                <w:szCs w:val="20"/>
                <w:lang w:val="fr-FR"/>
              </w:rPr>
              <w:t xml:space="preserve">lgèbre </w:t>
            </w:r>
            <w:r w:rsidR="00520FA4" w:rsidRPr="00AD2ECA">
              <w:rPr>
                <w:rFonts w:ascii="Calibri" w:eastAsia="Calibri" w:hAnsi="Calibri" w:cs="Calibri"/>
                <w:b/>
                <w:sz w:val="20"/>
                <w:szCs w:val="20"/>
                <w:lang w:val="fr-FR"/>
              </w:rPr>
              <w:t xml:space="preserve">Unité </w:t>
            </w:r>
            <w:r w:rsidR="00666587" w:rsidRPr="009A1CAB">
              <w:rPr>
                <w:rFonts w:asciiTheme="majorHAnsi" w:hAnsiTheme="majorHAnsi"/>
                <w:b/>
                <w:bCs/>
                <w:sz w:val="20"/>
                <w:szCs w:val="20"/>
                <w:lang w:val="fr-FR"/>
              </w:rPr>
              <w:t>3</w:t>
            </w:r>
            <w:r w:rsidR="00520FA4" w:rsidRPr="009A1CAB">
              <w:rPr>
                <w:rFonts w:asciiTheme="majorHAnsi" w:hAnsiTheme="majorHAnsi"/>
                <w:b/>
                <w:bCs/>
                <w:sz w:val="20"/>
                <w:szCs w:val="20"/>
                <w:lang w:val="fr-FR"/>
              </w:rPr>
              <w:t xml:space="preserve"> </w:t>
            </w:r>
            <w:r w:rsidR="00666587" w:rsidRPr="009A1CAB">
              <w:rPr>
                <w:rFonts w:asciiTheme="majorHAnsi" w:hAnsiTheme="majorHAnsi"/>
                <w:b/>
                <w:bCs/>
                <w:sz w:val="20"/>
                <w:szCs w:val="20"/>
                <w:lang w:val="fr-FR"/>
              </w:rPr>
              <w:t xml:space="preserve">: </w:t>
            </w:r>
            <w:r w:rsidR="009A1CAB" w:rsidRPr="009A1CAB">
              <w:rPr>
                <w:rFonts w:asciiTheme="majorHAnsi" w:hAnsiTheme="majorHAnsi"/>
                <w:b/>
                <w:bCs/>
                <w:sz w:val="20"/>
                <w:szCs w:val="20"/>
                <w:lang w:val="fr-FR"/>
              </w:rPr>
              <w:t>Le codage</w:t>
            </w:r>
          </w:p>
          <w:p w14:paraId="0ACC439C" w14:textId="18716531" w:rsidR="00666587" w:rsidRPr="009A1CAB" w:rsidRDefault="00666587" w:rsidP="00C90B94">
            <w:pPr>
              <w:rPr>
                <w:rFonts w:asciiTheme="majorHAnsi" w:hAnsiTheme="majorHAnsi"/>
                <w:sz w:val="20"/>
                <w:szCs w:val="20"/>
                <w:lang w:val="fr-FR"/>
              </w:rPr>
            </w:pPr>
            <w:r w:rsidRPr="009A1CAB">
              <w:rPr>
                <w:rFonts w:asciiTheme="majorHAnsi" w:hAnsiTheme="majorHAnsi"/>
                <w:sz w:val="20"/>
                <w:szCs w:val="20"/>
                <w:lang w:val="fr-FR"/>
              </w:rPr>
              <w:t>13</w:t>
            </w:r>
            <w:r w:rsidR="009A1CAB">
              <w:rPr>
                <w:rFonts w:asciiTheme="majorHAnsi" w:hAnsiTheme="majorHAnsi"/>
                <w:sz w:val="20"/>
                <w:szCs w:val="20"/>
                <w:lang w:val="fr-FR"/>
              </w:rPr>
              <w:t xml:space="preserve"> </w:t>
            </w:r>
            <w:r w:rsidRPr="009A1CAB">
              <w:rPr>
                <w:rFonts w:asciiTheme="majorHAnsi" w:hAnsiTheme="majorHAnsi"/>
                <w:sz w:val="20"/>
                <w:szCs w:val="20"/>
                <w:lang w:val="fr-FR"/>
              </w:rPr>
              <w:t xml:space="preserve">: </w:t>
            </w:r>
            <w:r w:rsidR="009A1CAB" w:rsidRPr="009A1CAB">
              <w:rPr>
                <w:rFonts w:asciiTheme="majorHAnsi" w:hAnsiTheme="majorHAnsi"/>
                <w:sz w:val="20"/>
                <w:szCs w:val="20"/>
                <w:lang w:val="fr-FR"/>
              </w:rPr>
              <w:t>Utiliser le code pour calculer l’aire et le volume</w:t>
            </w:r>
          </w:p>
          <w:p w14:paraId="7F6FBCDB" w14:textId="65ED5AC6" w:rsidR="00666587" w:rsidRPr="009A1CAB" w:rsidRDefault="00666587" w:rsidP="00C90B94">
            <w:pPr>
              <w:tabs>
                <w:tab w:val="left" w:pos="3063"/>
              </w:tabs>
              <w:rPr>
                <w:rFonts w:asciiTheme="majorHAnsi" w:hAnsiTheme="majorHAnsi"/>
                <w:b/>
                <w:bCs/>
                <w:sz w:val="20"/>
                <w:szCs w:val="20"/>
                <w:lang w:val="fr-FR"/>
              </w:rPr>
            </w:pPr>
          </w:p>
        </w:tc>
        <w:tc>
          <w:tcPr>
            <w:tcW w:w="2255" w:type="dxa"/>
          </w:tcPr>
          <w:p w14:paraId="37887A03" w14:textId="2F3485F2" w:rsidR="00D63D87"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8A16F9">
              <w:rPr>
                <w:rFonts w:asciiTheme="majorHAnsi" w:hAnsiTheme="majorHAnsi" w:cstheme="majorHAnsi"/>
                <w:sz w:val="20"/>
                <w:szCs w:val="20"/>
              </w:rPr>
              <w:t>6 Questions 1, 2</w:t>
            </w:r>
            <w:r w:rsidR="00AC17FF">
              <w:rPr>
                <w:rFonts w:asciiTheme="majorHAnsi" w:hAnsiTheme="majorHAnsi" w:cstheme="majorHAnsi"/>
                <w:sz w:val="20"/>
                <w:szCs w:val="20"/>
              </w:rPr>
              <w:t>, 4</w:t>
            </w:r>
            <w:r w:rsidR="00616759" w:rsidRPr="00BF0947">
              <w:rPr>
                <w:rStyle w:val="normaltextrun"/>
                <w:rFonts w:asciiTheme="majorHAnsi" w:hAnsiTheme="majorHAnsi" w:cstheme="majorHAnsi"/>
                <w:sz w:val="20"/>
                <w:szCs w:val="20"/>
              </w:rPr>
              <w:sym w:font="Symbol" w:char="F02D"/>
            </w:r>
            <w:r w:rsidR="00AC17FF">
              <w:rPr>
                <w:rFonts w:asciiTheme="majorHAnsi" w:hAnsiTheme="majorHAnsi" w:cstheme="majorHAnsi"/>
                <w:sz w:val="20"/>
                <w:szCs w:val="20"/>
              </w:rPr>
              <w:t>13, 16, 17</w:t>
            </w:r>
            <w:r w:rsidR="008A16F9">
              <w:rPr>
                <w:rFonts w:asciiTheme="majorHAnsi" w:hAnsiTheme="majorHAnsi" w:cstheme="majorHAnsi"/>
                <w:sz w:val="20"/>
                <w:szCs w:val="20"/>
              </w:rPr>
              <w:t xml:space="preserve"> </w:t>
            </w:r>
          </w:p>
          <w:p w14:paraId="572CBEE9" w14:textId="5607C771" w:rsidR="00666587" w:rsidRPr="00666587" w:rsidRDefault="008A16F9"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47</w:t>
            </w:r>
            <w:r w:rsidR="00616759" w:rsidRPr="00BF0947">
              <w:rPr>
                <w:rStyle w:val="normaltextrun"/>
                <w:rFonts w:asciiTheme="majorHAnsi" w:hAnsiTheme="majorHAnsi" w:cstheme="majorHAnsi"/>
                <w:sz w:val="20"/>
                <w:szCs w:val="20"/>
              </w:rPr>
              <w:sym w:font="Symbol" w:char="F02D"/>
            </w:r>
            <w:r w:rsidR="00AC17FF">
              <w:rPr>
                <w:rFonts w:asciiTheme="majorHAnsi" w:hAnsiTheme="majorHAnsi" w:cstheme="majorHAnsi"/>
                <w:sz w:val="20"/>
                <w:szCs w:val="20"/>
              </w:rPr>
              <w:t>54, 56</w:t>
            </w:r>
            <w:r>
              <w:rPr>
                <w:rFonts w:asciiTheme="majorHAnsi" w:hAnsiTheme="majorHAnsi" w:cstheme="majorHAnsi"/>
                <w:sz w:val="20"/>
                <w:szCs w:val="20"/>
              </w:rPr>
              <w:t>)</w:t>
            </w:r>
          </w:p>
        </w:tc>
        <w:tc>
          <w:tcPr>
            <w:tcW w:w="4759" w:type="dxa"/>
          </w:tcPr>
          <w:p w14:paraId="4D7265B8" w14:textId="3B75BFE3" w:rsidR="00666587" w:rsidRPr="00A542B2"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A542B2">
              <w:rPr>
                <w:rFonts w:ascii="Calibri" w:eastAsia="Calibri" w:hAnsi="Calibri" w:cs="Calibri"/>
                <w:b/>
                <w:sz w:val="20"/>
                <w:szCs w:val="20"/>
                <w:lang w:val="fr-CA"/>
              </w:rPr>
              <w:t xml:space="preserve">Idée principale : </w:t>
            </w:r>
            <w:r w:rsidR="00A542B2" w:rsidRPr="00935D12">
              <w:rPr>
                <w:rFonts w:asciiTheme="majorHAnsi" w:hAnsiTheme="majorHAnsi" w:cstheme="majorHAnsi"/>
                <w:b/>
                <w:bCs/>
                <w:sz w:val="20"/>
                <w:szCs w:val="20"/>
                <w:lang w:val="fr-CA"/>
              </w:rPr>
              <w:t>On peut transformer les figures à 2D et les solides à 3D de plusieurs façons et analyser les changements</w:t>
            </w:r>
            <w:r w:rsidR="00666587" w:rsidRPr="00A542B2">
              <w:rPr>
                <w:rStyle w:val="normaltextrun"/>
                <w:rFonts w:asciiTheme="majorHAnsi" w:hAnsiTheme="majorHAnsi" w:cstheme="majorHAnsi"/>
                <w:b/>
                <w:bCs/>
                <w:sz w:val="20"/>
                <w:szCs w:val="20"/>
                <w:lang w:val="fr-CA"/>
              </w:rPr>
              <w:t>.</w:t>
            </w:r>
          </w:p>
          <w:p w14:paraId="38B522C7" w14:textId="13EB20EA" w:rsidR="00666587" w:rsidRPr="00A542B2" w:rsidRDefault="00A542B2"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F70AA8">
              <w:rPr>
                <w:rFonts w:asciiTheme="majorHAnsi" w:hAnsiTheme="majorHAnsi" w:cstheme="majorHAnsi"/>
                <w:b/>
                <w:bCs/>
                <w:sz w:val="20"/>
                <w:szCs w:val="20"/>
                <w:lang w:val="fr-CA"/>
              </w:rPr>
              <w:t>É</w:t>
            </w:r>
            <w:r>
              <w:rPr>
                <w:rFonts w:asciiTheme="majorHAnsi" w:hAnsiTheme="majorHAnsi" w:cstheme="majorHAnsi"/>
                <w:b/>
                <w:bCs/>
                <w:sz w:val="20"/>
                <w:szCs w:val="20"/>
                <w:lang w:val="fr-CA"/>
              </w:rPr>
              <w:t>tudier</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figures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à</w:t>
            </w:r>
            <w:r w:rsidRPr="00F70AA8">
              <w:rPr>
                <w:rFonts w:asciiTheme="majorHAnsi" w:hAnsiTheme="majorHAnsi" w:cstheme="majorHAnsi"/>
                <w:b/>
                <w:bCs/>
                <w:sz w:val="20"/>
                <w:szCs w:val="20"/>
                <w:lang w:val="fr-CA"/>
              </w:rPr>
              <w:t xml:space="preserve"> 2D </w:t>
            </w:r>
            <w:r>
              <w:rPr>
                <w:rFonts w:asciiTheme="majorHAnsi" w:hAnsiTheme="majorHAnsi" w:cstheme="majorHAnsi"/>
                <w:b/>
                <w:bCs/>
                <w:sz w:val="20"/>
                <w:szCs w:val="20"/>
                <w:lang w:val="fr-CA"/>
              </w:rPr>
              <w:t>et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les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solides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à</w:t>
            </w:r>
            <w:r w:rsidRPr="00F70AA8">
              <w:rPr>
                <w:rFonts w:asciiTheme="majorHAnsi" w:hAnsiTheme="majorHAnsi" w:cstheme="majorHAnsi"/>
                <w:b/>
                <w:bCs/>
                <w:sz w:val="20"/>
                <w:szCs w:val="20"/>
                <w:lang w:val="fr-CA"/>
              </w:rPr>
              <w:t xml:space="preserve"> 3D </w:t>
            </w:r>
            <w:r>
              <w:rPr>
                <w:rFonts w:asciiTheme="majorHAnsi" w:hAnsiTheme="majorHAnsi" w:cstheme="majorHAnsi"/>
                <w:b/>
                <w:bCs/>
                <w:sz w:val="20"/>
                <w:szCs w:val="20"/>
                <w:lang w:val="fr-CA"/>
              </w:rPr>
              <w:t>en</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appliquant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en</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visualisant</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F70AA8">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transformations</w:t>
            </w:r>
          </w:p>
          <w:p w14:paraId="6E382ED7" w14:textId="11821159" w:rsidR="00666587" w:rsidRPr="00F33E08" w:rsidRDefault="00F33E08" w:rsidP="00C90B94">
            <w:pPr>
              <w:pStyle w:val="ListParagraph"/>
              <w:numPr>
                <w:ilvl w:val="0"/>
                <w:numId w:val="33"/>
              </w:numPr>
              <w:ind w:left="172" w:hanging="218"/>
              <w:rPr>
                <w:rStyle w:val="normaltextrun"/>
                <w:rFonts w:asciiTheme="majorHAnsi" w:hAnsiTheme="majorHAnsi"/>
                <w:b/>
                <w:sz w:val="20"/>
                <w:szCs w:val="20"/>
                <w:lang w:val="fr-CA"/>
              </w:rPr>
            </w:pPr>
            <w:r w:rsidRPr="00F33E08">
              <w:rPr>
                <w:rFonts w:asciiTheme="majorHAnsi" w:hAnsiTheme="majorHAnsi" w:cstheme="majorHAnsi"/>
                <w:sz w:val="20"/>
                <w:szCs w:val="20"/>
                <w:lang w:val="fr-CA"/>
              </w:rPr>
              <w:t>Déterminer, décrire, appliquer et créer une combinaison de transformations successives sur des figures à 2D.</w:t>
            </w:r>
          </w:p>
          <w:p w14:paraId="7C69D5CE" w14:textId="1BA98844" w:rsidR="00666587" w:rsidRPr="00FF0D29"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FF0D29">
              <w:rPr>
                <w:rFonts w:ascii="Calibri" w:eastAsia="Calibri" w:hAnsi="Calibri" w:cs="Calibri"/>
                <w:b/>
                <w:sz w:val="20"/>
                <w:szCs w:val="20"/>
                <w:lang w:val="fr-CA"/>
              </w:rPr>
              <w:t xml:space="preserve">Idée principale : </w:t>
            </w:r>
            <w:r w:rsidR="00FF0D29" w:rsidRPr="00304277">
              <w:rPr>
                <w:rFonts w:asciiTheme="majorHAnsi" w:hAnsiTheme="majorHAnsi" w:cstheme="majorHAnsi"/>
                <w:b/>
                <w:bCs/>
                <w:color w:val="000000"/>
                <w:sz w:val="20"/>
                <w:szCs w:val="20"/>
                <w:lang w:val="fr-CA"/>
              </w:rPr>
              <w:t>On peut situer des objets dans l’espace et les observer selon différentes perspectives</w:t>
            </w:r>
            <w:r w:rsidR="00666587" w:rsidRPr="00FF0D29">
              <w:rPr>
                <w:rStyle w:val="normaltextrun"/>
                <w:rFonts w:asciiTheme="majorHAnsi" w:hAnsiTheme="majorHAnsi" w:cstheme="majorHAnsi"/>
                <w:b/>
                <w:bCs/>
                <w:sz w:val="20"/>
                <w:szCs w:val="20"/>
                <w:lang w:val="fr-CA"/>
              </w:rPr>
              <w:t>.</w:t>
            </w:r>
          </w:p>
          <w:p w14:paraId="6F1208B5" w14:textId="1784EE92" w:rsidR="00666587" w:rsidRPr="00C218A0" w:rsidRDefault="00C218A0" w:rsidP="00C90B94">
            <w:pPr>
              <w:rPr>
                <w:rStyle w:val="normaltextrun"/>
                <w:rFonts w:asciiTheme="majorHAnsi" w:hAnsiTheme="majorHAnsi" w:cstheme="minorBidi"/>
                <w:b/>
                <w:sz w:val="20"/>
                <w:szCs w:val="20"/>
                <w:lang w:val="fr-CA"/>
              </w:rPr>
            </w:pPr>
            <w:r w:rsidRPr="00374F4F">
              <w:rPr>
                <w:rFonts w:asciiTheme="majorHAnsi" w:hAnsiTheme="majorHAnsi" w:cstheme="majorHAnsi"/>
                <w:b/>
                <w:bCs/>
                <w:sz w:val="20"/>
                <w:szCs w:val="20"/>
                <w:lang w:val="fr-CA"/>
              </w:rPr>
              <w:t>V</w:t>
            </w:r>
            <w:r>
              <w:rPr>
                <w:rFonts w:asciiTheme="majorHAnsi" w:hAnsiTheme="majorHAnsi" w:cstheme="majorHAnsi"/>
                <w:b/>
                <w:bCs/>
                <w:sz w:val="20"/>
                <w:szCs w:val="20"/>
                <w:lang w:val="fr-CA"/>
              </w:rPr>
              <w:t>isualiser</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et</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représenter</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des</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objets</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selon</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différentes</w:t>
            </w:r>
            <w:r w:rsidRPr="00374F4F">
              <w:rPr>
                <w:rFonts w:asciiTheme="majorHAnsi" w:hAnsiTheme="majorHAnsi" w:cstheme="majorHAnsi"/>
                <w:b/>
                <w:bCs/>
                <w:sz w:val="20"/>
                <w:szCs w:val="20"/>
                <w:lang w:val="fr-CA"/>
              </w:rPr>
              <w:t xml:space="preserve"> </w:t>
            </w:r>
            <w:r>
              <w:rPr>
                <w:rFonts w:asciiTheme="majorHAnsi" w:hAnsiTheme="majorHAnsi" w:cstheme="majorHAnsi"/>
                <w:b/>
                <w:bCs/>
                <w:sz w:val="20"/>
                <w:szCs w:val="20"/>
                <w:lang w:val="fr-CA"/>
              </w:rPr>
              <w:t>perspectives</w:t>
            </w:r>
          </w:p>
          <w:p w14:paraId="21996C9D" w14:textId="4E4CBB76" w:rsidR="00666587" w:rsidRPr="00E378F3" w:rsidRDefault="00E378F3" w:rsidP="00C90B94">
            <w:pPr>
              <w:pStyle w:val="ListParagraph"/>
              <w:numPr>
                <w:ilvl w:val="0"/>
                <w:numId w:val="33"/>
              </w:numPr>
              <w:ind w:left="172" w:hanging="218"/>
              <w:rPr>
                <w:rStyle w:val="normaltextrun"/>
                <w:rFonts w:asciiTheme="majorHAnsi" w:hAnsiTheme="majorHAnsi"/>
                <w:b/>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Pr>
                <w:rFonts w:asciiTheme="majorHAnsi" w:hAnsiTheme="majorHAnsi" w:cstheme="majorHAnsi"/>
                <w:color w:val="000000"/>
                <w:sz w:val="20"/>
                <w:szCs w:val="20"/>
                <w:shd w:val="clear" w:color="auto" w:fill="FFFFFF"/>
                <w:lang w:val="fr-CA"/>
              </w:rPr>
              <w:t>.</w:t>
            </w:r>
          </w:p>
          <w:p w14:paraId="5085FD55" w14:textId="79AF2DD8" w:rsidR="00666587" w:rsidRPr="00961C34"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61C34">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666587" w:rsidRPr="00961C34">
              <w:rPr>
                <w:rStyle w:val="normaltextrun"/>
                <w:rFonts w:asciiTheme="majorHAnsi" w:hAnsiTheme="majorHAnsi" w:cstheme="majorHAnsi"/>
                <w:b/>
                <w:bCs/>
                <w:sz w:val="20"/>
                <w:szCs w:val="20"/>
                <w:lang w:val="fr-CA"/>
              </w:rPr>
              <w:t>.</w:t>
            </w:r>
          </w:p>
          <w:p w14:paraId="3F54839D" w14:textId="4803D82B" w:rsidR="00666587" w:rsidRPr="00961C34" w:rsidRDefault="00961C34"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7CAD264D" w14:textId="66EBD6E6" w:rsidR="00666587" w:rsidRPr="00961C34" w:rsidRDefault="00961C34" w:rsidP="00C90B94">
            <w:pPr>
              <w:pStyle w:val="ListParagraph"/>
              <w:numPr>
                <w:ilvl w:val="0"/>
                <w:numId w:val="33"/>
              </w:numPr>
              <w:ind w:left="172" w:hanging="218"/>
              <w:rPr>
                <w:rFonts w:asciiTheme="majorHAnsi" w:hAnsiTheme="majorHAnsi"/>
                <w:b/>
                <w:sz w:val="20"/>
                <w:szCs w:val="20"/>
                <w:lang w:val="fr-CA"/>
              </w:rPr>
            </w:pPr>
            <w:r w:rsidRPr="002F7675">
              <w:rPr>
                <w:rFonts w:asciiTheme="majorHAnsi" w:hAnsiTheme="majorHAnsi" w:cstheme="majorHAnsi"/>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sidR="00666587" w:rsidRPr="00961C34">
              <w:rPr>
                <w:rStyle w:val="normaltextrun"/>
                <w:rFonts w:asciiTheme="majorHAnsi" w:hAnsiTheme="majorHAnsi" w:cstheme="majorHAnsi"/>
                <w:sz w:val="20"/>
                <w:szCs w:val="20"/>
                <w:lang w:val="fr-CA"/>
              </w:rPr>
              <w:t>.</w:t>
            </w:r>
          </w:p>
        </w:tc>
      </w:tr>
    </w:tbl>
    <w:p w14:paraId="60707932" w14:textId="531C2724" w:rsidR="008A7540" w:rsidRPr="00961C34" w:rsidRDefault="008A7540">
      <w:pPr>
        <w:rPr>
          <w:lang w:val="fr-CA"/>
        </w:rPr>
      </w:pPr>
    </w:p>
    <w:p w14:paraId="7A16814B" w14:textId="77777777" w:rsidR="008A7540" w:rsidRPr="00961C34" w:rsidRDefault="008A7540">
      <w:pPr>
        <w:spacing w:after="120" w:line="264" w:lineRule="auto"/>
        <w:rPr>
          <w:lang w:val="fr-CA"/>
        </w:rPr>
      </w:pPr>
      <w:r w:rsidRPr="00961C34">
        <w:rPr>
          <w:lang w:val="fr-CA"/>
        </w:rPr>
        <w:br w:type="page"/>
      </w:r>
    </w:p>
    <w:tbl>
      <w:tblPr>
        <w:tblStyle w:val="a"/>
        <w:tblW w:w="1326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2701"/>
        <w:gridCol w:w="2289"/>
        <w:gridCol w:w="4731"/>
      </w:tblGrid>
      <w:tr w:rsidR="00C2058B" w:rsidRPr="00A75FEE" w14:paraId="324F2053" w14:textId="77777777" w:rsidTr="00A927EE">
        <w:tc>
          <w:tcPr>
            <w:tcW w:w="35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42B4EE4" w14:textId="138A2789" w:rsidR="00C2058B" w:rsidRPr="00D71216" w:rsidRDefault="00C2058B" w:rsidP="00C90B94">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C7E3847" w14:textId="25AE529D" w:rsidR="00C2058B" w:rsidRPr="00D71216" w:rsidRDefault="00C2058B"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E6E47B8" w14:textId="53F7B9A7" w:rsidR="00C2058B" w:rsidRPr="00D71216" w:rsidRDefault="00C2058B"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141BF27" w14:textId="02E73F55" w:rsidR="00C2058B" w:rsidRPr="00C2058B" w:rsidRDefault="00C2058B"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C2058B" w:rsidRPr="00A75FEE" w14:paraId="39433F4F" w14:textId="77777777" w:rsidTr="00A927EE">
        <w:trPr>
          <w:trHeight w:val="510"/>
        </w:trPr>
        <w:tc>
          <w:tcPr>
            <w:tcW w:w="13266" w:type="dxa"/>
            <w:gridSpan w:val="4"/>
            <w:shd w:val="clear" w:color="auto" w:fill="D9D9D9" w:themeFill="background1" w:themeFillShade="D9"/>
            <w:vAlign w:val="center"/>
          </w:tcPr>
          <w:p w14:paraId="2DA15C51" w14:textId="0E3DF0DD" w:rsidR="00C2058B" w:rsidRPr="003071A5" w:rsidRDefault="00C2058B" w:rsidP="00C90B94">
            <w:pPr>
              <w:rPr>
                <w:rFonts w:asciiTheme="majorHAnsi" w:hAnsiTheme="majorHAnsi"/>
                <w:b/>
                <w:sz w:val="20"/>
                <w:szCs w:val="20"/>
                <w:highlight w:val="lightGray"/>
                <w:lang w:val="fr-FR"/>
              </w:rPr>
            </w:pPr>
            <w:r w:rsidRPr="003071A5">
              <w:rPr>
                <w:rFonts w:asciiTheme="majorHAnsi" w:hAnsiTheme="majorHAnsi"/>
                <w:b/>
                <w:sz w:val="20"/>
                <w:szCs w:val="20"/>
                <w:highlight w:val="lightGray"/>
                <w:lang w:val="fr-FR"/>
              </w:rPr>
              <w:t xml:space="preserve">E2. </w:t>
            </w:r>
            <w:r w:rsidR="003071A5" w:rsidRPr="003071A5">
              <w:rPr>
                <w:rFonts w:asciiTheme="majorHAnsi" w:hAnsiTheme="majorHAnsi"/>
                <w:b/>
                <w:sz w:val="20"/>
                <w:szCs w:val="20"/>
                <w:lang w:val="fr-FR"/>
              </w:rPr>
              <w:t>Sens de la mesure</w:t>
            </w:r>
          </w:p>
          <w:p w14:paraId="315587B0" w14:textId="3722AB2E" w:rsidR="00C2058B" w:rsidRPr="003071A5" w:rsidRDefault="003071A5" w:rsidP="00C90B94">
            <w:pPr>
              <w:rPr>
                <w:rFonts w:asciiTheme="majorHAnsi" w:hAnsiTheme="majorHAnsi"/>
                <w:bCs/>
                <w:sz w:val="20"/>
                <w:szCs w:val="20"/>
                <w:highlight w:val="lightGray"/>
                <w:lang w:val="fr-FR"/>
              </w:rPr>
            </w:pPr>
            <w:r w:rsidRPr="003071A5">
              <w:rPr>
                <w:rFonts w:asciiTheme="majorHAnsi" w:hAnsiTheme="majorHAnsi"/>
                <w:bCs/>
                <w:sz w:val="20"/>
                <w:szCs w:val="20"/>
                <w:lang w:val="fr-FR"/>
              </w:rPr>
              <w:t>comparer, estimer et déterminer des mesures dans divers contextes</w:t>
            </w:r>
          </w:p>
        </w:tc>
      </w:tr>
      <w:tr w:rsidR="00C2058B" w:rsidRPr="00844735" w14:paraId="316E1C3A" w14:textId="77777777" w:rsidTr="00A927EE">
        <w:trPr>
          <w:trHeight w:val="283"/>
        </w:trPr>
        <w:tc>
          <w:tcPr>
            <w:tcW w:w="13266" w:type="dxa"/>
            <w:gridSpan w:val="4"/>
            <w:shd w:val="clear" w:color="auto" w:fill="D9D9D9" w:themeFill="background1" w:themeFillShade="D9"/>
            <w:vAlign w:val="center"/>
          </w:tcPr>
          <w:p w14:paraId="157B2CB0" w14:textId="5CA2CBBB" w:rsidR="00C2058B" w:rsidRPr="00844735" w:rsidRDefault="003071A5" w:rsidP="00C90B94">
            <w:pPr>
              <w:rPr>
                <w:rFonts w:asciiTheme="majorHAnsi" w:hAnsiTheme="majorHAnsi"/>
                <w:b/>
                <w:sz w:val="20"/>
                <w:szCs w:val="20"/>
              </w:rPr>
            </w:pPr>
            <w:r w:rsidRPr="003071A5">
              <w:rPr>
                <w:rFonts w:asciiTheme="majorHAnsi" w:hAnsiTheme="majorHAnsi"/>
                <w:b/>
                <w:sz w:val="20"/>
                <w:szCs w:val="20"/>
              </w:rPr>
              <w:t>Système métrique</w:t>
            </w:r>
          </w:p>
        </w:tc>
      </w:tr>
      <w:tr w:rsidR="00C2058B" w:rsidRPr="00A75FEE" w14:paraId="43126656" w14:textId="77777777" w:rsidTr="004D336C">
        <w:trPr>
          <w:trHeight w:val="1794"/>
        </w:trPr>
        <w:tc>
          <w:tcPr>
            <w:tcW w:w="3545" w:type="dxa"/>
          </w:tcPr>
          <w:p w14:paraId="683DB110" w14:textId="2D2577C7" w:rsidR="00C2058B" w:rsidRPr="00AA602F" w:rsidRDefault="00C2058B" w:rsidP="00C90B94">
            <w:pPr>
              <w:pStyle w:val="title-index"/>
              <w:shd w:val="clear" w:color="auto" w:fill="FFFFFF"/>
              <w:spacing w:before="0" w:beforeAutospacing="0" w:after="0" w:afterAutospacing="0"/>
              <w:rPr>
                <w:rFonts w:asciiTheme="majorHAnsi" w:hAnsiTheme="majorHAnsi" w:cstheme="majorHAnsi"/>
                <w:b/>
                <w:bCs/>
                <w:sz w:val="20"/>
                <w:szCs w:val="20"/>
                <w:lang w:val="fr-FR"/>
              </w:rPr>
            </w:pPr>
            <w:r w:rsidRPr="00AA602F">
              <w:rPr>
                <w:rFonts w:asciiTheme="majorHAnsi" w:hAnsiTheme="majorHAnsi" w:cstheme="majorHAnsi"/>
                <w:bCs/>
                <w:sz w:val="20"/>
                <w:szCs w:val="20"/>
                <w:lang w:val="fr-FR"/>
              </w:rPr>
              <w:t xml:space="preserve">E2.1 </w:t>
            </w:r>
            <w:r w:rsidR="003071A5" w:rsidRPr="00AA602F">
              <w:rPr>
                <w:rFonts w:asciiTheme="majorHAnsi" w:hAnsiTheme="majorHAnsi" w:cstheme="majorHAnsi"/>
                <w:sz w:val="20"/>
                <w:szCs w:val="20"/>
                <w:shd w:val="clear" w:color="auto" w:fill="FFFFFF"/>
                <w:lang w:val="fr-FR" w:eastAsia="en-US"/>
              </w:rPr>
              <w:t>décrire la différence et la similarité entre le volume et la capacité, et résoudre des problèmes en se servant de la relation entre les millilitres (ml) et les centimètres cubes (cm</w:t>
            </w:r>
            <w:r w:rsidR="003071A5" w:rsidRPr="00B6634F">
              <w:rPr>
                <w:rFonts w:asciiTheme="majorHAnsi" w:hAnsiTheme="majorHAnsi" w:cstheme="majorHAnsi"/>
                <w:sz w:val="20"/>
                <w:szCs w:val="20"/>
                <w:shd w:val="clear" w:color="auto" w:fill="FFFFFF"/>
                <w:vertAlign w:val="superscript"/>
                <w:lang w:val="fr-FR" w:eastAsia="en-US"/>
              </w:rPr>
              <w:t>3</w:t>
            </w:r>
            <w:r w:rsidR="003071A5" w:rsidRPr="00AA602F">
              <w:rPr>
                <w:rFonts w:asciiTheme="majorHAnsi" w:hAnsiTheme="majorHAnsi" w:cstheme="majorHAnsi"/>
                <w:sz w:val="20"/>
                <w:szCs w:val="20"/>
                <w:shd w:val="clear" w:color="auto" w:fill="FFFFFF"/>
                <w:lang w:val="fr-FR" w:eastAsia="en-US"/>
              </w:rPr>
              <w:t>)</w:t>
            </w:r>
          </w:p>
        </w:tc>
        <w:tc>
          <w:tcPr>
            <w:tcW w:w="2701" w:type="dxa"/>
          </w:tcPr>
          <w:p w14:paraId="2A3F28F8" w14:textId="302BEE04" w:rsidR="00E86D42" w:rsidRPr="004A2461" w:rsidRDefault="00B36670" w:rsidP="009D0948">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520FA4" w:rsidRPr="00AD2ECA">
              <w:rPr>
                <w:rFonts w:ascii="Calibri" w:eastAsia="Calibri" w:hAnsi="Calibri" w:cs="Calibri"/>
                <w:b/>
                <w:sz w:val="20"/>
                <w:szCs w:val="20"/>
                <w:lang w:val="fr-FR"/>
              </w:rPr>
              <w:t xml:space="preserve">Unité </w:t>
            </w:r>
            <w:r w:rsidR="00C2058B" w:rsidRPr="00001C1B">
              <w:rPr>
                <w:rFonts w:asciiTheme="majorHAnsi" w:hAnsiTheme="majorHAnsi"/>
                <w:b/>
                <w:bCs/>
                <w:sz w:val="20"/>
                <w:szCs w:val="20"/>
                <w:lang w:val="fr-FR"/>
              </w:rPr>
              <w:t>2</w:t>
            </w:r>
            <w:r w:rsidR="00520FA4" w:rsidRPr="00001C1B">
              <w:rPr>
                <w:rFonts w:asciiTheme="majorHAnsi" w:hAnsiTheme="majorHAnsi"/>
                <w:b/>
                <w:bCs/>
                <w:sz w:val="20"/>
                <w:szCs w:val="20"/>
                <w:lang w:val="fr-FR"/>
              </w:rPr>
              <w:t xml:space="preserve"> </w:t>
            </w:r>
            <w:r w:rsidR="00C2058B" w:rsidRPr="00001C1B">
              <w:rPr>
                <w:rFonts w:asciiTheme="majorHAnsi" w:hAnsiTheme="majorHAnsi"/>
                <w:b/>
                <w:bCs/>
                <w:sz w:val="20"/>
                <w:szCs w:val="20"/>
                <w:lang w:val="fr-FR"/>
              </w:rPr>
              <w:t xml:space="preserve">: </w:t>
            </w:r>
            <w:r w:rsidR="00E86D42" w:rsidRPr="004A2461">
              <w:rPr>
                <w:rFonts w:asciiTheme="majorHAnsi" w:hAnsiTheme="majorHAnsi"/>
                <w:b/>
                <w:bCs/>
                <w:sz w:val="20"/>
                <w:szCs w:val="20"/>
                <w:lang w:val="fr-FR"/>
              </w:rPr>
              <w:t>Les solides</w:t>
            </w:r>
          </w:p>
          <w:p w14:paraId="21BEA468" w14:textId="7BF849C0" w:rsidR="00C2058B" w:rsidRPr="004A2461" w:rsidRDefault="00C2058B" w:rsidP="00C90B94">
            <w:pPr>
              <w:tabs>
                <w:tab w:val="left" w:pos="3063"/>
              </w:tabs>
              <w:rPr>
                <w:rFonts w:asciiTheme="majorHAnsi" w:hAnsiTheme="majorHAnsi"/>
                <w:sz w:val="20"/>
                <w:szCs w:val="20"/>
                <w:lang w:val="fr-FR"/>
              </w:rPr>
            </w:pPr>
            <w:r w:rsidRPr="004A2461">
              <w:rPr>
                <w:rFonts w:asciiTheme="majorHAnsi" w:hAnsiTheme="majorHAnsi"/>
                <w:sz w:val="20"/>
                <w:szCs w:val="20"/>
                <w:lang w:val="fr-FR"/>
              </w:rPr>
              <w:t>13</w:t>
            </w:r>
            <w:r w:rsidR="00E86D42" w:rsidRPr="004A2461">
              <w:rPr>
                <w:rFonts w:asciiTheme="majorHAnsi" w:hAnsiTheme="majorHAnsi"/>
                <w:sz w:val="20"/>
                <w:szCs w:val="20"/>
                <w:lang w:val="fr-FR"/>
              </w:rPr>
              <w:t xml:space="preserve"> </w:t>
            </w:r>
            <w:r w:rsidRPr="004A2461">
              <w:rPr>
                <w:rFonts w:asciiTheme="majorHAnsi" w:hAnsiTheme="majorHAnsi"/>
                <w:sz w:val="20"/>
                <w:szCs w:val="20"/>
                <w:lang w:val="fr-FR"/>
              </w:rPr>
              <w:t xml:space="preserve">: </w:t>
            </w:r>
            <w:r w:rsidR="00E86D42" w:rsidRPr="004A2461">
              <w:rPr>
                <w:rFonts w:asciiTheme="majorHAnsi" w:hAnsiTheme="majorHAnsi"/>
                <w:sz w:val="20"/>
                <w:szCs w:val="20"/>
                <w:lang w:val="fr-FR"/>
              </w:rPr>
              <w:t>Explorer les relations entre le volume et la capacité</w:t>
            </w:r>
          </w:p>
        </w:tc>
        <w:tc>
          <w:tcPr>
            <w:tcW w:w="2289" w:type="dxa"/>
          </w:tcPr>
          <w:p w14:paraId="4222B984" w14:textId="46AF7144" w:rsidR="00C2058B" w:rsidRPr="00666587" w:rsidRDefault="00C2058B"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N/A</w:t>
            </w:r>
          </w:p>
        </w:tc>
        <w:tc>
          <w:tcPr>
            <w:tcW w:w="4731" w:type="dxa"/>
          </w:tcPr>
          <w:p w14:paraId="4A979B7D" w14:textId="14414F1A" w:rsidR="00C2058B" w:rsidRPr="00917D83"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917D83">
              <w:rPr>
                <w:rFonts w:ascii="Calibri" w:eastAsia="Calibri" w:hAnsi="Calibri" w:cs="Calibri"/>
                <w:b/>
                <w:sz w:val="20"/>
                <w:szCs w:val="20"/>
                <w:lang w:val="fr-CA"/>
              </w:rPr>
              <w:t xml:space="preserve">Idée principale : </w:t>
            </w:r>
            <w:r w:rsidR="00917D83" w:rsidRPr="007424A8">
              <w:rPr>
                <w:rFonts w:asciiTheme="majorHAnsi" w:hAnsiTheme="majorHAnsi" w:cstheme="majorHAnsi"/>
                <w:b/>
                <w:bCs/>
                <w:sz w:val="20"/>
                <w:szCs w:val="20"/>
                <w:lang w:val="fr-CA"/>
              </w:rPr>
              <w:t>Attribuer une unité à une propriété continue nous permet de prendre des mesures et faire des comparaisons</w:t>
            </w:r>
            <w:r w:rsidR="00C2058B" w:rsidRPr="00917D83">
              <w:rPr>
                <w:rStyle w:val="normaltextrun"/>
                <w:rFonts w:asciiTheme="majorHAnsi" w:hAnsiTheme="majorHAnsi" w:cstheme="majorHAnsi"/>
                <w:b/>
                <w:bCs/>
                <w:sz w:val="20"/>
                <w:szCs w:val="20"/>
                <w:lang w:val="fr-CA"/>
              </w:rPr>
              <w:t>.</w:t>
            </w:r>
          </w:p>
          <w:p w14:paraId="3B660EDC" w14:textId="4CD35475" w:rsidR="00C2058B" w:rsidRPr="000351D5" w:rsidRDefault="000351D5" w:rsidP="00C90B94">
            <w:pPr>
              <w:rPr>
                <w:rStyle w:val="normaltextrun"/>
                <w:rFonts w:asciiTheme="majorHAnsi" w:hAnsiTheme="majorHAnsi" w:cstheme="minorBidi"/>
                <w:b/>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C2058B" w:rsidRPr="000351D5">
              <w:rPr>
                <w:rStyle w:val="normaltextrun"/>
                <w:rFonts w:asciiTheme="majorHAnsi" w:hAnsiTheme="majorHAnsi" w:cstheme="majorHAnsi"/>
                <w:sz w:val="20"/>
                <w:szCs w:val="20"/>
                <w:lang w:val="fr-CA"/>
              </w:rPr>
              <w:t xml:space="preserve"> </w:t>
            </w:r>
          </w:p>
          <w:p w14:paraId="29B5EB58" w14:textId="4080DD0D" w:rsidR="00C2058B" w:rsidRPr="000351D5" w:rsidRDefault="000351D5" w:rsidP="00C90B94">
            <w:pPr>
              <w:pStyle w:val="ListParagraph"/>
              <w:numPr>
                <w:ilvl w:val="0"/>
                <w:numId w:val="33"/>
              </w:numPr>
              <w:ind w:left="172" w:hanging="218"/>
              <w:rPr>
                <w:rFonts w:asciiTheme="majorHAnsi" w:hAnsiTheme="majorHAnsi"/>
                <w:b/>
                <w:sz w:val="20"/>
                <w:szCs w:val="20"/>
                <w:lang w:val="fr-CA"/>
              </w:rPr>
            </w:pPr>
            <w:r w:rsidRPr="000351D5">
              <w:rPr>
                <w:rFonts w:asciiTheme="majorHAnsi" w:hAnsiTheme="majorHAnsi" w:cstheme="majorHAnsi"/>
                <w:sz w:val="20"/>
                <w:szCs w:val="20"/>
                <w:lang w:val="fr-CA"/>
              </w:rPr>
              <w:t>Comprendre et appliquer la relation multiplicative entre les unités métriques de longueur, de masse et de capacité.</w:t>
            </w:r>
          </w:p>
        </w:tc>
      </w:tr>
      <w:tr w:rsidR="00C2058B" w:rsidRPr="00A75FEE" w14:paraId="72D9B132" w14:textId="77777777" w:rsidTr="004D336C">
        <w:trPr>
          <w:trHeight w:val="2542"/>
        </w:trPr>
        <w:tc>
          <w:tcPr>
            <w:tcW w:w="3545" w:type="dxa"/>
          </w:tcPr>
          <w:p w14:paraId="048E9737" w14:textId="1C42A814" w:rsidR="00C2058B" w:rsidRPr="00517082" w:rsidRDefault="00C2058B" w:rsidP="00C90B94">
            <w:pPr>
              <w:pStyle w:val="title-index"/>
              <w:shd w:val="clear" w:color="auto" w:fill="FFFFFF"/>
              <w:spacing w:before="0" w:beforeAutospacing="0" w:after="0" w:afterAutospacing="0"/>
              <w:rPr>
                <w:rFonts w:asciiTheme="majorHAnsi" w:hAnsiTheme="majorHAnsi" w:cstheme="majorHAnsi"/>
                <w:bCs/>
                <w:sz w:val="20"/>
                <w:szCs w:val="20"/>
                <w:lang w:val="fr-FR"/>
              </w:rPr>
            </w:pPr>
            <w:r w:rsidRPr="00517082">
              <w:rPr>
                <w:rFonts w:asciiTheme="majorHAnsi" w:hAnsiTheme="majorHAnsi" w:cstheme="majorHAnsi"/>
                <w:bCs/>
                <w:sz w:val="20"/>
                <w:szCs w:val="20"/>
                <w:lang w:val="fr-FR"/>
              </w:rPr>
              <w:t xml:space="preserve">E2.2 </w:t>
            </w:r>
            <w:r w:rsidR="00AA602F" w:rsidRPr="00517082">
              <w:rPr>
                <w:rFonts w:asciiTheme="majorHAnsi" w:hAnsiTheme="majorHAnsi" w:cstheme="majorHAnsi"/>
                <w:sz w:val="20"/>
                <w:szCs w:val="20"/>
                <w:shd w:val="clear" w:color="auto" w:fill="FFFFFF"/>
                <w:lang w:val="fr-FR" w:eastAsia="en-US"/>
              </w:rPr>
              <w:t>résoudre des problèmes associés au périmètre, à l’aire et au volume qui requièrent la conversion d’une unité de mesure métrique en une autre</w:t>
            </w:r>
          </w:p>
        </w:tc>
        <w:tc>
          <w:tcPr>
            <w:tcW w:w="2701" w:type="dxa"/>
          </w:tcPr>
          <w:p w14:paraId="1A2D6684" w14:textId="2056E3AD" w:rsidR="00C2058B" w:rsidRPr="004A2461"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520FA4" w:rsidRPr="00AD2ECA">
              <w:rPr>
                <w:rFonts w:ascii="Calibri" w:eastAsia="Calibri" w:hAnsi="Calibri" w:cs="Calibri"/>
                <w:b/>
                <w:sz w:val="20"/>
                <w:szCs w:val="20"/>
                <w:lang w:val="fr-FR"/>
              </w:rPr>
              <w:t xml:space="preserve">Unité </w:t>
            </w:r>
            <w:r w:rsidR="00C2058B" w:rsidRPr="00520FA4">
              <w:rPr>
                <w:rFonts w:asciiTheme="majorHAnsi" w:hAnsiTheme="majorHAnsi"/>
                <w:b/>
                <w:bCs/>
                <w:sz w:val="20"/>
                <w:szCs w:val="20"/>
                <w:lang w:val="fr-FR"/>
              </w:rPr>
              <w:t>1</w:t>
            </w:r>
            <w:r w:rsidR="00520FA4" w:rsidRPr="00520FA4">
              <w:rPr>
                <w:rFonts w:asciiTheme="majorHAnsi" w:hAnsiTheme="majorHAnsi"/>
                <w:b/>
                <w:bCs/>
                <w:sz w:val="20"/>
                <w:szCs w:val="20"/>
                <w:lang w:val="fr-FR"/>
              </w:rPr>
              <w:t xml:space="preserve"> </w:t>
            </w:r>
            <w:r w:rsidR="00C2058B" w:rsidRPr="00520FA4">
              <w:rPr>
                <w:rFonts w:asciiTheme="majorHAnsi" w:hAnsiTheme="majorHAnsi"/>
                <w:b/>
                <w:bCs/>
                <w:sz w:val="20"/>
                <w:szCs w:val="20"/>
                <w:lang w:val="fr-FR"/>
              </w:rPr>
              <w:t xml:space="preserve">: </w:t>
            </w:r>
            <w:r w:rsidR="004A2461" w:rsidRPr="004A2461">
              <w:rPr>
                <w:rFonts w:asciiTheme="majorHAnsi" w:hAnsiTheme="majorHAnsi"/>
                <w:b/>
                <w:bCs/>
                <w:sz w:val="20"/>
                <w:szCs w:val="20"/>
                <w:lang w:val="fr-FR"/>
              </w:rPr>
              <w:t>Les figures planes</w:t>
            </w:r>
          </w:p>
          <w:p w14:paraId="6281BCFE" w14:textId="7F3E7732" w:rsidR="00C2058B" w:rsidRPr="004A2461" w:rsidRDefault="00C2058B" w:rsidP="00C90B94">
            <w:pPr>
              <w:rPr>
                <w:rFonts w:asciiTheme="majorHAnsi" w:hAnsiTheme="majorHAnsi"/>
                <w:sz w:val="20"/>
                <w:szCs w:val="20"/>
                <w:lang w:val="fr-FR"/>
              </w:rPr>
            </w:pPr>
            <w:r w:rsidRPr="004A2461">
              <w:rPr>
                <w:rFonts w:asciiTheme="majorHAnsi" w:hAnsiTheme="majorHAnsi"/>
                <w:sz w:val="20"/>
                <w:szCs w:val="20"/>
                <w:lang w:val="fr-FR"/>
              </w:rPr>
              <w:t>1</w:t>
            </w:r>
            <w:r w:rsidR="004A2461">
              <w:rPr>
                <w:rFonts w:asciiTheme="majorHAnsi" w:hAnsiTheme="majorHAnsi"/>
                <w:sz w:val="20"/>
                <w:szCs w:val="20"/>
                <w:lang w:val="fr-FR"/>
              </w:rPr>
              <w:t xml:space="preserve"> </w:t>
            </w:r>
            <w:r w:rsidRPr="004A2461">
              <w:rPr>
                <w:rFonts w:asciiTheme="majorHAnsi" w:hAnsiTheme="majorHAnsi"/>
                <w:sz w:val="20"/>
                <w:szCs w:val="20"/>
                <w:lang w:val="fr-FR"/>
              </w:rPr>
              <w:t xml:space="preserve">: </w:t>
            </w:r>
            <w:r w:rsidR="004A2461" w:rsidRPr="004A2461">
              <w:rPr>
                <w:rFonts w:asciiTheme="majorHAnsi" w:hAnsiTheme="majorHAnsi"/>
                <w:sz w:val="20"/>
                <w:szCs w:val="20"/>
                <w:lang w:val="fr-FR"/>
              </w:rPr>
              <w:t>Les conversions d</w:t>
            </w:r>
            <w:r w:rsidR="007539D2">
              <w:rPr>
                <w:rFonts w:asciiTheme="majorHAnsi" w:hAnsiTheme="majorHAnsi"/>
                <w:sz w:val="20"/>
                <w:szCs w:val="20"/>
                <w:lang w:val="fr-FR"/>
              </w:rPr>
              <w:t>’</w:t>
            </w:r>
            <w:r w:rsidR="004A2461" w:rsidRPr="004A2461">
              <w:rPr>
                <w:rFonts w:asciiTheme="majorHAnsi" w:hAnsiTheme="majorHAnsi"/>
                <w:sz w:val="20"/>
                <w:szCs w:val="20"/>
                <w:lang w:val="fr-FR"/>
              </w:rPr>
              <w:t xml:space="preserve">unités </w:t>
            </w:r>
          </w:p>
          <w:p w14:paraId="7272BFFC" w14:textId="77777777" w:rsidR="00C2058B" w:rsidRPr="004A2461" w:rsidRDefault="00C2058B" w:rsidP="00C90B94">
            <w:pPr>
              <w:rPr>
                <w:rFonts w:asciiTheme="majorHAnsi" w:hAnsiTheme="majorHAnsi"/>
                <w:sz w:val="20"/>
                <w:szCs w:val="20"/>
                <w:lang w:val="fr-FR"/>
              </w:rPr>
            </w:pPr>
          </w:p>
          <w:p w14:paraId="09BB4EB7" w14:textId="40691D9E" w:rsidR="00CE4F1F" w:rsidRPr="00CE4F1F"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520FA4" w:rsidRPr="00AD2ECA">
              <w:rPr>
                <w:rFonts w:ascii="Calibri" w:eastAsia="Calibri" w:hAnsi="Calibri" w:cs="Calibri"/>
                <w:b/>
                <w:sz w:val="20"/>
                <w:szCs w:val="20"/>
                <w:lang w:val="fr-FR"/>
              </w:rPr>
              <w:t xml:space="preserve">Unité </w:t>
            </w:r>
            <w:r w:rsidR="00C2058B" w:rsidRPr="00CE2488">
              <w:rPr>
                <w:rFonts w:asciiTheme="majorHAnsi" w:hAnsiTheme="majorHAnsi"/>
                <w:b/>
                <w:bCs/>
                <w:sz w:val="20"/>
                <w:szCs w:val="20"/>
                <w:lang w:val="fr-FR"/>
              </w:rPr>
              <w:t>2</w:t>
            </w:r>
            <w:r w:rsidR="00520FA4" w:rsidRPr="00CE2488">
              <w:rPr>
                <w:rFonts w:asciiTheme="majorHAnsi" w:hAnsiTheme="majorHAnsi"/>
                <w:b/>
                <w:bCs/>
                <w:sz w:val="20"/>
                <w:szCs w:val="20"/>
                <w:lang w:val="fr-FR"/>
              </w:rPr>
              <w:t xml:space="preserve"> </w:t>
            </w:r>
            <w:r w:rsidR="00C2058B" w:rsidRPr="00CE2488">
              <w:rPr>
                <w:rFonts w:asciiTheme="majorHAnsi" w:hAnsiTheme="majorHAnsi"/>
                <w:b/>
                <w:bCs/>
                <w:sz w:val="20"/>
                <w:szCs w:val="20"/>
                <w:lang w:val="fr-FR"/>
              </w:rPr>
              <w:t xml:space="preserve">: </w:t>
            </w:r>
            <w:r w:rsidR="00CE4F1F" w:rsidRPr="00CE4F1F">
              <w:rPr>
                <w:rFonts w:asciiTheme="majorHAnsi" w:hAnsiTheme="majorHAnsi"/>
                <w:b/>
                <w:bCs/>
                <w:sz w:val="20"/>
                <w:szCs w:val="20"/>
                <w:lang w:val="fr-FR"/>
              </w:rPr>
              <w:t>Les solides</w:t>
            </w:r>
          </w:p>
          <w:p w14:paraId="6D4BC08A" w14:textId="4752EA06" w:rsidR="00C2058B" w:rsidRPr="00CE4F1F" w:rsidRDefault="00C2058B" w:rsidP="00C90B94">
            <w:pPr>
              <w:rPr>
                <w:rFonts w:asciiTheme="majorHAnsi" w:hAnsiTheme="majorHAnsi"/>
                <w:b/>
                <w:bCs/>
                <w:sz w:val="20"/>
                <w:szCs w:val="20"/>
                <w:lang w:val="fr-FR"/>
              </w:rPr>
            </w:pPr>
            <w:r w:rsidRPr="00CE4F1F">
              <w:rPr>
                <w:rFonts w:asciiTheme="majorHAnsi" w:hAnsiTheme="majorHAnsi"/>
                <w:sz w:val="20"/>
                <w:szCs w:val="20"/>
                <w:lang w:val="fr-FR"/>
              </w:rPr>
              <w:t>13</w:t>
            </w:r>
            <w:r w:rsidR="00CE4F1F">
              <w:rPr>
                <w:rFonts w:asciiTheme="majorHAnsi" w:hAnsiTheme="majorHAnsi"/>
                <w:sz w:val="20"/>
                <w:szCs w:val="20"/>
                <w:lang w:val="fr-FR"/>
              </w:rPr>
              <w:t xml:space="preserve"> </w:t>
            </w:r>
            <w:r w:rsidRPr="00CE4F1F">
              <w:rPr>
                <w:rFonts w:asciiTheme="majorHAnsi" w:hAnsiTheme="majorHAnsi"/>
                <w:sz w:val="20"/>
                <w:szCs w:val="20"/>
                <w:lang w:val="fr-FR"/>
              </w:rPr>
              <w:t xml:space="preserve">: </w:t>
            </w:r>
            <w:r w:rsidR="00CE4F1F" w:rsidRPr="00CE4F1F">
              <w:rPr>
                <w:rFonts w:asciiTheme="majorHAnsi" w:hAnsiTheme="majorHAnsi"/>
                <w:sz w:val="20"/>
                <w:szCs w:val="20"/>
                <w:lang w:val="fr-FR"/>
              </w:rPr>
              <w:t>Explorer les relations entre le volume et la capacité</w:t>
            </w:r>
          </w:p>
        </w:tc>
        <w:tc>
          <w:tcPr>
            <w:tcW w:w="2289" w:type="dxa"/>
          </w:tcPr>
          <w:p w14:paraId="66393B26" w14:textId="77777777" w:rsidR="00D63D87" w:rsidRDefault="00D63D87" w:rsidP="00C90B94">
            <w:pPr>
              <w:rPr>
                <w:rStyle w:val="normaltextrun"/>
                <w:rFonts w:asciiTheme="majorHAnsi" w:hAnsiTheme="majorHAnsi"/>
                <w:bCs/>
                <w:sz w:val="20"/>
                <w:szCs w:val="20"/>
              </w:rPr>
            </w:pPr>
            <w:r>
              <w:rPr>
                <w:rFonts w:ascii="Calibri" w:eastAsia="Calibri" w:hAnsi="Calibri" w:cs="Calibri"/>
                <w:sz w:val="20"/>
                <w:szCs w:val="20"/>
              </w:rPr>
              <w:t xml:space="preserve">Unité </w:t>
            </w:r>
            <w:r w:rsidR="00C2058B">
              <w:rPr>
                <w:rStyle w:val="normaltextrun"/>
                <w:rFonts w:asciiTheme="majorHAnsi" w:hAnsiTheme="majorHAnsi"/>
                <w:bCs/>
                <w:sz w:val="20"/>
                <w:szCs w:val="20"/>
              </w:rPr>
              <w:t xml:space="preserve">1 Question 13 </w:t>
            </w:r>
          </w:p>
          <w:p w14:paraId="2FE2D43E" w14:textId="6330E7CB" w:rsidR="00C2058B" w:rsidRPr="00666587" w:rsidRDefault="00C2058B" w:rsidP="00C90B94">
            <w:pPr>
              <w:rPr>
                <w:rStyle w:val="normaltextrun"/>
                <w:rFonts w:asciiTheme="majorHAnsi" w:hAnsiTheme="majorHAnsi"/>
                <w:bCs/>
                <w:sz w:val="20"/>
                <w:szCs w:val="20"/>
              </w:rPr>
            </w:pPr>
            <w:r>
              <w:rPr>
                <w:rStyle w:val="normaltextrun"/>
                <w:rFonts w:asciiTheme="majorHAnsi" w:hAnsiTheme="majorHAnsi"/>
                <w:bCs/>
                <w:sz w:val="20"/>
                <w:szCs w:val="20"/>
              </w:rPr>
              <w:t>(p. 9)</w:t>
            </w:r>
          </w:p>
        </w:tc>
        <w:tc>
          <w:tcPr>
            <w:tcW w:w="4731" w:type="dxa"/>
          </w:tcPr>
          <w:p w14:paraId="517DC585" w14:textId="77777777" w:rsidR="0034219F" w:rsidRPr="00917D83" w:rsidRDefault="004D2E07" w:rsidP="0034219F">
            <w:pPr>
              <w:pStyle w:val="paragraph"/>
              <w:spacing w:before="0" w:beforeAutospacing="0" w:after="0" w:afterAutospacing="0"/>
              <w:textAlignment w:val="baseline"/>
              <w:rPr>
                <w:rFonts w:asciiTheme="majorHAnsi" w:hAnsiTheme="majorHAnsi" w:cstheme="majorHAnsi"/>
                <w:b/>
                <w:bCs/>
                <w:sz w:val="20"/>
                <w:szCs w:val="20"/>
                <w:lang w:val="fr-CA"/>
              </w:rPr>
            </w:pPr>
            <w:r w:rsidRPr="0034219F">
              <w:rPr>
                <w:rFonts w:ascii="Calibri" w:eastAsia="Calibri" w:hAnsi="Calibri" w:cs="Calibri"/>
                <w:b/>
                <w:sz w:val="20"/>
                <w:szCs w:val="20"/>
                <w:lang w:val="fr-CA"/>
              </w:rPr>
              <w:t xml:space="preserve">Idée principale : </w:t>
            </w:r>
            <w:r w:rsidR="0034219F" w:rsidRPr="007424A8">
              <w:rPr>
                <w:rFonts w:asciiTheme="majorHAnsi" w:hAnsiTheme="majorHAnsi" w:cstheme="majorHAnsi"/>
                <w:b/>
                <w:bCs/>
                <w:sz w:val="20"/>
                <w:szCs w:val="20"/>
                <w:lang w:val="fr-CA"/>
              </w:rPr>
              <w:t>Attribuer une unité à une propriété continue nous permet de prendre des mesures et faire des comparaisons</w:t>
            </w:r>
            <w:r w:rsidR="0034219F" w:rsidRPr="00917D83">
              <w:rPr>
                <w:rStyle w:val="normaltextrun"/>
                <w:rFonts w:asciiTheme="majorHAnsi" w:hAnsiTheme="majorHAnsi" w:cstheme="majorHAnsi"/>
                <w:b/>
                <w:bCs/>
                <w:sz w:val="20"/>
                <w:szCs w:val="20"/>
                <w:lang w:val="fr-CA"/>
              </w:rPr>
              <w:t>.</w:t>
            </w:r>
          </w:p>
          <w:p w14:paraId="0CCDAEFB" w14:textId="2AC44E53" w:rsidR="00C2058B" w:rsidRPr="0034219F" w:rsidRDefault="0034219F" w:rsidP="0034219F">
            <w:pPr>
              <w:pStyle w:val="paragraph"/>
              <w:spacing w:before="0" w:beforeAutospacing="0" w:after="0" w:afterAutospacing="0"/>
              <w:textAlignment w:val="baseline"/>
              <w:rPr>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p>
          <w:p w14:paraId="40F1DF3B" w14:textId="54A7C95E" w:rsidR="00C2058B" w:rsidRPr="002B227B" w:rsidRDefault="002B227B" w:rsidP="00C90B94">
            <w:pPr>
              <w:pStyle w:val="ListParagraph"/>
              <w:numPr>
                <w:ilvl w:val="0"/>
                <w:numId w:val="33"/>
              </w:numPr>
              <w:ind w:left="172" w:hanging="218"/>
              <w:rPr>
                <w:rStyle w:val="normaltextrun"/>
                <w:rFonts w:asciiTheme="majorHAnsi" w:hAnsiTheme="majorHAnsi"/>
                <w:b/>
                <w:sz w:val="20"/>
                <w:szCs w:val="20"/>
                <w:lang w:val="fr-CA"/>
              </w:rPr>
            </w:pPr>
            <w:r w:rsidRPr="002B227B">
              <w:rPr>
                <w:rFonts w:asciiTheme="majorHAnsi" w:hAnsiTheme="majorHAnsi" w:cstheme="majorHAnsi"/>
                <w:sz w:val="20"/>
                <w:szCs w:val="20"/>
                <w:lang w:val="fr-CA"/>
              </w:rPr>
              <w:t>Développer des stratégies pour calculer l’aire et le périmètre des rectangles et faire des généralisations quant à leur emploi.</w:t>
            </w:r>
          </w:p>
          <w:p w14:paraId="0E266ABE" w14:textId="340FA5F1" w:rsidR="00C2058B" w:rsidRPr="00B515AE" w:rsidRDefault="00B515AE" w:rsidP="00C90B94">
            <w:pPr>
              <w:pStyle w:val="ListParagraph"/>
              <w:numPr>
                <w:ilvl w:val="0"/>
                <w:numId w:val="33"/>
              </w:numPr>
              <w:ind w:left="172" w:hanging="218"/>
              <w:rPr>
                <w:rFonts w:asciiTheme="majorHAnsi" w:hAnsiTheme="majorHAnsi"/>
                <w:b/>
                <w:sz w:val="20"/>
                <w:szCs w:val="20"/>
                <w:lang w:val="fr-CA"/>
              </w:rPr>
            </w:pPr>
            <w:r w:rsidRPr="000351D5">
              <w:rPr>
                <w:rFonts w:asciiTheme="majorHAnsi" w:hAnsiTheme="majorHAnsi" w:cstheme="majorHAnsi"/>
                <w:sz w:val="20"/>
                <w:szCs w:val="20"/>
                <w:lang w:val="fr-CA"/>
              </w:rPr>
              <w:t>Comprendre et appliquer la relation multiplicative entre les unités métriques de longueur, de masse et de capacité</w:t>
            </w:r>
            <w:r w:rsidR="00C2058B" w:rsidRPr="00B515AE">
              <w:rPr>
                <w:rStyle w:val="normaltextrun"/>
                <w:rFonts w:asciiTheme="majorHAnsi" w:hAnsiTheme="majorHAnsi" w:cstheme="majorHAnsi"/>
                <w:sz w:val="20"/>
                <w:szCs w:val="20"/>
                <w:lang w:val="fr-CA"/>
              </w:rPr>
              <w:t>.</w:t>
            </w:r>
          </w:p>
        </w:tc>
      </w:tr>
    </w:tbl>
    <w:p w14:paraId="1F960E33" w14:textId="77777777" w:rsidR="00D77165" w:rsidRPr="00B515AE" w:rsidRDefault="00D77165">
      <w:pPr>
        <w:rPr>
          <w:lang w:val="fr-CA"/>
        </w:rPr>
      </w:pPr>
      <w:r w:rsidRPr="00B515AE">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2"/>
        <w:gridCol w:w="2715"/>
        <w:gridCol w:w="2282"/>
        <w:gridCol w:w="4703"/>
      </w:tblGrid>
      <w:tr w:rsidR="00255749" w:rsidRPr="00255749" w14:paraId="60E27474" w14:textId="77777777" w:rsidTr="00A927EE">
        <w:trPr>
          <w:trHeight w:val="283"/>
        </w:trPr>
        <w:tc>
          <w:tcPr>
            <w:tcW w:w="13252" w:type="dxa"/>
            <w:gridSpan w:val="4"/>
            <w:shd w:val="clear" w:color="auto" w:fill="D9D9D9" w:themeFill="background1" w:themeFillShade="D9"/>
            <w:vAlign w:val="center"/>
          </w:tcPr>
          <w:p w14:paraId="7A246277" w14:textId="17CE84E4" w:rsidR="0078581E" w:rsidRPr="00255749" w:rsidRDefault="00255749" w:rsidP="00C90B94">
            <w:pPr>
              <w:rPr>
                <w:rFonts w:asciiTheme="majorHAnsi" w:hAnsiTheme="majorHAnsi"/>
                <w:b/>
                <w:sz w:val="20"/>
                <w:szCs w:val="20"/>
              </w:rPr>
            </w:pPr>
            <w:r w:rsidRPr="00255749">
              <w:rPr>
                <w:rFonts w:asciiTheme="majorHAnsi" w:hAnsiTheme="majorHAnsi"/>
                <w:b/>
                <w:sz w:val="20"/>
                <w:szCs w:val="20"/>
              </w:rPr>
              <w:lastRenderedPageBreak/>
              <w:t>C</w:t>
            </w:r>
            <w:r w:rsidR="00517082">
              <w:rPr>
                <w:rFonts w:asciiTheme="majorHAnsi" w:hAnsiTheme="majorHAnsi"/>
                <w:b/>
                <w:sz w:val="20"/>
                <w:szCs w:val="20"/>
              </w:rPr>
              <w:t>e</w:t>
            </w:r>
            <w:r w:rsidRPr="00255749">
              <w:rPr>
                <w:rFonts w:asciiTheme="majorHAnsi" w:hAnsiTheme="majorHAnsi"/>
                <w:b/>
                <w:sz w:val="20"/>
                <w:szCs w:val="20"/>
              </w:rPr>
              <w:t>rcles</w:t>
            </w:r>
          </w:p>
        </w:tc>
      </w:tr>
      <w:tr w:rsidR="00666587" w:rsidRPr="00A75FEE" w14:paraId="2417EF73" w14:textId="77777777" w:rsidTr="00A927EE">
        <w:tc>
          <w:tcPr>
            <w:tcW w:w="3552" w:type="dxa"/>
          </w:tcPr>
          <w:p w14:paraId="6A9A5E7B" w14:textId="61851DA1" w:rsidR="00666587" w:rsidRPr="00517082" w:rsidRDefault="00666587" w:rsidP="00C90B94">
            <w:pPr>
              <w:rPr>
                <w:rFonts w:asciiTheme="majorHAnsi" w:hAnsiTheme="majorHAnsi" w:cstheme="majorHAnsi"/>
                <w:bCs/>
                <w:sz w:val="20"/>
                <w:szCs w:val="20"/>
                <w:lang w:val="fr-FR"/>
              </w:rPr>
            </w:pPr>
            <w:r w:rsidRPr="00517082">
              <w:rPr>
                <w:rFonts w:asciiTheme="majorHAnsi" w:hAnsiTheme="majorHAnsi" w:cstheme="majorHAnsi"/>
                <w:bCs/>
                <w:sz w:val="20"/>
                <w:szCs w:val="20"/>
                <w:lang w:val="fr-FR"/>
              </w:rPr>
              <w:t xml:space="preserve">E2.3 </w:t>
            </w:r>
            <w:r w:rsidR="00517082" w:rsidRPr="00517082">
              <w:rPr>
                <w:rFonts w:asciiTheme="majorHAnsi" w:hAnsiTheme="majorHAnsi" w:cstheme="majorHAnsi"/>
                <w:sz w:val="20"/>
                <w:szCs w:val="20"/>
                <w:shd w:val="clear" w:color="auto" w:fill="FFFFFF"/>
                <w:lang w:val="fr-FR"/>
              </w:rPr>
              <w:t>utiliser les relations entre le rayon, le diamètre et la circonférence d’un cercle pour expliquer la formule de calcul de la circonférence d’un cercle et pour résoudre des problèmes connexes</w:t>
            </w:r>
          </w:p>
        </w:tc>
        <w:tc>
          <w:tcPr>
            <w:tcW w:w="2715" w:type="dxa"/>
          </w:tcPr>
          <w:p w14:paraId="578B2F12" w14:textId="6F29042E" w:rsidR="00131CBA" w:rsidRPr="00131CBA"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CE2488" w:rsidRPr="00AD2ECA">
              <w:rPr>
                <w:rFonts w:ascii="Calibri" w:eastAsia="Calibri" w:hAnsi="Calibri" w:cs="Calibri"/>
                <w:b/>
                <w:sz w:val="20"/>
                <w:szCs w:val="20"/>
                <w:lang w:val="fr-FR"/>
              </w:rPr>
              <w:t xml:space="preserve">Unité </w:t>
            </w:r>
            <w:r w:rsidR="00666587" w:rsidRPr="00CE2488">
              <w:rPr>
                <w:rFonts w:asciiTheme="majorHAnsi" w:hAnsiTheme="majorHAnsi"/>
                <w:b/>
                <w:bCs/>
                <w:sz w:val="20"/>
                <w:szCs w:val="20"/>
                <w:lang w:val="fr-FR"/>
              </w:rPr>
              <w:t>1</w:t>
            </w:r>
            <w:r w:rsidR="00CE2488" w:rsidRPr="00CE2488">
              <w:rPr>
                <w:rFonts w:asciiTheme="majorHAnsi" w:hAnsiTheme="majorHAnsi"/>
                <w:b/>
                <w:bCs/>
                <w:sz w:val="20"/>
                <w:szCs w:val="20"/>
                <w:lang w:val="fr-FR"/>
              </w:rPr>
              <w:t xml:space="preserve"> </w:t>
            </w:r>
            <w:r w:rsidR="00666587" w:rsidRPr="00CE2488">
              <w:rPr>
                <w:rFonts w:asciiTheme="majorHAnsi" w:hAnsiTheme="majorHAnsi"/>
                <w:b/>
                <w:bCs/>
                <w:sz w:val="20"/>
                <w:szCs w:val="20"/>
                <w:lang w:val="fr-FR"/>
              </w:rPr>
              <w:t xml:space="preserve">: </w:t>
            </w:r>
            <w:r w:rsidR="00131CBA" w:rsidRPr="00131CBA">
              <w:rPr>
                <w:rFonts w:asciiTheme="majorHAnsi" w:hAnsiTheme="majorHAnsi"/>
                <w:b/>
                <w:bCs/>
                <w:sz w:val="20"/>
                <w:szCs w:val="20"/>
                <w:lang w:val="fr-FR"/>
              </w:rPr>
              <w:t>Les figures planes</w:t>
            </w:r>
          </w:p>
          <w:p w14:paraId="6CBB36FB" w14:textId="075A9541" w:rsidR="00666587" w:rsidRPr="00131CBA" w:rsidRDefault="00666587" w:rsidP="00C90B94">
            <w:pPr>
              <w:tabs>
                <w:tab w:val="left" w:pos="3063"/>
              </w:tabs>
              <w:rPr>
                <w:rFonts w:asciiTheme="majorHAnsi" w:hAnsiTheme="majorHAnsi"/>
                <w:sz w:val="20"/>
                <w:szCs w:val="20"/>
                <w:lang w:val="fr-FR"/>
              </w:rPr>
            </w:pPr>
            <w:r w:rsidRPr="00131CBA">
              <w:rPr>
                <w:rFonts w:asciiTheme="majorHAnsi" w:hAnsiTheme="majorHAnsi"/>
                <w:sz w:val="20"/>
                <w:szCs w:val="20"/>
                <w:lang w:val="fr-FR"/>
              </w:rPr>
              <w:t>2</w:t>
            </w:r>
            <w:r w:rsidR="00131CBA">
              <w:rPr>
                <w:rFonts w:asciiTheme="majorHAnsi" w:hAnsiTheme="majorHAnsi"/>
                <w:sz w:val="20"/>
                <w:szCs w:val="20"/>
                <w:lang w:val="fr-FR"/>
              </w:rPr>
              <w:t xml:space="preserve"> </w:t>
            </w:r>
            <w:r w:rsidRPr="00131CBA">
              <w:rPr>
                <w:rFonts w:asciiTheme="majorHAnsi" w:hAnsiTheme="majorHAnsi"/>
                <w:sz w:val="20"/>
                <w:szCs w:val="20"/>
                <w:lang w:val="fr-FR"/>
              </w:rPr>
              <w:t xml:space="preserve">: </w:t>
            </w:r>
            <w:r w:rsidR="00131CBA" w:rsidRPr="00131CBA">
              <w:rPr>
                <w:rFonts w:asciiTheme="majorHAnsi" w:hAnsiTheme="majorHAnsi"/>
                <w:sz w:val="20"/>
                <w:szCs w:val="20"/>
                <w:lang w:val="fr-FR"/>
              </w:rPr>
              <w:t>Explorer les cercles</w:t>
            </w:r>
          </w:p>
          <w:p w14:paraId="3F277471" w14:textId="349F8256" w:rsidR="00666587" w:rsidRPr="000374E5" w:rsidRDefault="00666587" w:rsidP="00C90B94">
            <w:pPr>
              <w:tabs>
                <w:tab w:val="left" w:pos="3063"/>
              </w:tabs>
              <w:rPr>
                <w:rFonts w:asciiTheme="majorHAnsi" w:hAnsiTheme="majorHAnsi"/>
                <w:b/>
                <w:bCs/>
                <w:sz w:val="20"/>
                <w:szCs w:val="20"/>
                <w:lang w:val="fr-FR"/>
              </w:rPr>
            </w:pPr>
            <w:r w:rsidRPr="000374E5">
              <w:rPr>
                <w:rFonts w:asciiTheme="majorHAnsi" w:hAnsiTheme="majorHAnsi"/>
                <w:sz w:val="20"/>
                <w:szCs w:val="20"/>
                <w:lang w:val="fr-FR"/>
              </w:rPr>
              <w:t>3</w:t>
            </w:r>
            <w:r w:rsidR="00131CBA" w:rsidRPr="000374E5">
              <w:rPr>
                <w:rFonts w:asciiTheme="majorHAnsi" w:hAnsiTheme="majorHAnsi"/>
                <w:sz w:val="20"/>
                <w:szCs w:val="20"/>
                <w:lang w:val="fr-FR"/>
              </w:rPr>
              <w:t xml:space="preserve"> </w:t>
            </w:r>
            <w:r w:rsidRPr="000374E5">
              <w:rPr>
                <w:rFonts w:asciiTheme="majorHAnsi" w:hAnsiTheme="majorHAnsi"/>
                <w:sz w:val="20"/>
                <w:szCs w:val="20"/>
                <w:lang w:val="fr-FR"/>
              </w:rPr>
              <w:t xml:space="preserve">: </w:t>
            </w:r>
            <w:r w:rsidR="00131CBA" w:rsidRPr="000374E5">
              <w:rPr>
                <w:rFonts w:asciiTheme="majorHAnsi" w:hAnsiTheme="majorHAnsi"/>
                <w:sz w:val="20"/>
                <w:szCs w:val="20"/>
                <w:lang w:val="fr-FR"/>
              </w:rPr>
              <w:t>Calculer les mesures de cercles</w:t>
            </w:r>
          </w:p>
        </w:tc>
        <w:tc>
          <w:tcPr>
            <w:tcW w:w="2282" w:type="dxa"/>
          </w:tcPr>
          <w:p w14:paraId="186B8457" w14:textId="25888E8D" w:rsidR="004F5C53"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FC29B3">
              <w:rPr>
                <w:rFonts w:asciiTheme="majorHAnsi" w:hAnsiTheme="majorHAnsi" w:cstheme="majorHAnsi"/>
                <w:sz w:val="20"/>
                <w:szCs w:val="20"/>
              </w:rPr>
              <w:t>4 Questions 1</w:t>
            </w:r>
            <w:r w:rsidR="00616759" w:rsidRPr="00BF0947">
              <w:rPr>
                <w:rStyle w:val="normaltextrun"/>
                <w:rFonts w:asciiTheme="majorHAnsi" w:hAnsiTheme="majorHAnsi" w:cstheme="majorHAnsi"/>
                <w:sz w:val="20"/>
                <w:szCs w:val="20"/>
              </w:rPr>
              <w:sym w:font="Symbol" w:char="F02D"/>
            </w:r>
            <w:r w:rsidR="00FC29B3">
              <w:rPr>
                <w:rFonts w:asciiTheme="majorHAnsi" w:hAnsiTheme="majorHAnsi" w:cstheme="majorHAnsi"/>
                <w:sz w:val="20"/>
                <w:szCs w:val="20"/>
              </w:rPr>
              <w:t xml:space="preserve">7 </w:t>
            </w:r>
          </w:p>
          <w:p w14:paraId="398654B3" w14:textId="3A557FE7" w:rsidR="00666587" w:rsidRPr="00FC29B3" w:rsidRDefault="00FC29B3"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29</w:t>
            </w:r>
            <w:r w:rsidR="00616759" w:rsidRPr="00BF0947">
              <w:rPr>
                <w:rStyle w:val="normaltextrun"/>
                <w:rFonts w:asciiTheme="majorHAnsi" w:hAnsiTheme="majorHAnsi" w:cstheme="majorHAnsi"/>
                <w:sz w:val="20"/>
                <w:szCs w:val="20"/>
              </w:rPr>
              <w:sym w:font="Symbol" w:char="F02D"/>
            </w:r>
            <w:r>
              <w:rPr>
                <w:rFonts w:asciiTheme="majorHAnsi" w:hAnsiTheme="majorHAnsi" w:cstheme="majorHAnsi"/>
                <w:sz w:val="20"/>
                <w:szCs w:val="20"/>
              </w:rPr>
              <w:t>31)</w:t>
            </w:r>
          </w:p>
        </w:tc>
        <w:tc>
          <w:tcPr>
            <w:tcW w:w="4703" w:type="dxa"/>
          </w:tcPr>
          <w:p w14:paraId="3D454420" w14:textId="58F8AA10" w:rsidR="00666587" w:rsidRPr="00936621" w:rsidRDefault="004D2E07" w:rsidP="00C90B94">
            <w:pPr>
              <w:pStyle w:val="paragraph"/>
              <w:spacing w:before="0" w:beforeAutospacing="0" w:after="0" w:afterAutospacing="0"/>
              <w:textAlignment w:val="baseline"/>
              <w:rPr>
                <w:lang w:val="fr-CA"/>
              </w:rPr>
            </w:pPr>
            <w:r w:rsidRPr="00936621">
              <w:rPr>
                <w:rFonts w:ascii="Calibri" w:eastAsia="Calibri" w:hAnsi="Calibri" w:cs="Calibri"/>
                <w:b/>
                <w:sz w:val="20"/>
                <w:szCs w:val="20"/>
                <w:lang w:val="fr-CA"/>
              </w:rPr>
              <w:t xml:space="preserve">Idée principale : </w:t>
            </w:r>
            <w:r w:rsidR="00936621"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00666587" w:rsidRPr="00936621">
              <w:rPr>
                <w:rStyle w:val="normaltextrun"/>
                <w:rFonts w:asciiTheme="majorHAnsi" w:hAnsiTheme="majorHAnsi" w:cstheme="majorHAnsi"/>
                <w:b/>
                <w:bCs/>
                <w:sz w:val="20"/>
                <w:szCs w:val="20"/>
                <w:lang w:val="fr-CA"/>
              </w:rPr>
              <w:t>.</w:t>
            </w:r>
          </w:p>
          <w:p w14:paraId="2553489B" w14:textId="481E8738" w:rsidR="00666587" w:rsidRPr="00A95EFA" w:rsidRDefault="00A95EFA"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p>
          <w:p w14:paraId="07153901" w14:textId="7A2FB6F6" w:rsidR="00666587" w:rsidRPr="006F0B10" w:rsidRDefault="006F0B10" w:rsidP="00C90B94">
            <w:pPr>
              <w:pStyle w:val="ListParagraph"/>
              <w:numPr>
                <w:ilvl w:val="0"/>
                <w:numId w:val="33"/>
              </w:numPr>
              <w:ind w:left="172" w:hanging="218"/>
              <w:rPr>
                <w:rStyle w:val="normaltextrun"/>
                <w:rFonts w:asciiTheme="majorHAnsi" w:hAnsiTheme="majorHAnsi"/>
                <w:b/>
                <w:sz w:val="20"/>
                <w:szCs w:val="20"/>
                <w:lang w:val="fr-CA"/>
              </w:rPr>
            </w:pPr>
            <w:r w:rsidRPr="00A519A3">
              <w:rPr>
                <w:rFonts w:asciiTheme="majorHAnsi" w:hAnsiTheme="majorHAnsi" w:cstheme="majorHAnsi"/>
                <w:sz w:val="20"/>
                <w:szCs w:val="20"/>
                <w:lang w:val="fr-CA"/>
              </w:rPr>
              <w:t>Comprendre que la circonférence est la mesure autour d’un cercle</w:t>
            </w:r>
            <w:r w:rsidR="00666587" w:rsidRPr="006F0B10">
              <w:rPr>
                <w:rStyle w:val="normaltextrun"/>
                <w:rFonts w:asciiTheme="majorHAnsi" w:hAnsiTheme="majorHAnsi" w:cstheme="majorHAnsi"/>
                <w:sz w:val="20"/>
                <w:szCs w:val="20"/>
                <w:lang w:val="fr-CA"/>
              </w:rPr>
              <w:t>.</w:t>
            </w:r>
          </w:p>
          <w:p w14:paraId="053A5E3A" w14:textId="1E033237" w:rsidR="00666587" w:rsidRPr="004B2BB3"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4B2BB3">
              <w:rPr>
                <w:rFonts w:ascii="Calibri" w:eastAsia="Calibri" w:hAnsi="Calibri" w:cs="Calibri"/>
                <w:b/>
                <w:sz w:val="20"/>
                <w:szCs w:val="20"/>
                <w:lang w:val="fr-CA"/>
              </w:rPr>
              <w:t xml:space="preserve">Idée principale : </w:t>
            </w:r>
            <w:r w:rsidR="004B2BB3" w:rsidRPr="007424A8">
              <w:rPr>
                <w:rFonts w:asciiTheme="majorHAnsi" w:hAnsiTheme="majorHAnsi" w:cstheme="majorHAnsi"/>
                <w:b/>
                <w:bCs/>
                <w:sz w:val="20"/>
                <w:szCs w:val="20"/>
                <w:lang w:val="fr-CA"/>
              </w:rPr>
              <w:t>Attribuer une unité à une propriété continue nous permet de prendre des mesures et faire des comparaisons</w:t>
            </w:r>
            <w:r w:rsidR="00666587" w:rsidRPr="004B2BB3">
              <w:rPr>
                <w:rStyle w:val="normaltextrun"/>
                <w:rFonts w:asciiTheme="majorHAnsi" w:hAnsiTheme="majorHAnsi" w:cstheme="majorHAnsi"/>
                <w:b/>
                <w:bCs/>
                <w:sz w:val="20"/>
                <w:szCs w:val="20"/>
                <w:lang w:val="fr-CA"/>
              </w:rPr>
              <w:t>.</w:t>
            </w:r>
          </w:p>
          <w:p w14:paraId="7F03DB19" w14:textId="485B41D4" w:rsidR="00666587" w:rsidRPr="00010115" w:rsidRDefault="00010115"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p>
          <w:p w14:paraId="638240BF" w14:textId="1520058B" w:rsidR="00666587" w:rsidRPr="00BB335F" w:rsidRDefault="00BB335F" w:rsidP="00C90B94">
            <w:pPr>
              <w:pStyle w:val="ListParagraph"/>
              <w:numPr>
                <w:ilvl w:val="0"/>
                <w:numId w:val="33"/>
              </w:numPr>
              <w:ind w:left="172" w:hanging="218"/>
              <w:rPr>
                <w:rStyle w:val="normaltextrun"/>
                <w:rFonts w:asciiTheme="majorHAnsi" w:hAnsiTheme="majorHAnsi"/>
                <w:b/>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00666587" w:rsidRPr="00BB335F">
              <w:rPr>
                <w:rStyle w:val="normaltextrun"/>
                <w:rFonts w:asciiTheme="majorHAnsi" w:hAnsiTheme="majorHAnsi" w:cstheme="majorHAnsi"/>
                <w:sz w:val="20"/>
                <w:szCs w:val="20"/>
                <w:lang w:val="fr-CA"/>
              </w:rPr>
              <w:t>.</w:t>
            </w:r>
          </w:p>
          <w:p w14:paraId="2A73D15F" w14:textId="13B03DF8" w:rsidR="00666587" w:rsidRPr="00A11825" w:rsidRDefault="00A11825"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p>
          <w:p w14:paraId="67AAF222" w14:textId="2AA38ED0" w:rsidR="00666587" w:rsidRPr="00CD3384" w:rsidRDefault="00CD3384" w:rsidP="00C90B94">
            <w:pPr>
              <w:pStyle w:val="ListParagraph"/>
              <w:numPr>
                <w:ilvl w:val="0"/>
                <w:numId w:val="33"/>
              </w:numPr>
              <w:ind w:left="172" w:hanging="218"/>
              <w:rPr>
                <w:rFonts w:asciiTheme="majorHAnsi" w:hAnsiTheme="majorHAnsi"/>
                <w:b/>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666587" w:rsidRPr="00CD3384">
              <w:rPr>
                <w:rStyle w:val="normaltextrun"/>
                <w:rFonts w:asciiTheme="majorHAnsi" w:hAnsiTheme="majorHAnsi" w:cstheme="majorHAnsi"/>
                <w:sz w:val="20"/>
                <w:szCs w:val="20"/>
                <w:lang w:val="fr-CA"/>
              </w:rPr>
              <w:t>.</w:t>
            </w:r>
          </w:p>
        </w:tc>
      </w:tr>
      <w:tr w:rsidR="00666587" w:rsidRPr="00A75FEE" w14:paraId="553BE9D0" w14:textId="77777777" w:rsidTr="00A927EE">
        <w:tc>
          <w:tcPr>
            <w:tcW w:w="3552" w:type="dxa"/>
          </w:tcPr>
          <w:p w14:paraId="1BFA21F5" w14:textId="772BE10A" w:rsidR="00666587" w:rsidRPr="00517082" w:rsidRDefault="00666587" w:rsidP="00C90B94">
            <w:pPr>
              <w:rPr>
                <w:rFonts w:asciiTheme="majorHAnsi" w:hAnsiTheme="majorHAnsi" w:cstheme="majorHAnsi"/>
                <w:bCs/>
                <w:sz w:val="20"/>
                <w:szCs w:val="20"/>
                <w:lang w:val="fr-FR"/>
              </w:rPr>
            </w:pPr>
            <w:r w:rsidRPr="00517082">
              <w:rPr>
                <w:rFonts w:asciiTheme="majorHAnsi" w:hAnsiTheme="majorHAnsi" w:cstheme="majorHAnsi"/>
                <w:bCs/>
                <w:sz w:val="20"/>
                <w:szCs w:val="20"/>
                <w:lang w:val="fr-FR"/>
              </w:rPr>
              <w:t xml:space="preserve">E2.4 </w:t>
            </w:r>
            <w:r w:rsidR="00517082" w:rsidRPr="00517082">
              <w:rPr>
                <w:rFonts w:asciiTheme="majorHAnsi" w:hAnsiTheme="majorHAnsi" w:cstheme="majorHAnsi"/>
                <w:sz w:val="20"/>
                <w:szCs w:val="20"/>
                <w:shd w:val="clear" w:color="auto" w:fill="FFFFFF"/>
                <w:lang w:val="fr-FR"/>
              </w:rPr>
              <w:t>construire des cercles à partir d’un rayon, d’un diamètre ou d’une circonférence donnés</w:t>
            </w:r>
          </w:p>
        </w:tc>
        <w:tc>
          <w:tcPr>
            <w:tcW w:w="2715" w:type="dxa"/>
          </w:tcPr>
          <w:p w14:paraId="43FA2BB9" w14:textId="13923879" w:rsidR="000374E5" w:rsidRPr="00131CBA"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CE2488" w:rsidRPr="00AD2ECA">
              <w:rPr>
                <w:rFonts w:ascii="Calibri" w:eastAsia="Calibri" w:hAnsi="Calibri" w:cs="Calibri"/>
                <w:b/>
                <w:sz w:val="20"/>
                <w:szCs w:val="20"/>
                <w:lang w:val="fr-FR"/>
              </w:rPr>
              <w:t xml:space="preserve">Unité </w:t>
            </w:r>
            <w:r w:rsidR="00666587" w:rsidRPr="00CE2488">
              <w:rPr>
                <w:rFonts w:asciiTheme="majorHAnsi" w:hAnsiTheme="majorHAnsi"/>
                <w:b/>
                <w:bCs/>
                <w:sz w:val="20"/>
                <w:szCs w:val="20"/>
                <w:lang w:val="fr-FR"/>
              </w:rPr>
              <w:t>1</w:t>
            </w:r>
            <w:r w:rsidR="00CE2488" w:rsidRPr="00CE2488">
              <w:rPr>
                <w:rFonts w:asciiTheme="majorHAnsi" w:hAnsiTheme="majorHAnsi"/>
                <w:b/>
                <w:bCs/>
                <w:sz w:val="20"/>
                <w:szCs w:val="20"/>
                <w:lang w:val="fr-FR"/>
              </w:rPr>
              <w:t xml:space="preserve"> </w:t>
            </w:r>
            <w:r w:rsidR="00666587" w:rsidRPr="00CE2488">
              <w:rPr>
                <w:rFonts w:asciiTheme="majorHAnsi" w:hAnsiTheme="majorHAnsi"/>
                <w:b/>
                <w:bCs/>
                <w:sz w:val="20"/>
                <w:szCs w:val="20"/>
                <w:lang w:val="fr-FR"/>
              </w:rPr>
              <w:t xml:space="preserve">: </w:t>
            </w:r>
            <w:r w:rsidR="000374E5" w:rsidRPr="00131CBA">
              <w:rPr>
                <w:rFonts w:asciiTheme="majorHAnsi" w:hAnsiTheme="majorHAnsi"/>
                <w:b/>
                <w:bCs/>
                <w:sz w:val="20"/>
                <w:szCs w:val="20"/>
                <w:lang w:val="fr-FR"/>
              </w:rPr>
              <w:t>Les figures planes</w:t>
            </w:r>
          </w:p>
          <w:p w14:paraId="6F6C24DB" w14:textId="77777777" w:rsidR="000374E5" w:rsidRPr="00131CBA" w:rsidRDefault="000374E5" w:rsidP="00C90B94">
            <w:pPr>
              <w:tabs>
                <w:tab w:val="left" w:pos="3063"/>
              </w:tabs>
              <w:rPr>
                <w:rFonts w:asciiTheme="majorHAnsi" w:hAnsiTheme="majorHAnsi"/>
                <w:sz w:val="20"/>
                <w:szCs w:val="20"/>
                <w:lang w:val="fr-FR"/>
              </w:rPr>
            </w:pPr>
            <w:r w:rsidRPr="00131CBA">
              <w:rPr>
                <w:rFonts w:asciiTheme="majorHAnsi" w:hAnsiTheme="majorHAnsi"/>
                <w:sz w:val="20"/>
                <w:szCs w:val="20"/>
                <w:lang w:val="fr-FR"/>
              </w:rPr>
              <w:t>2</w:t>
            </w:r>
            <w:r>
              <w:rPr>
                <w:rFonts w:asciiTheme="majorHAnsi" w:hAnsiTheme="majorHAnsi"/>
                <w:sz w:val="20"/>
                <w:szCs w:val="20"/>
                <w:lang w:val="fr-FR"/>
              </w:rPr>
              <w:t xml:space="preserve"> </w:t>
            </w:r>
            <w:r w:rsidRPr="00131CBA">
              <w:rPr>
                <w:rFonts w:asciiTheme="majorHAnsi" w:hAnsiTheme="majorHAnsi"/>
                <w:sz w:val="20"/>
                <w:szCs w:val="20"/>
                <w:lang w:val="fr-FR"/>
              </w:rPr>
              <w:t>: Explorer les cercles</w:t>
            </w:r>
          </w:p>
          <w:p w14:paraId="65F573C5" w14:textId="2E822C1B" w:rsidR="00666587" w:rsidRPr="00531FB1" w:rsidRDefault="00666587" w:rsidP="00C90B94">
            <w:pPr>
              <w:rPr>
                <w:rFonts w:asciiTheme="majorHAnsi" w:hAnsiTheme="majorHAnsi" w:cs="Open Sans"/>
                <w:b/>
                <w:bCs/>
                <w:sz w:val="20"/>
                <w:szCs w:val="20"/>
                <w:lang w:val="fr-FR" w:eastAsia="en-CA"/>
              </w:rPr>
            </w:pPr>
          </w:p>
        </w:tc>
        <w:tc>
          <w:tcPr>
            <w:tcW w:w="2282" w:type="dxa"/>
          </w:tcPr>
          <w:p w14:paraId="233477B7" w14:textId="77777777" w:rsidR="00D63D87" w:rsidRDefault="00D63D87" w:rsidP="00C90B94">
            <w:pPr>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FC29B3">
              <w:rPr>
                <w:rStyle w:val="normaltextrun"/>
                <w:rFonts w:asciiTheme="majorHAnsi" w:hAnsiTheme="majorHAnsi" w:cstheme="majorHAnsi"/>
                <w:sz w:val="20"/>
                <w:szCs w:val="20"/>
              </w:rPr>
              <w:t xml:space="preserve">4 Question 2 </w:t>
            </w:r>
          </w:p>
          <w:p w14:paraId="297B9C9A" w14:textId="253FFF5E" w:rsidR="00666587" w:rsidRPr="00666587" w:rsidRDefault="00FC29B3" w:rsidP="00C90B94">
            <w:pPr>
              <w:rPr>
                <w:rStyle w:val="normaltextrun"/>
                <w:rFonts w:asciiTheme="majorHAnsi" w:hAnsiTheme="majorHAnsi" w:cstheme="majorHAnsi"/>
                <w:sz w:val="20"/>
                <w:szCs w:val="20"/>
              </w:rPr>
            </w:pPr>
            <w:r>
              <w:rPr>
                <w:rStyle w:val="normaltextrun"/>
                <w:rFonts w:asciiTheme="majorHAnsi" w:hAnsiTheme="majorHAnsi" w:cstheme="majorHAnsi"/>
                <w:sz w:val="20"/>
                <w:szCs w:val="20"/>
              </w:rPr>
              <w:t>(p. 30)</w:t>
            </w:r>
          </w:p>
        </w:tc>
        <w:tc>
          <w:tcPr>
            <w:tcW w:w="4703" w:type="dxa"/>
          </w:tcPr>
          <w:p w14:paraId="3E1CFEB7" w14:textId="2EE34DDA" w:rsidR="00666587" w:rsidRPr="00156BAF" w:rsidRDefault="004D2E07" w:rsidP="00C90B94">
            <w:pPr>
              <w:pStyle w:val="paragraph"/>
              <w:spacing w:before="0" w:beforeAutospacing="0" w:after="0" w:afterAutospacing="0"/>
              <w:textAlignment w:val="baseline"/>
              <w:rPr>
                <w:lang w:val="fr-CA"/>
              </w:rPr>
            </w:pPr>
            <w:r w:rsidRPr="00156BAF">
              <w:rPr>
                <w:rFonts w:ascii="Calibri" w:eastAsia="Calibri" w:hAnsi="Calibri" w:cs="Calibri"/>
                <w:b/>
                <w:sz w:val="20"/>
                <w:szCs w:val="20"/>
                <w:lang w:val="fr-CA"/>
              </w:rPr>
              <w:t xml:space="preserve">Idée principale : </w:t>
            </w:r>
            <w:r w:rsidR="00156BAF"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00156BAF" w:rsidRPr="00936621">
              <w:rPr>
                <w:rStyle w:val="normaltextrun"/>
                <w:rFonts w:asciiTheme="majorHAnsi" w:hAnsiTheme="majorHAnsi" w:cstheme="majorHAnsi"/>
                <w:b/>
                <w:bCs/>
                <w:sz w:val="20"/>
                <w:szCs w:val="20"/>
                <w:lang w:val="fr-CA"/>
              </w:rPr>
              <w:t>.</w:t>
            </w:r>
          </w:p>
          <w:p w14:paraId="79648C64" w14:textId="107EB225" w:rsidR="00666587" w:rsidRPr="000A335A" w:rsidRDefault="000A335A"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p>
          <w:p w14:paraId="216AD755" w14:textId="0E203F46" w:rsidR="00666587" w:rsidRPr="00CF1AC7" w:rsidRDefault="00CF1AC7" w:rsidP="00C90B94">
            <w:pPr>
              <w:pStyle w:val="ListParagraph"/>
              <w:numPr>
                <w:ilvl w:val="0"/>
                <w:numId w:val="33"/>
              </w:numPr>
              <w:ind w:left="172" w:hanging="218"/>
              <w:rPr>
                <w:rStyle w:val="normaltextrun"/>
                <w:rFonts w:asciiTheme="majorHAnsi" w:hAnsiTheme="majorHAnsi"/>
                <w:b/>
                <w:sz w:val="20"/>
                <w:szCs w:val="20"/>
                <w:lang w:val="fr-CA"/>
              </w:rPr>
            </w:pPr>
            <w:r w:rsidRPr="00A519A3">
              <w:rPr>
                <w:rFonts w:asciiTheme="majorHAnsi" w:hAnsiTheme="majorHAnsi" w:cstheme="majorHAnsi"/>
                <w:sz w:val="20"/>
                <w:szCs w:val="20"/>
                <w:lang w:val="fr-CA"/>
              </w:rPr>
              <w:t>Comprendre que la circonférence est la mesure autour d’un cercle</w:t>
            </w:r>
            <w:r w:rsidR="00666587" w:rsidRPr="00CF1AC7">
              <w:rPr>
                <w:rStyle w:val="normaltextrun"/>
                <w:rFonts w:asciiTheme="majorHAnsi" w:hAnsiTheme="majorHAnsi" w:cstheme="majorHAnsi"/>
                <w:sz w:val="20"/>
                <w:szCs w:val="20"/>
                <w:lang w:val="fr-CA"/>
              </w:rPr>
              <w:t>.</w:t>
            </w:r>
          </w:p>
          <w:p w14:paraId="336521E2" w14:textId="48F77D26" w:rsidR="00666587" w:rsidRPr="004B2BB3"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B2BB3">
              <w:rPr>
                <w:rFonts w:ascii="Calibri" w:eastAsia="Calibri" w:hAnsi="Calibri" w:cs="Calibri"/>
                <w:b/>
                <w:sz w:val="20"/>
                <w:szCs w:val="20"/>
                <w:lang w:val="fr-CA"/>
              </w:rPr>
              <w:t xml:space="preserve">Idée principale : </w:t>
            </w:r>
            <w:r w:rsidR="004B2BB3" w:rsidRPr="007424A8">
              <w:rPr>
                <w:rFonts w:asciiTheme="majorHAnsi" w:hAnsiTheme="majorHAnsi" w:cstheme="majorHAnsi"/>
                <w:b/>
                <w:bCs/>
                <w:sz w:val="20"/>
                <w:szCs w:val="20"/>
                <w:lang w:val="fr-CA"/>
              </w:rPr>
              <w:t>Attribuer une unité à une propriété continue nous permet de prendre des mesures et faire des comparaisons</w:t>
            </w:r>
            <w:r w:rsidR="00666587" w:rsidRPr="004B2BB3">
              <w:rPr>
                <w:rStyle w:val="normaltextrun"/>
                <w:rFonts w:asciiTheme="majorHAnsi" w:hAnsiTheme="majorHAnsi" w:cstheme="majorHAnsi"/>
                <w:b/>
                <w:bCs/>
                <w:sz w:val="20"/>
                <w:szCs w:val="20"/>
                <w:lang w:val="fr-CA"/>
              </w:rPr>
              <w:t>.</w:t>
            </w:r>
          </w:p>
          <w:p w14:paraId="49D19F96" w14:textId="3DAC0222" w:rsidR="00666587" w:rsidRPr="008D6569" w:rsidRDefault="008D6569"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p>
          <w:p w14:paraId="14672D27" w14:textId="7F178160" w:rsidR="00666587" w:rsidRPr="006A6A09" w:rsidRDefault="006A6A09" w:rsidP="00C90B94">
            <w:pPr>
              <w:pStyle w:val="ListParagraph"/>
              <w:numPr>
                <w:ilvl w:val="0"/>
                <w:numId w:val="33"/>
              </w:numPr>
              <w:ind w:left="172" w:hanging="218"/>
              <w:rPr>
                <w:rFonts w:asciiTheme="majorHAnsi" w:hAnsiTheme="majorHAnsi"/>
                <w:b/>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00666587" w:rsidRPr="006A6A09">
              <w:rPr>
                <w:rStyle w:val="normaltextrun"/>
                <w:rFonts w:asciiTheme="majorHAnsi" w:hAnsiTheme="majorHAnsi" w:cstheme="majorHAnsi"/>
                <w:sz w:val="20"/>
                <w:szCs w:val="20"/>
                <w:lang w:val="fr-CA"/>
              </w:rPr>
              <w:t>.</w:t>
            </w:r>
          </w:p>
        </w:tc>
      </w:tr>
      <w:tr w:rsidR="00666587" w:rsidRPr="00A75FEE" w14:paraId="4DEA5976" w14:textId="77777777" w:rsidTr="00A927EE">
        <w:tc>
          <w:tcPr>
            <w:tcW w:w="3552" w:type="dxa"/>
          </w:tcPr>
          <w:p w14:paraId="2A9B68E9" w14:textId="7A64B951" w:rsidR="00666587" w:rsidRPr="00755128" w:rsidRDefault="00666587" w:rsidP="00C90B94">
            <w:pPr>
              <w:rPr>
                <w:rFonts w:asciiTheme="majorHAnsi" w:hAnsiTheme="majorHAnsi" w:cstheme="majorHAnsi"/>
                <w:bCs/>
                <w:sz w:val="20"/>
                <w:szCs w:val="20"/>
                <w:lang w:val="fr-FR"/>
              </w:rPr>
            </w:pPr>
            <w:r w:rsidRPr="00755128">
              <w:rPr>
                <w:rFonts w:asciiTheme="majorHAnsi" w:hAnsiTheme="majorHAnsi" w:cstheme="majorHAnsi"/>
                <w:bCs/>
                <w:sz w:val="20"/>
                <w:szCs w:val="20"/>
                <w:lang w:val="fr-FR"/>
              </w:rPr>
              <w:t xml:space="preserve">E2.5 </w:t>
            </w:r>
            <w:r w:rsidR="00517082" w:rsidRPr="00755128">
              <w:rPr>
                <w:rFonts w:asciiTheme="majorHAnsi" w:hAnsiTheme="majorHAnsi" w:cstheme="majorHAnsi"/>
                <w:sz w:val="20"/>
                <w:szCs w:val="20"/>
                <w:shd w:val="clear" w:color="auto" w:fill="FFFFFF"/>
                <w:lang w:val="fr-FR"/>
              </w:rPr>
              <w:t>déterminer les relations entre le rayon, le diamètre et l’aire d’un disque et se servir de ces relations pour expliquer la formule de calcul de l’aire d’un disque et pour résoudre des problèmes connexes</w:t>
            </w:r>
          </w:p>
        </w:tc>
        <w:tc>
          <w:tcPr>
            <w:tcW w:w="2715" w:type="dxa"/>
          </w:tcPr>
          <w:p w14:paraId="25231CA4" w14:textId="693F50C9" w:rsidR="00531FB1" w:rsidRPr="00531FB1"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CE2488" w:rsidRPr="00AD2ECA">
              <w:rPr>
                <w:rFonts w:ascii="Calibri" w:eastAsia="Calibri" w:hAnsi="Calibri" w:cs="Calibri"/>
                <w:b/>
                <w:sz w:val="20"/>
                <w:szCs w:val="20"/>
                <w:lang w:val="fr-FR"/>
              </w:rPr>
              <w:t xml:space="preserve">Unité </w:t>
            </w:r>
            <w:r w:rsidR="00666587" w:rsidRPr="00CE2488">
              <w:rPr>
                <w:rFonts w:asciiTheme="majorHAnsi" w:hAnsiTheme="majorHAnsi"/>
                <w:b/>
                <w:bCs/>
                <w:sz w:val="20"/>
                <w:szCs w:val="20"/>
                <w:lang w:val="fr-FR"/>
              </w:rPr>
              <w:t>1</w:t>
            </w:r>
            <w:r w:rsidR="00CE2488" w:rsidRPr="00CE2488">
              <w:rPr>
                <w:rFonts w:asciiTheme="majorHAnsi" w:hAnsiTheme="majorHAnsi"/>
                <w:b/>
                <w:bCs/>
                <w:sz w:val="20"/>
                <w:szCs w:val="20"/>
                <w:lang w:val="fr-FR"/>
              </w:rPr>
              <w:t xml:space="preserve"> </w:t>
            </w:r>
            <w:r w:rsidR="00666587" w:rsidRPr="00CE2488">
              <w:rPr>
                <w:rFonts w:asciiTheme="majorHAnsi" w:hAnsiTheme="majorHAnsi"/>
                <w:b/>
                <w:bCs/>
                <w:sz w:val="20"/>
                <w:szCs w:val="20"/>
                <w:lang w:val="fr-FR"/>
              </w:rPr>
              <w:t xml:space="preserve">: </w:t>
            </w:r>
            <w:r w:rsidR="00531FB1" w:rsidRPr="00531FB1">
              <w:rPr>
                <w:rFonts w:asciiTheme="majorHAnsi" w:hAnsiTheme="majorHAnsi"/>
                <w:b/>
                <w:bCs/>
                <w:sz w:val="20"/>
                <w:szCs w:val="20"/>
                <w:lang w:val="fr-FR"/>
              </w:rPr>
              <w:t>Les figures planes</w:t>
            </w:r>
          </w:p>
          <w:p w14:paraId="2714836B" w14:textId="0571328E" w:rsidR="00666587" w:rsidRPr="00531FB1" w:rsidRDefault="00666587" w:rsidP="00C90B94">
            <w:pPr>
              <w:tabs>
                <w:tab w:val="left" w:pos="3063"/>
              </w:tabs>
              <w:rPr>
                <w:rFonts w:asciiTheme="majorHAnsi" w:hAnsiTheme="majorHAnsi" w:cs="Open Sans"/>
                <w:b/>
                <w:bCs/>
                <w:sz w:val="20"/>
                <w:szCs w:val="20"/>
                <w:lang w:val="fr-FR" w:eastAsia="en-CA"/>
              </w:rPr>
            </w:pPr>
            <w:r w:rsidRPr="00531FB1">
              <w:rPr>
                <w:rFonts w:asciiTheme="majorHAnsi" w:hAnsiTheme="majorHAnsi"/>
                <w:sz w:val="20"/>
                <w:szCs w:val="20"/>
                <w:lang w:val="fr-FR"/>
              </w:rPr>
              <w:t>4</w:t>
            </w:r>
            <w:r w:rsidR="00531FB1">
              <w:rPr>
                <w:rFonts w:asciiTheme="majorHAnsi" w:hAnsiTheme="majorHAnsi"/>
                <w:sz w:val="20"/>
                <w:szCs w:val="20"/>
                <w:lang w:val="fr-FR"/>
              </w:rPr>
              <w:t xml:space="preserve"> </w:t>
            </w:r>
            <w:r w:rsidRPr="00531FB1">
              <w:rPr>
                <w:rFonts w:asciiTheme="majorHAnsi" w:hAnsiTheme="majorHAnsi"/>
                <w:sz w:val="20"/>
                <w:szCs w:val="20"/>
                <w:lang w:val="fr-FR"/>
              </w:rPr>
              <w:t xml:space="preserve">: </w:t>
            </w:r>
            <w:r w:rsidR="00531FB1" w:rsidRPr="00531FB1">
              <w:rPr>
                <w:rFonts w:asciiTheme="majorHAnsi" w:hAnsiTheme="majorHAnsi"/>
                <w:sz w:val="20"/>
                <w:szCs w:val="20"/>
                <w:lang w:val="fr-FR"/>
              </w:rPr>
              <w:t>Calcul de l’aire d’un cercle</w:t>
            </w:r>
          </w:p>
        </w:tc>
        <w:tc>
          <w:tcPr>
            <w:tcW w:w="2282" w:type="dxa"/>
          </w:tcPr>
          <w:p w14:paraId="4FF151CE" w14:textId="32973CEE" w:rsidR="004F5C53"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FC29B3">
              <w:rPr>
                <w:rFonts w:asciiTheme="majorHAnsi" w:hAnsiTheme="majorHAnsi" w:cstheme="majorHAnsi"/>
                <w:sz w:val="20"/>
                <w:szCs w:val="20"/>
              </w:rPr>
              <w:t>4 Questions 8</w:t>
            </w:r>
            <w:r w:rsidR="00616759" w:rsidRPr="00BF0947">
              <w:rPr>
                <w:rStyle w:val="normaltextrun"/>
                <w:rFonts w:asciiTheme="majorHAnsi" w:hAnsiTheme="majorHAnsi" w:cstheme="majorHAnsi"/>
                <w:sz w:val="20"/>
                <w:szCs w:val="20"/>
              </w:rPr>
              <w:sym w:font="Symbol" w:char="F02D"/>
            </w:r>
            <w:r w:rsidR="00FC29B3">
              <w:rPr>
                <w:rFonts w:asciiTheme="majorHAnsi" w:hAnsiTheme="majorHAnsi" w:cstheme="majorHAnsi"/>
                <w:sz w:val="20"/>
                <w:szCs w:val="20"/>
              </w:rPr>
              <w:t xml:space="preserve">10 </w:t>
            </w:r>
          </w:p>
          <w:p w14:paraId="24F9BADC" w14:textId="528B74F5" w:rsidR="00666587" w:rsidRPr="00666587" w:rsidRDefault="00FC29B3" w:rsidP="00C90B94">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31</w:t>
            </w:r>
            <w:r w:rsidR="00616759" w:rsidRPr="00BF0947">
              <w:rPr>
                <w:rStyle w:val="normaltextrun"/>
                <w:rFonts w:asciiTheme="majorHAnsi" w:hAnsiTheme="majorHAnsi" w:cstheme="majorHAnsi"/>
                <w:sz w:val="20"/>
                <w:szCs w:val="20"/>
              </w:rPr>
              <w:sym w:font="Symbol" w:char="F02D"/>
            </w:r>
            <w:r>
              <w:rPr>
                <w:rFonts w:asciiTheme="majorHAnsi" w:hAnsiTheme="majorHAnsi" w:cstheme="majorHAnsi"/>
                <w:sz w:val="20"/>
                <w:szCs w:val="20"/>
              </w:rPr>
              <w:t>32)</w:t>
            </w:r>
          </w:p>
        </w:tc>
        <w:tc>
          <w:tcPr>
            <w:tcW w:w="4703" w:type="dxa"/>
          </w:tcPr>
          <w:p w14:paraId="2B3FDF97" w14:textId="761E2F9C" w:rsidR="00666587" w:rsidRPr="004B2BB3"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B2BB3">
              <w:rPr>
                <w:rFonts w:ascii="Calibri" w:eastAsia="Calibri" w:hAnsi="Calibri" w:cs="Calibri"/>
                <w:b/>
                <w:sz w:val="20"/>
                <w:szCs w:val="20"/>
                <w:lang w:val="fr-CA"/>
              </w:rPr>
              <w:t xml:space="preserve">Idée principale : </w:t>
            </w:r>
            <w:r w:rsidR="004B2BB3" w:rsidRPr="007424A8">
              <w:rPr>
                <w:rFonts w:asciiTheme="majorHAnsi" w:hAnsiTheme="majorHAnsi" w:cstheme="majorHAnsi"/>
                <w:b/>
                <w:bCs/>
                <w:sz w:val="20"/>
                <w:szCs w:val="20"/>
                <w:lang w:val="fr-CA"/>
              </w:rPr>
              <w:t>Attribuer une unité à une propriété continue nous permet de prendre des mesures et faire des comparaisons</w:t>
            </w:r>
            <w:r w:rsidR="00666587" w:rsidRPr="004B2BB3">
              <w:rPr>
                <w:rStyle w:val="normaltextrun"/>
                <w:rFonts w:asciiTheme="majorHAnsi" w:hAnsiTheme="majorHAnsi" w:cstheme="majorHAnsi"/>
                <w:b/>
                <w:bCs/>
                <w:sz w:val="20"/>
                <w:szCs w:val="20"/>
                <w:lang w:val="fr-CA"/>
              </w:rPr>
              <w:t>.</w:t>
            </w:r>
          </w:p>
          <w:p w14:paraId="03776964" w14:textId="256456A4" w:rsidR="00666587" w:rsidRPr="006F2EC8" w:rsidRDefault="00F67EE3" w:rsidP="00C90B94">
            <w:pPr>
              <w:rPr>
                <w:rStyle w:val="normaltextrun"/>
                <w:rFonts w:asciiTheme="majorHAnsi" w:hAnsiTheme="majorHAnsi" w:cstheme="minorBidi"/>
                <w:b/>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666587" w:rsidRPr="006F2EC8">
              <w:rPr>
                <w:rStyle w:val="normaltextrun"/>
                <w:rFonts w:asciiTheme="majorHAnsi" w:hAnsiTheme="majorHAnsi" w:cstheme="majorHAnsi"/>
                <w:sz w:val="20"/>
                <w:szCs w:val="20"/>
                <w:lang w:val="fr-CA"/>
              </w:rPr>
              <w:t xml:space="preserve"> </w:t>
            </w:r>
          </w:p>
          <w:p w14:paraId="5902725E" w14:textId="75E4B67B" w:rsidR="00666587" w:rsidRPr="006F2EC8" w:rsidRDefault="006F2EC8" w:rsidP="00C90B94">
            <w:pPr>
              <w:pStyle w:val="ListParagraph"/>
              <w:numPr>
                <w:ilvl w:val="0"/>
                <w:numId w:val="33"/>
              </w:numPr>
              <w:ind w:left="172" w:hanging="218"/>
              <w:rPr>
                <w:rFonts w:asciiTheme="majorHAnsi" w:hAnsiTheme="majorHAnsi"/>
                <w:b/>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666587" w:rsidRPr="006F2EC8">
              <w:rPr>
                <w:rStyle w:val="normaltextrun"/>
                <w:rFonts w:asciiTheme="majorHAnsi" w:hAnsiTheme="majorHAnsi" w:cstheme="majorHAnsi"/>
                <w:sz w:val="20"/>
                <w:szCs w:val="20"/>
                <w:lang w:val="fr-CA"/>
              </w:rPr>
              <w:t>.</w:t>
            </w:r>
          </w:p>
        </w:tc>
      </w:tr>
    </w:tbl>
    <w:p w14:paraId="550739EE" w14:textId="77777777" w:rsidR="00D77165" w:rsidRPr="006F2EC8" w:rsidRDefault="00D77165" w:rsidP="00C90B94">
      <w:pPr>
        <w:rPr>
          <w:lang w:val="fr-CA"/>
        </w:rPr>
      </w:pPr>
      <w:r w:rsidRPr="006F2EC8">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6"/>
        <w:gridCol w:w="2659"/>
        <w:gridCol w:w="2310"/>
        <w:gridCol w:w="4717"/>
      </w:tblGrid>
      <w:tr w:rsidR="00255749" w:rsidRPr="00255749" w14:paraId="0F7EFF89" w14:textId="77777777" w:rsidTr="00A927EE">
        <w:trPr>
          <w:trHeight w:val="283"/>
        </w:trPr>
        <w:tc>
          <w:tcPr>
            <w:tcW w:w="13252" w:type="dxa"/>
            <w:gridSpan w:val="4"/>
            <w:shd w:val="clear" w:color="auto" w:fill="D9D9D9" w:themeFill="background1" w:themeFillShade="D9"/>
            <w:vAlign w:val="center"/>
          </w:tcPr>
          <w:p w14:paraId="46AA54AB" w14:textId="6A015E54" w:rsidR="0078581E" w:rsidRPr="00255749" w:rsidRDefault="00755128" w:rsidP="00C90B94">
            <w:pPr>
              <w:rPr>
                <w:rFonts w:asciiTheme="majorHAnsi" w:hAnsiTheme="majorHAnsi"/>
                <w:b/>
                <w:sz w:val="20"/>
                <w:szCs w:val="20"/>
              </w:rPr>
            </w:pPr>
            <w:r w:rsidRPr="00755128">
              <w:rPr>
                <w:rFonts w:asciiTheme="majorHAnsi" w:hAnsiTheme="majorHAnsi"/>
                <w:b/>
                <w:sz w:val="20"/>
                <w:szCs w:val="20"/>
              </w:rPr>
              <w:lastRenderedPageBreak/>
              <w:t>Volume et aire totale</w:t>
            </w:r>
          </w:p>
        </w:tc>
      </w:tr>
      <w:tr w:rsidR="00666587" w:rsidRPr="00A75FEE" w14:paraId="59031C1F" w14:textId="77777777" w:rsidTr="00A927EE">
        <w:tc>
          <w:tcPr>
            <w:tcW w:w="3566" w:type="dxa"/>
          </w:tcPr>
          <w:p w14:paraId="34214949" w14:textId="43D3D27F" w:rsidR="00666587" w:rsidRPr="00755128" w:rsidRDefault="00666587" w:rsidP="00C90B94">
            <w:pPr>
              <w:rPr>
                <w:rFonts w:asciiTheme="majorHAnsi" w:hAnsiTheme="majorHAnsi" w:cstheme="majorHAnsi"/>
                <w:bCs/>
                <w:sz w:val="20"/>
                <w:szCs w:val="20"/>
                <w:lang w:val="fr-FR"/>
              </w:rPr>
            </w:pPr>
            <w:r w:rsidRPr="00755128">
              <w:rPr>
                <w:rFonts w:asciiTheme="majorHAnsi" w:hAnsiTheme="majorHAnsi" w:cstheme="majorHAnsi"/>
                <w:bCs/>
                <w:sz w:val="20"/>
                <w:szCs w:val="20"/>
                <w:lang w:val="fr-FR"/>
              </w:rPr>
              <w:t>E2.6</w:t>
            </w:r>
            <w:r w:rsidR="006115C5">
              <w:rPr>
                <w:rFonts w:asciiTheme="majorHAnsi" w:hAnsiTheme="majorHAnsi" w:cstheme="majorHAnsi"/>
                <w:bCs/>
                <w:sz w:val="20"/>
                <w:szCs w:val="20"/>
                <w:lang w:val="fr-FR"/>
              </w:rPr>
              <w:t xml:space="preserve"> </w:t>
            </w:r>
            <w:r w:rsidR="00755128" w:rsidRPr="00755128">
              <w:rPr>
                <w:rFonts w:asciiTheme="majorHAnsi" w:hAnsiTheme="majorHAnsi" w:cstheme="majorHAnsi"/>
                <w:sz w:val="20"/>
                <w:szCs w:val="20"/>
                <w:shd w:val="clear" w:color="auto" w:fill="FFFFFF"/>
                <w:lang w:val="fr-FR"/>
              </w:rPr>
              <w:t>représenter des cylindres sous forme de développements et déterminer leur aire totale en faisant la somme des aires de leurs faces</w:t>
            </w:r>
          </w:p>
        </w:tc>
        <w:tc>
          <w:tcPr>
            <w:tcW w:w="2659" w:type="dxa"/>
          </w:tcPr>
          <w:p w14:paraId="651ECF92" w14:textId="3D0B20FC" w:rsidR="00666587" w:rsidRPr="00D20DC5"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CE2488" w:rsidRPr="00AD2ECA">
              <w:rPr>
                <w:rFonts w:ascii="Calibri" w:eastAsia="Calibri" w:hAnsi="Calibri" w:cs="Calibri"/>
                <w:b/>
                <w:sz w:val="20"/>
                <w:szCs w:val="20"/>
                <w:lang w:val="fr-FR"/>
              </w:rPr>
              <w:t xml:space="preserve">Unité </w:t>
            </w:r>
            <w:r w:rsidR="00666587" w:rsidRPr="00CE2488">
              <w:rPr>
                <w:rFonts w:asciiTheme="majorHAnsi" w:hAnsiTheme="majorHAnsi"/>
                <w:b/>
                <w:bCs/>
                <w:sz w:val="20"/>
                <w:szCs w:val="20"/>
                <w:lang w:val="fr-FR"/>
              </w:rPr>
              <w:t>2</w:t>
            </w:r>
            <w:r w:rsidR="00CE2488" w:rsidRPr="00CE2488">
              <w:rPr>
                <w:rFonts w:asciiTheme="majorHAnsi" w:hAnsiTheme="majorHAnsi"/>
                <w:b/>
                <w:bCs/>
                <w:sz w:val="20"/>
                <w:szCs w:val="20"/>
                <w:lang w:val="fr-FR"/>
              </w:rPr>
              <w:t xml:space="preserve"> </w:t>
            </w:r>
            <w:r w:rsidR="00666587" w:rsidRPr="00CE2488">
              <w:rPr>
                <w:rFonts w:asciiTheme="majorHAnsi" w:hAnsiTheme="majorHAnsi"/>
                <w:b/>
                <w:bCs/>
                <w:sz w:val="20"/>
                <w:szCs w:val="20"/>
                <w:lang w:val="fr-FR"/>
              </w:rPr>
              <w:t xml:space="preserve">: </w:t>
            </w:r>
            <w:r w:rsidR="00773640" w:rsidRPr="007278C2">
              <w:rPr>
                <w:rFonts w:asciiTheme="majorHAnsi" w:hAnsiTheme="majorHAnsi"/>
                <w:b/>
                <w:bCs/>
                <w:sz w:val="20"/>
                <w:szCs w:val="20"/>
                <w:lang w:val="fr-CA"/>
              </w:rPr>
              <w:t>Les solides</w:t>
            </w:r>
          </w:p>
          <w:p w14:paraId="7C0536C7" w14:textId="37750292" w:rsidR="00666587" w:rsidRPr="00773640" w:rsidRDefault="00666587" w:rsidP="00C90B94">
            <w:pPr>
              <w:tabs>
                <w:tab w:val="left" w:pos="3063"/>
              </w:tabs>
              <w:rPr>
                <w:rFonts w:asciiTheme="majorHAnsi" w:hAnsiTheme="majorHAnsi"/>
                <w:b/>
                <w:bCs/>
                <w:sz w:val="20"/>
                <w:szCs w:val="20"/>
                <w:lang w:val="fr-FR"/>
              </w:rPr>
            </w:pPr>
            <w:r w:rsidRPr="00773640">
              <w:rPr>
                <w:rFonts w:asciiTheme="majorHAnsi" w:hAnsiTheme="majorHAnsi"/>
                <w:sz w:val="20"/>
                <w:szCs w:val="20"/>
                <w:lang w:val="fr-FR"/>
              </w:rPr>
              <w:t>11</w:t>
            </w:r>
            <w:r w:rsidR="00773640">
              <w:rPr>
                <w:rFonts w:asciiTheme="majorHAnsi" w:hAnsiTheme="majorHAnsi"/>
                <w:sz w:val="20"/>
                <w:szCs w:val="20"/>
                <w:lang w:val="fr-FR"/>
              </w:rPr>
              <w:t xml:space="preserve"> </w:t>
            </w:r>
            <w:r w:rsidRPr="00773640">
              <w:rPr>
                <w:rFonts w:asciiTheme="majorHAnsi" w:hAnsiTheme="majorHAnsi"/>
                <w:sz w:val="20"/>
                <w:szCs w:val="20"/>
                <w:lang w:val="fr-FR"/>
              </w:rPr>
              <w:t xml:space="preserve">: </w:t>
            </w:r>
            <w:r w:rsidR="00773640" w:rsidRPr="00773640">
              <w:rPr>
                <w:rFonts w:asciiTheme="majorHAnsi" w:hAnsiTheme="majorHAnsi"/>
                <w:sz w:val="20"/>
                <w:szCs w:val="20"/>
                <w:lang w:val="fr-FR"/>
              </w:rPr>
              <w:t>Déterminer l’aire totale de cylindres</w:t>
            </w:r>
          </w:p>
        </w:tc>
        <w:tc>
          <w:tcPr>
            <w:tcW w:w="2310" w:type="dxa"/>
          </w:tcPr>
          <w:p w14:paraId="573BC5E0" w14:textId="261E2640" w:rsidR="004F5C53" w:rsidRPr="009E3B5B" w:rsidRDefault="00D63D87" w:rsidP="00C90B94">
            <w:pPr>
              <w:pStyle w:val="paragraph"/>
              <w:spacing w:before="0" w:beforeAutospacing="0" w:after="0" w:afterAutospacing="0"/>
              <w:textAlignment w:val="baseline"/>
              <w:rPr>
                <w:rFonts w:asciiTheme="majorHAnsi" w:hAnsiTheme="majorHAnsi" w:cstheme="majorHAnsi"/>
                <w:sz w:val="20"/>
                <w:szCs w:val="20"/>
                <w:lang w:val="fr-FR"/>
              </w:rPr>
            </w:pPr>
            <w:r w:rsidRPr="00616759">
              <w:rPr>
                <w:rFonts w:ascii="Calibri" w:eastAsia="Calibri" w:hAnsi="Calibri" w:cs="Calibri"/>
                <w:sz w:val="20"/>
                <w:szCs w:val="20"/>
                <w:lang w:val="fr-FR"/>
              </w:rPr>
              <w:t xml:space="preserve">Unité </w:t>
            </w:r>
            <w:r w:rsidR="00FC29B3" w:rsidRPr="009E3B5B">
              <w:rPr>
                <w:rFonts w:asciiTheme="majorHAnsi" w:hAnsiTheme="majorHAnsi" w:cstheme="majorHAnsi"/>
                <w:sz w:val="20"/>
                <w:szCs w:val="20"/>
                <w:lang w:val="fr-FR"/>
              </w:rPr>
              <w:t>4 Questions 11</w:t>
            </w:r>
            <w:r w:rsidR="00616759" w:rsidRPr="00BF0947">
              <w:rPr>
                <w:rStyle w:val="normaltextrun"/>
                <w:rFonts w:asciiTheme="majorHAnsi" w:hAnsiTheme="majorHAnsi" w:cstheme="majorHAnsi"/>
                <w:sz w:val="20"/>
                <w:szCs w:val="20"/>
              </w:rPr>
              <w:sym w:font="Symbol" w:char="F02D"/>
            </w:r>
            <w:r w:rsidR="00FC29B3" w:rsidRPr="009E3B5B">
              <w:rPr>
                <w:rFonts w:asciiTheme="majorHAnsi" w:hAnsiTheme="majorHAnsi" w:cstheme="majorHAnsi"/>
                <w:sz w:val="20"/>
                <w:szCs w:val="20"/>
                <w:lang w:val="fr-FR"/>
              </w:rPr>
              <w:t>15</w:t>
            </w:r>
            <w:r w:rsidR="00A8427B" w:rsidRPr="009E3B5B">
              <w:rPr>
                <w:rFonts w:asciiTheme="majorHAnsi" w:hAnsiTheme="majorHAnsi" w:cstheme="majorHAnsi"/>
                <w:sz w:val="20"/>
                <w:szCs w:val="20"/>
                <w:lang w:val="fr-FR"/>
              </w:rPr>
              <w:t xml:space="preserve"> </w:t>
            </w:r>
          </w:p>
          <w:p w14:paraId="0E340A53" w14:textId="4B1FA76E" w:rsidR="00666587" w:rsidRPr="009E3B5B" w:rsidRDefault="00FC29B3" w:rsidP="00C90B94">
            <w:pPr>
              <w:pStyle w:val="paragraph"/>
              <w:spacing w:before="0" w:beforeAutospacing="0" w:after="0" w:afterAutospacing="0"/>
              <w:textAlignment w:val="baseline"/>
              <w:rPr>
                <w:rFonts w:asciiTheme="majorHAnsi" w:hAnsiTheme="majorHAnsi" w:cstheme="majorHAnsi"/>
                <w:sz w:val="20"/>
                <w:szCs w:val="20"/>
                <w:lang w:val="fr-FR"/>
              </w:rPr>
            </w:pPr>
            <w:r w:rsidRPr="009E3B5B">
              <w:rPr>
                <w:rFonts w:asciiTheme="majorHAnsi" w:hAnsiTheme="majorHAnsi" w:cstheme="majorHAnsi"/>
                <w:sz w:val="20"/>
                <w:szCs w:val="20"/>
                <w:lang w:val="fr-FR"/>
              </w:rPr>
              <w:t>(pp. 33</w:t>
            </w:r>
            <w:r w:rsidR="00616759" w:rsidRPr="00BF0947">
              <w:rPr>
                <w:rStyle w:val="normaltextrun"/>
                <w:rFonts w:asciiTheme="majorHAnsi" w:hAnsiTheme="majorHAnsi" w:cstheme="majorHAnsi"/>
                <w:sz w:val="20"/>
                <w:szCs w:val="20"/>
              </w:rPr>
              <w:sym w:font="Symbol" w:char="F02D"/>
            </w:r>
            <w:r w:rsidRPr="009E3B5B">
              <w:rPr>
                <w:rFonts w:asciiTheme="majorHAnsi" w:hAnsiTheme="majorHAnsi" w:cstheme="majorHAnsi"/>
                <w:sz w:val="20"/>
                <w:szCs w:val="20"/>
                <w:lang w:val="fr-FR"/>
              </w:rPr>
              <w:t>35)</w:t>
            </w:r>
          </w:p>
          <w:p w14:paraId="3A347AF1" w14:textId="77777777" w:rsidR="00A8427B" w:rsidRPr="009E3B5B" w:rsidRDefault="00A8427B" w:rsidP="00C90B94">
            <w:pPr>
              <w:pStyle w:val="paragraph"/>
              <w:spacing w:before="0" w:beforeAutospacing="0" w:after="0" w:afterAutospacing="0"/>
              <w:textAlignment w:val="baseline"/>
              <w:rPr>
                <w:rFonts w:asciiTheme="majorHAnsi" w:hAnsiTheme="majorHAnsi" w:cstheme="majorHAnsi"/>
                <w:sz w:val="20"/>
                <w:szCs w:val="20"/>
                <w:lang w:val="fr-FR"/>
              </w:rPr>
            </w:pPr>
          </w:p>
          <w:p w14:paraId="7ADB225D" w14:textId="6EFD47F3" w:rsidR="00A8427B" w:rsidRPr="009E3B5B" w:rsidRDefault="00D63D87" w:rsidP="00C90B94">
            <w:pPr>
              <w:pStyle w:val="paragraph"/>
              <w:spacing w:before="0" w:beforeAutospacing="0" w:after="0" w:afterAutospacing="0"/>
              <w:textAlignment w:val="baseline"/>
              <w:rPr>
                <w:rFonts w:asciiTheme="majorHAnsi" w:hAnsiTheme="majorHAnsi" w:cstheme="majorHAnsi"/>
                <w:sz w:val="20"/>
                <w:szCs w:val="20"/>
                <w:lang w:val="fr-FR"/>
              </w:rPr>
            </w:pPr>
            <w:r w:rsidRPr="00616759">
              <w:rPr>
                <w:rFonts w:ascii="Calibri" w:eastAsia="Calibri" w:hAnsi="Calibri" w:cs="Calibri"/>
                <w:sz w:val="20"/>
                <w:szCs w:val="20"/>
                <w:lang w:val="fr-FR"/>
              </w:rPr>
              <w:t xml:space="preserve">Unité </w:t>
            </w:r>
            <w:r w:rsidR="00A8427B" w:rsidRPr="009E3B5B">
              <w:rPr>
                <w:rFonts w:asciiTheme="majorHAnsi" w:hAnsiTheme="majorHAnsi" w:cstheme="majorHAnsi"/>
                <w:sz w:val="20"/>
                <w:szCs w:val="20"/>
                <w:lang w:val="fr-FR"/>
              </w:rPr>
              <w:t>5 Questions 12, 14, 20 (pp. 42</w:t>
            </w:r>
            <w:r w:rsidR="00616759" w:rsidRPr="00BF0947">
              <w:rPr>
                <w:rStyle w:val="normaltextrun"/>
                <w:rFonts w:asciiTheme="majorHAnsi" w:hAnsiTheme="majorHAnsi" w:cstheme="majorHAnsi"/>
                <w:sz w:val="20"/>
                <w:szCs w:val="20"/>
              </w:rPr>
              <w:sym w:font="Symbol" w:char="F02D"/>
            </w:r>
            <w:r w:rsidR="00A8427B" w:rsidRPr="009E3B5B">
              <w:rPr>
                <w:rFonts w:asciiTheme="majorHAnsi" w:hAnsiTheme="majorHAnsi" w:cstheme="majorHAnsi"/>
                <w:sz w:val="20"/>
                <w:szCs w:val="20"/>
                <w:lang w:val="fr-FR"/>
              </w:rPr>
              <w:t>43, 46)</w:t>
            </w:r>
          </w:p>
        </w:tc>
        <w:tc>
          <w:tcPr>
            <w:tcW w:w="4717" w:type="dxa"/>
          </w:tcPr>
          <w:p w14:paraId="4E486F6C" w14:textId="74F9EAE5" w:rsidR="00666587" w:rsidRPr="004B2BB3"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B2BB3">
              <w:rPr>
                <w:rFonts w:ascii="Calibri" w:eastAsia="Calibri" w:hAnsi="Calibri" w:cs="Calibri"/>
                <w:b/>
                <w:sz w:val="20"/>
                <w:szCs w:val="20"/>
                <w:lang w:val="fr-CA"/>
              </w:rPr>
              <w:t xml:space="preserve">Idée principale : </w:t>
            </w:r>
            <w:r w:rsidR="004B2BB3" w:rsidRPr="007424A8">
              <w:rPr>
                <w:rFonts w:asciiTheme="majorHAnsi" w:hAnsiTheme="majorHAnsi" w:cstheme="majorHAnsi"/>
                <w:b/>
                <w:bCs/>
                <w:sz w:val="20"/>
                <w:szCs w:val="20"/>
                <w:lang w:val="fr-CA"/>
              </w:rPr>
              <w:t>Attribuer une unité à une propriété continue nous permet de prendre des mesures et faire des comparaisons</w:t>
            </w:r>
            <w:r w:rsidR="00666587" w:rsidRPr="004B2BB3">
              <w:rPr>
                <w:rStyle w:val="normaltextrun"/>
                <w:rFonts w:asciiTheme="majorHAnsi" w:hAnsiTheme="majorHAnsi" w:cstheme="majorHAnsi"/>
                <w:b/>
                <w:bCs/>
                <w:sz w:val="20"/>
                <w:szCs w:val="20"/>
                <w:lang w:val="fr-CA"/>
              </w:rPr>
              <w:t>.</w:t>
            </w:r>
          </w:p>
          <w:p w14:paraId="1941D047" w14:textId="06C8FBF2" w:rsidR="00680702" w:rsidRPr="006F2EC8" w:rsidRDefault="00680702" w:rsidP="00680702">
            <w:pPr>
              <w:rPr>
                <w:rStyle w:val="normaltextrun"/>
                <w:rFonts w:asciiTheme="majorHAnsi" w:hAnsiTheme="majorHAnsi" w:cstheme="minorBidi"/>
                <w:b/>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6F2EC8">
              <w:rPr>
                <w:rStyle w:val="normaltextrun"/>
                <w:rFonts w:asciiTheme="majorHAnsi" w:hAnsiTheme="majorHAnsi" w:cstheme="majorHAnsi"/>
                <w:sz w:val="20"/>
                <w:szCs w:val="20"/>
                <w:lang w:val="fr-CA"/>
              </w:rPr>
              <w:t xml:space="preserve"> </w:t>
            </w:r>
          </w:p>
          <w:p w14:paraId="6F137883" w14:textId="1EEDB330" w:rsidR="00666587" w:rsidRPr="000B5526" w:rsidRDefault="000B5526" w:rsidP="00C90B94">
            <w:pPr>
              <w:pStyle w:val="ListParagraph"/>
              <w:numPr>
                <w:ilvl w:val="0"/>
                <w:numId w:val="33"/>
              </w:numPr>
              <w:ind w:left="172" w:hanging="218"/>
              <w:rPr>
                <w:rFonts w:asciiTheme="majorHAnsi" w:hAnsiTheme="majorHAnsi"/>
                <w:b/>
                <w:sz w:val="20"/>
                <w:szCs w:val="20"/>
                <w:lang w:val="fr-CA"/>
              </w:rPr>
            </w:pPr>
            <w:r w:rsidRPr="000B5526">
              <w:rPr>
                <w:rFonts w:asciiTheme="majorHAnsi" w:hAnsiTheme="majorHAnsi" w:cstheme="majorHAnsi"/>
                <w:sz w:val="20"/>
                <w:szCs w:val="20"/>
                <w:lang w:val="fr-CA"/>
              </w:rPr>
              <w:t xml:space="preserve">Développer des stratégies et des formules pour calculer le volume et l’aire de la surface de solides réguliers (p. ex., cônes, cylindres et sphères), et faire des généralisations quant à leur </w:t>
            </w:r>
            <w:r>
              <w:rPr>
                <w:rFonts w:asciiTheme="majorHAnsi" w:hAnsiTheme="majorHAnsi" w:cstheme="majorHAnsi"/>
                <w:sz w:val="20"/>
                <w:szCs w:val="20"/>
                <w:lang w:val="fr-CA"/>
              </w:rPr>
              <w:t>emploi.</w:t>
            </w:r>
          </w:p>
        </w:tc>
      </w:tr>
      <w:tr w:rsidR="00666587" w:rsidRPr="00A75FEE" w14:paraId="01965483" w14:textId="77777777" w:rsidTr="00A927EE">
        <w:tc>
          <w:tcPr>
            <w:tcW w:w="3566" w:type="dxa"/>
          </w:tcPr>
          <w:p w14:paraId="675AA5B4" w14:textId="29B556BA" w:rsidR="00666587" w:rsidRPr="006E73CF" w:rsidRDefault="00666587" w:rsidP="00C90B94">
            <w:pPr>
              <w:pStyle w:val="NormalWeb"/>
              <w:shd w:val="clear" w:color="auto" w:fill="FFFFFF"/>
              <w:spacing w:before="0" w:beforeAutospacing="0" w:after="0" w:afterAutospacing="0"/>
              <w:rPr>
                <w:rFonts w:asciiTheme="majorHAnsi" w:hAnsiTheme="majorHAnsi" w:cstheme="majorHAnsi"/>
                <w:sz w:val="20"/>
                <w:szCs w:val="20"/>
                <w:lang w:val="fr-FR"/>
              </w:rPr>
            </w:pPr>
            <w:r w:rsidRPr="006E73CF">
              <w:rPr>
                <w:rFonts w:asciiTheme="majorHAnsi" w:hAnsiTheme="majorHAnsi" w:cstheme="majorHAnsi"/>
                <w:bCs/>
                <w:sz w:val="20"/>
                <w:szCs w:val="20"/>
                <w:lang w:val="fr-FR"/>
              </w:rPr>
              <w:t xml:space="preserve">E2.7 </w:t>
            </w:r>
            <w:r w:rsidR="00755128" w:rsidRPr="006E73CF">
              <w:rPr>
                <w:rFonts w:asciiTheme="majorHAnsi" w:hAnsiTheme="majorHAnsi" w:cstheme="majorHAnsi"/>
                <w:sz w:val="20"/>
                <w:szCs w:val="20"/>
                <w:shd w:val="clear" w:color="auto" w:fill="FFFFFF"/>
                <w:lang w:val="fr-FR" w:eastAsia="en-US"/>
              </w:rPr>
              <w:t>démontrer que le volume d’un prisme ou d’un cylindre peut être calculé en multipliant l’aire de la base par sa hauteur, et se servir de cette relation pour calculer l’aire de la base, le volume et la hauteur de prismes et de cylindres lorsque deux des trois mesures sont connues</w:t>
            </w:r>
          </w:p>
        </w:tc>
        <w:tc>
          <w:tcPr>
            <w:tcW w:w="2659" w:type="dxa"/>
          </w:tcPr>
          <w:p w14:paraId="3AE88795" w14:textId="05BE1E68" w:rsidR="00A635A8" w:rsidRPr="00D20DC5" w:rsidRDefault="00B36670" w:rsidP="00C90B94">
            <w:pPr>
              <w:rPr>
                <w:rFonts w:asciiTheme="majorHAnsi" w:hAnsiTheme="majorHAnsi"/>
                <w:b/>
                <w:bCs/>
                <w:sz w:val="20"/>
                <w:szCs w:val="20"/>
                <w:lang w:val="fr-FR"/>
              </w:rPr>
            </w:pPr>
            <w:r w:rsidRPr="00FA1EFB">
              <w:rPr>
                <w:rFonts w:asciiTheme="majorHAnsi" w:hAnsiTheme="majorHAnsi"/>
                <w:b/>
                <w:bCs/>
                <w:sz w:val="20"/>
                <w:szCs w:val="20"/>
                <w:lang w:val="fr-FR"/>
              </w:rPr>
              <w:t>L</w:t>
            </w:r>
            <w:r>
              <w:rPr>
                <w:rFonts w:asciiTheme="majorHAnsi" w:hAnsiTheme="majorHAnsi"/>
                <w:b/>
                <w:bCs/>
                <w:sz w:val="20"/>
                <w:szCs w:val="20"/>
                <w:lang w:val="fr-FR"/>
              </w:rPr>
              <w:t>a</w:t>
            </w:r>
            <w:r w:rsidRPr="00FA1EFB">
              <w:rPr>
                <w:rFonts w:asciiTheme="majorHAnsi" w:hAnsiTheme="majorHAnsi"/>
                <w:b/>
                <w:bCs/>
                <w:sz w:val="20"/>
                <w:szCs w:val="20"/>
                <w:lang w:val="fr-FR"/>
              </w:rPr>
              <w:t xml:space="preserve"> mesure </w:t>
            </w:r>
            <w:r w:rsidR="00CE2488" w:rsidRPr="00AD2ECA">
              <w:rPr>
                <w:rFonts w:ascii="Calibri" w:eastAsia="Calibri" w:hAnsi="Calibri" w:cs="Calibri"/>
                <w:b/>
                <w:sz w:val="20"/>
                <w:szCs w:val="20"/>
                <w:lang w:val="fr-FR"/>
              </w:rPr>
              <w:t xml:space="preserve">Unité </w:t>
            </w:r>
            <w:r w:rsidR="00666587" w:rsidRPr="00CE2488">
              <w:rPr>
                <w:rFonts w:asciiTheme="majorHAnsi" w:hAnsiTheme="majorHAnsi"/>
                <w:b/>
                <w:bCs/>
                <w:sz w:val="20"/>
                <w:szCs w:val="20"/>
                <w:lang w:val="fr-FR"/>
              </w:rPr>
              <w:t>2</w:t>
            </w:r>
            <w:r w:rsidR="00CE2488" w:rsidRPr="00CE2488">
              <w:rPr>
                <w:rFonts w:asciiTheme="majorHAnsi" w:hAnsiTheme="majorHAnsi"/>
                <w:b/>
                <w:bCs/>
                <w:sz w:val="20"/>
                <w:szCs w:val="20"/>
                <w:lang w:val="fr-FR"/>
              </w:rPr>
              <w:t xml:space="preserve"> </w:t>
            </w:r>
            <w:r w:rsidR="00666587" w:rsidRPr="00CE2488">
              <w:rPr>
                <w:rFonts w:asciiTheme="majorHAnsi" w:hAnsiTheme="majorHAnsi"/>
                <w:b/>
                <w:bCs/>
                <w:sz w:val="20"/>
                <w:szCs w:val="20"/>
                <w:lang w:val="fr-FR"/>
              </w:rPr>
              <w:t xml:space="preserve">: </w:t>
            </w:r>
            <w:r w:rsidR="00A635A8" w:rsidRPr="007278C2">
              <w:rPr>
                <w:rFonts w:asciiTheme="majorHAnsi" w:hAnsiTheme="majorHAnsi"/>
                <w:b/>
                <w:bCs/>
                <w:sz w:val="20"/>
                <w:szCs w:val="20"/>
                <w:lang w:val="fr-CA"/>
              </w:rPr>
              <w:t>Les solides</w:t>
            </w:r>
          </w:p>
          <w:p w14:paraId="49C17B33" w14:textId="7F93EDDE" w:rsidR="00666587" w:rsidRPr="00A635A8" w:rsidRDefault="00666587" w:rsidP="00C90B94">
            <w:pPr>
              <w:rPr>
                <w:rFonts w:asciiTheme="majorHAnsi" w:hAnsiTheme="majorHAnsi"/>
                <w:sz w:val="20"/>
                <w:szCs w:val="20"/>
                <w:lang w:val="fr-FR"/>
              </w:rPr>
            </w:pPr>
            <w:r w:rsidRPr="00A635A8">
              <w:rPr>
                <w:rFonts w:asciiTheme="majorHAnsi" w:hAnsiTheme="majorHAnsi"/>
                <w:sz w:val="20"/>
                <w:szCs w:val="20"/>
                <w:lang w:val="fr-FR"/>
              </w:rPr>
              <w:t>12</w:t>
            </w:r>
            <w:r w:rsidR="00A635A8">
              <w:rPr>
                <w:rFonts w:asciiTheme="majorHAnsi" w:hAnsiTheme="majorHAnsi"/>
                <w:sz w:val="20"/>
                <w:szCs w:val="20"/>
                <w:lang w:val="fr-FR"/>
              </w:rPr>
              <w:t xml:space="preserve"> </w:t>
            </w:r>
            <w:r w:rsidRPr="00A635A8">
              <w:rPr>
                <w:rFonts w:asciiTheme="majorHAnsi" w:hAnsiTheme="majorHAnsi"/>
                <w:sz w:val="20"/>
                <w:szCs w:val="20"/>
                <w:lang w:val="fr-FR"/>
              </w:rPr>
              <w:t xml:space="preserve">: </w:t>
            </w:r>
            <w:r w:rsidR="00A635A8" w:rsidRPr="00A635A8">
              <w:rPr>
                <w:rFonts w:asciiTheme="majorHAnsi" w:hAnsiTheme="majorHAnsi"/>
                <w:sz w:val="20"/>
                <w:szCs w:val="20"/>
                <w:lang w:val="fr-FR"/>
              </w:rPr>
              <w:t>Déterminer le volume de prismes et de cylindres</w:t>
            </w:r>
          </w:p>
          <w:p w14:paraId="04B98124" w14:textId="77777777" w:rsidR="00666587" w:rsidRPr="00A635A8" w:rsidRDefault="00666587" w:rsidP="00C90B94">
            <w:pPr>
              <w:rPr>
                <w:rFonts w:asciiTheme="majorHAnsi" w:hAnsiTheme="majorHAnsi"/>
                <w:b/>
                <w:bCs/>
                <w:sz w:val="20"/>
                <w:szCs w:val="20"/>
                <w:lang w:val="fr-FR"/>
              </w:rPr>
            </w:pPr>
          </w:p>
          <w:p w14:paraId="46CDB0F0" w14:textId="50B76E0D" w:rsidR="00037E68" w:rsidRPr="00037E68" w:rsidRDefault="00AF13ED" w:rsidP="00C90B94">
            <w:pPr>
              <w:rPr>
                <w:rFonts w:asciiTheme="majorHAnsi" w:hAnsiTheme="majorHAnsi"/>
                <w:b/>
                <w:bCs/>
                <w:sz w:val="20"/>
                <w:szCs w:val="20"/>
                <w:lang w:val="fr-FR"/>
              </w:rPr>
            </w:pPr>
            <w:r>
              <w:rPr>
                <w:rFonts w:asciiTheme="majorHAnsi" w:hAnsiTheme="majorHAnsi"/>
                <w:b/>
                <w:sz w:val="20"/>
                <w:szCs w:val="20"/>
                <w:lang w:val="fr-FR"/>
              </w:rPr>
              <w:t>L’a</w:t>
            </w:r>
            <w:r w:rsidR="00037E68" w:rsidRPr="007740E6">
              <w:rPr>
                <w:rFonts w:asciiTheme="majorHAnsi" w:hAnsiTheme="majorHAnsi"/>
                <w:b/>
                <w:sz w:val="20"/>
                <w:szCs w:val="20"/>
                <w:lang w:val="fr-FR"/>
              </w:rPr>
              <w:t xml:space="preserve">lgèbre </w:t>
            </w:r>
            <w:r w:rsidR="00CE2488" w:rsidRPr="00AD2ECA">
              <w:rPr>
                <w:rFonts w:ascii="Calibri" w:eastAsia="Calibri" w:hAnsi="Calibri" w:cs="Calibri"/>
                <w:b/>
                <w:sz w:val="20"/>
                <w:szCs w:val="20"/>
                <w:lang w:val="fr-FR"/>
              </w:rPr>
              <w:t xml:space="preserve">Unité </w:t>
            </w:r>
            <w:r w:rsidR="00666587" w:rsidRPr="00037E68">
              <w:rPr>
                <w:rFonts w:asciiTheme="majorHAnsi" w:hAnsiTheme="majorHAnsi"/>
                <w:b/>
                <w:bCs/>
                <w:sz w:val="20"/>
                <w:szCs w:val="20"/>
                <w:lang w:val="fr-FR"/>
              </w:rPr>
              <w:t>3</w:t>
            </w:r>
            <w:r w:rsidR="00CE2488" w:rsidRPr="00037E68">
              <w:rPr>
                <w:rFonts w:asciiTheme="majorHAnsi" w:hAnsiTheme="majorHAnsi"/>
                <w:b/>
                <w:bCs/>
                <w:sz w:val="20"/>
                <w:szCs w:val="20"/>
                <w:lang w:val="fr-FR"/>
              </w:rPr>
              <w:t xml:space="preserve"> </w:t>
            </w:r>
            <w:r w:rsidR="00666587" w:rsidRPr="00037E68">
              <w:rPr>
                <w:rFonts w:asciiTheme="majorHAnsi" w:hAnsiTheme="majorHAnsi"/>
                <w:b/>
                <w:bCs/>
                <w:sz w:val="20"/>
                <w:szCs w:val="20"/>
                <w:lang w:val="fr-FR"/>
              </w:rPr>
              <w:t xml:space="preserve">: </w:t>
            </w:r>
            <w:r w:rsidR="00D33DA3">
              <w:rPr>
                <w:rFonts w:asciiTheme="majorHAnsi" w:hAnsiTheme="majorHAnsi"/>
                <w:b/>
                <w:bCs/>
                <w:sz w:val="20"/>
                <w:szCs w:val="20"/>
                <w:lang w:val="fr-FR"/>
              </w:rPr>
              <w:t>Le codage</w:t>
            </w:r>
          </w:p>
          <w:p w14:paraId="6222DE47" w14:textId="27A37EA6" w:rsidR="00666587" w:rsidRPr="00037E68" w:rsidRDefault="00666587" w:rsidP="00C90B94">
            <w:pPr>
              <w:rPr>
                <w:rFonts w:asciiTheme="majorHAnsi" w:hAnsiTheme="majorHAnsi"/>
                <w:sz w:val="20"/>
                <w:szCs w:val="20"/>
                <w:lang w:val="fr-FR"/>
              </w:rPr>
            </w:pPr>
            <w:r w:rsidRPr="00037E68">
              <w:rPr>
                <w:rFonts w:asciiTheme="majorHAnsi" w:hAnsiTheme="majorHAnsi"/>
                <w:sz w:val="20"/>
                <w:szCs w:val="20"/>
                <w:lang w:val="fr-FR"/>
              </w:rPr>
              <w:t>13</w:t>
            </w:r>
            <w:r w:rsidR="00037E68">
              <w:rPr>
                <w:rFonts w:asciiTheme="majorHAnsi" w:hAnsiTheme="majorHAnsi"/>
                <w:sz w:val="20"/>
                <w:szCs w:val="20"/>
                <w:lang w:val="fr-FR"/>
              </w:rPr>
              <w:t xml:space="preserve"> </w:t>
            </w:r>
            <w:r w:rsidRPr="00037E68">
              <w:rPr>
                <w:rFonts w:asciiTheme="majorHAnsi" w:hAnsiTheme="majorHAnsi"/>
                <w:sz w:val="20"/>
                <w:szCs w:val="20"/>
                <w:lang w:val="fr-FR"/>
              </w:rPr>
              <w:t xml:space="preserve">: </w:t>
            </w:r>
            <w:r w:rsidR="00037E68" w:rsidRPr="00037E68">
              <w:rPr>
                <w:rFonts w:asciiTheme="majorHAnsi" w:hAnsiTheme="majorHAnsi"/>
                <w:sz w:val="20"/>
                <w:szCs w:val="20"/>
                <w:lang w:val="fr-FR"/>
              </w:rPr>
              <w:t>Utiliser le code pour calculer l’aire et le volume</w:t>
            </w:r>
          </w:p>
          <w:p w14:paraId="764BDF47" w14:textId="77777777" w:rsidR="00666587" w:rsidRPr="00037E68" w:rsidRDefault="00666587" w:rsidP="00C90B94">
            <w:pPr>
              <w:rPr>
                <w:rFonts w:asciiTheme="majorHAnsi" w:hAnsiTheme="majorHAnsi"/>
                <w:sz w:val="20"/>
                <w:szCs w:val="20"/>
                <w:lang w:val="fr-FR"/>
              </w:rPr>
            </w:pPr>
          </w:p>
          <w:p w14:paraId="1B93DF6E" w14:textId="5C9E8E3B" w:rsidR="00666587" w:rsidRPr="00037E68" w:rsidRDefault="00666587" w:rsidP="00C90B94">
            <w:pPr>
              <w:tabs>
                <w:tab w:val="left" w:pos="3063"/>
              </w:tabs>
              <w:rPr>
                <w:rFonts w:asciiTheme="majorHAnsi" w:hAnsiTheme="majorHAnsi"/>
                <w:b/>
                <w:bCs/>
                <w:sz w:val="20"/>
                <w:szCs w:val="20"/>
                <w:lang w:val="fr-FR"/>
              </w:rPr>
            </w:pPr>
          </w:p>
        </w:tc>
        <w:tc>
          <w:tcPr>
            <w:tcW w:w="2310" w:type="dxa"/>
          </w:tcPr>
          <w:p w14:paraId="578A4A66" w14:textId="66B8D2FE" w:rsidR="00666587" w:rsidRPr="009E3B5B"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2F00B2">
              <w:rPr>
                <w:rFonts w:ascii="Calibri" w:eastAsia="Calibri" w:hAnsi="Calibri" w:cs="Calibri"/>
                <w:sz w:val="20"/>
                <w:szCs w:val="20"/>
                <w:lang w:val="fr-FR"/>
              </w:rPr>
              <w:t xml:space="preserve">Unité </w:t>
            </w:r>
            <w:r w:rsidR="00A8427B" w:rsidRPr="009E3B5B">
              <w:rPr>
                <w:rStyle w:val="normaltextrun"/>
                <w:rFonts w:asciiTheme="majorHAnsi" w:hAnsiTheme="majorHAnsi" w:cstheme="majorHAnsi"/>
                <w:sz w:val="20"/>
                <w:szCs w:val="20"/>
                <w:lang w:val="fr-FR"/>
              </w:rPr>
              <w:t>5 Question 13, 15</w:t>
            </w:r>
            <w:r w:rsidR="00616759" w:rsidRPr="00BF0947">
              <w:rPr>
                <w:rStyle w:val="normaltextrun"/>
                <w:rFonts w:asciiTheme="majorHAnsi" w:hAnsiTheme="majorHAnsi" w:cstheme="majorHAnsi"/>
                <w:sz w:val="20"/>
                <w:szCs w:val="20"/>
              </w:rPr>
              <w:sym w:font="Symbol" w:char="F02D"/>
            </w:r>
            <w:r w:rsidR="00A8427B" w:rsidRPr="009E3B5B">
              <w:rPr>
                <w:rStyle w:val="normaltextrun"/>
                <w:rFonts w:asciiTheme="majorHAnsi" w:hAnsiTheme="majorHAnsi" w:cstheme="majorHAnsi"/>
                <w:sz w:val="20"/>
                <w:szCs w:val="20"/>
                <w:lang w:val="fr-FR"/>
              </w:rPr>
              <w:t>20 (pp. 43</w:t>
            </w:r>
            <w:r w:rsidR="00616759" w:rsidRPr="00BF0947">
              <w:rPr>
                <w:rStyle w:val="normaltextrun"/>
                <w:rFonts w:asciiTheme="majorHAnsi" w:hAnsiTheme="majorHAnsi" w:cstheme="majorHAnsi"/>
                <w:sz w:val="20"/>
                <w:szCs w:val="20"/>
              </w:rPr>
              <w:sym w:font="Symbol" w:char="F02D"/>
            </w:r>
            <w:r w:rsidR="00A8427B" w:rsidRPr="009E3B5B">
              <w:rPr>
                <w:rStyle w:val="normaltextrun"/>
                <w:rFonts w:asciiTheme="majorHAnsi" w:hAnsiTheme="majorHAnsi" w:cstheme="majorHAnsi"/>
                <w:sz w:val="20"/>
                <w:szCs w:val="20"/>
                <w:lang w:val="fr-FR"/>
              </w:rPr>
              <w:t>46)</w:t>
            </w:r>
          </w:p>
          <w:p w14:paraId="2E55B816" w14:textId="77777777" w:rsidR="00E4305E" w:rsidRPr="009E3B5B" w:rsidRDefault="00E4305E"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p>
          <w:p w14:paraId="49B65C01" w14:textId="73F47C3C" w:rsidR="00D63D87" w:rsidRPr="009E3B5B" w:rsidRDefault="00D63D87" w:rsidP="00C90B9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2F00B2">
              <w:rPr>
                <w:rFonts w:ascii="Calibri" w:eastAsia="Calibri" w:hAnsi="Calibri" w:cs="Calibri"/>
                <w:sz w:val="20"/>
                <w:szCs w:val="20"/>
                <w:lang w:val="fr-FR"/>
              </w:rPr>
              <w:t xml:space="preserve">Unité </w:t>
            </w:r>
            <w:r w:rsidR="00E4305E" w:rsidRPr="009E3B5B">
              <w:rPr>
                <w:rStyle w:val="normaltextrun"/>
                <w:rFonts w:asciiTheme="majorHAnsi" w:hAnsiTheme="majorHAnsi" w:cstheme="majorHAnsi"/>
                <w:sz w:val="20"/>
                <w:szCs w:val="20"/>
                <w:lang w:val="fr-FR"/>
              </w:rPr>
              <w:t xml:space="preserve">14 Questions 6, 7 </w:t>
            </w:r>
          </w:p>
          <w:p w14:paraId="587566F8" w14:textId="231B6F72" w:rsidR="00E4305E" w:rsidRPr="00666587" w:rsidRDefault="00E4305E" w:rsidP="00C90B94">
            <w:pPr>
              <w:pStyle w:val="paragraph"/>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(pp. 131</w:t>
            </w:r>
            <w:r w:rsidR="00616759" w:rsidRPr="00BF0947">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132)</w:t>
            </w:r>
          </w:p>
        </w:tc>
        <w:tc>
          <w:tcPr>
            <w:tcW w:w="4717" w:type="dxa"/>
          </w:tcPr>
          <w:p w14:paraId="701F3BBD" w14:textId="703EE798" w:rsidR="00666587" w:rsidRPr="004B2BB3"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4B2BB3">
              <w:rPr>
                <w:rFonts w:ascii="Calibri" w:eastAsia="Calibri" w:hAnsi="Calibri" w:cs="Calibri"/>
                <w:b/>
                <w:sz w:val="20"/>
                <w:szCs w:val="20"/>
                <w:lang w:val="fr-CA"/>
              </w:rPr>
              <w:t xml:space="preserve">Idée principale : </w:t>
            </w:r>
            <w:r w:rsidR="004B2BB3" w:rsidRPr="007424A8">
              <w:rPr>
                <w:rFonts w:asciiTheme="majorHAnsi" w:hAnsiTheme="majorHAnsi" w:cstheme="majorHAnsi"/>
                <w:b/>
                <w:bCs/>
                <w:sz w:val="20"/>
                <w:szCs w:val="20"/>
                <w:lang w:val="fr-CA"/>
              </w:rPr>
              <w:t>Attribuer une unité à une propriété continue nous permet de prendre des mesures et faire des comparaisons</w:t>
            </w:r>
            <w:r w:rsidR="00666587" w:rsidRPr="004B2BB3">
              <w:rPr>
                <w:rStyle w:val="normaltextrun"/>
                <w:rFonts w:asciiTheme="majorHAnsi" w:hAnsiTheme="majorHAnsi" w:cstheme="majorHAnsi"/>
                <w:b/>
                <w:bCs/>
                <w:sz w:val="20"/>
                <w:szCs w:val="20"/>
                <w:lang w:val="fr-CA"/>
              </w:rPr>
              <w:t>.</w:t>
            </w:r>
          </w:p>
          <w:p w14:paraId="48CF15F0" w14:textId="77777777" w:rsidR="00723D8E" w:rsidRPr="006F2EC8" w:rsidRDefault="00723D8E" w:rsidP="00723D8E">
            <w:pPr>
              <w:rPr>
                <w:rStyle w:val="normaltextrun"/>
                <w:rFonts w:asciiTheme="majorHAnsi" w:hAnsiTheme="majorHAnsi" w:cstheme="minorBidi"/>
                <w:b/>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6F2EC8">
              <w:rPr>
                <w:rStyle w:val="normaltextrun"/>
                <w:rFonts w:asciiTheme="majorHAnsi" w:hAnsiTheme="majorHAnsi" w:cstheme="majorHAnsi"/>
                <w:sz w:val="20"/>
                <w:szCs w:val="20"/>
                <w:lang w:val="fr-CA"/>
              </w:rPr>
              <w:t xml:space="preserve"> </w:t>
            </w:r>
          </w:p>
          <w:p w14:paraId="1800B5CC" w14:textId="1926B6E5" w:rsidR="00666587" w:rsidRPr="00E3199C" w:rsidRDefault="00E3199C" w:rsidP="00C90B94">
            <w:pPr>
              <w:pStyle w:val="paragraph"/>
              <w:numPr>
                <w:ilvl w:val="0"/>
                <w:numId w:val="33"/>
              </w:numPr>
              <w:spacing w:before="0" w:beforeAutospacing="0" w:after="0" w:afterAutospacing="0"/>
              <w:ind w:left="176" w:hanging="176"/>
              <w:textAlignment w:val="baseline"/>
              <w:rPr>
                <w:rStyle w:val="normaltextrun"/>
                <w:rFonts w:asciiTheme="majorHAnsi" w:hAnsiTheme="majorHAnsi" w:cstheme="majorHAnsi"/>
                <w:sz w:val="20"/>
                <w:szCs w:val="20"/>
                <w:lang w:val="fr-CA"/>
              </w:rPr>
            </w:pPr>
            <w:r w:rsidRPr="000B5526">
              <w:rPr>
                <w:rFonts w:asciiTheme="majorHAnsi" w:hAnsiTheme="majorHAnsi" w:cstheme="majorHAnsi"/>
                <w:sz w:val="20"/>
                <w:szCs w:val="20"/>
                <w:lang w:val="fr-CA"/>
              </w:rPr>
              <w:t xml:space="preserve">Développer des stratégies et des formules pour calculer le volume et l’aire de la surface de solides réguliers (p. ex., cônes, cylindres et sphères), et faire des généralisations quant à leur </w:t>
            </w:r>
            <w:r>
              <w:rPr>
                <w:rFonts w:asciiTheme="majorHAnsi" w:hAnsiTheme="majorHAnsi" w:cstheme="majorHAnsi"/>
                <w:sz w:val="20"/>
                <w:szCs w:val="20"/>
                <w:lang w:val="fr-CA"/>
              </w:rPr>
              <w:t>emploi.</w:t>
            </w:r>
          </w:p>
          <w:p w14:paraId="1AD399E3" w14:textId="5E228C13" w:rsidR="00453A20" w:rsidRPr="00961C34" w:rsidRDefault="004D2E07" w:rsidP="00453A20">
            <w:pPr>
              <w:pStyle w:val="paragraph"/>
              <w:spacing w:before="0" w:beforeAutospacing="0" w:after="0" w:afterAutospacing="0"/>
              <w:textAlignment w:val="baseline"/>
              <w:rPr>
                <w:rFonts w:asciiTheme="majorHAnsi" w:hAnsiTheme="majorHAnsi" w:cstheme="majorHAnsi"/>
                <w:b/>
                <w:bCs/>
                <w:sz w:val="20"/>
                <w:szCs w:val="20"/>
                <w:lang w:val="fr-CA"/>
              </w:rPr>
            </w:pPr>
            <w:r w:rsidRPr="00453A20">
              <w:rPr>
                <w:rFonts w:ascii="Calibri" w:eastAsia="Calibri" w:hAnsi="Calibri" w:cs="Calibri"/>
                <w:b/>
                <w:sz w:val="20"/>
                <w:szCs w:val="20"/>
                <w:lang w:val="fr-CA"/>
              </w:rPr>
              <w:t xml:space="preserve">Idée principale : </w:t>
            </w:r>
            <w:r w:rsidR="00A75FEE" w:rsidRPr="00A75FEE">
              <w:rPr>
                <w:rFonts w:asciiTheme="majorHAnsi" w:hAnsiTheme="majorHAnsi" w:cstheme="majorHAnsi"/>
                <w:b/>
                <w:bCs/>
                <w:color w:val="000000"/>
                <w:sz w:val="20"/>
                <w:szCs w:val="20"/>
                <w:lang w:val="fr-CA"/>
              </w:rPr>
              <w:t>On peut décrire des régularités de façon mathématique</w:t>
            </w:r>
            <w:r w:rsidR="00453A20" w:rsidRPr="00961C34">
              <w:rPr>
                <w:rStyle w:val="normaltextrun"/>
                <w:rFonts w:asciiTheme="majorHAnsi" w:hAnsiTheme="majorHAnsi" w:cstheme="majorHAnsi"/>
                <w:b/>
                <w:bCs/>
                <w:sz w:val="20"/>
                <w:szCs w:val="20"/>
                <w:lang w:val="fr-CA"/>
              </w:rPr>
              <w:t>.</w:t>
            </w:r>
          </w:p>
          <w:p w14:paraId="14301572" w14:textId="370FD89D" w:rsidR="00666587" w:rsidRPr="00453A20" w:rsidRDefault="00453A20" w:rsidP="00453A20">
            <w:pPr>
              <w:pStyle w:val="paragraph"/>
              <w:spacing w:before="0" w:beforeAutospacing="0" w:after="0" w:afterAutospacing="0"/>
              <w:textAlignment w:val="baseline"/>
              <w:rPr>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12EF4E2A" w14:textId="50ADE969" w:rsidR="00666587" w:rsidRPr="00FC5D99" w:rsidRDefault="00FC5D99" w:rsidP="00C90B94">
            <w:pPr>
              <w:pStyle w:val="ListParagraph"/>
              <w:numPr>
                <w:ilvl w:val="0"/>
                <w:numId w:val="33"/>
              </w:numPr>
              <w:ind w:left="172" w:hanging="218"/>
              <w:rPr>
                <w:rFonts w:asciiTheme="majorHAnsi" w:hAnsiTheme="majorHAnsi"/>
                <w:b/>
                <w:sz w:val="20"/>
                <w:szCs w:val="20"/>
                <w:lang w:val="fr-CA"/>
              </w:rPr>
            </w:pPr>
            <w:r w:rsidRPr="002F7675">
              <w:rPr>
                <w:rFonts w:asciiTheme="majorHAnsi" w:hAnsiTheme="majorHAnsi" w:cstheme="majorHAnsi"/>
                <w:sz w:val="20"/>
                <w:szCs w:val="20"/>
                <w:lang w:val="fr-CA"/>
              </w:rPr>
              <w:t>Utiliser plusieurs approches pour modéliser des situations impliquant la répétition (c.-à-d., des régularités répétées) et le changement (c.-à-d., des régularités croissantes/décroissantes), par exemple, en utilisant des objets, des tableaux, des diagrammes, des symboles, des boucles ou des boucles imbriquées dans des codes</w:t>
            </w:r>
            <w:r w:rsidRPr="00961C34">
              <w:rPr>
                <w:rStyle w:val="normaltextrun"/>
                <w:rFonts w:asciiTheme="majorHAnsi" w:hAnsiTheme="majorHAnsi" w:cstheme="majorHAnsi"/>
                <w:sz w:val="20"/>
                <w:szCs w:val="20"/>
                <w:lang w:val="fr-CA"/>
              </w:rPr>
              <w:t>.</w:t>
            </w:r>
          </w:p>
        </w:tc>
      </w:tr>
    </w:tbl>
    <w:p w14:paraId="5379D1EA" w14:textId="210AE3BD" w:rsidR="00666587" w:rsidRPr="00FC5D99" w:rsidRDefault="00666587">
      <w:pPr>
        <w:rPr>
          <w:lang w:val="fr-CA"/>
        </w:rPr>
      </w:pPr>
    </w:p>
    <w:p w14:paraId="39CFA0A7" w14:textId="77777777" w:rsidR="00666587" w:rsidRPr="00FC5D99" w:rsidRDefault="00666587">
      <w:pPr>
        <w:spacing w:after="120" w:line="264" w:lineRule="auto"/>
        <w:rPr>
          <w:lang w:val="fr-CA"/>
        </w:rPr>
      </w:pPr>
      <w:r w:rsidRPr="00FC5D99">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2715"/>
        <w:gridCol w:w="2282"/>
        <w:gridCol w:w="4717"/>
      </w:tblGrid>
      <w:tr w:rsidR="00666587" w:rsidRPr="00A75FEE" w14:paraId="3E774C20" w14:textId="77777777" w:rsidTr="00A927EE">
        <w:tc>
          <w:tcPr>
            <w:tcW w:w="35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097CBDF" w14:textId="30534C62" w:rsidR="00666587" w:rsidRPr="00D71216" w:rsidRDefault="00C2058B" w:rsidP="00C90B94">
            <w:pPr>
              <w:rPr>
                <w:rFonts w:asciiTheme="majorHAnsi" w:hAnsiTheme="majorHAnsi"/>
                <w:b/>
                <w:sz w:val="22"/>
                <w:szCs w:val="22"/>
              </w:rPr>
            </w:pPr>
            <w:r w:rsidRPr="00611DC9">
              <w:rPr>
                <w:rFonts w:ascii="Calibri" w:eastAsia="Calibri" w:hAnsi="Calibri" w:cs="Calibri"/>
                <w:b/>
                <w:sz w:val="20"/>
                <w:szCs w:val="20"/>
              </w:rPr>
              <w:lastRenderedPageBreak/>
              <w:t>Résultats d’apprentissage</w:t>
            </w:r>
          </w:p>
        </w:tc>
        <w:tc>
          <w:tcPr>
            <w:tcW w:w="271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A74FAEE" w14:textId="26D14908" w:rsidR="00666587" w:rsidRPr="00D71216" w:rsidRDefault="00C2058B" w:rsidP="00C90B94">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B7DE652" w14:textId="5431B8F5" w:rsidR="00666587" w:rsidRPr="00D71216" w:rsidRDefault="00C2058B" w:rsidP="00C90B94">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47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4CB8341" w14:textId="528E8FBC" w:rsidR="00666587" w:rsidRPr="00010D80" w:rsidRDefault="00C2058B" w:rsidP="00C90B94">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44735" w:rsidRPr="00844735" w14:paraId="6B7F4628" w14:textId="77777777" w:rsidTr="00A927EE">
        <w:trPr>
          <w:trHeight w:val="283"/>
        </w:trPr>
        <w:tc>
          <w:tcPr>
            <w:tcW w:w="13252" w:type="dxa"/>
            <w:gridSpan w:val="4"/>
            <w:shd w:val="clear" w:color="auto" w:fill="D9D9D9" w:themeFill="background1" w:themeFillShade="D9"/>
            <w:vAlign w:val="center"/>
          </w:tcPr>
          <w:p w14:paraId="6D5EDE33" w14:textId="1769CAA0" w:rsidR="0078581E" w:rsidRPr="00844735" w:rsidRDefault="006E73CF" w:rsidP="00C90B94">
            <w:pPr>
              <w:rPr>
                <w:rFonts w:asciiTheme="majorHAnsi" w:hAnsiTheme="majorHAnsi"/>
                <w:b/>
                <w:sz w:val="20"/>
                <w:szCs w:val="20"/>
              </w:rPr>
            </w:pPr>
            <w:r w:rsidRPr="006115C5">
              <w:rPr>
                <w:rFonts w:asciiTheme="majorHAnsi" w:hAnsiTheme="majorHAnsi"/>
                <w:b/>
                <w:sz w:val="20"/>
                <w:szCs w:val="20"/>
                <w:lang w:val="fr-CA"/>
              </w:rPr>
              <w:t>Littératie</w:t>
            </w:r>
            <w:r w:rsidRPr="006E73CF">
              <w:rPr>
                <w:rFonts w:asciiTheme="majorHAnsi" w:hAnsiTheme="majorHAnsi"/>
                <w:b/>
                <w:sz w:val="20"/>
                <w:szCs w:val="20"/>
              </w:rPr>
              <w:t xml:space="preserve"> financière</w:t>
            </w:r>
          </w:p>
        </w:tc>
      </w:tr>
      <w:tr w:rsidR="00844735" w:rsidRPr="00A75FEE" w14:paraId="5AAAB56B" w14:textId="77777777" w:rsidTr="00A927EE">
        <w:trPr>
          <w:trHeight w:val="510"/>
        </w:trPr>
        <w:tc>
          <w:tcPr>
            <w:tcW w:w="13252" w:type="dxa"/>
            <w:gridSpan w:val="4"/>
            <w:shd w:val="clear" w:color="auto" w:fill="D9D9D9" w:themeFill="background1" w:themeFillShade="D9"/>
            <w:vAlign w:val="center"/>
          </w:tcPr>
          <w:p w14:paraId="132594EE" w14:textId="52D9A091" w:rsidR="0078581E" w:rsidRPr="00745AC1" w:rsidRDefault="0078581E" w:rsidP="00C90B94">
            <w:pPr>
              <w:rPr>
                <w:rFonts w:asciiTheme="majorHAnsi" w:hAnsiTheme="majorHAnsi"/>
                <w:b/>
                <w:sz w:val="20"/>
                <w:szCs w:val="20"/>
                <w:highlight w:val="lightGray"/>
                <w:lang w:val="fr-FR"/>
              </w:rPr>
            </w:pPr>
            <w:r w:rsidRPr="00745AC1">
              <w:rPr>
                <w:rFonts w:asciiTheme="majorHAnsi" w:hAnsiTheme="majorHAnsi"/>
                <w:b/>
                <w:sz w:val="20"/>
                <w:szCs w:val="20"/>
                <w:highlight w:val="lightGray"/>
                <w:lang w:val="fr-FR"/>
              </w:rPr>
              <w:t xml:space="preserve">F1. </w:t>
            </w:r>
            <w:r w:rsidR="006E73CF" w:rsidRPr="00745AC1">
              <w:rPr>
                <w:rFonts w:asciiTheme="majorHAnsi" w:hAnsiTheme="majorHAnsi"/>
                <w:b/>
                <w:sz w:val="20"/>
                <w:szCs w:val="20"/>
                <w:lang w:val="fr-FR"/>
              </w:rPr>
              <w:t>Argent et finances</w:t>
            </w:r>
          </w:p>
          <w:p w14:paraId="59923FE9" w14:textId="56629B7B" w:rsidR="0078581E" w:rsidRPr="00745AC1" w:rsidRDefault="006E73CF" w:rsidP="00C90B94">
            <w:pPr>
              <w:rPr>
                <w:rFonts w:asciiTheme="majorHAnsi" w:hAnsiTheme="majorHAnsi"/>
                <w:b/>
                <w:sz w:val="20"/>
                <w:szCs w:val="20"/>
                <w:highlight w:val="lightGray"/>
                <w:lang w:val="fr-FR"/>
              </w:rPr>
            </w:pPr>
            <w:r w:rsidRPr="00745AC1">
              <w:rPr>
                <w:rFonts w:asciiTheme="majorHAnsi" w:hAnsiTheme="majorHAnsi" w:cs="Open Sans"/>
                <w:sz w:val="20"/>
                <w:szCs w:val="20"/>
                <w:shd w:val="clear" w:color="auto" w:fill="D9D9D9" w:themeFill="background1" w:themeFillShade="D9"/>
                <w:lang w:val="fr-FR"/>
              </w:rPr>
              <w:t>démontrer les connaissances et les habiletés nécessaires pour prendre des décisions financières éclairées</w:t>
            </w:r>
          </w:p>
        </w:tc>
      </w:tr>
      <w:tr w:rsidR="00255749" w:rsidRPr="00255749" w14:paraId="1F38013D" w14:textId="77777777" w:rsidTr="00A927EE">
        <w:trPr>
          <w:trHeight w:val="283"/>
        </w:trPr>
        <w:tc>
          <w:tcPr>
            <w:tcW w:w="13252" w:type="dxa"/>
            <w:gridSpan w:val="4"/>
            <w:shd w:val="clear" w:color="auto" w:fill="D9D9D9" w:themeFill="background1" w:themeFillShade="D9"/>
            <w:vAlign w:val="center"/>
          </w:tcPr>
          <w:p w14:paraId="4A00E402" w14:textId="7FB2674A" w:rsidR="0078581E" w:rsidRPr="00255749" w:rsidRDefault="00745AC1" w:rsidP="00C90B94">
            <w:pPr>
              <w:rPr>
                <w:rFonts w:asciiTheme="majorHAnsi" w:hAnsiTheme="majorHAnsi"/>
                <w:b/>
                <w:sz w:val="20"/>
                <w:szCs w:val="20"/>
              </w:rPr>
            </w:pPr>
            <w:r w:rsidRPr="00745AC1">
              <w:rPr>
                <w:rFonts w:asciiTheme="majorHAnsi" w:hAnsiTheme="majorHAnsi"/>
                <w:b/>
                <w:sz w:val="20"/>
                <w:szCs w:val="20"/>
              </w:rPr>
              <w:t xml:space="preserve">Concepts </w:t>
            </w:r>
            <w:r w:rsidRPr="003337CD">
              <w:rPr>
                <w:rFonts w:asciiTheme="majorHAnsi" w:hAnsiTheme="majorHAnsi"/>
                <w:b/>
                <w:sz w:val="20"/>
                <w:szCs w:val="20"/>
                <w:lang w:val="fr-CA"/>
              </w:rPr>
              <w:t>monétaire</w:t>
            </w:r>
            <w:r w:rsidR="00140D68" w:rsidRPr="003337CD">
              <w:rPr>
                <w:rFonts w:asciiTheme="majorHAnsi" w:hAnsiTheme="majorHAnsi"/>
                <w:b/>
                <w:sz w:val="20"/>
                <w:szCs w:val="20"/>
                <w:lang w:val="fr-CA"/>
              </w:rPr>
              <w:t>s</w:t>
            </w:r>
          </w:p>
        </w:tc>
      </w:tr>
      <w:tr w:rsidR="00666587" w:rsidRPr="00A75FEE" w14:paraId="6D666990" w14:textId="77777777" w:rsidTr="00140D68">
        <w:trPr>
          <w:trHeight w:val="1797"/>
        </w:trPr>
        <w:tc>
          <w:tcPr>
            <w:tcW w:w="3538" w:type="dxa"/>
          </w:tcPr>
          <w:p w14:paraId="61FEB9AA" w14:textId="6DB8596C" w:rsidR="00666587" w:rsidRPr="007338CC" w:rsidRDefault="00666587" w:rsidP="00C90B94">
            <w:pPr>
              <w:pStyle w:val="title-index"/>
              <w:shd w:val="clear" w:color="auto" w:fill="FFFFFF"/>
              <w:spacing w:before="0" w:beforeAutospacing="0" w:after="0" w:afterAutospacing="0"/>
              <w:rPr>
                <w:rFonts w:asciiTheme="majorHAnsi" w:hAnsiTheme="majorHAnsi" w:cstheme="majorHAnsi"/>
                <w:sz w:val="20"/>
                <w:szCs w:val="20"/>
                <w:lang w:val="fr-FR"/>
              </w:rPr>
            </w:pPr>
            <w:r w:rsidRPr="007338CC">
              <w:rPr>
                <w:rFonts w:asciiTheme="majorHAnsi" w:hAnsiTheme="majorHAnsi" w:cstheme="majorHAnsi"/>
                <w:sz w:val="20"/>
                <w:szCs w:val="20"/>
                <w:lang w:val="fr-FR"/>
              </w:rPr>
              <w:t>F1.1 </w:t>
            </w:r>
            <w:r w:rsidR="00745AC1" w:rsidRPr="007338CC">
              <w:rPr>
                <w:rFonts w:asciiTheme="majorHAnsi" w:hAnsiTheme="majorHAnsi" w:cstheme="majorHAnsi"/>
                <w:sz w:val="20"/>
                <w:szCs w:val="20"/>
                <w:shd w:val="clear" w:color="auto" w:fill="FFFFFF"/>
                <w:lang w:val="fr-FR" w:eastAsia="en-US"/>
              </w:rPr>
              <w:t>déterminer et comparer des taux de change, et convertir des devises d’autres pays en dollars canadiens et vice versa</w:t>
            </w:r>
          </w:p>
        </w:tc>
        <w:tc>
          <w:tcPr>
            <w:tcW w:w="2715" w:type="dxa"/>
          </w:tcPr>
          <w:p w14:paraId="1A1CD31E" w14:textId="3CD728E8" w:rsidR="00502B62" w:rsidRPr="002A34C6" w:rsidRDefault="00AF13ED" w:rsidP="00C90B94">
            <w:pPr>
              <w:contextualSpacing/>
              <w:rPr>
                <w:rFonts w:asciiTheme="majorHAnsi" w:hAnsiTheme="majorHAnsi"/>
                <w:b/>
                <w:sz w:val="20"/>
                <w:szCs w:val="20"/>
                <w:lang w:val="fr-FR"/>
              </w:rPr>
            </w:pPr>
            <w:r>
              <w:rPr>
                <w:rFonts w:ascii="Calibri" w:eastAsia="Calibri" w:hAnsi="Calibri" w:cs="Calibri"/>
                <w:b/>
                <w:sz w:val="20"/>
                <w:szCs w:val="20"/>
                <w:lang w:val="fr-FR"/>
              </w:rPr>
              <w:t>Le n</w:t>
            </w:r>
            <w:r w:rsidR="00502B62">
              <w:rPr>
                <w:rFonts w:ascii="Calibri" w:eastAsia="Calibri" w:hAnsi="Calibri" w:cs="Calibri"/>
                <w:b/>
                <w:sz w:val="20"/>
                <w:szCs w:val="20"/>
                <w:lang w:val="fr-FR"/>
              </w:rPr>
              <w:t>ombre</w:t>
            </w:r>
            <w:r w:rsidR="00502B62" w:rsidRPr="00AD2ECA">
              <w:rPr>
                <w:rFonts w:ascii="Calibri" w:eastAsia="Calibri" w:hAnsi="Calibri" w:cs="Calibri"/>
                <w:b/>
                <w:sz w:val="20"/>
                <w:szCs w:val="20"/>
                <w:lang w:val="fr-FR"/>
              </w:rPr>
              <w:t xml:space="preserve"> </w:t>
            </w:r>
            <w:r w:rsidR="00CE2488" w:rsidRPr="00AD2ECA">
              <w:rPr>
                <w:rFonts w:ascii="Calibri" w:eastAsia="Calibri" w:hAnsi="Calibri" w:cs="Calibri"/>
                <w:b/>
                <w:sz w:val="20"/>
                <w:szCs w:val="20"/>
                <w:lang w:val="fr-FR"/>
              </w:rPr>
              <w:t xml:space="preserve">Unité </w:t>
            </w:r>
            <w:r w:rsidR="00666587" w:rsidRPr="00502B62">
              <w:rPr>
                <w:rFonts w:asciiTheme="majorHAnsi" w:hAnsiTheme="majorHAnsi"/>
                <w:b/>
                <w:sz w:val="20"/>
                <w:szCs w:val="20"/>
                <w:lang w:val="fr-FR"/>
              </w:rPr>
              <w:t>3</w:t>
            </w:r>
            <w:r w:rsidR="00CE2488" w:rsidRPr="00502B62">
              <w:rPr>
                <w:rFonts w:asciiTheme="majorHAnsi" w:hAnsiTheme="majorHAnsi"/>
                <w:b/>
                <w:sz w:val="20"/>
                <w:szCs w:val="20"/>
                <w:lang w:val="fr-FR"/>
              </w:rPr>
              <w:t xml:space="preserve"> </w:t>
            </w:r>
            <w:r w:rsidR="00666587" w:rsidRPr="00502B62">
              <w:rPr>
                <w:rFonts w:asciiTheme="majorHAnsi" w:hAnsiTheme="majorHAnsi"/>
                <w:b/>
                <w:sz w:val="20"/>
                <w:szCs w:val="20"/>
                <w:lang w:val="fr-FR"/>
              </w:rPr>
              <w:t xml:space="preserve">: </w:t>
            </w:r>
            <w:r w:rsidR="00502B62" w:rsidRPr="00502B62">
              <w:rPr>
                <w:rFonts w:asciiTheme="majorHAnsi" w:hAnsiTheme="majorHAnsi"/>
                <w:b/>
                <w:bCs/>
                <w:sz w:val="20"/>
                <w:szCs w:val="20"/>
                <w:lang w:val="fr-FR"/>
              </w:rPr>
              <w:t>Le raisonnement proportionnel</w:t>
            </w:r>
          </w:p>
          <w:p w14:paraId="3ABE5B3A" w14:textId="42960EC0" w:rsidR="00666587" w:rsidRPr="00502B62" w:rsidRDefault="00666587" w:rsidP="00C90B94">
            <w:pPr>
              <w:contextualSpacing/>
              <w:rPr>
                <w:rFonts w:asciiTheme="majorHAnsi" w:hAnsiTheme="majorHAnsi" w:cstheme="majorHAnsi"/>
                <w:sz w:val="20"/>
                <w:szCs w:val="20"/>
                <w:lang w:val="fr-FR"/>
              </w:rPr>
            </w:pPr>
            <w:r w:rsidRPr="00502B62">
              <w:rPr>
                <w:rFonts w:asciiTheme="majorHAnsi" w:hAnsiTheme="majorHAnsi"/>
                <w:sz w:val="20"/>
                <w:szCs w:val="20"/>
                <w:lang w:val="fr-FR"/>
              </w:rPr>
              <w:t>18</w:t>
            </w:r>
            <w:r w:rsidR="00502B62">
              <w:rPr>
                <w:rFonts w:asciiTheme="majorHAnsi" w:hAnsiTheme="majorHAnsi"/>
                <w:sz w:val="20"/>
                <w:szCs w:val="20"/>
                <w:lang w:val="fr-FR"/>
              </w:rPr>
              <w:t xml:space="preserve"> </w:t>
            </w:r>
            <w:r w:rsidRPr="00502B62">
              <w:rPr>
                <w:rFonts w:asciiTheme="majorHAnsi" w:hAnsiTheme="majorHAnsi"/>
                <w:sz w:val="20"/>
                <w:szCs w:val="20"/>
                <w:lang w:val="fr-FR"/>
              </w:rPr>
              <w:t xml:space="preserve">: </w:t>
            </w:r>
            <w:r w:rsidR="00502B62" w:rsidRPr="00502B62">
              <w:rPr>
                <w:rFonts w:asciiTheme="majorHAnsi" w:hAnsiTheme="majorHAnsi"/>
                <w:sz w:val="20"/>
                <w:szCs w:val="20"/>
                <w:lang w:val="fr-FR"/>
              </w:rPr>
              <w:t>Explorer les taux de change et les devises étrangères</w:t>
            </w:r>
          </w:p>
          <w:p w14:paraId="042588E7" w14:textId="77777777" w:rsidR="00666587" w:rsidRPr="00502B62" w:rsidRDefault="00666587" w:rsidP="00C90B94">
            <w:pPr>
              <w:tabs>
                <w:tab w:val="left" w:pos="3063"/>
              </w:tabs>
              <w:rPr>
                <w:rFonts w:asciiTheme="majorHAnsi" w:hAnsiTheme="majorHAnsi"/>
                <w:b/>
                <w:bCs/>
                <w:sz w:val="20"/>
                <w:szCs w:val="20"/>
                <w:lang w:val="fr-FR"/>
              </w:rPr>
            </w:pPr>
          </w:p>
        </w:tc>
        <w:tc>
          <w:tcPr>
            <w:tcW w:w="2282" w:type="dxa"/>
          </w:tcPr>
          <w:p w14:paraId="79632DD4" w14:textId="7FE4007A" w:rsidR="00666587" w:rsidRPr="00666587" w:rsidRDefault="00D63D87" w:rsidP="00C90B94">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8D16F0">
              <w:rPr>
                <w:rFonts w:asciiTheme="majorHAnsi" w:hAnsiTheme="majorHAnsi" w:cstheme="majorHAnsi"/>
                <w:sz w:val="20"/>
                <w:szCs w:val="20"/>
              </w:rPr>
              <w:t>11 Questions 1, 2</w:t>
            </w:r>
            <w:r w:rsidR="00446657">
              <w:rPr>
                <w:rFonts w:asciiTheme="majorHAnsi" w:hAnsiTheme="majorHAnsi" w:cstheme="majorHAnsi"/>
                <w:sz w:val="20"/>
                <w:szCs w:val="20"/>
              </w:rPr>
              <w:t>, 21</w:t>
            </w:r>
            <w:r w:rsidR="002A34C6">
              <w:rPr>
                <w:rFonts w:asciiTheme="majorHAnsi" w:hAnsiTheme="majorHAnsi" w:cstheme="majorHAnsi"/>
                <w:sz w:val="20"/>
                <w:szCs w:val="20"/>
              </w:rPr>
              <w:t xml:space="preserve"> </w:t>
            </w:r>
            <w:r w:rsidR="008D16F0">
              <w:rPr>
                <w:rFonts w:asciiTheme="majorHAnsi" w:hAnsiTheme="majorHAnsi" w:cstheme="majorHAnsi"/>
                <w:sz w:val="20"/>
                <w:szCs w:val="20"/>
              </w:rPr>
              <w:t>(p</w:t>
            </w:r>
            <w:r w:rsidR="0081608D">
              <w:rPr>
                <w:rFonts w:asciiTheme="majorHAnsi" w:hAnsiTheme="majorHAnsi" w:cstheme="majorHAnsi"/>
                <w:sz w:val="20"/>
                <w:szCs w:val="20"/>
              </w:rPr>
              <w:t>p</w:t>
            </w:r>
            <w:r w:rsidR="008D16F0">
              <w:rPr>
                <w:rFonts w:asciiTheme="majorHAnsi" w:hAnsiTheme="majorHAnsi" w:cstheme="majorHAnsi"/>
                <w:sz w:val="20"/>
                <w:szCs w:val="20"/>
              </w:rPr>
              <w:t>. 96</w:t>
            </w:r>
            <w:r w:rsidR="00446657">
              <w:rPr>
                <w:rFonts w:asciiTheme="majorHAnsi" w:hAnsiTheme="majorHAnsi" w:cstheme="majorHAnsi"/>
                <w:sz w:val="20"/>
                <w:szCs w:val="20"/>
              </w:rPr>
              <w:t>, 106</w:t>
            </w:r>
            <w:r w:rsidR="008D16F0">
              <w:rPr>
                <w:rFonts w:asciiTheme="majorHAnsi" w:hAnsiTheme="majorHAnsi" w:cstheme="majorHAnsi"/>
                <w:sz w:val="20"/>
                <w:szCs w:val="20"/>
              </w:rPr>
              <w:t>)</w:t>
            </w:r>
          </w:p>
        </w:tc>
        <w:tc>
          <w:tcPr>
            <w:tcW w:w="4717" w:type="dxa"/>
          </w:tcPr>
          <w:p w14:paraId="3AA3C7EA" w14:textId="6EDA645F" w:rsidR="00666587" w:rsidRPr="00603208" w:rsidRDefault="004D2E07" w:rsidP="00C90B94">
            <w:pPr>
              <w:pStyle w:val="paragraph"/>
              <w:spacing w:before="0" w:beforeAutospacing="0" w:after="0" w:afterAutospacing="0"/>
              <w:textAlignment w:val="baseline"/>
              <w:rPr>
                <w:rFonts w:asciiTheme="majorHAnsi" w:hAnsiTheme="majorHAnsi" w:cstheme="majorHAnsi"/>
                <w:b/>
                <w:bCs/>
                <w:sz w:val="20"/>
                <w:szCs w:val="20"/>
                <w:lang w:val="fr-CA"/>
              </w:rPr>
            </w:pPr>
            <w:r w:rsidRPr="00603208">
              <w:rPr>
                <w:rFonts w:ascii="Calibri" w:eastAsia="Calibri" w:hAnsi="Calibri" w:cs="Calibri"/>
                <w:b/>
                <w:sz w:val="20"/>
                <w:szCs w:val="20"/>
                <w:lang w:val="fr-CA"/>
              </w:rPr>
              <w:t xml:space="preserve">Idée principale : </w:t>
            </w:r>
            <w:r w:rsidR="00603208" w:rsidRPr="00DE7B0E">
              <w:rPr>
                <w:rFonts w:asciiTheme="majorHAnsi" w:hAnsiTheme="majorHAnsi" w:cstheme="majorHAnsi"/>
                <w:b/>
                <w:bCs/>
                <w:color w:val="000000"/>
                <w:sz w:val="20"/>
                <w:szCs w:val="20"/>
                <w:lang w:val="fr-CA"/>
              </w:rPr>
              <w:t>Les nombres sont reliés de plusieurs façons</w:t>
            </w:r>
            <w:r w:rsidR="00666587" w:rsidRPr="00603208">
              <w:rPr>
                <w:rStyle w:val="normaltextrun"/>
                <w:rFonts w:asciiTheme="majorHAnsi" w:hAnsiTheme="majorHAnsi" w:cstheme="majorHAnsi"/>
                <w:b/>
                <w:bCs/>
                <w:sz w:val="20"/>
                <w:szCs w:val="20"/>
                <w:lang w:val="fr-CA"/>
              </w:rPr>
              <w:t>.</w:t>
            </w:r>
          </w:p>
          <w:p w14:paraId="3EA02AB4" w14:textId="4CECBA19" w:rsidR="00666587" w:rsidRPr="00603208" w:rsidRDefault="00603208" w:rsidP="00C90B94">
            <w:pPr>
              <w:rPr>
                <w:rStyle w:val="normaltextrun"/>
                <w:rFonts w:asciiTheme="majorHAnsi" w:hAnsiTheme="majorHAnsi" w:cstheme="minorBidi"/>
                <w:b/>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00666587" w:rsidRPr="00603208">
              <w:rPr>
                <w:rStyle w:val="normaltextrun"/>
                <w:rFonts w:asciiTheme="majorHAnsi" w:hAnsiTheme="majorHAnsi" w:cstheme="majorHAnsi"/>
                <w:sz w:val="20"/>
                <w:szCs w:val="20"/>
                <w:lang w:val="fr-CA"/>
              </w:rPr>
              <w:t xml:space="preserve"> </w:t>
            </w:r>
          </w:p>
          <w:p w14:paraId="2F01A6BD" w14:textId="7206A036" w:rsidR="00666587" w:rsidRPr="00664161" w:rsidRDefault="00664161" w:rsidP="00C90B94">
            <w:pPr>
              <w:pStyle w:val="ListParagraph"/>
              <w:numPr>
                <w:ilvl w:val="0"/>
                <w:numId w:val="33"/>
              </w:numPr>
              <w:ind w:left="172" w:hanging="218"/>
              <w:rPr>
                <w:rFonts w:asciiTheme="majorHAnsi" w:hAnsiTheme="majorHAnsi"/>
                <w:b/>
                <w:sz w:val="20"/>
                <w:szCs w:val="20"/>
                <w:lang w:val="fr-CA"/>
              </w:rPr>
            </w:pPr>
            <w:r w:rsidRPr="00664161">
              <w:rPr>
                <w:rFonts w:asciiTheme="majorHAnsi" w:hAnsiTheme="majorHAnsi" w:cstheme="majorHAnsi"/>
                <w:sz w:val="20"/>
                <w:szCs w:val="20"/>
                <w:lang w:val="fr-CA"/>
              </w:rPr>
              <w:t>Comprendre et appliquer le concept des taux unitaires (p. ex., si 3 kg coûtent 5 $, combien coûte 1</w:t>
            </w:r>
            <w:r w:rsidR="00F5699C">
              <w:rPr>
                <w:rFonts w:asciiTheme="majorHAnsi" w:hAnsiTheme="majorHAnsi" w:cstheme="majorHAnsi"/>
                <w:sz w:val="20"/>
                <w:szCs w:val="20"/>
                <w:lang w:val="fr-CA"/>
              </w:rPr>
              <w:t> </w:t>
            </w:r>
            <w:r w:rsidRPr="00664161">
              <w:rPr>
                <w:rFonts w:asciiTheme="majorHAnsi" w:hAnsiTheme="majorHAnsi" w:cstheme="majorHAnsi"/>
                <w:sz w:val="20"/>
                <w:szCs w:val="20"/>
                <w:lang w:val="fr-CA"/>
              </w:rPr>
              <w:t>kg ou combien de kg peut-on acheter pour 1 $ ?).</w:t>
            </w:r>
          </w:p>
        </w:tc>
      </w:tr>
      <w:tr w:rsidR="00666587" w:rsidRPr="00666587" w14:paraId="27F07FA5" w14:textId="77777777" w:rsidTr="00A927EE">
        <w:trPr>
          <w:trHeight w:val="283"/>
        </w:trPr>
        <w:tc>
          <w:tcPr>
            <w:tcW w:w="13252" w:type="dxa"/>
            <w:gridSpan w:val="4"/>
            <w:shd w:val="clear" w:color="auto" w:fill="D9D9D9" w:themeFill="background1" w:themeFillShade="D9"/>
            <w:vAlign w:val="center"/>
          </w:tcPr>
          <w:p w14:paraId="03211A09" w14:textId="0FBBF6BC" w:rsidR="0078581E" w:rsidRPr="00666587" w:rsidRDefault="007338CC" w:rsidP="00C90B94">
            <w:pPr>
              <w:rPr>
                <w:rFonts w:asciiTheme="majorHAnsi" w:hAnsiTheme="majorHAnsi"/>
                <w:b/>
                <w:sz w:val="20"/>
                <w:szCs w:val="20"/>
              </w:rPr>
            </w:pPr>
            <w:r w:rsidRPr="007338CC">
              <w:rPr>
                <w:rFonts w:asciiTheme="majorHAnsi" w:hAnsiTheme="majorHAnsi"/>
                <w:b/>
                <w:sz w:val="20"/>
                <w:szCs w:val="20"/>
              </w:rPr>
              <w:t>Gestion financière</w:t>
            </w:r>
          </w:p>
        </w:tc>
      </w:tr>
      <w:tr w:rsidR="00666587" w:rsidRPr="00A75FEE" w14:paraId="75E7B1B0" w14:textId="77777777" w:rsidTr="00140D68">
        <w:trPr>
          <w:trHeight w:val="2806"/>
        </w:trPr>
        <w:tc>
          <w:tcPr>
            <w:tcW w:w="3538" w:type="dxa"/>
          </w:tcPr>
          <w:p w14:paraId="6249AFF4" w14:textId="1A5A2437" w:rsidR="00666587" w:rsidRPr="008C5119" w:rsidRDefault="00666587" w:rsidP="00C90B94">
            <w:pPr>
              <w:pStyle w:val="title-index"/>
              <w:shd w:val="clear" w:color="auto" w:fill="FFFFFF"/>
              <w:spacing w:before="0" w:beforeAutospacing="0" w:after="0" w:afterAutospacing="0"/>
              <w:rPr>
                <w:rFonts w:asciiTheme="majorHAnsi" w:hAnsiTheme="majorHAnsi" w:cstheme="majorHAnsi"/>
                <w:sz w:val="20"/>
                <w:szCs w:val="20"/>
                <w:lang w:val="fr-FR"/>
              </w:rPr>
            </w:pPr>
            <w:r w:rsidRPr="008C5119">
              <w:rPr>
                <w:rFonts w:asciiTheme="majorHAnsi" w:hAnsiTheme="majorHAnsi" w:cstheme="majorHAnsi"/>
                <w:sz w:val="20"/>
                <w:szCs w:val="20"/>
                <w:lang w:val="fr-FR"/>
              </w:rPr>
              <w:t>F1.2 </w:t>
            </w:r>
            <w:r w:rsidR="007338CC" w:rsidRPr="008C5119">
              <w:rPr>
                <w:rFonts w:asciiTheme="majorHAnsi" w:hAnsiTheme="majorHAnsi" w:cstheme="majorHAnsi"/>
                <w:sz w:val="20"/>
                <w:szCs w:val="20"/>
                <w:lang w:val="fr-FR"/>
              </w:rPr>
              <w:t>déterminer et décrire diverses sources d’information fiables pouvant aider à planifier et à atteindre un objectif financier</w:t>
            </w:r>
            <w:r w:rsidRPr="008C5119">
              <w:rPr>
                <w:rFonts w:asciiTheme="majorHAnsi" w:hAnsiTheme="majorHAnsi" w:cstheme="majorHAnsi"/>
                <w:sz w:val="20"/>
                <w:szCs w:val="20"/>
                <w:lang w:val="fr-FR"/>
              </w:rPr>
              <w:br/>
            </w:r>
          </w:p>
        </w:tc>
        <w:tc>
          <w:tcPr>
            <w:tcW w:w="2715" w:type="dxa"/>
          </w:tcPr>
          <w:p w14:paraId="12AD0750" w14:textId="401DEF4E" w:rsidR="00666587" w:rsidRPr="00AF13ED" w:rsidRDefault="00633E03" w:rsidP="00C90B94">
            <w:pPr>
              <w:contextualSpacing/>
              <w:rPr>
                <w:rFonts w:asciiTheme="majorHAnsi" w:hAnsiTheme="majorHAnsi"/>
                <w:b/>
                <w:spacing w:val="-4"/>
                <w:sz w:val="20"/>
                <w:szCs w:val="20"/>
                <w:lang w:val="fr-FR"/>
              </w:rPr>
            </w:pPr>
            <w:r w:rsidRPr="00AF13ED">
              <w:rPr>
                <w:rFonts w:asciiTheme="majorHAnsi" w:hAnsiTheme="majorHAnsi"/>
                <w:b/>
                <w:spacing w:val="-4"/>
                <w:sz w:val="20"/>
                <w:szCs w:val="20"/>
                <w:lang w:val="fr-FR"/>
              </w:rPr>
              <w:t>L</w:t>
            </w:r>
            <w:r w:rsidR="00AF13ED" w:rsidRPr="00AF13ED">
              <w:rPr>
                <w:rFonts w:asciiTheme="majorHAnsi" w:hAnsiTheme="majorHAnsi"/>
                <w:b/>
                <w:spacing w:val="-4"/>
                <w:sz w:val="20"/>
                <w:szCs w:val="20"/>
                <w:lang w:val="fr-FR"/>
              </w:rPr>
              <w:t>a l</w:t>
            </w:r>
            <w:r w:rsidRPr="00AF13ED">
              <w:rPr>
                <w:rFonts w:asciiTheme="majorHAnsi" w:hAnsiTheme="majorHAnsi"/>
                <w:b/>
                <w:spacing w:val="-4"/>
                <w:sz w:val="20"/>
                <w:szCs w:val="20"/>
                <w:lang w:val="fr-FR"/>
              </w:rPr>
              <w:t xml:space="preserve">ittératie financière </w:t>
            </w:r>
            <w:r w:rsidR="00001C1B" w:rsidRPr="00AF13ED">
              <w:rPr>
                <w:rFonts w:asciiTheme="majorHAnsi" w:eastAsia="Calibri" w:hAnsiTheme="majorHAnsi" w:cs="Calibri"/>
                <w:b/>
                <w:spacing w:val="-4"/>
                <w:sz w:val="20"/>
                <w:szCs w:val="20"/>
                <w:lang w:val="fr-FR"/>
              </w:rPr>
              <w:t xml:space="preserve">Unité </w:t>
            </w:r>
            <w:r w:rsidR="00666587" w:rsidRPr="00AF13ED">
              <w:rPr>
                <w:rFonts w:asciiTheme="majorHAnsi" w:hAnsiTheme="majorHAnsi"/>
                <w:b/>
                <w:spacing w:val="-4"/>
                <w:sz w:val="20"/>
                <w:szCs w:val="20"/>
                <w:lang w:val="fr-FR"/>
              </w:rPr>
              <w:t>1</w:t>
            </w:r>
            <w:r w:rsidR="00001C1B" w:rsidRPr="00AF13ED">
              <w:rPr>
                <w:rFonts w:asciiTheme="majorHAnsi" w:hAnsiTheme="majorHAnsi"/>
                <w:b/>
                <w:spacing w:val="-4"/>
                <w:sz w:val="20"/>
                <w:szCs w:val="20"/>
                <w:lang w:val="fr-FR"/>
              </w:rPr>
              <w:t xml:space="preserve"> </w:t>
            </w:r>
            <w:r w:rsidR="00666587" w:rsidRPr="00AF13ED">
              <w:rPr>
                <w:rFonts w:asciiTheme="majorHAnsi" w:hAnsiTheme="majorHAnsi"/>
                <w:b/>
                <w:spacing w:val="-4"/>
                <w:sz w:val="20"/>
                <w:szCs w:val="20"/>
                <w:lang w:val="fr-FR"/>
              </w:rPr>
              <w:t xml:space="preserve">: </w:t>
            </w:r>
            <w:r w:rsidR="002A777D" w:rsidRPr="00AF13ED">
              <w:rPr>
                <w:rFonts w:asciiTheme="majorHAnsi" w:hAnsiTheme="majorHAnsi"/>
                <w:b/>
                <w:spacing w:val="-4"/>
                <w:sz w:val="20"/>
                <w:szCs w:val="20"/>
                <w:lang w:val="fr-FR"/>
              </w:rPr>
              <w:t xml:space="preserve">La littératie financière </w:t>
            </w:r>
          </w:p>
          <w:p w14:paraId="12FE304E" w14:textId="585612ED" w:rsidR="00666587" w:rsidRPr="002A777D" w:rsidRDefault="00666587" w:rsidP="00C90B94">
            <w:pPr>
              <w:contextualSpacing/>
              <w:rPr>
                <w:rFonts w:asciiTheme="majorHAnsi" w:hAnsiTheme="majorHAnsi" w:cstheme="majorHAnsi"/>
                <w:sz w:val="20"/>
                <w:szCs w:val="20"/>
                <w:lang w:val="fr-FR"/>
              </w:rPr>
            </w:pPr>
            <w:r w:rsidRPr="002A777D">
              <w:rPr>
                <w:rFonts w:asciiTheme="majorHAnsi" w:hAnsiTheme="majorHAnsi"/>
                <w:sz w:val="20"/>
                <w:szCs w:val="20"/>
                <w:lang w:val="fr-FR"/>
              </w:rPr>
              <w:t>2</w:t>
            </w:r>
            <w:r w:rsidR="002A777D">
              <w:rPr>
                <w:rFonts w:asciiTheme="majorHAnsi" w:hAnsiTheme="majorHAnsi"/>
                <w:sz w:val="20"/>
                <w:szCs w:val="20"/>
                <w:lang w:val="fr-FR"/>
              </w:rPr>
              <w:t xml:space="preserve"> </w:t>
            </w:r>
            <w:r w:rsidRPr="002A777D">
              <w:rPr>
                <w:rFonts w:asciiTheme="majorHAnsi" w:hAnsiTheme="majorHAnsi"/>
                <w:sz w:val="20"/>
                <w:szCs w:val="20"/>
                <w:lang w:val="fr-FR"/>
              </w:rPr>
              <w:t xml:space="preserve">: </w:t>
            </w:r>
            <w:r w:rsidR="002A777D">
              <w:rPr>
                <w:rFonts w:asciiTheme="majorHAnsi" w:hAnsiTheme="majorHAnsi"/>
                <w:sz w:val="20"/>
                <w:szCs w:val="20"/>
                <w:lang w:val="fr-FR"/>
              </w:rPr>
              <w:t>E</w:t>
            </w:r>
            <w:r w:rsidR="002A777D" w:rsidRPr="002A777D">
              <w:rPr>
                <w:rFonts w:asciiTheme="majorHAnsi" w:hAnsiTheme="majorHAnsi"/>
                <w:sz w:val="20"/>
                <w:szCs w:val="20"/>
                <w:lang w:val="fr-FR"/>
              </w:rPr>
              <w:t>xaminer les sources d’informations pour la planification financière</w:t>
            </w:r>
          </w:p>
          <w:p w14:paraId="3FF00C64" w14:textId="004C8593" w:rsidR="00666587" w:rsidRPr="002A777D" w:rsidRDefault="00666587" w:rsidP="00C90B94">
            <w:pPr>
              <w:tabs>
                <w:tab w:val="left" w:pos="3063"/>
              </w:tabs>
              <w:rPr>
                <w:rFonts w:asciiTheme="majorHAnsi" w:hAnsiTheme="majorHAnsi"/>
                <w:sz w:val="20"/>
                <w:szCs w:val="20"/>
                <w:lang w:val="fr-FR"/>
              </w:rPr>
            </w:pPr>
          </w:p>
        </w:tc>
        <w:tc>
          <w:tcPr>
            <w:tcW w:w="2282" w:type="dxa"/>
          </w:tcPr>
          <w:p w14:paraId="032309D5" w14:textId="723CF3D0" w:rsidR="00D63D87" w:rsidRDefault="00D63D87" w:rsidP="00C90B94">
            <w:pPr>
              <w:rPr>
                <w:rFonts w:asciiTheme="majorHAnsi" w:hAnsiTheme="majorHAnsi" w:cs="Open Sans"/>
                <w:sz w:val="20"/>
                <w:szCs w:val="20"/>
              </w:rPr>
            </w:pPr>
            <w:r>
              <w:rPr>
                <w:rFonts w:ascii="Calibri" w:eastAsia="Calibri" w:hAnsi="Calibri" w:cs="Calibri"/>
                <w:sz w:val="20"/>
                <w:szCs w:val="20"/>
              </w:rPr>
              <w:t xml:space="preserve">Unité </w:t>
            </w:r>
            <w:r w:rsidR="00446657">
              <w:rPr>
                <w:rFonts w:asciiTheme="majorHAnsi" w:hAnsiTheme="majorHAnsi" w:cs="Open Sans"/>
                <w:sz w:val="20"/>
                <w:szCs w:val="20"/>
              </w:rPr>
              <w:t>11 Question</w:t>
            </w:r>
            <w:r w:rsidR="0081608D">
              <w:rPr>
                <w:rFonts w:asciiTheme="majorHAnsi" w:hAnsiTheme="majorHAnsi" w:cs="Open Sans"/>
                <w:sz w:val="20"/>
                <w:szCs w:val="20"/>
              </w:rPr>
              <w:t>s</w:t>
            </w:r>
            <w:r w:rsidR="00446657">
              <w:rPr>
                <w:rFonts w:asciiTheme="majorHAnsi" w:hAnsiTheme="majorHAnsi" w:cs="Open Sans"/>
                <w:sz w:val="20"/>
                <w:szCs w:val="20"/>
              </w:rPr>
              <w:t xml:space="preserve"> 4, 5 </w:t>
            </w:r>
          </w:p>
          <w:p w14:paraId="52534309" w14:textId="73B95E6C" w:rsidR="00666587" w:rsidRPr="00666587" w:rsidRDefault="00446657" w:rsidP="00C90B94">
            <w:pPr>
              <w:rPr>
                <w:rFonts w:asciiTheme="majorHAnsi" w:hAnsiTheme="majorHAnsi" w:cs="Open Sans"/>
                <w:sz w:val="20"/>
                <w:szCs w:val="20"/>
              </w:rPr>
            </w:pPr>
            <w:r>
              <w:rPr>
                <w:rFonts w:asciiTheme="majorHAnsi" w:hAnsiTheme="majorHAnsi" w:cs="Open Sans"/>
                <w:sz w:val="20"/>
                <w:szCs w:val="20"/>
              </w:rPr>
              <w:t>(</w:t>
            </w:r>
            <w:r w:rsidR="0081608D">
              <w:rPr>
                <w:rFonts w:asciiTheme="majorHAnsi" w:hAnsiTheme="majorHAnsi" w:cs="Open Sans"/>
                <w:sz w:val="20"/>
                <w:szCs w:val="20"/>
              </w:rPr>
              <w:t>p</w:t>
            </w:r>
            <w:r>
              <w:rPr>
                <w:rFonts w:asciiTheme="majorHAnsi" w:hAnsiTheme="majorHAnsi" w:cs="Open Sans"/>
                <w:sz w:val="20"/>
                <w:szCs w:val="20"/>
              </w:rPr>
              <w:t>p. 97</w:t>
            </w:r>
            <w:r w:rsidR="00616759" w:rsidRPr="00BF0947">
              <w:rPr>
                <w:rStyle w:val="normaltextrun"/>
                <w:rFonts w:asciiTheme="majorHAnsi" w:hAnsiTheme="majorHAnsi" w:cstheme="majorHAnsi"/>
                <w:sz w:val="20"/>
                <w:szCs w:val="20"/>
              </w:rPr>
              <w:sym w:font="Symbol" w:char="F02D"/>
            </w:r>
            <w:r>
              <w:rPr>
                <w:rFonts w:asciiTheme="majorHAnsi" w:hAnsiTheme="majorHAnsi" w:cs="Open Sans"/>
                <w:sz w:val="20"/>
                <w:szCs w:val="20"/>
              </w:rPr>
              <w:t>98)</w:t>
            </w:r>
          </w:p>
        </w:tc>
        <w:tc>
          <w:tcPr>
            <w:tcW w:w="4717" w:type="dxa"/>
          </w:tcPr>
          <w:p w14:paraId="6FB95C85" w14:textId="1846D4EF" w:rsidR="00666587" w:rsidRPr="00140354"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140354">
              <w:rPr>
                <w:rFonts w:ascii="Calibri" w:eastAsia="Calibri" w:hAnsi="Calibri" w:cs="Calibri"/>
                <w:b/>
                <w:sz w:val="20"/>
                <w:szCs w:val="20"/>
                <w:lang w:val="fr-CA"/>
              </w:rPr>
              <w:t xml:space="preserve">Idée principale : </w:t>
            </w:r>
            <w:r w:rsidR="00140354"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666587" w:rsidRPr="00140354">
              <w:rPr>
                <w:rStyle w:val="normaltextrun"/>
                <w:rFonts w:asciiTheme="majorHAnsi" w:hAnsiTheme="majorHAnsi" w:cstheme="majorHAnsi"/>
                <w:b/>
                <w:bCs/>
                <w:sz w:val="20"/>
                <w:szCs w:val="20"/>
                <w:lang w:val="fr-CA"/>
              </w:rPr>
              <w:t>.</w:t>
            </w:r>
          </w:p>
          <w:p w14:paraId="0EDFB340" w14:textId="092CCFF6" w:rsidR="00666587" w:rsidRPr="00407B10" w:rsidRDefault="00407B10" w:rsidP="00C90B94">
            <w:pPr>
              <w:rPr>
                <w:rFonts w:asciiTheme="majorHAnsi" w:hAnsiTheme="majorHAnsi" w:cstheme="minorBidi"/>
                <w:b/>
                <w:sz w:val="20"/>
                <w:szCs w:val="20"/>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p>
          <w:p w14:paraId="77182F9E" w14:textId="4344C56D" w:rsidR="00666587" w:rsidRPr="003F4FBF" w:rsidRDefault="003F4FBF" w:rsidP="00C90B94">
            <w:pPr>
              <w:pStyle w:val="ListParagraph"/>
              <w:numPr>
                <w:ilvl w:val="0"/>
                <w:numId w:val="33"/>
              </w:numPr>
              <w:ind w:left="172" w:hanging="218"/>
              <w:rPr>
                <w:rFonts w:asciiTheme="majorHAnsi" w:hAnsiTheme="majorHAnsi"/>
                <w:b/>
                <w:sz w:val="20"/>
                <w:szCs w:val="20"/>
                <w:lang w:val="fr-CA"/>
              </w:rPr>
            </w:pPr>
            <w:r w:rsidRPr="003F4FBF">
              <w:rPr>
                <w:rFonts w:asciiTheme="majorHAnsi" w:hAnsiTheme="majorHAnsi" w:cstheme="majorHAnsi"/>
                <w:sz w:val="20"/>
                <w:szCs w:val="20"/>
                <w:lang w:val="fr-CA"/>
              </w:rPr>
              <w:t>Interpréter et critiquer les résultats d’une enquête en fonction de biais possibles, de considérations éthiques et d’un contexte culturel</w:t>
            </w:r>
            <w:r w:rsidR="00666587" w:rsidRPr="003F4FBF">
              <w:rPr>
                <w:rStyle w:val="normaltextrun"/>
                <w:rFonts w:asciiTheme="majorHAnsi" w:hAnsiTheme="majorHAnsi" w:cstheme="majorHAnsi"/>
                <w:sz w:val="20"/>
                <w:szCs w:val="20"/>
                <w:lang w:val="fr-CA"/>
              </w:rPr>
              <w:t>.</w:t>
            </w:r>
          </w:p>
        </w:tc>
      </w:tr>
      <w:tr w:rsidR="00666587" w:rsidRPr="00A75FEE" w14:paraId="7007DB04" w14:textId="77777777" w:rsidTr="00140D68">
        <w:trPr>
          <w:trHeight w:val="2251"/>
        </w:trPr>
        <w:tc>
          <w:tcPr>
            <w:tcW w:w="3538" w:type="dxa"/>
          </w:tcPr>
          <w:p w14:paraId="4FF05D6E" w14:textId="4D586205" w:rsidR="00666587" w:rsidRPr="008C5119" w:rsidRDefault="00666587" w:rsidP="00C90B94">
            <w:pPr>
              <w:shd w:val="clear" w:color="auto" w:fill="FFFFFF"/>
              <w:rPr>
                <w:rFonts w:asciiTheme="majorHAnsi" w:hAnsiTheme="majorHAnsi" w:cstheme="majorHAnsi"/>
                <w:sz w:val="20"/>
                <w:szCs w:val="20"/>
                <w:lang w:val="fr-FR" w:eastAsia="en-CA"/>
              </w:rPr>
            </w:pPr>
            <w:r w:rsidRPr="008C5119">
              <w:rPr>
                <w:rFonts w:asciiTheme="majorHAnsi" w:hAnsiTheme="majorHAnsi" w:cstheme="majorHAnsi"/>
                <w:sz w:val="20"/>
                <w:szCs w:val="20"/>
                <w:lang w:val="fr-FR" w:eastAsia="en-CA"/>
              </w:rPr>
              <w:t xml:space="preserve">F1.3 </w:t>
            </w:r>
            <w:r w:rsidR="008C5119" w:rsidRPr="008C5119">
              <w:rPr>
                <w:rFonts w:asciiTheme="majorHAnsi" w:hAnsiTheme="majorHAnsi" w:cstheme="majorHAnsi"/>
                <w:sz w:val="20"/>
                <w:szCs w:val="20"/>
                <w:shd w:val="clear" w:color="auto" w:fill="FFFFFF"/>
                <w:lang w:val="fr-FR"/>
              </w:rPr>
              <w:t>créer, maintenir et modifier des exemples de budgets conçus pour répondre à des objectifs financiers à long terme, dans diverses situations</w:t>
            </w:r>
          </w:p>
          <w:p w14:paraId="44749944" w14:textId="533D18A8" w:rsidR="00666587" w:rsidRPr="008C5119" w:rsidRDefault="00666587" w:rsidP="00C90B94">
            <w:pPr>
              <w:pStyle w:val="NormalWeb"/>
              <w:shd w:val="clear" w:color="auto" w:fill="FFFFFF"/>
              <w:spacing w:before="0" w:beforeAutospacing="0" w:after="0" w:afterAutospacing="0"/>
              <w:rPr>
                <w:rFonts w:asciiTheme="majorHAnsi" w:hAnsiTheme="majorHAnsi" w:cstheme="majorHAnsi"/>
                <w:sz w:val="20"/>
                <w:szCs w:val="20"/>
                <w:lang w:val="fr-FR"/>
              </w:rPr>
            </w:pPr>
            <w:r w:rsidRPr="008C5119">
              <w:rPr>
                <w:rFonts w:asciiTheme="majorHAnsi" w:hAnsiTheme="majorHAnsi" w:cstheme="majorHAnsi"/>
                <w:sz w:val="20"/>
                <w:szCs w:val="20"/>
                <w:lang w:val="fr-FR"/>
              </w:rPr>
              <w:br/>
            </w:r>
          </w:p>
        </w:tc>
        <w:tc>
          <w:tcPr>
            <w:tcW w:w="2715" w:type="dxa"/>
          </w:tcPr>
          <w:p w14:paraId="7800A592" w14:textId="78B455CE" w:rsidR="00666587" w:rsidRPr="00AF13ED" w:rsidRDefault="00B35ABA" w:rsidP="00C90B94">
            <w:pPr>
              <w:contextualSpacing/>
              <w:rPr>
                <w:rFonts w:asciiTheme="majorHAnsi" w:hAnsiTheme="majorHAnsi"/>
                <w:b/>
                <w:spacing w:val="-4"/>
                <w:sz w:val="20"/>
                <w:szCs w:val="20"/>
                <w:lang w:val="fr-FR"/>
              </w:rPr>
            </w:pPr>
            <w:r w:rsidRPr="00AF13ED">
              <w:rPr>
                <w:rFonts w:asciiTheme="majorHAnsi" w:hAnsiTheme="majorHAnsi"/>
                <w:b/>
                <w:spacing w:val="-4"/>
                <w:sz w:val="20"/>
                <w:szCs w:val="20"/>
                <w:lang w:val="fr-FR"/>
              </w:rPr>
              <w:t>L</w:t>
            </w:r>
            <w:r w:rsidR="00AF13ED" w:rsidRPr="00AF13ED">
              <w:rPr>
                <w:rFonts w:asciiTheme="majorHAnsi" w:hAnsiTheme="majorHAnsi"/>
                <w:b/>
                <w:spacing w:val="-4"/>
                <w:sz w:val="20"/>
                <w:szCs w:val="20"/>
                <w:lang w:val="fr-FR"/>
              </w:rPr>
              <w:t>a l</w:t>
            </w:r>
            <w:r w:rsidRPr="00AF13ED">
              <w:rPr>
                <w:rFonts w:asciiTheme="majorHAnsi" w:hAnsiTheme="majorHAnsi"/>
                <w:b/>
                <w:spacing w:val="-4"/>
                <w:sz w:val="20"/>
                <w:szCs w:val="20"/>
                <w:lang w:val="fr-FR"/>
              </w:rPr>
              <w:t xml:space="preserve">ittératie financière </w:t>
            </w:r>
            <w:r w:rsidR="00001C1B" w:rsidRPr="00AF13ED">
              <w:rPr>
                <w:rFonts w:asciiTheme="majorHAnsi" w:eastAsia="Calibri" w:hAnsiTheme="majorHAnsi" w:cs="Calibri"/>
                <w:b/>
                <w:spacing w:val="-4"/>
                <w:sz w:val="20"/>
                <w:szCs w:val="20"/>
                <w:lang w:val="fr-FR"/>
              </w:rPr>
              <w:t xml:space="preserve">Unité </w:t>
            </w:r>
            <w:r w:rsidR="00666587" w:rsidRPr="00AF13ED">
              <w:rPr>
                <w:rFonts w:asciiTheme="majorHAnsi" w:hAnsiTheme="majorHAnsi"/>
                <w:b/>
                <w:spacing w:val="-4"/>
                <w:sz w:val="20"/>
                <w:szCs w:val="20"/>
                <w:lang w:val="fr-FR"/>
              </w:rPr>
              <w:t>1</w:t>
            </w:r>
            <w:r w:rsidR="00001C1B" w:rsidRPr="00AF13ED">
              <w:rPr>
                <w:rFonts w:asciiTheme="majorHAnsi" w:hAnsiTheme="majorHAnsi"/>
                <w:b/>
                <w:spacing w:val="-4"/>
                <w:sz w:val="20"/>
                <w:szCs w:val="20"/>
                <w:lang w:val="fr-FR"/>
              </w:rPr>
              <w:t xml:space="preserve"> </w:t>
            </w:r>
            <w:r w:rsidR="00666587" w:rsidRPr="00AF13ED">
              <w:rPr>
                <w:rFonts w:asciiTheme="majorHAnsi" w:hAnsiTheme="majorHAnsi"/>
                <w:b/>
                <w:spacing w:val="-4"/>
                <w:sz w:val="20"/>
                <w:szCs w:val="20"/>
                <w:lang w:val="fr-FR"/>
              </w:rPr>
              <w:t xml:space="preserve">: </w:t>
            </w:r>
            <w:r w:rsidRPr="00AF13ED">
              <w:rPr>
                <w:rFonts w:asciiTheme="majorHAnsi" w:hAnsiTheme="majorHAnsi"/>
                <w:b/>
                <w:spacing w:val="-4"/>
                <w:sz w:val="20"/>
                <w:szCs w:val="20"/>
                <w:lang w:val="fr-FR"/>
              </w:rPr>
              <w:t xml:space="preserve">La littératie financière </w:t>
            </w:r>
          </w:p>
          <w:p w14:paraId="4BDCCC9F" w14:textId="77FC00AF" w:rsidR="00666587" w:rsidRPr="007278C2" w:rsidRDefault="00666587" w:rsidP="00C90B94">
            <w:pPr>
              <w:contextualSpacing/>
              <w:rPr>
                <w:rFonts w:asciiTheme="majorHAnsi" w:hAnsiTheme="majorHAnsi"/>
                <w:sz w:val="20"/>
                <w:szCs w:val="20"/>
                <w:lang w:val="fr-CA"/>
              </w:rPr>
            </w:pPr>
            <w:r w:rsidRPr="007278C2">
              <w:rPr>
                <w:rFonts w:asciiTheme="majorHAnsi" w:hAnsiTheme="majorHAnsi"/>
                <w:sz w:val="20"/>
                <w:szCs w:val="20"/>
                <w:lang w:val="fr-CA"/>
              </w:rPr>
              <w:t>5</w:t>
            </w:r>
            <w:r w:rsidR="00B35ABA" w:rsidRPr="007278C2">
              <w:rPr>
                <w:rFonts w:asciiTheme="majorHAnsi" w:hAnsiTheme="majorHAnsi"/>
                <w:sz w:val="20"/>
                <w:szCs w:val="20"/>
                <w:lang w:val="fr-CA"/>
              </w:rPr>
              <w:t xml:space="preserve"> </w:t>
            </w:r>
            <w:r w:rsidRPr="007278C2">
              <w:rPr>
                <w:rFonts w:asciiTheme="majorHAnsi" w:hAnsiTheme="majorHAnsi"/>
                <w:sz w:val="20"/>
                <w:szCs w:val="20"/>
                <w:lang w:val="fr-CA"/>
              </w:rPr>
              <w:t xml:space="preserve">: </w:t>
            </w:r>
            <w:r w:rsidR="00B35ABA" w:rsidRPr="007278C2">
              <w:rPr>
                <w:rFonts w:asciiTheme="majorHAnsi" w:hAnsiTheme="majorHAnsi"/>
                <w:sz w:val="20"/>
                <w:szCs w:val="20"/>
                <w:lang w:val="fr-CA"/>
              </w:rPr>
              <w:t>Ajuster un budget</w:t>
            </w:r>
          </w:p>
          <w:p w14:paraId="5D887B68" w14:textId="723840E7" w:rsidR="00666587" w:rsidRPr="007278C2" w:rsidRDefault="00666587" w:rsidP="00C90B94">
            <w:pPr>
              <w:contextualSpacing/>
              <w:rPr>
                <w:rFonts w:asciiTheme="majorHAnsi" w:hAnsiTheme="majorHAnsi" w:cstheme="majorHAnsi"/>
                <w:sz w:val="20"/>
                <w:szCs w:val="20"/>
                <w:lang w:val="fr-CA"/>
              </w:rPr>
            </w:pPr>
            <w:r w:rsidRPr="007278C2">
              <w:rPr>
                <w:rFonts w:asciiTheme="majorHAnsi" w:hAnsiTheme="majorHAnsi"/>
                <w:sz w:val="20"/>
                <w:szCs w:val="20"/>
                <w:lang w:val="fr-CA"/>
              </w:rPr>
              <w:t>6</w:t>
            </w:r>
            <w:r w:rsidR="00B35ABA" w:rsidRPr="007278C2">
              <w:rPr>
                <w:rFonts w:asciiTheme="majorHAnsi" w:hAnsiTheme="majorHAnsi"/>
                <w:sz w:val="20"/>
                <w:szCs w:val="20"/>
                <w:lang w:val="fr-CA"/>
              </w:rPr>
              <w:t xml:space="preserve"> </w:t>
            </w:r>
            <w:r w:rsidRPr="007278C2">
              <w:rPr>
                <w:rFonts w:asciiTheme="majorHAnsi" w:hAnsiTheme="majorHAnsi"/>
                <w:sz w:val="20"/>
                <w:szCs w:val="20"/>
                <w:lang w:val="fr-CA"/>
              </w:rPr>
              <w:t xml:space="preserve">: </w:t>
            </w:r>
            <w:r w:rsidR="00B35ABA" w:rsidRPr="007278C2">
              <w:rPr>
                <w:rFonts w:asciiTheme="majorHAnsi" w:hAnsiTheme="majorHAnsi"/>
                <w:sz w:val="20"/>
                <w:szCs w:val="20"/>
                <w:lang w:val="fr-CA"/>
              </w:rPr>
              <w:t>Créer un budget</w:t>
            </w:r>
          </w:p>
          <w:p w14:paraId="4828ADEE" w14:textId="1C0146AA" w:rsidR="00666587" w:rsidRPr="007278C2" w:rsidRDefault="00666587" w:rsidP="00C90B94">
            <w:pPr>
              <w:tabs>
                <w:tab w:val="left" w:pos="3063"/>
              </w:tabs>
              <w:rPr>
                <w:rFonts w:asciiTheme="majorHAnsi" w:hAnsiTheme="majorHAnsi"/>
                <w:b/>
                <w:bCs/>
                <w:sz w:val="20"/>
                <w:szCs w:val="20"/>
                <w:lang w:val="fr-CA"/>
              </w:rPr>
            </w:pPr>
          </w:p>
        </w:tc>
        <w:tc>
          <w:tcPr>
            <w:tcW w:w="2282" w:type="dxa"/>
          </w:tcPr>
          <w:p w14:paraId="0E2010C9" w14:textId="68F34380" w:rsidR="00666587" w:rsidRPr="00666587" w:rsidRDefault="00D63D87" w:rsidP="00C90B94">
            <w:pPr>
              <w:rPr>
                <w:rFonts w:asciiTheme="majorHAnsi" w:hAnsiTheme="majorHAnsi" w:cs="Open Sans"/>
                <w:sz w:val="20"/>
                <w:szCs w:val="20"/>
              </w:rPr>
            </w:pPr>
            <w:r>
              <w:rPr>
                <w:rFonts w:ascii="Calibri" w:eastAsia="Calibri" w:hAnsi="Calibri" w:cs="Calibri"/>
                <w:sz w:val="20"/>
                <w:szCs w:val="20"/>
              </w:rPr>
              <w:t xml:space="preserve">Unité </w:t>
            </w:r>
            <w:r w:rsidR="00446657">
              <w:rPr>
                <w:rFonts w:asciiTheme="majorHAnsi" w:hAnsiTheme="majorHAnsi" w:cs="Open Sans"/>
                <w:sz w:val="20"/>
                <w:szCs w:val="20"/>
              </w:rPr>
              <w:t>11 Question</w:t>
            </w:r>
            <w:r w:rsidR="0081608D">
              <w:rPr>
                <w:rFonts w:asciiTheme="majorHAnsi" w:hAnsiTheme="majorHAnsi" w:cs="Open Sans"/>
                <w:sz w:val="20"/>
                <w:szCs w:val="20"/>
              </w:rPr>
              <w:t>s</w:t>
            </w:r>
            <w:r w:rsidR="00446657">
              <w:rPr>
                <w:rFonts w:asciiTheme="majorHAnsi" w:hAnsiTheme="majorHAnsi" w:cs="Open Sans"/>
                <w:sz w:val="20"/>
                <w:szCs w:val="20"/>
              </w:rPr>
              <w:t xml:space="preserve"> 6, 19</w:t>
            </w:r>
            <w:r w:rsidR="00616759" w:rsidRPr="00BF0947">
              <w:rPr>
                <w:rStyle w:val="normaltextrun"/>
                <w:rFonts w:asciiTheme="majorHAnsi" w:hAnsiTheme="majorHAnsi" w:cstheme="majorHAnsi"/>
                <w:sz w:val="20"/>
                <w:szCs w:val="20"/>
              </w:rPr>
              <w:sym w:font="Symbol" w:char="F02D"/>
            </w:r>
            <w:r w:rsidR="00446657">
              <w:rPr>
                <w:rFonts w:asciiTheme="majorHAnsi" w:hAnsiTheme="majorHAnsi" w:cs="Open Sans"/>
                <w:sz w:val="20"/>
                <w:szCs w:val="20"/>
              </w:rPr>
              <w:t>21 (p</w:t>
            </w:r>
            <w:r w:rsidR="0081608D">
              <w:rPr>
                <w:rFonts w:asciiTheme="majorHAnsi" w:hAnsiTheme="majorHAnsi" w:cs="Open Sans"/>
                <w:sz w:val="20"/>
                <w:szCs w:val="20"/>
              </w:rPr>
              <w:t>p</w:t>
            </w:r>
            <w:r w:rsidR="00446657">
              <w:rPr>
                <w:rFonts w:asciiTheme="majorHAnsi" w:hAnsiTheme="majorHAnsi" w:cs="Open Sans"/>
                <w:sz w:val="20"/>
                <w:szCs w:val="20"/>
              </w:rPr>
              <w:t>. 98, 104</w:t>
            </w:r>
            <w:r w:rsidR="00616759" w:rsidRPr="00BF0947">
              <w:rPr>
                <w:rStyle w:val="normaltextrun"/>
                <w:rFonts w:asciiTheme="majorHAnsi" w:hAnsiTheme="majorHAnsi" w:cstheme="majorHAnsi"/>
                <w:sz w:val="20"/>
                <w:szCs w:val="20"/>
              </w:rPr>
              <w:sym w:font="Symbol" w:char="F02D"/>
            </w:r>
            <w:r w:rsidR="00446657">
              <w:rPr>
                <w:rFonts w:asciiTheme="majorHAnsi" w:hAnsiTheme="majorHAnsi" w:cs="Open Sans"/>
                <w:sz w:val="20"/>
                <w:szCs w:val="20"/>
              </w:rPr>
              <w:t>106)</w:t>
            </w:r>
          </w:p>
        </w:tc>
        <w:tc>
          <w:tcPr>
            <w:tcW w:w="4717" w:type="dxa"/>
          </w:tcPr>
          <w:p w14:paraId="4BD6C540" w14:textId="6B5B6BBC" w:rsidR="00666587" w:rsidRPr="00662515"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662515">
              <w:rPr>
                <w:rFonts w:ascii="Calibri" w:eastAsia="Calibri" w:hAnsi="Calibri" w:cs="Calibri"/>
                <w:b/>
                <w:sz w:val="20"/>
                <w:szCs w:val="20"/>
                <w:lang w:val="fr-CA"/>
              </w:rPr>
              <w:t xml:space="preserve">Idée principale : </w:t>
            </w:r>
            <w:r w:rsidR="00662515" w:rsidRPr="00DB6783">
              <w:rPr>
                <w:rFonts w:asciiTheme="majorHAnsi" w:hAnsiTheme="majorHAnsi" w:cstheme="majorHAnsi"/>
                <w:b/>
                <w:sz w:val="20"/>
                <w:szCs w:val="20"/>
                <w:lang w:val="fr-CA"/>
              </w:rPr>
              <w:t>Les opérations impliquant des quantités et des nombres nous</w:t>
            </w:r>
            <w:r w:rsidR="00662515">
              <w:rPr>
                <w:rFonts w:asciiTheme="majorHAnsi" w:hAnsiTheme="majorHAnsi" w:cstheme="majorHAnsi"/>
                <w:b/>
                <w:sz w:val="20"/>
                <w:szCs w:val="20"/>
                <w:lang w:val="fr-CA"/>
              </w:rPr>
              <w:t xml:space="preserve"> </w:t>
            </w:r>
            <w:r w:rsidR="00662515" w:rsidRPr="00DB6783">
              <w:rPr>
                <w:rFonts w:asciiTheme="majorHAnsi" w:hAnsiTheme="majorHAnsi" w:cstheme="majorHAnsi"/>
                <w:b/>
                <w:sz w:val="20"/>
                <w:szCs w:val="20"/>
                <w:lang w:val="fr-CA"/>
              </w:rPr>
              <w:t>permettent de déterminer combien il y a d’éléments.</w:t>
            </w:r>
          </w:p>
          <w:p w14:paraId="41350FE0" w14:textId="32689367" w:rsidR="00666587" w:rsidRPr="00973FA6" w:rsidRDefault="00973FA6" w:rsidP="00C90B94">
            <w:pPr>
              <w:rPr>
                <w:rStyle w:val="normaltextrun"/>
                <w:rFonts w:asciiTheme="majorHAnsi" w:hAnsiTheme="majorHAnsi" w:cstheme="minorBidi"/>
                <w:b/>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5BA55056" w14:textId="596FD052" w:rsidR="00666587" w:rsidRPr="00CE71F3" w:rsidRDefault="00CE71F3" w:rsidP="00C90B94">
            <w:pPr>
              <w:pStyle w:val="ListParagraph"/>
              <w:numPr>
                <w:ilvl w:val="0"/>
                <w:numId w:val="33"/>
              </w:numPr>
              <w:ind w:left="172" w:hanging="218"/>
              <w:rPr>
                <w:rFonts w:asciiTheme="majorHAnsi" w:hAnsiTheme="majorHAnsi"/>
                <w:b/>
                <w:sz w:val="20"/>
                <w:szCs w:val="20"/>
                <w:lang w:val="fr-CA"/>
              </w:rPr>
            </w:pPr>
            <w:r w:rsidRPr="00CE71F3">
              <w:rPr>
                <w:rFonts w:asciiTheme="majorHAnsi" w:hAnsiTheme="majorHAnsi" w:cstheme="majorHAnsi"/>
                <w:sz w:val="20"/>
                <w:szCs w:val="20"/>
                <w:lang w:val="fr-CA"/>
              </w:rPr>
              <w:t>Résoudre des calculs de nombres entiers en utilisant des stratégies efficaces (p. ex., faire un calcul mental, utiliser des algorithmes, calculer le coût d’une transaction et la monnaie due, économiser de l’argent pour effectuer un achat).</w:t>
            </w:r>
          </w:p>
        </w:tc>
      </w:tr>
    </w:tbl>
    <w:p w14:paraId="4E3566C3" w14:textId="77777777" w:rsidR="008A7540" w:rsidRPr="00CE71F3" w:rsidRDefault="008A7540" w:rsidP="00C90B94">
      <w:pPr>
        <w:rPr>
          <w:lang w:val="fr-CA"/>
        </w:rPr>
      </w:pPr>
      <w:r w:rsidRPr="00CE71F3">
        <w:rPr>
          <w:lang w:val="fr-CA"/>
        </w:rPr>
        <w:br w:type="page"/>
      </w:r>
    </w:p>
    <w:tbl>
      <w:tblPr>
        <w:tblStyle w:val="a"/>
        <w:tblW w:w="132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8"/>
        <w:gridCol w:w="2693"/>
        <w:gridCol w:w="2256"/>
        <w:gridCol w:w="4745"/>
      </w:tblGrid>
      <w:tr w:rsidR="00666587" w:rsidRPr="00A75FEE" w14:paraId="7DAE08E6" w14:textId="77777777" w:rsidTr="00140D68">
        <w:trPr>
          <w:trHeight w:val="2825"/>
        </w:trPr>
        <w:tc>
          <w:tcPr>
            <w:tcW w:w="3558" w:type="dxa"/>
          </w:tcPr>
          <w:p w14:paraId="4F1BB650" w14:textId="4CC40ACF" w:rsidR="00666587" w:rsidRPr="008C5119" w:rsidRDefault="00666587" w:rsidP="00C90B94">
            <w:pPr>
              <w:shd w:val="clear" w:color="auto" w:fill="FFFFFF"/>
              <w:rPr>
                <w:rFonts w:asciiTheme="majorHAnsi" w:hAnsiTheme="majorHAnsi" w:cstheme="majorHAnsi"/>
                <w:sz w:val="20"/>
                <w:szCs w:val="20"/>
                <w:lang w:val="fr-FR" w:eastAsia="en-CA"/>
              </w:rPr>
            </w:pPr>
            <w:r w:rsidRPr="008C5119">
              <w:rPr>
                <w:rFonts w:asciiTheme="majorHAnsi" w:hAnsiTheme="majorHAnsi" w:cstheme="majorHAnsi"/>
                <w:sz w:val="20"/>
                <w:szCs w:val="20"/>
                <w:shd w:val="clear" w:color="auto" w:fill="FFFFFF"/>
                <w:lang w:val="fr-FR"/>
              </w:rPr>
              <w:lastRenderedPageBreak/>
              <w:t xml:space="preserve">F1.4 </w:t>
            </w:r>
            <w:r w:rsidR="008C5119" w:rsidRPr="008C5119">
              <w:rPr>
                <w:rFonts w:asciiTheme="majorHAnsi" w:hAnsiTheme="majorHAnsi" w:cstheme="majorHAnsi"/>
                <w:sz w:val="20"/>
                <w:szCs w:val="20"/>
                <w:shd w:val="clear" w:color="auto" w:fill="FFFFFF"/>
                <w:lang w:val="fr-FR"/>
              </w:rPr>
              <w:t>déterminer comment divers facteurs sociaux et personnels peuvent influencer la prise de décision financière, et décrire les retombées que chaque facteur peut avoir</w:t>
            </w:r>
          </w:p>
        </w:tc>
        <w:tc>
          <w:tcPr>
            <w:tcW w:w="2693" w:type="dxa"/>
          </w:tcPr>
          <w:p w14:paraId="448BECB2" w14:textId="3E828267" w:rsidR="00666587" w:rsidRPr="00FE1A3C" w:rsidRDefault="00FE1A3C" w:rsidP="00C90B94">
            <w:pPr>
              <w:contextualSpacing/>
              <w:rPr>
                <w:rFonts w:asciiTheme="majorHAnsi" w:hAnsiTheme="majorHAnsi"/>
                <w:b/>
                <w:sz w:val="20"/>
                <w:szCs w:val="20"/>
                <w:lang w:val="fr-FR"/>
              </w:rPr>
            </w:pPr>
            <w:r w:rsidRPr="002A777D">
              <w:rPr>
                <w:rFonts w:asciiTheme="majorHAnsi" w:hAnsiTheme="majorHAnsi"/>
                <w:b/>
                <w:sz w:val="20"/>
                <w:szCs w:val="20"/>
                <w:lang w:val="fr-FR"/>
              </w:rPr>
              <w:t>L</w:t>
            </w:r>
            <w:r w:rsidR="00C243BC">
              <w:rPr>
                <w:rFonts w:asciiTheme="majorHAnsi" w:hAnsiTheme="majorHAnsi"/>
                <w:b/>
                <w:sz w:val="20"/>
                <w:szCs w:val="20"/>
                <w:lang w:val="fr-FR"/>
              </w:rPr>
              <w:t>a l</w:t>
            </w:r>
            <w:r w:rsidRPr="002A777D">
              <w:rPr>
                <w:rFonts w:asciiTheme="majorHAnsi" w:hAnsiTheme="majorHAnsi"/>
                <w:b/>
                <w:sz w:val="20"/>
                <w:szCs w:val="20"/>
                <w:lang w:val="fr-FR"/>
              </w:rPr>
              <w:t xml:space="preserve">ittératie financière </w:t>
            </w:r>
            <w:r w:rsidR="00001C1B" w:rsidRPr="00AD2ECA">
              <w:rPr>
                <w:rFonts w:ascii="Calibri" w:eastAsia="Calibri" w:hAnsi="Calibri" w:cs="Calibri"/>
                <w:b/>
                <w:sz w:val="20"/>
                <w:szCs w:val="20"/>
                <w:lang w:val="fr-FR"/>
              </w:rPr>
              <w:t>Unité</w:t>
            </w:r>
            <w:r w:rsidR="00E745DD">
              <w:rPr>
                <w:rFonts w:ascii="Calibri" w:eastAsia="Calibri" w:hAnsi="Calibri" w:cs="Calibri"/>
                <w:b/>
                <w:sz w:val="20"/>
                <w:szCs w:val="20"/>
                <w:lang w:val="fr-FR"/>
              </w:rPr>
              <w:t> </w:t>
            </w:r>
            <w:r w:rsidR="00666587" w:rsidRPr="00FE1A3C">
              <w:rPr>
                <w:rFonts w:asciiTheme="majorHAnsi" w:hAnsiTheme="majorHAnsi"/>
                <w:b/>
                <w:sz w:val="20"/>
                <w:szCs w:val="20"/>
                <w:lang w:val="fr-FR"/>
              </w:rPr>
              <w:t>1</w:t>
            </w:r>
            <w:r w:rsidR="00001C1B" w:rsidRPr="00FE1A3C">
              <w:rPr>
                <w:rFonts w:asciiTheme="majorHAnsi" w:hAnsiTheme="majorHAnsi"/>
                <w:b/>
                <w:sz w:val="20"/>
                <w:szCs w:val="20"/>
                <w:lang w:val="fr-FR"/>
              </w:rPr>
              <w:t xml:space="preserve"> </w:t>
            </w:r>
            <w:r w:rsidR="00666587" w:rsidRPr="00FE1A3C">
              <w:rPr>
                <w:rFonts w:asciiTheme="majorHAnsi" w:hAnsiTheme="majorHAnsi"/>
                <w:b/>
                <w:sz w:val="20"/>
                <w:szCs w:val="20"/>
                <w:lang w:val="fr-FR"/>
              </w:rPr>
              <w:t xml:space="preserve">: </w:t>
            </w:r>
            <w:r w:rsidRPr="00FE1A3C">
              <w:rPr>
                <w:rFonts w:asciiTheme="majorHAnsi" w:hAnsiTheme="majorHAnsi"/>
                <w:b/>
                <w:sz w:val="20"/>
                <w:szCs w:val="20"/>
                <w:lang w:val="fr-FR"/>
              </w:rPr>
              <w:t xml:space="preserve">La littératie financière </w:t>
            </w:r>
          </w:p>
          <w:p w14:paraId="470445CD" w14:textId="53FADC66" w:rsidR="00666587" w:rsidRPr="00FE1A3C" w:rsidRDefault="00666587" w:rsidP="00C90B94">
            <w:pPr>
              <w:contextualSpacing/>
              <w:rPr>
                <w:rFonts w:asciiTheme="majorHAnsi" w:hAnsiTheme="majorHAnsi" w:cstheme="majorHAnsi"/>
                <w:sz w:val="20"/>
                <w:szCs w:val="20"/>
                <w:lang w:val="fr-FR"/>
              </w:rPr>
            </w:pPr>
            <w:r w:rsidRPr="00FE1A3C">
              <w:rPr>
                <w:rFonts w:asciiTheme="majorHAnsi" w:hAnsiTheme="majorHAnsi"/>
                <w:sz w:val="20"/>
                <w:szCs w:val="20"/>
                <w:lang w:val="fr-FR"/>
              </w:rPr>
              <w:t>1</w:t>
            </w:r>
            <w:r w:rsidR="00FE1A3C">
              <w:rPr>
                <w:rFonts w:asciiTheme="majorHAnsi" w:hAnsiTheme="majorHAnsi"/>
                <w:sz w:val="20"/>
                <w:szCs w:val="20"/>
                <w:lang w:val="fr-FR"/>
              </w:rPr>
              <w:t xml:space="preserve"> </w:t>
            </w:r>
            <w:r w:rsidRPr="00FE1A3C">
              <w:rPr>
                <w:rFonts w:asciiTheme="majorHAnsi" w:hAnsiTheme="majorHAnsi"/>
                <w:sz w:val="20"/>
                <w:szCs w:val="20"/>
                <w:lang w:val="fr-FR"/>
              </w:rPr>
              <w:t xml:space="preserve">: </w:t>
            </w:r>
            <w:r w:rsidR="00FE1A3C" w:rsidRPr="00FE1A3C">
              <w:rPr>
                <w:rFonts w:asciiTheme="majorHAnsi" w:hAnsiTheme="majorHAnsi"/>
                <w:sz w:val="20"/>
                <w:szCs w:val="20"/>
                <w:lang w:val="fr-FR"/>
              </w:rPr>
              <w:t>Les facteurs influençant les décisions financières</w:t>
            </w:r>
          </w:p>
          <w:p w14:paraId="752E05AF" w14:textId="77777777" w:rsidR="00666587" w:rsidRPr="00FE1A3C" w:rsidRDefault="00666587" w:rsidP="00C90B94">
            <w:pPr>
              <w:tabs>
                <w:tab w:val="left" w:pos="3063"/>
              </w:tabs>
              <w:rPr>
                <w:rFonts w:asciiTheme="majorHAnsi" w:hAnsiTheme="majorHAnsi"/>
                <w:b/>
                <w:bCs/>
                <w:sz w:val="20"/>
                <w:szCs w:val="20"/>
                <w:lang w:val="fr-FR"/>
              </w:rPr>
            </w:pPr>
          </w:p>
        </w:tc>
        <w:tc>
          <w:tcPr>
            <w:tcW w:w="2256" w:type="dxa"/>
          </w:tcPr>
          <w:p w14:paraId="4FC5183E" w14:textId="77777777" w:rsidR="00D63D87" w:rsidRDefault="00D63D87" w:rsidP="00C90B94">
            <w:pPr>
              <w:rPr>
                <w:rFonts w:asciiTheme="majorHAnsi" w:hAnsiTheme="majorHAnsi" w:cs="Open Sans"/>
                <w:sz w:val="20"/>
                <w:szCs w:val="20"/>
              </w:rPr>
            </w:pPr>
            <w:r>
              <w:rPr>
                <w:rFonts w:ascii="Calibri" w:eastAsia="Calibri" w:hAnsi="Calibri" w:cs="Calibri"/>
                <w:sz w:val="20"/>
                <w:szCs w:val="20"/>
              </w:rPr>
              <w:t xml:space="preserve">Unité </w:t>
            </w:r>
            <w:r w:rsidR="008D16F0">
              <w:rPr>
                <w:rFonts w:asciiTheme="majorHAnsi" w:hAnsiTheme="majorHAnsi" w:cs="Open Sans"/>
                <w:sz w:val="20"/>
                <w:szCs w:val="20"/>
              </w:rPr>
              <w:t>11 Question 3</w:t>
            </w:r>
            <w:r w:rsidR="00446657">
              <w:rPr>
                <w:rFonts w:asciiTheme="majorHAnsi" w:hAnsiTheme="majorHAnsi" w:cs="Open Sans"/>
                <w:sz w:val="20"/>
                <w:szCs w:val="20"/>
              </w:rPr>
              <w:t xml:space="preserve"> </w:t>
            </w:r>
          </w:p>
          <w:p w14:paraId="47380151" w14:textId="0E759440" w:rsidR="008D16F0" w:rsidRPr="008D16F0" w:rsidRDefault="00446657" w:rsidP="00C90B94">
            <w:pPr>
              <w:rPr>
                <w:rFonts w:asciiTheme="majorHAnsi" w:hAnsiTheme="majorHAnsi" w:cs="Open Sans"/>
                <w:sz w:val="20"/>
                <w:szCs w:val="20"/>
              </w:rPr>
            </w:pPr>
            <w:r>
              <w:rPr>
                <w:rFonts w:asciiTheme="majorHAnsi" w:hAnsiTheme="majorHAnsi" w:cs="Open Sans"/>
                <w:sz w:val="20"/>
                <w:szCs w:val="20"/>
              </w:rPr>
              <w:t>(p. 97)</w:t>
            </w:r>
          </w:p>
        </w:tc>
        <w:tc>
          <w:tcPr>
            <w:tcW w:w="4745" w:type="dxa"/>
          </w:tcPr>
          <w:p w14:paraId="3B28C666" w14:textId="5730785A" w:rsidR="00666587" w:rsidRPr="0005418B"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5418B">
              <w:rPr>
                <w:rFonts w:ascii="Calibri" w:eastAsia="Calibri" w:hAnsi="Calibri" w:cs="Calibri"/>
                <w:b/>
                <w:sz w:val="20"/>
                <w:szCs w:val="20"/>
                <w:lang w:val="fr-CA"/>
              </w:rPr>
              <w:t xml:space="preserve">Idée principale : </w:t>
            </w:r>
            <w:r w:rsidR="0005418B"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05418B" w:rsidRPr="00140354">
              <w:rPr>
                <w:rStyle w:val="normaltextrun"/>
                <w:rFonts w:asciiTheme="majorHAnsi" w:hAnsiTheme="majorHAnsi" w:cstheme="majorHAnsi"/>
                <w:b/>
                <w:bCs/>
                <w:sz w:val="20"/>
                <w:szCs w:val="20"/>
                <w:lang w:val="fr-CA"/>
              </w:rPr>
              <w:t>.</w:t>
            </w:r>
          </w:p>
          <w:p w14:paraId="13896E87" w14:textId="759CD184" w:rsidR="00666587" w:rsidRPr="0039115B" w:rsidRDefault="0039115B" w:rsidP="00C90B94">
            <w:pPr>
              <w:rPr>
                <w:rFonts w:asciiTheme="majorHAnsi" w:hAnsiTheme="majorHAnsi" w:cstheme="minorBidi"/>
                <w:b/>
                <w:sz w:val="20"/>
                <w:szCs w:val="20"/>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p>
          <w:p w14:paraId="019CF6A0" w14:textId="05531E79" w:rsidR="00666587" w:rsidRPr="00863E68" w:rsidRDefault="00863E68" w:rsidP="00C90B94">
            <w:pPr>
              <w:pStyle w:val="ListParagraph"/>
              <w:numPr>
                <w:ilvl w:val="0"/>
                <w:numId w:val="33"/>
              </w:numPr>
              <w:ind w:left="172" w:hanging="218"/>
              <w:rPr>
                <w:rFonts w:asciiTheme="majorHAnsi" w:hAnsiTheme="majorHAnsi"/>
                <w:b/>
                <w:sz w:val="20"/>
                <w:szCs w:val="20"/>
                <w:lang w:val="fr-CA"/>
              </w:rPr>
            </w:pPr>
            <w:r w:rsidRPr="003F4FBF">
              <w:rPr>
                <w:rFonts w:asciiTheme="majorHAnsi" w:hAnsiTheme="majorHAnsi" w:cstheme="majorHAnsi"/>
                <w:sz w:val="20"/>
                <w:szCs w:val="20"/>
                <w:lang w:val="fr-CA"/>
              </w:rPr>
              <w:t>Interpréter et critiquer les résultats d’une enquête en fonction de biais possibles, de considérations éthiques et d’un contexte culturel</w:t>
            </w:r>
            <w:r w:rsidRPr="003F4FBF">
              <w:rPr>
                <w:rStyle w:val="normaltextrun"/>
                <w:rFonts w:asciiTheme="majorHAnsi" w:hAnsiTheme="majorHAnsi" w:cstheme="majorHAnsi"/>
                <w:sz w:val="20"/>
                <w:szCs w:val="20"/>
                <w:lang w:val="fr-CA"/>
              </w:rPr>
              <w:t>.</w:t>
            </w:r>
          </w:p>
        </w:tc>
      </w:tr>
      <w:tr w:rsidR="00666587" w:rsidRPr="00A75FEE" w14:paraId="256C593F" w14:textId="77777777" w:rsidTr="00A927EE">
        <w:trPr>
          <w:trHeight w:val="283"/>
        </w:trPr>
        <w:tc>
          <w:tcPr>
            <w:tcW w:w="13252" w:type="dxa"/>
            <w:gridSpan w:val="4"/>
            <w:shd w:val="clear" w:color="auto" w:fill="D9D9D9" w:themeFill="background1" w:themeFillShade="D9"/>
            <w:vAlign w:val="center"/>
          </w:tcPr>
          <w:p w14:paraId="6B2FD787" w14:textId="2E47DB5A" w:rsidR="0078581E" w:rsidRPr="008C5119" w:rsidRDefault="008C5119" w:rsidP="00C90B94">
            <w:pPr>
              <w:rPr>
                <w:rFonts w:asciiTheme="majorHAnsi" w:hAnsiTheme="majorHAnsi"/>
                <w:b/>
                <w:sz w:val="20"/>
                <w:szCs w:val="20"/>
                <w:lang w:val="fr-FR"/>
              </w:rPr>
            </w:pPr>
            <w:r w:rsidRPr="008C5119">
              <w:rPr>
                <w:rFonts w:asciiTheme="majorHAnsi" w:hAnsiTheme="majorHAnsi"/>
                <w:b/>
                <w:sz w:val="20"/>
                <w:szCs w:val="20"/>
                <w:lang w:val="fr-FR"/>
              </w:rPr>
              <w:t>Sensibilisation à la consommation et au civisme</w:t>
            </w:r>
          </w:p>
        </w:tc>
      </w:tr>
      <w:tr w:rsidR="00666587" w:rsidRPr="00A75FEE" w14:paraId="20480819" w14:textId="77777777" w:rsidTr="00140D68">
        <w:trPr>
          <w:trHeight w:val="1820"/>
        </w:trPr>
        <w:tc>
          <w:tcPr>
            <w:tcW w:w="3558" w:type="dxa"/>
          </w:tcPr>
          <w:p w14:paraId="48A87B76" w14:textId="13C89AB1" w:rsidR="00666587" w:rsidRPr="008C5119" w:rsidRDefault="00666587" w:rsidP="00C90B94">
            <w:pPr>
              <w:shd w:val="clear" w:color="auto" w:fill="FFFFFF"/>
              <w:rPr>
                <w:rFonts w:asciiTheme="majorHAnsi" w:hAnsiTheme="majorHAnsi" w:cstheme="majorHAnsi"/>
                <w:sz w:val="20"/>
                <w:szCs w:val="20"/>
                <w:lang w:val="fr-FR" w:eastAsia="en-CA"/>
              </w:rPr>
            </w:pPr>
            <w:r w:rsidRPr="008C5119">
              <w:rPr>
                <w:rFonts w:asciiTheme="majorHAnsi" w:hAnsiTheme="majorHAnsi" w:cstheme="majorHAnsi"/>
                <w:sz w:val="20"/>
                <w:szCs w:val="20"/>
                <w:lang w:val="fr-FR" w:eastAsia="en-CA"/>
              </w:rPr>
              <w:t>F1.5 </w:t>
            </w:r>
            <w:r w:rsidR="008C5119" w:rsidRPr="008C5119">
              <w:rPr>
                <w:rFonts w:asciiTheme="majorHAnsi" w:hAnsiTheme="majorHAnsi" w:cstheme="majorHAnsi"/>
                <w:sz w:val="20"/>
                <w:szCs w:val="20"/>
                <w:shd w:val="clear" w:color="auto" w:fill="FFFFFF"/>
                <w:lang w:val="fr-FR"/>
              </w:rPr>
              <w:t>expliquer comment les taux d’intérêt peuvent avoir une incidence avec le temps sur l’épargne, l’investissement et le coût d’emprunt pour le paiement de biens et de services</w:t>
            </w:r>
          </w:p>
        </w:tc>
        <w:tc>
          <w:tcPr>
            <w:tcW w:w="2693" w:type="dxa"/>
          </w:tcPr>
          <w:p w14:paraId="1C0EB4A3" w14:textId="64E3CBC3" w:rsidR="00666587" w:rsidRPr="00FE1A3C" w:rsidRDefault="00FE1A3C" w:rsidP="00C90B94">
            <w:pPr>
              <w:contextualSpacing/>
              <w:rPr>
                <w:rFonts w:asciiTheme="majorHAnsi" w:hAnsiTheme="majorHAnsi"/>
                <w:b/>
                <w:sz w:val="20"/>
                <w:szCs w:val="20"/>
                <w:lang w:val="fr-FR"/>
              </w:rPr>
            </w:pPr>
            <w:r w:rsidRPr="002A777D">
              <w:rPr>
                <w:rFonts w:asciiTheme="majorHAnsi" w:hAnsiTheme="majorHAnsi"/>
                <w:b/>
                <w:sz w:val="20"/>
                <w:szCs w:val="20"/>
                <w:lang w:val="fr-FR"/>
              </w:rPr>
              <w:t>L</w:t>
            </w:r>
            <w:r w:rsidR="00C243BC">
              <w:rPr>
                <w:rFonts w:asciiTheme="majorHAnsi" w:hAnsiTheme="majorHAnsi"/>
                <w:b/>
                <w:sz w:val="20"/>
                <w:szCs w:val="20"/>
                <w:lang w:val="fr-FR"/>
              </w:rPr>
              <w:t>a l</w:t>
            </w:r>
            <w:r w:rsidRPr="002A777D">
              <w:rPr>
                <w:rFonts w:asciiTheme="majorHAnsi" w:hAnsiTheme="majorHAnsi"/>
                <w:b/>
                <w:sz w:val="20"/>
                <w:szCs w:val="20"/>
                <w:lang w:val="fr-FR"/>
              </w:rPr>
              <w:t xml:space="preserve">ittératie financière </w:t>
            </w:r>
            <w:r w:rsidR="00001C1B" w:rsidRPr="00AD2ECA">
              <w:rPr>
                <w:rFonts w:ascii="Calibri" w:eastAsia="Calibri" w:hAnsi="Calibri" w:cs="Calibri"/>
                <w:b/>
                <w:sz w:val="20"/>
                <w:szCs w:val="20"/>
                <w:lang w:val="fr-FR"/>
              </w:rPr>
              <w:t>Unité</w:t>
            </w:r>
            <w:r w:rsidR="00E745DD">
              <w:rPr>
                <w:rFonts w:ascii="Calibri" w:eastAsia="Calibri" w:hAnsi="Calibri" w:cs="Calibri"/>
                <w:b/>
                <w:sz w:val="20"/>
                <w:szCs w:val="20"/>
                <w:lang w:val="fr-FR"/>
              </w:rPr>
              <w:t> </w:t>
            </w:r>
            <w:r w:rsidR="00001C1B" w:rsidRPr="00FE1A3C">
              <w:rPr>
                <w:rFonts w:asciiTheme="majorHAnsi" w:hAnsiTheme="majorHAnsi"/>
                <w:b/>
                <w:sz w:val="20"/>
                <w:szCs w:val="20"/>
                <w:lang w:val="fr-FR"/>
              </w:rPr>
              <w:t xml:space="preserve">1 : </w:t>
            </w:r>
            <w:r w:rsidRPr="00FE1A3C">
              <w:rPr>
                <w:rFonts w:asciiTheme="majorHAnsi" w:hAnsiTheme="majorHAnsi"/>
                <w:b/>
                <w:sz w:val="20"/>
                <w:szCs w:val="20"/>
                <w:lang w:val="fr-FR"/>
              </w:rPr>
              <w:t xml:space="preserve">La littératie financière </w:t>
            </w:r>
          </w:p>
          <w:p w14:paraId="7B34886F" w14:textId="2DA441CB" w:rsidR="00666587" w:rsidRPr="00666587" w:rsidRDefault="00666587" w:rsidP="00C90B94">
            <w:pPr>
              <w:contextualSpacing/>
              <w:rPr>
                <w:rFonts w:asciiTheme="majorHAnsi" w:hAnsiTheme="majorHAnsi" w:cstheme="majorHAnsi"/>
                <w:sz w:val="20"/>
                <w:szCs w:val="20"/>
              </w:rPr>
            </w:pPr>
            <w:r w:rsidRPr="00666587">
              <w:rPr>
                <w:rFonts w:asciiTheme="majorHAnsi" w:hAnsiTheme="majorHAnsi"/>
                <w:sz w:val="20"/>
                <w:szCs w:val="20"/>
              </w:rPr>
              <w:t>3</w:t>
            </w:r>
            <w:r w:rsidR="00FE1A3C">
              <w:rPr>
                <w:rFonts w:asciiTheme="majorHAnsi" w:hAnsiTheme="majorHAnsi"/>
                <w:sz w:val="20"/>
                <w:szCs w:val="20"/>
              </w:rPr>
              <w:t xml:space="preserve"> </w:t>
            </w:r>
            <w:r w:rsidRPr="00666587">
              <w:rPr>
                <w:rFonts w:asciiTheme="majorHAnsi" w:hAnsiTheme="majorHAnsi"/>
                <w:sz w:val="20"/>
                <w:szCs w:val="20"/>
              </w:rPr>
              <w:t xml:space="preserve">: </w:t>
            </w:r>
            <w:r w:rsidR="00FE1A3C" w:rsidRPr="00FE1A3C">
              <w:rPr>
                <w:rFonts w:asciiTheme="majorHAnsi" w:hAnsiTheme="majorHAnsi"/>
                <w:sz w:val="20"/>
                <w:szCs w:val="20"/>
              </w:rPr>
              <w:t xml:space="preserve">Examiner les taux </w:t>
            </w:r>
            <w:r w:rsidR="00FE1A3C" w:rsidRPr="003337CD">
              <w:rPr>
                <w:rFonts w:asciiTheme="majorHAnsi" w:hAnsiTheme="majorHAnsi"/>
                <w:sz w:val="20"/>
                <w:szCs w:val="20"/>
                <w:lang w:val="fr-CA"/>
              </w:rPr>
              <w:t>d’intérêt</w:t>
            </w:r>
          </w:p>
          <w:p w14:paraId="029532D7" w14:textId="051F47B6" w:rsidR="00666587" w:rsidRPr="00666587" w:rsidRDefault="00666587" w:rsidP="00C90B94">
            <w:pPr>
              <w:tabs>
                <w:tab w:val="left" w:pos="3063"/>
              </w:tabs>
              <w:rPr>
                <w:rFonts w:asciiTheme="majorHAnsi" w:hAnsiTheme="majorHAnsi"/>
                <w:b/>
                <w:bCs/>
                <w:sz w:val="20"/>
                <w:szCs w:val="20"/>
              </w:rPr>
            </w:pPr>
          </w:p>
        </w:tc>
        <w:tc>
          <w:tcPr>
            <w:tcW w:w="2256" w:type="dxa"/>
          </w:tcPr>
          <w:p w14:paraId="61A82433" w14:textId="051B6E86" w:rsidR="00666587" w:rsidRPr="00666587" w:rsidRDefault="00D63D87" w:rsidP="00C90B94">
            <w:pPr>
              <w:rPr>
                <w:rFonts w:asciiTheme="majorHAnsi" w:hAnsiTheme="majorHAnsi" w:cs="Open Sans"/>
                <w:sz w:val="20"/>
                <w:szCs w:val="20"/>
              </w:rPr>
            </w:pPr>
            <w:r>
              <w:rPr>
                <w:rFonts w:ascii="Calibri" w:eastAsia="Calibri" w:hAnsi="Calibri" w:cs="Calibri"/>
                <w:sz w:val="20"/>
                <w:szCs w:val="20"/>
              </w:rPr>
              <w:t xml:space="preserve">Unité </w:t>
            </w:r>
            <w:r w:rsidR="00446657">
              <w:rPr>
                <w:rFonts w:asciiTheme="majorHAnsi" w:hAnsiTheme="majorHAnsi" w:cs="Open Sans"/>
                <w:sz w:val="20"/>
                <w:szCs w:val="20"/>
              </w:rPr>
              <w:t>11 Questions 15</w:t>
            </w:r>
            <w:r w:rsidR="00616759" w:rsidRPr="00BF0947">
              <w:rPr>
                <w:rStyle w:val="normaltextrun"/>
                <w:rFonts w:asciiTheme="majorHAnsi" w:hAnsiTheme="majorHAnsi" w:cstheme="majorHAnsi"/>
                <w:sz w:val="20"/>
                <w:szCs w:val="20"/>
              </w:rPr>
              <w:sym w:font="Symbol" w:char="F02D"/>
            </w:r>
            <w:r w:rsidR="00446657">
              <w:rPr>
                <w:rFonts w:asciiTheme="majorHAnsi" w:hAnsiTheme="majorHAnsi" w:cs="Open Sans"/>
                <w:sz w:val="20"/>
                <w:szCs w:val="20"/>
              </w:rPr>
              <w:t>18 (pp. 102</w:t>
            </w:r>
            <w:r w:rsidR="00616759" w:rsidRPr="00BF0947">
              <w:rPr>
                <w:rStyle w:val="normaltextrun"/>
                <w:rFonts w:asciiTheme="majorHAnsi" w:hAnsiTheme="majorHAnsi" w:cstheme="majorHAnsi"/>
                <w:sz w:val="20"/>
                <w:szCs w:val="20"/>
              </w:rPr>
              <w:sym w:font="Symbol" w:char="F02D"/>
            </w:r>
            <w:r w:rsidR="00446657">
              <w:rPr>
                <w:rFonts w:asciiTheme="majorHAnsi" w:hAnsiTheme="majorHAnsi" w:cs="Open Sans"/>
                <w:sz w:val="20"/>
                <w:szCs w:val="20"/>
              </w:rPr>
              <w:t>103)</w:t>
            </w:r>
          </w:p>
        </w:tc>
        <w:tc>
          <w:tcPr>
            <w:tcW w:w="4745" w:type="dxa"/>
          </w:tcPr>
          <w:p w14:paraId="720DE579" w14:textId="407DA4C3" w:rsidR="00666587" w:rsidRPr="00994CC0" w:rsidRDefault="004D2E07" w:rsidP="00C90B9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94CC0">
              <w:rPr>
                <w:rFonts w:ascii="Calibri" w:eastAsia="Calibri" w:hAnsi="Calibri" w:cs="Calibri"/>
                <w:b/>
                <w:sz w:val="20"/>
                <w:szCs w:val="20"/>
                <w:lang w:val="fr-CA"/>
              </w:rPr>
              <w:t xml:space="preserve">Idée principale : </w:t>
            </w:r>
            <w:r w:rsidR="00994CC0" w:rsidRPr="00DE7B0E">
              <w:rPr>
                <w:rFonts w:asciiTheme="majorHAnsi" w:hAnsiTheme="majorHAnsi" w:cstheme="majorHAnsi"/>
                <w:b/>
                <w:bCs/>
                <w:color w:val="000000"/>
                <w:sz w:val="20"/>
                <w:szCs w:val="20"/>
                <w:lang w:val="fr-CA"/>
              </w:rPr>
              <w:t>Les nombres sont reliés de plusieurs façons</w:t>
            </w:r>
            <w:r w:rsidR="00994CC0" w:rsidRPr="00603208">
              <w:rPr>
                <w:rStyle w:val="normaltextrun"/>
                <w:rFonts w:asciiTheme="majorHAnsi" w:hAnsiTheme="majorHAnsi" w:cstheme="majorHAnsi"/>
                <w:b/>
                <w:bCs/>
                <w:sz w:val="20"/>
                <w:szCs w:val="20"/>
                <w:lang w:val="fr-CA"/>
              </w:rPr>
              <w:t>.</w:t>
            </w:r>
          </w:p>
          <w:p w14:paraId="4BD2E24E" w14:textId="0E8DD583" w:rsidR="00666587" w:rsidRPr="00994CC0" w:rsidRDefault="00994CC0" w:rsidP="00C90B94">
            <w:pPr>
              <w:rPr>
                <w:rStyle w:val="normaltextrun"/>
                <w:rFonts w:asciiTheme="majorHAnsi" w:hAnsiTheme="majorHAnsi" w:cstheme="minorBidi"/>
                <w:b/>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p>
          <w:p w14:paraId="30CC14D5" w14:textId="78E6D8C3" w:rsidR="00666587" w:rsidRPr="003F52CA" w:rsidRDefault="003F52CA" w:rsidP="00C90B94">
            <w:pPr>
              <w:pStyle w:val="ListParagraph"/>
              <w:numPr>
                <w:ilvl w:val="0"/>
                <w:numId w:val="33"/>
              </w:numPr>
              <w:ind w:left="172" w:hanging="218"/>
              <w:rPr>
                <w:rFonts w:asciiTheme="majorHAnsi" w:hAnsiTheme="majorHAnsi"/>
                <w:b/>
                <w:sz w:val="20"/>
                <w:szCs w:val="20"/>
                <w:lang w:val="fr-CA"/>
              </w:rPr>
            </w:pPr>
            <w:r w:rsidRPr="003F52CA">
              <w:rPr>
                <w:rFonts w:asciiTheme="majorHAnsi" w:hAnsiTheme="majorHAnsi" w:cstheme="majorHAnsi"/>
                <w:sz w:val="20"/>
                <w:szCs w:val="20"/>
                <w:lang w:val="fr-CA"/>
              </w:rPr>
              <w:t>Explorer l’augmentation et la diminution par un pourcentage pour résoudre des problèmes (p. ex., calculer des intérêts simples et composés).</w:t>
            </w:r>
          </w:p>
        </w:tc>
      </w:tr>
      <w:tr w:rsidR="00666587" w:rsidRPr="00A75FEE" w14:paraId="02A88493" w14:textId="77777777" w:rsidTr="00140D68">
        <w:trPr>
          <w:trHeight w:val="1832"/>
        </w:trPr>
        <w:tc>
          <w:tcPr>
            <w:tcW w:w="3558" w:type="dxa"/>
          </w:tcPr>
          <w:p w14:paraId="0AF0ED22" w14:textId="0703A5BF" w:rsidR="00666587" w:rsidRPr="00FA7B06" w:rsidRDefault="00666587" w:rsidP="00C90B94">
            <w:pPr>
              <w:rPr>
                <w:rFonts w:asciiTheme="majorHAnsi" w:hAnsiTheme="majorHAnsi" w:cstheme="majorHAnsi"/>
                <w:bCs/>
                <w:sz w:val="20"/>
                <w:szCs w:val="20"/>
                <w:lang w:val="fr-FR"/>
              </w:rPr>
            </w:pPr>
            <w:r w:rsidRPr="00FA7B06">
              <w:rPr>
                <w:rFonts w:asciiTheme="majorHAnsi" w:hAnsiTheme="majorHAnsi" w:cstheme="majorHAnsi"/>
                <w:bCs/>
                <w:sz w:val="20"/>
                <w:szCs w:val="20"/>
                <w:lang w:val="fr-FR"/>
              </w:rPr>
              <w:t xml:space="preserve">F1.6 </w:t>
            </w:r>
            <w:r w:rsidR="00FA7B06" w:rsidRPr="00FA7B06">
              <w:rPr>
                <w:rFonts w:asciiTheme="majorHAnsi" w:hAnsiTheme="majorHAnsi" w:cstheme="majorHAnsi"/>
                <w:sz w:val="20"/>
                <w:szCs w:val="20"/>
                <w:shd w:val="clear" w:color="auto" w:fill="FFFFFF"/>
                <w:lang w:val="fr-FR"/>
              </w:rPr>
              <w:t>comparer les taux d’intérêt et les frais de plusieurs comptes et prêts offerts par différentes institutions financières, et déterminer la meilleure option dans diverses situations</w:t>
            </w:r>
          </w:p>
        </w:tc>
        <w:tc>
          <w:tcPr>
            <w:tcW w:w="2693" w:type="dxa"/>
          </w:tcPr>
          <w:p w14:paraId="56D71761" w14:textId="15CE3898" w:rsidR="00666587" w:rsidRPr="00FE1A3C" w:rsidRDefault="00FE1A3C" w:rsidP="00C90B94">
            <w:pPr>
              <w:contextualSpacing/>
              <w:rPr>
                <w:rFonts w:asciiTheme="majorHAnsi" w:hAnsiTheme="majorHAnsi"/>
                <w:b/>
                <w:sz w:val="20"/>
                <w:szCs w:val="20"/>
                <w:lang w:val="fr-FR"/>
              </w:rPr>
            </w:pPr>
            <w:r w:rsidRPr="002A777D">
              <w:rPr>
                <w:rFonts w:asciiTheme="majorHAnsi" w:hAnsiTheme="majorHAnsi"/>
                <w:b/>
                <w:sz w:val="20"/>
                <w:szCs w:val="20"/>
                <w:lang w:val="fr-FR"/>
              </w:rPr>
              <w:t>L</w:t>
            </w:r>
            <w:r w:rsidR="00C243BC">
              <w:rPr>
                <w:rFonts w:asciiTheme="majorHAnsi" w:hAnsiTheme="majorHAnsi"/>
                <w:b/>
                <w:sz w:val="20"/>
                <w:szCs w:val="20"/>
                <w:lang w:val="fr-FR"/>
              </w:rPr>
              <w:t>a l</w:t>
            </w:r>
            <w:r w:rsidRPr="002A777D">
              <w:rPr>
                <w:rFonts w:asciiTheme="majorHAnsi" w:hAnsiTheme="majorHAnsi"/>
                <w:b/>
                <w:sz w:val="20"/>
                <w:szCs w:val="20"/>
                <w:lang w:val="fr-FR"/>
              </w:rPr>
              <w:t xml:space="preserve">ittératie financière </w:t>
            </w:r>
            <w:r w:rsidR="00001C1B" w:rsidRPr="00AD2ECA">
              <w:rPr>
                <w:rFonts w:ascii="Calibri" w:eastAsia="Calibri" w:hAnsi="Calibri" w:cs="Calibri"/>
                <w:b/>
                <w:sz w:val="20"/>
                <w:szCs w:val="20"/>
                <w:lang w:val="fr-FR"/>
              </w:rPr>
              <w:t>Unité</w:t>
            </w:r>
            <w:r w:rsidR="00E745DD">
              <w:rPr>
                <w:rFonts w:ascii="Calibri" w:eastAsia="Calibri" w:hAnsi="Calibri" w:cs="Calibri"/>
                <w:b/>
                <w:sz w:val="20"/>
                <w:szCs w:val="20"/>
                <w:lang w:val="fr-FR"/>
              </w:rPr>
              <w:t> </w:t>
            </w:r>
            <w:r w:rsidR="00001C1B" w:rsidRPr="00FE1A3C">
              <w:rPr>
                <w:rFonts w:asciiTheme="majorHAnsi" w:hAnsiTheme="majorHAnsi"/>
                <w:b/>
                <w:sz w:val="20"/>
                <w:szCs w:val="20"/>
                <w:lang w:val="fr-FR"/>
              </w:rPr>
              <w:t xml:space="preserve">1 : </w:t>
            </w:r>
            <w:r w:rsidRPr="00FE1A3C">
              <w:rPr>
                <w:rFonts w:asciiTheme="majorHAnsi" w:hAnsiTheme="majorHAnsi"/>
                <w:b/>
                <w:sz w:val="20"/>
                <w:szCs w:val="20"/>
                <w:lang w:val="fr-FR"/>
              </w:rPr>
              <w:t xml:space="preserve">La littératie financière </w:t>
            </w:r>
          </w:p>
          <w:p w14:paraId="14A8C533" w14:textId="33723754" w:rsidR="00666587" w:rsidRPr="007278C2" w:rsidRDefault="00666587" w:rsidP="00C90B94">
            <w:pPr>
              <w:contextualSpacing/>
              <w:rPr>
                <w:rFonts w:asciiTheme="majorHAnsi" w:hAnsiTheme="majorHAnsi" w:cstheme="majorHAnsi"/>
                <w:sz w:val="20"/>
                <w:szCs w:val="20"/>
                <w:lang w:val="fr-CA"/>
              </w:rPr>
            </w:pPr>
            <w:r w:rsidRPr="007278C2">
              <w:rPr>
                <w:rFonts w:asciiTheme="majorHAnsi" w:hAnsiTheme="majorHAnsi"/>
                <w:sz w:val="20"/>
                <w:szCs w:val="20"/>
                <w:lang w:val="fr-CA"/>
              </w:rPr>
              <w:t>4</w:t>
            </w:r>
            <w:r w:rsidR="00FE1A3C" w:rsidRPr="007278C2">
              <w:rPr>
                <w:rFonts w:asciiTheme="majorHAnsi" w:hAnsiTheme="majorHAnsi"/>
                <w:sz w:val="20"/>
                <w:szCs w:val="20"/>
                <w:lang w:val="fr-CA"/>
              </w:rPr>
              <w:t xml:space="preserve"> </w:t>
            </w:r>
            <w:r w:rsidRPr="007278C2">
              <w:rPr>
                <w:rFonts w:asciiTheme="majorHAnsi" w:hAnsiTheme="majorHAnsi"/>
                <w:sz w:val="20"/>
                <w:szCs w:val="20"/>
                <w:lang w:val="fr-CA"/>
              </w:rPr>
              <w:t xml:space="preserve">: </w:t>
            </w:r>
            <w:r w:rsidR="00FE1A3C" w:rsidRPr="007278C2">
              <w:rPr>
                <w:rFonts w:asciiTheme="majorHAnsi" w:hAnsiTheme="majorHAnsi"/>
                <w:sz w:val="20"/>
                <w:szCs w:val="20"/>
                <w:lang w:val="fr-CA"/>
              </w:rPr>
              <w:t>Comparer des taux d’intérêt et des frais</w:t>
            </w:r>
          </w:p>
          <w:p w14:paraId="57C5F888" w14:textId="29630582" w:rsidR="00666587" w:rsidRPr="007278C2" w:rsidRDefault="00666587" w:rsidP="00C90B94">
            <w:pPr>
              <w:tabs>
                <w:tab w:val="left" w:pos="3063"/>
              </w:tabs>
              <w:rPr>
                <w:rFonts w:asciiTheme="majorHAnsi" w:hAnsiTheme="majorHAnsi"/>
                <w:b/>
                <w:bCs/>
                <w:sz w:val="20"/>
                <w:szCs w:val="20"/>
                <w:lang w:val="fr-CA"/>
              </w:rPr>
            </w:pPr>
          </w:p>
        </w:tc>
        <w:tc>
          <w:tcPr>
            <w:tcW w:w="2256" w:type="dxa"/>
          </w:tcPr>
          <w:p w14:paraId="3CF7D3F4" w14:textId="16F93ADD" w:rsidR="00666587" w:rsidRPr="00666587" w:rsidRDefault="00D63D87" w:rsidP="00C90B94">
            <w:pPr>
              <w:rPr>
                <w:rFonts w:asciiTheme="majorHAnsi" w:hAnsiTheme="majorHAnsi" w:cs="Open Sans"/>
                <w:sz w:val="20"/>
                <w:szCs w:val="20"/>
              </w:rPr>
            </w:pPr>
            <w:r>
              <w:rPr>
                <w:rFonts w:ascii="Calibri" w:eastAsia="Calibri" w:hAnsi="Calibri" w:cs="Calibri"/>
                <w:sz w:val="20"/>
                <w:szCs w:val="20"/>
              </w:rPr>
              <w:t xml:space="preserve">Unité </w:t>
            </w:r>
            <w:r w:rsidR="00446657">
              <w:rPr>
                <w:rFonts w:asciiTheme="majorHAnsi" w:hAnsiTheme="majorHAnsi" w:cs="Open Sans"/>
                <w:sz w:val="20"/>
                <w:szCs w:val="20"/>
              </w:rPr>
              <w:t>11 Questions 13</w:t>
            </w:r>
            <w:r w:rsidR="00616759" w:rsidRPr="00BF0947">
              <w:rPr>
                <w:rStyle w:val="normaltextrun"/>
                <w:rFonts w:asciiTheme="majorHAnsi" w:hAnsiTheme="majorHAnsi" w:cstheme="majorHAnsi"/>
                <w:sz w:val="20"/>
                <w:szCs w:val="20"/>
              </w:rPr>
              <w:sym w:font="Symbol" w:char="F02D"/>
            </w:r>
            <w:r w:rsidR="00446657">
              <w:rPr>
                <w:rFonts w:asciiTheme="majorHAnsi" w:hAnsiTheme="majorHAnsi" w:cs="Open Sans"/>
                <w:sz w:val="20"/>
                <w:szCs w:val="20"/>
              </w:rPr>
              <w:t>18</w:t>
            </w:r>
            <w:r w:rsidR="00801A68">
              <w:rPr>
                <w:rFonts w:asciiTheme="majorHAnsi" w:hAnsiTheme="majorHAnsi" w:cs="Open Sans"/>
                <w:sz w:val="20"/>
                <w:szCs w:val="20"/>
              </w:rPr>
              <w:t xml:space="preserve"> </w:t>
            </w:r>
            <w:r w:rsidR="00446657">
              <w:rPr>
                <w:rFonts w:asciiTheme="majorHAnsi" w:hAnsiTheme="majorHAnsi" w:cs="Open Sans"/>
                <w:sz w:val="20"/>
                <w:szCs w:val="20"/>
              </w:rPr>
              <w:t>(pp. 101</w:t>
            </w:r>
            <w:r w:rsidR="00616759" w:rsidRPr="00BF0947">
              <w:rPr>
                <w:rStyle w:val="normaltextrun"/>
                <w:rFonts w:asciiTheme="majorHAnsi" w:hAnsiTheme="majorHAnsi" w:cstheme="majorHAnsi"/>
                <w:sz w:val="20"/>
                <w:szCs w:val="20"/>
              </w:rPr>
              <w:sym w:font="Symbol" w:char="F02D"/>
            </w:r>
            <w:r w:rsidR="00446657">
              <w:rPr>
                <w:rFonts w:asciiTheme="majorHAnsi" w:hAnsiTheme="majorHAnsi" w:cs="Open Sans"/>
                <w:sz w:val="20"/>
                <w:szCs w:val="20"/>
              </w:rPr>
              <w:t>103)</w:t>
            </w:r>
          </w:p>
        </w:tc>
        <w:tc>
          <w:tcPr>
            <w:tcW w:w="4745" w:type="dxa"/>
          </w:tcPr>
          <w:p w14:paraId="638486E9" w14:textId="77777777" w:rsidR="00E56516" w:rsidRPr="00994CC0" w:rsidRDefault="004D2E07" w:rsidP="00E56516">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56516">
              <w:rPr>
                <w:rFonts w:ascii="Calibri" w:eastAsia="Calibri" w:hAnsi="Calibri" w:cs="Calibri"/>
                <w:b/>
                <w:sz w:val="20"/>
                <w:szCs w:val="20"/>
                <w:lang w:val="fr-CA"/>
              </w:rPr>
              <w:t xml:space="preserve">Idée principale : </w:t>
            </w:r>
            <w:r w:rsidR="00E56516" w:rsidRPr="00DE7B0E">
              <w:rPr>
                <w:rFonts w:asciiTheme="majorHAnsi" w:hAnsiTheme="majorHAnsi" w:cstheme="majorHAnsi"/>
                <w:b/>
                <w:bCs/>
                <w:color w:val="000000"/>
                <w:sz w:val="20"/>
                <w:szCs w:val="20"/>
                <w:lang w:val="fr-CA"/>
              </w:rPr>
              <w:t>Les nombres sont reliés de plusieurs façons</w:t>
            </w:r>
            <w:r w:rsidR="00E56516" w:rsidRPr="00603208">
              <w:rPr>
                <w:rStyle w:val="normaltextrun"/>
                <w:rFonts w:asciiTheme="majorHAnsi" w:hAnsiTheme="majorHAnsi" w:cstheme="majorHAnsi"/>
                <w:b/>
                <w:bCs/>
                <w:sz w:val="20"/>
                <w:szCs w:val="20"/>
                <w:lang w:val="fr-CA"/>
              </w:rPr>
              <w:t>.</w:t>
            </w:r>
          </w:p>
          <w:p w14:paraId="6453A25E" w14:textId="47586045" w:rsidR="00666587" w:rsidRPr="00E56516" w:rsidRDefault="00E56516" w:rsidP="00E56516">
            <w:pPr>
              <w:rPr>
                <w:rStyle w:val="normaltextrun"/>
                <w:rFonts w:asciiTheme="majorHAnsi" w:hAnsiTheme="majorHAnsi" w:cstheme="minorBidi"/>
                <w:b/>
                <w:sz w:val="20"/>
                <w:szCs w:val="20"/>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00666587" w:rsidRPr="00E56516">
              <w:rPr>
                <w:rStyle w:val="normaltextrun"/>
                <w:rFonts w:asciiTheme="majorHAnsi" w:hAnsiTheme="majorHAnsi" w:cstheme="majorHAnsi"/>
                <w:sz w:val="20"/>
                <w:szCs w:val="20"/>
                <w:lang w:val="fr-CA"/>
              </w:rPr>
              <w:t xml:space="preserve"> </w:t>
            </w:r>
          </w:p>
          <w:p w14:paraId="60DC68AC" w14:textId="163D52C4" w:rsidR="00666587" w:rsidRPr="00E56516" w:rsidRDefault="00E56516" w:rsidP="00C90B94">
            <w:pPr>
              <w:pStyle w:val="ListParagraph"/>
              <w:numPr>
                <w:ilvl w:val="0"/>
                <w:numId w:val="33"/>
              </w:numPr>
              <w:ind w:left="172" w:hanging="218"/>
              <w:rPr>
                <w:rFonts w:asciiTheme="majorHAnsi" w:hAnsiTheme="majorHAnsi"/>
                <w:b/>
                <w:sz w:val="20"/>
                <w:szCs w:val="20"/>
                <w:lang w:val="fr-CA"/>
              </w:rPr>
            </w:pPr>
            <w:r w:rsidRPr="003F52CA">
              <w:rPr>
                <w:rFonts w:asciiTheme="majorHAnsi" w:hAnsiTheme="majorHAnsi" w:cstheme="majorHAnsi"/>
                <w:sz w:val="20"/>
                <w:szCs w:val="20"/>
                <w:lang w:val="fr-CA"/>
              </w:rPr>
              <w:t>Explorer l’augmentation et la diminution par un pourcentage pour résoudre des problèmes (p. ex., calculer des intérêts simples et composés).</w:t>
            </w:r>
          </w:p>
        </w:tc>
      </w:tr>
    </w:tbl>
    <w:p w14:paraId="0E4DC59B" w14:textId="1C24E1E0" w:rsidR="004F0860" w:rsidRPr="00E56516" w:rsidRDefault="003F661B" w:rsidP="004F5C53">
      <w:pPr>
        <w:rPr>
          <w:b/>
          <w:lang w:val="fr-CA"/>
        </w:rPr>
      </w:pPr>
      <w:r w:rsidRPr="00E56516">
        <w:rPr>
          <w:b/>
          <w:lang w:val="fr-CA"/>
        </w:rPr>
        <w:tab/>
      </w:r>
      <w:r w:rsidRPr="00E56516">
        <w:rPr>
          <w:b/>
          <w:lang w:val="fr-CA"/>
        </w:rPr>
        <w:tab/>
      </w:r>
      <w:bookmarkStart w:id="1" w:name="_gjdgxs" w:colFirst="0" w:colLast="0"/>
      <w:bookmarkEnd w:id="1"/>
    </w:p>
    <w:sectPr w:rsidR="004F0860" w:rsidRPr="00E56516" w:rsidSect="00E05B21">
      <w:footerReference w:type="default" r:id="rId11"/>
      <w:pgSz w:w="15840" w:h="12240"/>
      <w:pgMar w:top="1189" w:right="1440" w:bottom="117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0BA5" w14:textId="77777777" w:rsidR="0088499E" w:rsidRDefault="0088499E">
      <w:r>
        <w:separator/>
      </w:r>
    </w:p>
  </w:endnote>
  <w:endnote w:type="continuationSeparator" w:id="0">
    <w:p w14:paraId="3AA24FAC" w14:textId="77777777" w:rsidR="0088499E" w:rsidRDefault="0088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582ED257" w:rsidR="00FE2ED5" w:rsidRPr="0092766D" w:rsidRDefault="0092766D">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1017">
      <w:rPr>
        <w:rFonts w:asciiTheme="majorHAnsi" w:hAnsiTheme="majorHAnsi" w:cstheme="majorHAnsi"/>
        <w:color w:val="000000"/>
        <w:lang w:val="fr-CA"/>
      </w:rPr>
      <w:t>Corrélation entre Mathologie</w:t>
    </w:r>
    <w:r>
      <w:rPr>
        <w:rFonts w:asciiTheme="majorHAnsi" w:hAnsiTheme="majorHAnsi" w:cstheme="majorHAnsi"/>
        <w:color w:val="000000"/>
        <w:lang w:val="fr-CA"/>
      </w:rPr>
      <w:t xml:space="preserve"> et</w:t>
    </w:r>
    <w:r w:rsidRPr="00EA1017">
      <w:rPr>
        <w:rFonts w:asciiTheme="majorHAnsi" w:hAnsiTheme="majorHAnsi" w:cstheme="majorHAnsi"/>
        <w:color w:val="000000"/>
        <w:lang w:val="fr-CA"/>
      </w:rPr>
      <w:t xml:space="preserve"> 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 </w:t>
    </w:r>
    <w:r w:rsidR="00FE2ED5" w:rsidRPr="0092766D">
      <w:rPr>
        <w:rFonts w:asciiTheme="majorHAnsi" w:hAnsiTheme="majorHAnsi" w:cstheme="majorHAnsi"/>
        <w:color w:val="000000"/>
        <w:lang w:val="fr-CA"/>
      </w:rPr>
      <w:t xml:space="preserve">– </w:t>
    </w:r>
    <w:r w:rsidR="00FE2ED5" w:rsidRPr="00E05B21">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9" name="Picture 9"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FE2ED5" w:rsidRPr="0092766D">
      <w:rPr>
        <w:rFonts w:asciiTheme="majorHAnsi" w:hAnsiTheme="majorHAnsi" w:cstheme="majorHAnsi"/>
        <w:color w:val="000000"/>
        <w:lang w:val="fr-CA"/>
      </w:rPr>
      <w:t>Ontario</w:t>
    </w:r>
  </w:p>
  <w:p w14:paraId="7B363522" w14:textId="26F75D0C" w:rsidR="00FE2ED5" w:rsidRPr="0092766D" w:rsidRDefault="00691AA6">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92766D">
      <w:rPr>
        <w:rFonts w:asciiTheme="majorHAnsi" w:hAnsiTheme="majorHAnsi" w:cstheme="majorHAnsi"/>
        <w:color w:val="000000"/>
        <w:lang w:val="fr-CA"/>
      </w:rPr>
      <w:t xml:space="preserve">Version </w:t>
    </w:r>
    <w:r w:rsidR="00506E7C">
      <w:rPr>
        <w:rFonts w:asciiTheme="majorHAnsi" w:hAnsiTheme="majorHAnsi" w:cstheme="majorHAnsi"/>
        <w:color w:val="000000"/>
        <w:lang w:val="fr-CA"/>
      </w:rPr>
      <w:t>1</w:t>
    </w:r>
    <w:r w:rsidRPr="0092766D">
      <w:rPr>
        <w:rFonts w:asciiTheme="majorHAnsi" w:hAnsiTheme="majorHAnsi" w:cstheme="majorHAnsi"/>
        <w:color w:val="000000"/>
        <w:lang w:val="fr-CA"/>
      </w:rPr>
      <w:t>/</w:t>
    </w:r>
    <w:r w:rsidR="0092766D">
      <w:rPr>
        <w:rFonts w:asciiTheme="majorHAnsi" w:hAnsiTheme="majorHAnsi" w:cstheme="majorHAnsi"/>
        <w:color w:val="000000"/>
        <w:lang w:val="fr-CA"/>
      </w:rPr>
      <w:t>0</w:t>
    </w:r>
    <w:r w:rsidR="00506E7C">
      <w:rPr>
        <w:rFonts w:asciiTheme="majorHAnsi" w:hAnsiTheme="majorHAnsi" w:cstheme="majorHAnsi"/>
        <w:color w:val="000000"/>
        <w:lang w:val="fr-CA"/>
      </w:rPr>
      <w:t>5</w:t>
    </w:r>
    <w:r w:rsidRPr="0092766D">
      <w:rPr>
        <w:rFonts w:asciiTheme="majorHAnsi" w:hAnsiTheme="majorHAnsi" w:cstheme="majorHAnsi"/>
        <w:color w:val="000000"/>
        <w:lang w:val="fr-CA"/>
      </w:rPr>
      <w:t>/202</w:t>
    </w:r>
    <w:r w:rsidR="00506E7C">
      <w:rPr>
        <w:rFonts w:asciiTheme="majorHAnsi" w:hAnsiTheme="majorHAnsi" w:cstheme="majorHAnsi"/>
        <w:color w:val="000000"/>
        <w:lang w:val="fr-CA"/>
      </w:rPr>
      <w:t>6</w:t>
    </w:r>
  </w:p>
  <w:p w14:paraId="7B363523" w14:textId="168E5514" w:rsidR="00FE2ED5" w:rsidRPr="0092766D" w:rsidRDefault="00FE2ED5">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8C049D">
      <w:rPr>
        <w:rFonts w:asciiTheme="majorHAnsi" w:hAnsiTheme="majorHAnsi" w:cstheme="majorHAnsi"/>
        <w:color w:val="000000"/>
      </w:rPr>
      <w:fldChar w:fldCharType="begin"/>
    </w:r>
    <w:r w:rsidRPr="0092766D">
      <w:rPr>
        <w:rFonts w:asciiTheme="majorHAnsi" w:hAnsiTheme="majorHAnsi" w:cstheme="majorHAnsi"/>
        <w:color w:val="000000"/>
        <w:lang w:val="fr-CA"/>
      </w:rPr>
      <w:instrText>PAGE</w:instrText>
    </w:r>
    <w:r w:rsidRPr="008C049D">
      <w:rPr>
        <w:rFonts w:asciiTheme="majorHAnsi" w:hAnsiTheme="majorHAnsi" w:cstheme="majorHAnsi"/>
        <w:color w:val="000000"/>
      </w:rPr>
      <w:fldChar w:fldCharType="separate"/>
    </w:r>
    <w:r w:rsidR="007A1A1C" w:rsidRPr="0092766D">
      <w:rPr>
        <w:rFonts w:asciiTheme="majorHAnsi" w:hAnsiTheme="majorHAnsi" w:cstheme="majorHAnsi"/>
        <w:noProof/>
        <w:color w:val="000000"/>
        <w:lang w:val="fr-CA"/>
      </w:rPr>
      <w:t>7</w:t>
    </w:r>
    <w:r w:rsidRPr="008C049D">
      <w:rPr>
        <w:rFonts w:asciiTheme="majorHAnsi" w:hAnsiTheme="majorHAnsi" w:cstheme="majorHAnsi"/>
        <w:color w:val="000000"/>
      </w:rPr>
      <w:fldChar w:fldCharType="end"/>
    </w:r>
    <w:r w:rsidRPr="0092766D">
      <w:rPr>
        <w:rFonts w:asciiTheme="majorHAnsi" w:hAnsiTheme="majorHAnsi" w:cstheme="majorHAnsi"/>
        <w:b/>
        <w:color w:val="000000"/>
        <w:lang w:val="fr-CA"/>
      </w:rPr>
      <w:t xml:space="preserve"> </w:t>
    </w:r>
    <w:r w:rsidRPr="0092766D">
      <w:rPr>
        <w:rFonts w:asciiTheme="majorHAnsi" w:hAnsiTheme="majorHAnsi" w:cstheme="majorHAnsi"/>
        <w:color w:val="000000"/>
        <w:lang w:val="fr-CA"/>
      </w:rPr>
      <w:t>|</w:t>
    </w:r>
    <w:r w:rsidRPr="0092766D">
      <w:rPr>
        <w:rFonts w:asciiTheme="majorHAnsi" w:hAnsiTheme="majorHAnsi" w:cstheme="majorHAnsi"/>
        <w:b/>
        <w:color w:val="000000"/>
        <w:lang w:val="fr-CA"/>
      </w:rPr>
      <w:t xml:space="preserve"> </w:t>
    </w:r>
    <w:r w:rsidRPr="0092766D">
      <w:rPr>
        <w:rFonts w:asciiTheme="majorHAnsi" w:hAnsiTheme="majorHAnsi" w:cstheme="majorHAnsi"/>
        <w:color w:val="7F7F7F"/>
        <w:lang w:val="fr-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AADD" w14:textId="77777777" w:rsidR="0088499E" w:rsidRDefault="0088499E">
      <w:r>
        <w:separator/>
      </w:r>
    </w:p>
  </w:footnote>
  <w:footnote w:type="continuationSeparator" w:id="0">
    <w:p w14:paraId="63251253" w14:textId="77777777" w:rsidR="0088499E" w:rsidRDefault="00884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8C21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42CF"/>
    <w:multiLevelType w:val="multilevel"/>
    <w:tmpl w:val="F1ACD27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DE3C77"/>
    <w:multiLevelType w:val="hybridMultilevel"/>
    <w:tmpl w:val="0F2674CA"/>
    <w:lvl w:ilvl="0" w:tplc="DD7A4FBA">
      <w:numFmt w:val="bullet"/>
      <w:lvlText w:val="-"/>
      <w:lvlJc w:val="left"/>
      <w:pPr>
        <w:ind w:left="720" w:hanging="360"/>
      </w:pPr>
      <w:rPr>
        <w:rFonts w:ascii="Calibri" w:eastAsia="Times New Roman" w:hAnsi="Calibri" w:cs="Open Sans"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6D6261"/>
    <w:multiLevelType w:val="multilevel"/>
    <w:tmpl w:val="CF3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C106E"/>
    <w:multiLevelType w:val="hybridMultilevel"/>
    <w:tmpl w:val="3578A526"/>
    <w:lvl w:ilvl="0" w:tplc="C49652DC">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AA3D64"/>
    <w:multiLevelType w:val="hybridMultilevel"/>
    <w:tmpl w:val="EE60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EF0925"/>
    <w:multiLevelType w:val="multilevel"/>
    <w:tmpl w:val="E77AD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654B53"/>
    <w:multiLevelType w:val="hybridMultilevel"/>
    <w:tmpl w:val="A3684270"/>
    <w:lvl w:ilvl="0" w:tplc="834EBA90">
      <w:numFmt w:val="bullet"/>
      <w:lvlText w:val="-"/>
      <w:lvlJc w:val="left"/>
      <w:pPr>
        <w:ind w:left="720" w:hanging="360"/>
      </w:pPr>
      <w:rPr>
        <w:rFonts w:ascii="Calibri" w:eastAsia="Times New Roman" w:hAnsi="Calibri" w:cs="Open Sans" w:hint="default"/>
        <w:b/>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3B6140"/>
    <w:multiLevelType w:val="hybridMultilevel"/>
    <w:tmpl w:val="D6063016"/>
    <w:lvl w:ilvl="0" w:tplc="FFBA1DBA">
      <w:numFmt w:val="bullet"/>
      <w:lvlText w:val="-"/>
      <w:lvlJc w:val="left"/>
      <w:pPr>
        <w:ind w:left="720" w:hanging="360"/>
      </w:pPr>
      <w:rPr>
        <w:rFonts w:ascii="Calibri" w:eastAsia="Times New Roman" w:hAnsi="Calibri"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C04160"/>
    <w:multiLevelType w:val="multilevel"/>
    <w:tmpl w:val="943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D953A64"/>
    <w:multiLevelType w:val="hybridMultilevel"/>
    <w:tmpl w:val="5CE06304"/>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3624A2F"/>
    <w:multiLevelType w:val="hybridMultilevel"/>
    <w:tmpl w:val="CC1615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1A1112"/>
    <w:multiLevelType w:val="hybridMultilevel"/>
    <w:tmpl w:val="258A9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5842688">
    <w:abstractNumId w:val="14"/>
  </w:num>
  <w:num w:numId="2" w16cid:durableId="1460025718">
    <w:abstractNumId w:val="17"/>
  </w:num>
  <w:num w:numId="3" w16cid:durableId="812257882">
    <w:abstractNumId w:val="1"/>
  </w:num>
  <w:num w:numId="4" w16cid:durableId="1566725047">
    <w:abstractNumId w:val="13"/>
  </w:num>
  <w:num w:numId="5" w16cid:durableId="174661552">
    <w:abstractNumId w:val="27"/>
  </w:num>
  <w:num w:numId="6" w16cid:durableId="1372724106">
    <w:abstractNumId w:val="12"/>
  </w:num>
  <w:num w:numId="7" w16cid:durableId="1598097654">
    <w:abstractNumId w:val="24"/>
  </w:num>
  <w:num w:numId="8" w16cid:durableId="902135002">
    <w:abstractNumId w:val="32"/>
  </w:num>
  <w:num w:numId="9" w16cid:durableId="1947494975">
    <w:abstractNumId w:val="20"/>
  </w:num>
  <w:num w:numId="10" w16cid:durableId="890535239">
    <w:abstractNumId w:val="29"/>
  </w:num>
  <w:num w:numId="11" w16cid:durableId="1343698513">
    <w:abstractNumId w:val="21"/>
  </w:num>
  <w:num w:numId="12" w16cid:durableId="2014405587">
    <w:abstractNumId w:val="25"/>
  </w:num>
  <w:num w:numId="13" w16cid:durableId="736979123">
    <w:abstractNumId w:val="4"/>
  </w:num>
  <w:num w:numId="14" w16cid:durableId="1562209708">
    <w:abstractNumId w:val="9"/>
  </w:num>
  <w:num w:numId="15" w16cid:durableId="1306004954">
    <w:abstractNumId w:val="18"/>
  </w:num>
  <w:num w:numId="16" w16cid:durableId="1860587058">
    <w:abstractNumId w:val="22"/>
  </w:num>
  <w:num w:numId="17" w16cid:durableId="393237876">
    <w:abstractNumId w:val="11"/>
  </w:num>
  <w:num w:numId="18" w16cid:durableId="213203339">
    <w:abstractNumId w:val="15"/>
  </w:num>
  <w:num w:numId="19" w16cid:durableId="63535005">
    <w:abstractNumId w:val="31"/>
  </w:num>
  <w:num w:numId="20" w16cid:durableId="125321119">
    <w:abstractNumId w:val="19"/>
  </w:num>
  <w:num w:numId="21" w16cid:durableId="926690378">
    <w:abstractNumId w:val="10"/>
  </w:num>
  <w:num w:numId="22" w16cid:durableId="835265247">
    <w:abstractNumId w:val="6"/>
  </w:num>
  <w:num w:numId="23" w16cid:durableId="1896505729">
    <w:abstractNumId w:val="16"/>
  </w:num>
  <w:num w:numId="24" w16cid:durableId="410201693">
    <w:abstractNumId w:val="3"/>
  </w:num>
  <w:num w:numId="25" w16cid:durableId="861435676">
    <w:abstractNumId w:val="8"/>
  </w:num>
  <w:num w:numId="26" w16cid:durableId="85420616">
    <w:abstractNumId w:val="5"/>
  </w:num>
  <w:num w:numId="27" w16cid:durableId="1819178861">
    <w:abstractNumId w:val="26"/>
  </w:num>
  <w:num w:numId="28" w16cid:durableId="765999426">
    <w:abstractNumId w:val="34"/>
  </w:num>
  <w:num w:numId="29" w16cid:durableId="1668164821">
    <w:abstractNumId w:val="23"/>
  </w:num>
  <w:num w:numId="30" w16cid:durableId="1620335892">
    <w:abstractNumId w:val="2"/>
  </w:num>
  <w:num w:numId="31" w16cid:durableId="744106942">
    <w:abstractNumId w:val="28"/>
  </w:num>
  <w:num w:numId="32" w16cid:durableId="276648325">
    <w:abstractNumId w:val="7"/>
  </w:num>
  <w:num w:numId="33" w16cid:durableId="797182835">
    <w:abstractNumId w:val="30"/>
  </w:num>
  <w:num w:numId="34" w16cid:durableId="1511413034">
    <w:abstractNumId w:val="33"/>
  </w:num>
  <w:num w:numId="35" w16cid:durableId="58446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00A8D"/>
    <w:rsid w:val="00001C1B"/>
    <w:rsid w:val="0000477E"/>
    <w:rsid w:val="00007CA7"/>
    <w:rsid w:val="00010115"/>
    <w:rsid w:val="0001074A"/>
    <w:rsid w:val="00010D80"/>
    <w:rsid w:val="0001186A"/>
    <w:rsid w:val="0001194A"/>
    <w:rsid w:val="00011C66"/>
    <w:rsid w:val="00012A5E"/>
    <w:rsid w:val="000152BF"/>
    <w:rsid w:val="000169DD"/>
    <w:rsid w:val="000173A7"/>
    <w:rsid w:val="00023AA0"/>
    <w:rsid w:val="00023AE8"/>
    <w:rsid w:val="00025058"/>
    <w:rsid w:val="00025264"/>
    <w:rsid w:val="000253DC"/>
    <w:rsid w:val="00025812"/>
    <w:rsid w:val="00027D39"/>
    <w:rsid w:val="00030473"/>
    <w:rsid w:val="00032CB5"/>
    <w:rsid w:val="0003326C"/>
    <w:rsid w:val="000332DE"/>
    <w:rsid w:val="00034C75"/>
    <w:rsid w:val="00034E9A"/>
    <w:rsid w:val="000351D5"/>
    <w:rsid w:val="00035BB3"/>
    <w:rsid w:val="00035D12"/>
    <w:rsid w:val="000362B6"/>
    <w:rsid w:val="000374E5"/>
    <w:rsid w:val="00037A75"/>
    <w:rsid w:val="00037E68"/>
    <w:rsid w:val="00040D3E"/>
    <w:rsid w:val="0004308D"/>
    <w:rsid w:val="0004390F"/>
    <w:rsid w:val="00045650"/>
    <w:rsid w:val="0004578E"/>
    <w:rsid w:val="00046115"/>
    <w:rsid w:val="00046734"/>
    <w:rsid w:val="00047155"/>
    <w:rsid w:val="00050713"/>
    <w:rsid w:val="00052328"/>
    <w:rsid w:val="00052FAF"/>
    <w:rsid w:val="00053C89"/>
    <w:rsid w:val="0005418B"/>
    <w:rsid w:val="00056938"/>
    <w:rsid w:val="00056B48"/>
    <w:rsid w:val="0005723E"/>
    <w:rsid w:val="00060964"/>
    <w:rsid w:val="00062BFE"/>
    <w:rsid w:val="00063511"/>
    <w:rsid w:val="00064723"/>
    <w:rsid w:val="00064EA0"/>
    <w:rsid w:val="0006540B"/>
    <w:rsid w:val="00066A5A"/>
    <w:rsid w:val="0006745D"/>
    <w:rsid w:val="00074109"/>
    <w:rsid w:val="00077FA6"/>
    <w:rsid w:val="00080B85"/>
    <w:rsid w:val="00080DB1"/>
    <w:rsid w:val="00080EF8"/>
    <w:rsid w:val="000817E8"/>
    <w:rsid w:val="00081E9E"/>
    <w:rsid w:val="00082174"/>
    <w:rsid w:val="0008276D"/>
    <w:rsid w:val="00083388"/>
    <w:rsid w:val="000838A2"/>
    <w:rsid w:val="00084A20"/>
    <w:rsid w:val="00086483"/>
    <w:rsid w:val="00090965"/>
    <w:rsid w:val="00097C6A"/>
    <w:rsid w:val="000A05A0"/>
    <w:rsid w:val="000A335A"/>
    <w:rsid w:val="000A4B54"/>
    <w:rsid w:val="000A54F3"/>
    <w:rsid w:val="000A6809"/>
    <w:rsid w:val="000A68B4"/>
    <w:rsid w:val="000A7CD7"/>
    <w:rsid w:val="000B088D"/>
    <w:rsid w:val="000B1425"/>
    <w:rsid w:val="000B1B3C"/>
    <w:rsid w:val="000B431F"/>
    <w:rsid w:val="000B5526"/>
    <w:rsid w:val="000B70A8"/>
    <w:rsid w:val="000C0D68"/>
    <w:rsid w:val="000C1C40"/>
    <w:rsid w:val="000C206E"/>
    <w:rsid w:val="000C2147"/>
    <w:rsid w:val="000C4855"/>
    <w:rsid w:val="000C7438"/>
    <w:rsid w:val="000D0DB9"/>
    <w:rsid w:val="000D115F"/>
    <w:rsid w:val="000D159B"/>
    <w:rsid w:val="000D17AD"/>
    <w:rsid w:val="000D1F3F"/>
    <w:rsid w:val="000D2085"/>
    <w:rsid w:val="000D2D5D"/>
    <w:rsid w:val="000D3341"/>
    <w:rsid w:val="000D5FFA"/>
    <w:rsid w:val="000D72F6"/>
    <w:rsid w:val="000E3742"/>
    <w:rsid w:val="000E6C14"/>
    <w:rsid w:val="000E6E62"/>
    <w:rsid w:val="000F039F"/>
    <w:rsid w:val="000F1DE8"/>
    <w:rsid w:val="000F36D1"/>
    <w:rsid w:val="000F5411"/>
    <w:rsid w:val="000F74BF"/>
    <w:rsid w:val="00100346"/>
    <w:rsid w:val="00102174"/>
    <w:rsid w:val="0010312C"/>
    <w:rsid w:val="00103C71"/>
    <w:rsid w:val="0010536A"/>
    <w:rsid w:val="00106595"/>
    <w:rsid w:val="001074B1"/>
    <w:rsid w:val="001134AD"/>
    <w:rsid w:val="001154E5"/>
    <w:rsid w:val="0011779E"/>
    <w:rsid w:val="00121237"/>
    <w:rsid w:val="00121EC2"/>
    <w:rsid w:val="00122251"/>
    <w:rsid w:val="00122532"/>
    <w:rsid w:val="00123A82"/>
    <w:rsid w:val="00124D17"/>
    <w:rsid w:val="00124EA7"/>
    <w:rsid w:val="0012502D"/>
    <w:rsid w:val="00125551"/>
    <w:rsid w:val="00126735"/>
    <w:rsid w:val="00126A84"/>
    <w:rsid w:val="00127408"/>
    <w:rsid w:val="001277BA"/>
    <w:rsid w:val="00130512"/>
    <w:rsid w:val="00131CBA"/>
    <w:rsid w:val="00133C94"/>
    <w:rsid w:val="0013594B"/>
    <w:rsid w:val="00135B98"/>
    <w:rsid w:val="00136DB2"/>
    <w:rsid w:val="00140354"/>
    <w:rsid w:val="0014042B"/>
    <w:rsid w:val="00140D68"/>
    <w:rsid w:val="001413CC"/>
    <w:rsid w:val="0014362E"/>
    <w:rsid w:val="001444DC"/>
    <w:rsid w:val="00144774"/>
    <w:rsid w:val="00144B05"/>
    <w:rsid w:val="00145881"/>
    <w:rsid w:val="00147550"/>
    <w:rsid w:val="00147A5A"/>
    <w:rsid w:val="00147BC0"/>
    <w:rsid w:val="001523CF"/>
    <w:rsid w:val="001525D1"/>
    <w:rsid w:val="0015642D"/>
    <w:rsid w:val="00156BAF"/>
    <w:rsid w:val="001644F8"/>
    <w:rsid w:val="00165CDC"/>
    <w:rsid w:val="00167327"/>
    <w:rsid w:val="00167A19"/>
    <w:rsid w:val="00167C09"/>
    <w:rsid w:val="00170667"/>
    <w:rsid w:val="001719ED"/>
    <w:rsid w:val="00172B5D"/>
    <w:rsid w:val="00172FD8"/>
    <w:rsid w:val="001743EB"/>
    <w:rsid w:val="00176805"/>
    <w:rsid w:val="00180D9F"/>
    <w:rsid w:val="00180F06"/>
    <w:rsid w:val="001828BE"/>
    <w:rsid w:val="00183563"/>
    <w:rsid w:val="001835F1"/>
    <w:rsid w:val="00184DAC"/>
    <w:rsid w:val="0019226D"/>
    <w:rsid w:val="00192531"/>
    <w:rsid w:val="00192CA0"/>
    <w:rsid w:val="00193FEE"/>
    <w:rsid w:val="00194AC1"/>
    <w:rsid w:val="00195251"/>
    <w:rsid w:val="00196819"/>
    <w:rsid w:val="001A0CF6"/>
    <w:rsid w:val="001A0CFC"/>
    <w:rsid w:val="001A10F4"/>
    <w:rsid w:val="001A1DD3"/>
    <w:rsid w:val="001A3440"/>
    <w:rsid w:val="001A4961"/>
    <w:rsid w:val="001A6215"/>
    <w:rsid w:val="001A6CAE"/>
    <w:rsid w:val="001B006F"/>
    <w:rsid w:val="001B116C"/>
    <w:rsid w:val="001B26D3"/>
    <w:rsid w:val="001B345E"/>
    <w:rsid w:val="001B43B0"/>
    <w:rsid w:val="001B5541"/>
    <w:rsid w:val="001B5D97"/>
    <w:rsid w:val="001B7ED2"/>
    <w:rsid w:val="001C1FD9"/>
    <w:rsid w:val="001C2C70"/>
    <w:rsid w:val="001C2EA2"/>
    <w:rsid w:val="001C5480"/>
    <w:rsid w:val="001D60EE"/>
    <w:rsid w:val="001D6F4A"/>
    <w:rsid w:val="001E02B8"/>
    <w:rsid w:val="001E23B5"/>
    <w:rsid w:val="001E327D"/>
    <w:rsid w:val="001E3DB8"/>
    <w:rsid w:val="001E5B04"/>
    <w:rsid w:val="001E5CEF"/>
    <w:rsid w:val="001E5E8B"/>
    <w:rsid w:val="001F2B85"/>
    <w:rsid w:val="001F4628"/>
    <w:rsid w:val="001F5ADA"/>
    <w:rsid w:val="001F793C"/>
    <w:rsid w:val="0020372F"/>
    <w:rsid w:val="00203D5B"/>
    <w:rsid w:val="0020711D"/>
    <w:rsid w:val="0020750B"/>
    <w:rsid w:val="00214D8F"/>
    <w:rsid w:val="002159A0"/>
    <w:rsid w:val="00216CCF"/>
    <w:rsid w:val="0022045A"/>
    <w:rsid w:val="00221F79"/>
    <w:rsid w:val="00222072"/>
    <w:rsid w:val="00223EB9"/>
    <w:rsid w:val="002245D5"/>
    <w:rsid w:val="002254D2"/>
    <w:rsid w:val="002269C0"/>
    <w:rsid w:val="00227417"/>
    <w:rsid w:val="0022754A"/>
    <w:rsid w:val="00227C3D"/>
    <w:rsid w:val="0023630F"/>
    <w:rsid w:val="00237007"/>
    <w:rsid w:val="00240855"/>
    <w:rsid w:val="00240B4D"/>
    <w:rsid w:val="00241391"/>
    <w:rsid w:val="002425BF"/>
    <w:rsid w:val="00242D2F"/>
    <w:rsid w:val="002446DE"/>
    <w:rsid w:val="00244FA4"/>
    <w:rsid w:val="00245E83"/>
    <w:rsid w:val="0024673C"/>
    <w:rsid w:val="00246CDC"/>
    <w:rsid w:val="002501B3"/>
    <w:rsid w:val="00254E77"/>
    <w:rsid w:val="00255749"/>
    <w:rsid w:val="0025709D"/>
    <w:rsid w:val="00257887"/>
    <w:rsid w:val="00257B6B"/>
    <w:rsid w:val="00260234"/>
    <w:rsid w:val="00262E4D"/>
    <w:rsid w:val="002649C7"/>
    <w:rsid w:val="0026567F"/>
    <w:rsid w:val="00271901"/>
    <w:rsid w:val="00271939"/>
    <w:rsid w:val="00273ECA"/>
    <w:rsid w:val="00274DC6"/>
    <w:rsid w:val="00276F20"/>
    <w:rsid w:val="0028035B"/>
    <w:rsid w:val="00280430"/>
    <w:rsid w:val="002811A2"/>
    <w:rsid w:val="00286903"/>
    <w:rsid w:val="00290505"/>
    <w:rsid w:val="00290C94"/>
    <w:rsid w:val="00290EB7"/>
    <w:rsid w:val="00290F96"/>
    <w:rsid w:val="0029233A"/>
    <w:rsid w:val="0029257D"/>
    <w:rsid w:val="00294E02"/>
    <w:rsid w:val="00296450"/>
    <w:rsid w:val="00296D13"/>
    <w:rsid w:val="002974DC"/>
    <w:rsid w:val="00297B4C"/>
    <w:rsid w:val="002A0601"/>
    <w:rsid w:val="002A34C6"/>
    <w:rsid w:val="002A4614"/>
    <w:rsid w:val="002A59F4"/>
    <w:rsid w:val="002A6B3F"/>
    <w:rsid w:val="002A6FB0"/>
    <w:rsid w:val="002A777D"/>
    <w:rsid w:val="002B0094"/>
    <w:rsid w:val="002B0D25"/>
    <w:rsid w:val="002B1787"/>
    <w:rsid w:val="002B227B"/>
    <w:rsid w:val="002B53FD"/>
    <w:rsid w:val="002B59B1"/>
    <w:rsid w:val="002B6CA0"/>
    <w:rsid w:val="002B6F55"/>
    <w:rsid w:val="002B7C1D"/>
    <w:rsid w:val="002C00F2"/>
    <w:rsid w:val="002C180F"/>
    <w:rsid w:val="002C1D63"/>
    <w:rsid w:val="002C2D4F"/>
    <w:rsid w:val="002C2EE4"/>
    <w:rsid w:val="002C3BFC"/>
    <w:rsid w:val="002C5E12"/>
    <w:rsid w:val="002C70D5"/>
    <w:rsid w:val="002C7E95"/>
    <w:rsid w:val="002D32FB"/>
    <w:rsid w:val="002D439C"/>
    <w:rsid w:val="002D5AEE"/>
    <w:rsid w:val="002D6255"/>
    <w:rsid w:val="002E0391"/>
    <w:rsid w:val="002E18A4"/>
    <w:rsid w:val="002E3A5E"/>
    <w:rsid w:val="002E509A"/>
    <w:rsid w:val="002E5322"/>
    <w:rsid w:val="002E5438"/>
    <w:rsid w:val="002E7285"/>
    <w:rsid w:val="002E7767"/>
    <w:rsid w:val="002F00B2"/>
    <w:rsid w:val="002F30AA"/>
    <w:rsid w:val="002F3653"/>
    <w:rsid w:val="002F40E9"/>
    <w:rsid w:val="002F5189"/>
    <w:rsid w:val="002F7675"/>
    <w:rsid w:val="002F7C1D"/>
    <w:rsid w:val="00302620"/>
    <w:rsid w:val="00302A87"/>
    <w:rsid w:val="003030D5"/>
    <w:rsid w:val="003063EA"/>
    <w:rsid w:val="003068FB"/>
    <w:rsid w:val="00307052"/>
    <w:rsid w:val="003071A5"/>
    <w:rsid w:val="003108ED"/>
    <w:rsid w:val="003124E3"/>
    <w:rsid w:val="003125A0"/>
    <w:rsid w:val="00313CE5"/>
    <w:rsid w:val="00315EB4"/>
    <w:rsid w:val="00316134"/>
    <w:rsid w:val="003164E0"/>
    <w:rsid w:val="003174F7"/>
    <w:rsid w:val="00317FA8"/>
    <w:rsid w:val="00325A23"/>
    <w:rsid w:val="00326B05"/>
    <w:rsid w:val="00330BD6"/>
    <w:rsid w:val="00330D69"/>
    <w:rsid w:val="003337CD"/>
    <w:rsid w:val="00333CFC"/>
    <w:rsid w:val="003341D6"/>
    <w:rsid w:val="0033430C"/>
    <w:rsid w:val="00336638"/>
    <w:rsid w:val="003406A1"/>
    <w:rsid w:val="00341CEA"/>
    <w:rsid w:val="0034219F"/>
    <w:rsid w:val="00343C68"/>
    <w:rsid w:val="003472A9"/>
    <w:rsid w:val="003477B2"/>
    <w:rsid w:val="003516F6"/>
    <w:rsid w:val="00352A4D"/>
    <w:rsid w:val="0035367F"/>
    <w:rsid w:val="0035574B"/>
    <w:rsid w:val="00361313"/>
    <w:rsid w:val="0036162D"/>
    <w:rsid w:val="003713D9"/>
    <w:rsid w:val="00374F4F"/>
    <w:rsid w:val="003755FF"/>
    <w:rsid w:val="003758A9"/>
    <w:rsid w:val="00377FC9"/>
    <w:rsid w:val="003818E4"/>
    <w:rsid w:val="00383D5C"/>
    <w:rsid w:val="003867E0"/>
    <w:rsid w:val="00387D52"/>
    <w:rsid w:val="00387E51"/>
    <w:rsid w:val="00390960"/>
    <w:rsid w:val="0039115B"/>
    <w:rsid w:val="0039142A"/>
    <w:rsid w:val="003919F0"/>
    <w:rsid w:val="00391BB6"/>
    <w:rsid w:val="003926C8"/>
    <w:rsid w:val="00393EDE"/>
    <w:rsid w:val="00395BAC"/>
    <w:rsid w:val="003A112F"/>
    <w:rsid w:val="003A308E"/>
    <w:rsid w:val="003A36B4"/>
    <w:rsid w:val="003A40B7"/>
    <w:rsid w:val="003A4705"/>
    <w:rsid w:val="003A4786"/>
    <w:rsid w:val="003A4E1E"/>
    <w:rsid w:val="003A5C92"/>
    <w:rsid w:val="003B18A2"/>
    <w:rsid w:val="003B2688"/>
    <w:rsid w:val="003B2FD4"/>
    <w:rsid w:val="003B36AB"/>
    <w:rsid w:val="003B3F8F"/>
    <w:rsid w:val="003B47CB"/>
    <w:rsid w:val="003B49A5"/>
    <w:rsid w:val="003B52F4"/>
    <w:rsid w:val="003B6D6B"/>
    <w:rsid w:val="003C0059"/>
    <w:rsid w:val="003C0F39"/>
    <w:rsid w:val="003C2422"/>
    <w:rsid w:val="003C2887"/>
    <w:rsid w:val="003C527B"/>
    <w:rsid w:val="003C6DDE"/>
    <w:rsid w:val="003C6EF1"/>
    <w:rsid w:val="003D1B9F"/>
    <w:rsid w:val="003D307D"/>
    <w:rsid w:val="003D51EA"/>
    <w:rsid w:val="003D65E3"/>
    <w:rsid w:val="003E1D33"/>
    <w:rsid w:val="003E2C8F"/>
    <w:rsid w:val="003E55A4"/>
    <w:rsid w:val="003E5655"/>
    <w:rsid w:val="003E570E"/>
    <w:rsid w:val="003E5C5D"/>
    <w:rsid w:val="003E6604"/>
    <w:rsid w:val="003F0DE5"/>
    <w:rsid w:val="003F43DE"/>
    <w:rsid w:val="003F4FBF"/>
    <w:rsid w:val="003F52CA"/>
    <w:rsid w:val="003F54A9"/>
    <w:rsid w:val="003F5C39"/>
    <w:rsid w:val="003F5C48"/>
    <w:rsid w:val="003F661B"/>
    <w:rsid w:val="003F671E"/>
    <w:rsid w:val="003F73AA"/>
    <w:rsid w:val="003F7B33"/>
    <w:rsid w:val="00400FCB"/>
    <w:rsid w:val="00401723"/>
    <w:rsid w:val="004027FD"/>
    <w:rsid w:val="0040584A"/>
    <w:rsid w:val="00406750"/>
    <w:rsid w:val="00407B10"/>
    <w:rsid w:val="0041422F"/>
    <w:rsid w:val="004144DB"/>
    <w:rsid w:val="004147C6"/>
    <w:rsid w:val="00420CD3"/>
    <w:rsid w:val="004269F8"/>
    <w:rsid w:val="00426F24"/>
    <w:rsid w:val="00427252"/>
    <w:rsid w:val="00430C68"/>
    <w:rsid w:val="00430EE3"/>
    <w:rsid w:val="004316D4"/>
    <w:rsid w:val="00432284"/>
    <w:rsid w:val="00434BEE"/>
    <w:rsid w:val="004353C8"/>
    <w:rsid w:val="004407B7"/>
    <w:rsid w:val="00440C3D"/>
    <w:rsid w:val="00443BAC"/>
    <w:rsid w:val="00444C99"/>
    <w:rsid w:val="00446657"/>
    <w:rsid w:val="00451313"/>
    <w:rsid w:val="004525C2"/>
    <w:rsid w:val="004532A7"/>
    <w:rsid w:val="004536A4"/>
    <w:rsid w:val="00453A20"/>
    <w:rsid w:val="004620A8"/>
    <w:rsid w:val="00462FE8"/>
    <w:rsid w:val="00463EA0"/>
    <w:rsid w:val="004647A1"/>
    <w:rsid w:val="00465B94"/>
    <w:rsid w:val="0046604C"/>
    <w:rsid w:val="004669AC"/>
    <w:rsid w:val="00472597"/>
    <w:rsid w:val="0047532E"/>
    <w:rsid w:val="004754F2"/>
    <w:rsid w:val="00476B2E"/>
    <w:rsid w:val="0047722D"/>
    <w:rsid w:val="00480C28"/>
    <w:rsid w:val="00482622"/>
    <w:rsid w:val="00483FF3"/>
    <w:rsid w:val="00484532"/>
    <w:rsid w:val="00486332"/>
    <w:rsid w:val="00494084"/>
    <w:rsid w:val="004A033F"/>
    <w:rsid w:val="004A2461"/>
    <w:rsid w:val="004A2D01"/>
    <w:rsid w:val="004A43E4"/>
    <w:rsid w:val="004A4621"/>
    <w:rsid w:val="004A4CD6"/>
    <w:rsid w:val="004A5693"/>
    <w:rsid w:val="004A7AD4"/>
    <w:rsid w:val="004B2BB3"/>
    <w:rsid w:val="004B53B7"/>
    <w:rsid w:val="004B7B39"/>
    <w:rsid w:val="004C019A"/>
    <w:rsid w:val="004C144E"/>
    <w:rsid w:val="004C3466"/>
    <w:rsid w:val="004C4BFA"/>
    <w:rsid w:val="004C4C70"/>
    <w:rsid w:val="004C6E50"/>
    <w:rsid w:val="004C702B"/>
    <w:rsid w:val="004C77F7"/>
    <w:rsid w:val="004C7FFE"/>
    <w:rsid w:val="004D045E"/>
    <w:rsid w:val="004D2E07"/>
    <w:rsid w:val="004D336C"/>
    <w:rsid w:val="004D3D1B"/>
    <w:rsid w:val="004D4E4F"/>
    <w:rsid w:val="004D5A80"/>
    <w:rsid w:val="004E196D"/>
    <w:rsid w:val="004E5608"/>
    <w:rsid w:val="004E6F89"/>
    <w:rsid w:val="004F0522"/>
    <w:rsid w:val="004F0860"/>
    <w:rsid w:val="004F2337"/>
    <w:rsid w:val="004F245E"/>
    <w:rsid w:val="004F38CA"/>
    <w:rsid w:val="004F5BE4"/>
    <w:rsid w:val="004F5C53"/>
    <w:rsid w:val="004F5DD1"/>
    <w:rsid w:val="00501C64"/>
    <w:rsid w:val="00502B62"/>
    <w:rsid w:val="00503849"/>
    <w:rsid w:val="00503DDE"/>
    <w:rsid w:val="00504685"/>
    <w:rsid w:val="00504773"/>
    <w:rsid w:val="00505AED"/>
    <w:rsid w:val="00506AEB"/>
    <w:rsid w:val="00506E7C"/>
    <w:rsid w:val="00507937"/>
    <w:rsid w:val="005116B3"/>
    <w:rsid w:val="00512C09"/>
    <w:rsid w:val="0051531D"/>
    <w:rsid w:val="00517082"/>
    <w:rsid w:val="00517543"/>
    <w:rsid w:val="00517AC8"/>
    <w:rsid w:val="00520FA4"/>
    <w:rsid w:val="00521259"/>
    <w:rsid w:val="005212DB"/>
    <w:rsid w:val="00522D13"/>
    <w:rsid w:val="00526F5A"/>
    <w:rsid w:val="00530FAA"/>
    <w:rsid w:val="00531FB1"/>
    <w:rsid w:val="00532298"/>
    <w:rsid w:val="005329F6"/>
    <w:rsid w:val="00532B6E"/>
    <w:rsid w:val="00534E9B"/>
    <w:rsid w:val="0053734B"/>
    <w:rsid w:val="00540E01"/>
    <w:rsid w:val="00541397"/>
    <w:rsid w:val="00542D99"/>
    <w:rsid w:val="00542DC0"/>
    <w:rsid w:val="005440B5"/>
    <w:rsid w:val="0054417B"/>
    <w:rsid w:val="00550060"/>
    <w:rsid w:val="00550E23"/>
    <w:rsid w:val="00552748"/>
    <w:rsid w:val="0055452E"/>
    <w:rsid w:val="005546FE"/>
    <w:rsid w:val="0055548D"/>
    <w:rsid w:val="0056237E"/>
    <w:rsid w:val="00564E43"/>
    <w:rsid w:val="00565104"/>
    <w:rsid w:val="005665B7"/>
    <w:rsid w:val="0056742A"/>
    <w:rsid w:val="00572C81"/>
    <w:rsid w:val="00573334"/>
    <w:rsid w:val="00574570"/>
    <w:rsid w:val="00577F16"/>
    <w:rsid w:val="0058123C"/>
    <w:rsid w:val="005816B2"/>
    <w:rsid w:val="00581D70"/>
    <w:rsid w:val="005853AD"/>
    <w:rsid w:val="00585FC7"/>
    <w:rsid w:val="00590B83"/>
    <w:rsid w:val="00592E89"/>
    <w:rsid w:val="00596819"/>
    <w:rsid w:val="00597A03"/>
    <w:rsid w:val="005A07D7"/>
    <w:rsid w:val="005A1423"/>
    <w:rsid w:val="005A1BA7"/>
    <w:rsid w:val="005A369F"/>
    <w:rsid w:val="005A67C8"/>
    <w:rsid w:val="005A6C17"/>
    <w:rsid w:val="005A7255"/>
    <w:rsid w:val="005B208E"/>
    <w:rsid w:val="005B2186"/>
    <w:rsid w:val="005B360E"/>
    <w:rsid w:val="005B4754"/>
    <w:rsid w:val="005B562C"/>
    <w:rsid w:val="005B697B"/>
    <w:rsid w:val="005B7F7A"/>
    <w:rsid w:val="005C09C8"/>
    <w:rsid w:val="005C0D02"/>
    <w:rsid w:val="005C3E45"/>
    <w:rsid w:val="005C4206"/>
    <w:rsid w:val="005C48A7"/>
    <w:rsid w:val="005C4BB1"/>
    <w:rsid w:val="005C4FB2"/>
    <w:rsid w:val="005D0764"/>
    <w:rsid w:val="005D0DFF"/>
    <w:rsid w:val="005D3B7D"/>
    <w:rsid w:val="005D4433"/>
    <w:rsid w:val="005D5A85"/>
    <w:rsid w:val="005E0761"/>
    <w:rsid w:val="005E0805"/>
    <w:rsid w:val="005E0FBD"/>
    <w:rsid w:val="005E1779"/>
    <w:rsid w:val="005E458D"/>
    <w:rsid w:val="005E567E"/>
    <w:rsid w:val="005E6677"/>
    <w:rsid w:val="005E6B9D"/>
    <w:rsid w:val="005E7351"/>
    <w:rsid w:val="005F507F"/>
    <w:rsid w:val="005F588E"/>
    <w:rsid w:val="005F6DCE"/>
    <w:rsid w:val="005F7780"/>
    <w:rsid w:val="00603208"/>
    <w:rsid w:val="00603506"/>
    <w:rsid w:val="00606902"/>
    <w:rsid w:val="00607763"/>
    <w:rsid w:val="0061064D"/>
    <w:rsid w:val="006115C5"/>
    <w:rsid w:val="006120C5"/>
    <w:rsid w:val="006120CD"/>
    <w:rsid w:val="00612A6A"/>
    <w:rsid w:val="006146AF"/>
    <w:rsid w:val="00615787"/>
    <w:rsid w:val="00615FE4"/>
    <w:rsid w:val="00616759"/>
    <w:rsid w:val="00616B8B"/>
    <w:rsid w:val="00616F24"/>
    <w:rsid w:val="00620109"/>
    <w:rsid w:val="006210EE"/>
    <w:rsid w:val="00621471"/>
    <w:rsid w:val="0062151F"/>
    <w:rsid w:val="0062255C"/>
    <w:rsid w:val="00625DB3"/>
    <w:rsid w:val="0062678E"/>
    <w:rsid w:val="0062694F"/>
    <w:rsid w:val="00626FD6"/>
    <w:rsid w:val="006310E8"/>
    <w:rsid w:val="0063234E"/>
    <w:rsid w:val="00632AE4"/>
    <w:rsid w:val="00632CD9"/>
    <w:rsid w:val="00632F79"/>
    <w:rsid w:val="00633AC6"/>
    <w:rsid w:val="00633CC1"/>
    <w:rsid w:val="00633E03"/>
    <w:rsid w:val="0063558F"/>
    <w:rsid w:val="00635C3D"/>
    <w:rsid w:val="0064054B"/>
    <w:rsid w:val="00640D7E"/>
    <w:rsid w:val="00642F3A"/>
    <w:rsid w:val="006430BF"/>
    <w:rsid w:val="00645A0E"/>
    <w:rsid w:val="00646017"/>
    <w:rsid w:val="006461CB"/>
    <w:rsid w:val="00653593"/>
    <w:rsid w:val="00654161"/>
    <w:rsid w:val="00654980"/>
    <w:rsid w:val="00655A23"/>
    <w:rsid w:val="00655C39"/>
    <w:rsid w:val="00655F6B"/>
    <w:rsid w:val="0065748D"/>
    <w:rsid w:val="006601D2"/>
    <w:rsid w:val="00662515"/>
    <w:rsid w:val="006626E9"/>
    <w:rsid w:val="00662F11"/>
    <w:rsid w:val="0066337B"/>
    <w:rsid w:val="006635B0"/>
    <w:rsid w:val="00664161"/>
    <w:rsid w:val="00665464"/>
    <w:rsid w:val="00666587"/>
    <w:rsid w:val="00666854"/>
    <w:rsid w:val="0066757C"/>
    <w:rsid w:val="00671BEC"/>
    <w:rsid w:val="00674D81"/>
    <w:rsid w:val="006755FA"/>
    <w:rsid w:val="006801B3"/>
    <w:rsid w:val="00680702"/>
    <w:rsid w:val="0068101E"/>
    <w:rsid w:val="00681C48"/>
    <w:rsid w:val="006827EE"/>
    <w:rsid w:val="006832AE"/>
    <w:rsid w:val="006855BB"/>
    <w:rsid w:val="00686E03"/>
    <w:rsid w:val="006900A5"/>
    <w:rsid w:val="00691AA6"/>
    <w:rsid w:val="00691CAD"/>
    <w:rsid w:val="0069398C"/>
    <w:rsid w:val="006939B9"/>
    <w:rsid w:val="00694019"/>
    <w:rsid w:val="0069406F"/>
    <w:rsid w:val="0069590A"/>
    <w:rsid w:val="006A15E1"/>
    <w:rsid w:val="006A1C1A"/>
    <w:rsid w:val="006A1DC8"/>
    <w:rsid w:val="006A471D"/>
    <w:rsid w:val="006A4776"/>
    <w:rsid w:val="006A4B14"/>
    <w:rsid w:val="006A6A09"/>
    <w:rsid w:val="006A7A7B"/>
    <w:rsid w:val="006B0585"/>
    <w:rsid w:val="006B09E9"/>
    <w:rsid w:val="006B1B87"/>
    <w:rsid w:val="006B2144"/>
    <w:rsid w:val="006B2E47"/>
    <w:rsid w:val="006B3C0D"/>
    <w:rsid w:val="006B57CF"/>
    <w:rsid w:val="006B5F23"/>
    <w:rsid w:val="006B5F61"/>
    <w:rsid w:val="006B6560"/>
    <w:rsid w:val="006B66AB"/>
    <w:rsid w:val="006B7BDB"/>
    <w:rsid w:val="006C1D02"/>
    <w:rsid w:val="006C2551"/>
    <w:rsid w:val="006C2FB7"/>
    <w:rsid w:val="006C51BC"/>
    <w:rsid w:val="006C5A06"/>
    <w:rsid w:val="006C5E5A"/>
    <w:rsid w:val="006C7943"/>
    <w:rsid w:val="006D13DF"/>
    <w:rsid w:val="006D32BA"/>
    <w:rsid w:val="006D4A47"/>
    <w:rsid w:val="006D5F76"/>
    <w:rsid w:val="006E0FA2"/>
    <w:rsid w:val="006E35CA"/>
    <w:rsid w:val="006E5567"/>
    <w:rsid w:val="006E73CF"/>
    <w:rsid w:val="006F0B10"/>
    <w:rsid w:val="006F2609"/>
    <w:rsid w:val="006F2EC8"/>
    <w:rsid w:val="006F54BA"/>
    <w:rsid w:val="006F58AB"/>
    <w:rsid w:val="006F6222"/>
    <w:rsid w:val="00701B7E"/>
    <w:rsid w:val="0070385B"/>
    <w:rsid w:val="00704C93"/>
    <w:rsid w:val="0070589F"/>
    <w:rsid w:val="00710659"/>
    <w:rsid w:val="007121B8"/>
    <w:rsid w:val="00712734"/>
    <w:rsid w:val="00712832"/>
    <w:rsid w:val="00712CD1"/>
    <w:rsid w:val="00714F3F"/>
    <w:rsid w:val="007174F8"/>
    <w:rsid w:val="00722F22"/>
    <w:rsid w:val="00723D8E"/>
    <w:rsid w:val="00723EE7"/>
    <w:rsid w:val="00725D4D"/>
    <w:rsid w:val="007272A0"/>
    <w:rsid w:val="0072732E"/>
    <w:rsid w:val="007278C2"/>
    <w:rsid w:val="007338CC"/>
    <w:rsid w:val="007352E4"/>
    <w:rsid w:val="00736488"/>
    <w:rsid w:val="00740A81"/>
    <w:rsid w:val="00742CB4"/>
    <w:rsid w:val="00743542"/>
    <w:rsid w:val="007435A8"/>
    <w:rsid w:val="00745AC1"/>
    <w:rsid w:val="0074735B"/>
    <w:rsid w:val="007478FD"/>
    <w:rsid w:val="0075046E"/>
    <w:rsid w:val="00750D4E"/>
    <w:rsid w:val="00750DC4"/>
    <w:rsid w:val="007518A5"/>
    <w:rsid w:val="007539D2"/>
    <w:rsid w:val="00753E36"/>
    <w:rsid w:val="00754728"/>
    <w:rsid w:val="00754AFB"/>
    <w:rsid w:val="00755128"/>
    <w:rsid w:val="007605EB"/>
    <w:rsid w:val="0076093B"/>
    <w:rsid w:val="00761AC0"/>
    <w:rsid w:val="00762AF5"/>
    <w:rsid w:val="00764775"/>
    <w:rsid w:val="00765013"/>
    <w:rsid w:val="00766508"/>
    <w:rsid w:val="00771082"/>
    <w:rsid w:val="0077180D"/>
    <w:rsid w:val="00773640"/>
    <w:rsid w:val="0077385A"/>
    <w:rsid w:val="00773D1F"/>
    <w:rsid w:val="007740E6"/>
    <w:rsid w:val="0077482F"/>
    <w:rsid w:val="00774BB5"/>
    <w:rsid w:val="00774C2C"/>
    <w:rsid w:val="00776A9E"/>
    <w:rsid w:val="007800D4"/>
    <w:rsid w:val="00781A13"/>
    <w:rsid w:val="00781B6C"/>
    <w:rsid w:val="00781FFC"/>
    <w:rsid w:val="00782FC5"/>
    <w:rsid w:val="0078479C"/>
    <w:rsid w:val="00785246"/>
    <w:rsid w:val="00785339"/>
    <w:rsid w:val="0078581E"/>
    <w:rsid w:val="00785D69"/>
    <w:rsid w:val="007864C7"/>
    <w:rsid w:val="007868BB"/>
    <w:rsid w:val="007877A7"/>
    <w:rsid w:val="007878D7"/>
    <w:rsid w:val="00787BF5"/>
    <w:rsid w:val="00791CE9"/>
    <w:rsid w:val="00792BE1"/>
    <w:rsid w:val="00793060"/>
    <w:rsid w:val="00793CE4"/>
    <w:rsid w:val="00797747"/>
    <w:rsid w:val="007A12DC"/>
    <w:rsid w:val="007A1389"/>
    <w:rsid w:val="007A176D"/>
    <w:rsid w:val="007A1A1C"/>
    <w:rsid w:val="007A32E3"/>
    <w:rsid w:val="007A3BC4"/>
    <w:rsid w:val="007A3DA6"/>
    <w:rsid w:val="007A463D"/>
    <w:rsid w:val="007A4BCD"/>
    <w:rsid w:val="007A510D"/>
    <w:rsid w:val="007A7BAA"/>
    <w:rsid w:val="007B4636"/>
    <w:rsid w:val="007B5534"/>
    <w:rsid w:val="007B580B"/>
    <w:rsid w:val="007C1C24"/>
    <w:rsid w:val="007C6348"/>
    <w:rsid w:val="007C6CAC"/>
    <w:rsid w:val="007C6D71"/>
    <w:rsid w:val="007D2C56"/>
    <w:rsid w:val="007D2D1F"/>
    <w:rsid w:val="007D4BF1"/>
    <w:rsid w:val="007D7DA1"/>
    <w:rsid w:val="007E2A91"/>
    <w:rsid w:val="007E2CD8"/>
    <w:rsid w:val="007E413C"/>
    <w:rsid w:val="007E453D"/>
    <w:rsid w:val="007E68FC"/>
    <w:rsid w:val="007F00A9"/>
    <w:rsid w:val="007F236B"/>
    <w:rsid w:val="007F30EA"/>
    <w:rsid w:val="007F57FE"/>
    <w:rsid w:val="007F5C11"/>
    <w:rsid w:val="00801A68"/>
    <w:rsid w:val="00803D76"/>
    <w:rsid w:val="00804017"/>
    <w:rsid w:val="008104D6"/>
    <w:rsid w:val="0081071F"/>
    <w:rsid w:val="00810AD6"/>
    <w:rsid w:val="008119EC"/>
    <w:rsid w:val="00811A31"/>
    <w:rsid w:val="008124EF"/>
    <w:rsid w:val="00812D09"/>
    <w:rsid w:val="008145C6"/>
    <w:rsid w:val="00815CA2"/>
    <w:rsid w:val="0081608D"/>
    <w:rsid w:val="0081631A"/>
    <w:rsid w:val="00817383"/>
    <w:rsid w:val="0082138D"/>
    <w:rsid w:val="008221C9"/>
    <w:rsid w:val="0082296B"/>
    <w:rsid w:val="008241C0"/>
    <w:rsid w:val="00824B25"/>
    <w:rsid w:val="00827678"/>
    <w:rsid w:val="00827A36"/>
    <w:rsid w:val="00831C00"/>
    <w:rsid w:val="008327D4"/>
    <w:rsid w:val="00833897"/>
    <w:rsid w:val="008362ED"/>
    <w:rsid w:val="0084063E"/>
    <w:rsid w:val="008411D7"/>
    <w:rsid w:val="00844292"/>
    <w:rsid w:val="00844735"/>
    <w:rsid w:val="00845FA8"/>
    <w:rsid w:val="00845FD7"/>
    <w:rsid w:val="008476DE"/>
    <w:rsid w:val="00851F68"/>
    <w:rsid w:val="00853598"/>
    <w:rsid w:val="00856468"/>
    <w:rsid w:val="0086034C"/>
    <w:rsid w:val="00860D21"/>
    <w:rsid w:val="00860E79"/>
    <w:rsid w:val="00861E18"/>
    <w:rsid w:val="00862876"/>
    <w:rsid w:val="00863861"/>
    <w:rsid w:val="00863E68"/>
    <w:rsid w:val="00864FAB"/>
    <w:rsid w:val="00865A82"/>
    <w:rsid w:val="00870AF2"/>
    <w:rsid w:val="008720FD"/>
    <w:rsid w:val="008736EE"/>
    <w:rsid w:val="00874D8B"/>
    <w:rsid w:val="0087511C"/>
    <w:rsid w:val="00880D5E"/>
    <w:rsid w:val="0088499E"/>
    <w:rsid w:val="00884B22"/>
    <w:rsid w:val="0088723A"/>
    <w:rsid w:val="0089062D"/>
    <w:rsid w:val="00891C8F"/>
    <w:rsid w:val="008937D5"/>
    <w:rsid w:val="0089630C"/>
    <w:rsid w:val="008969F3"/>
    <w:rsid w:val="008970E7"/>
    <w:rsid w:val="0089762B"/>
    <w:rsid w:val="008A16F9"/>
    <w:rsid w:val="008A19F6"/>
    <w:rsid w:val="008A2B1B"/>
    <w:rsid w:val="008A30E3"/>
    <w:rsid w:val="008A49CA"/>
    <w:rsid w:val="008A4A20"/>
    <w:rsid w:val="008A5FD9"/>
    <w:rsid w:val="008A6B87"/>
    <w:rsid w:val="008A711F"/>
    <w:rsid w:val="008A7540"/>
    <w:rsid w:val="008B0AB6"/>
    <w:rsid w:val="008B26C7"/>
    <w:rsid w:val="008B3D6C"/>
    <w:rsid w:val="008B4D5C"/>
    <w:rsid w:val="008B5030"/>
    <w:rsid w:val="008C049D"/>
    <w:rsid w:val="008C0736"/>
    <w:rsid w:val="008C2911"/>
    <w:rsid w:val="008C39E9"/>
    <w:rsid w:val="008C474D"/>
    <w:rsid w:val="008C4FA6"/>
    <w:rsid w:val="008C5119"/>
    <w:rsid w:val="008C688E"/>
    <w:rsid w:val="008D08F2"/>
    <w:rsid w:val="008D16F0"/>
    <w:rsid w:val="008D3161"/>
    <w:rsid w:val="008D3E36"/>
    <w:rsid w:val="008D4132"/>
    <w:rsid w:val="008D597F"/>
    <w:rsid w:val="008D6569"/>
    <w:rsid w:val="008D6A18"/>
    <w:rsid w:val="008D7997"/>
    <w:rsid w:val="008E0508"/>
    <w:rsid w:val="008E0ED7"/>
    <w:rsid w:val="008E14E4"/>
    <w:rsid w:val="008E2FC4"/>
    <w:rsid w:val="008E3CF7"/>
    <w:rsid w:val="008E41E6"/>
    <w:rsid w:val="008E499E"/>
    <w:rsid w:val="008E604F"/>
    <w:rsid w:val="008E7A24"/>
    <w:rsid w:val="008F3EBB"/>
    <w:rsid w:val="008F5C4C"/>
    <w:rsid w:val="00901D8C"/>
    <w:rsid w:val="0090456C"/>
    <w:rsid w:val="009052A6"/>
    <w:rsid w:val="00905F42"/>
    <w:rsid w:val="00906791"/>
    <w:rsid w:val="00911273"/>
    <w:rsid w:val="00912452"/>
    <w:rsid w:val="009136BF"/>
    <w:rsid w:val="009144AE"/>
    <w:rsid w:val="00915E34"/>
    <w:rsid w:val="009168A0"/>
    <w:rsid w:val="009169A6"/>
    <w:rsid w:val="00916CA1"/>
    <w:rsid w:val="00917D83"/>
    <w:rsid w:val="00920162"/>
    <w:rsid w:val="00920CDC"/>
    <w:rsid w:val="00924A59"/>
    <w:rsid w:val="00924BC2"/>
    <w:rsid w:val="00924C45"/>
    <w:rsid w:val="009251E9"/>
    <w:rsid w:val="00925FC7"/>
    <w:rsid w:val="00926389"/>
    <w:rsid w:val="00926485"/>
    <w:rsid w:val="009265FD"/>
    <w:rsid w:val="0092766D"/>
    <w:rsid w:val="0093034C"/>
    <w:rsid w:val="00931151"/>
    <w:rsid w:val="009336A7"/>
    <w:rsid w:val="00933A52"/>
    <w:rsid w:val="00935D12"/>
    <w:rsid w:val="00936621"/>
    <w:rsid w:val="00937225"/>
    <w:rsid w:val="009402F4"/>
    <w:rsid w:val="00941C59"/>
    <w:rsid w:val="009431EF"/>
    <w:rsid w:val="00950534"/>
    <w:rsid w:val="0095440F"/>
    <w:rsid w:val="00954E75"/>
    <w:rsid w:val="00955921"/>
    <w:rsid w:val="00956241"/>
    <w:rsid w:val="00957A28"/>
    <w:rsid w:val="00961427"/>
    <w:rsid w:val="00961A68"/>
    <w:rsid w:val="00961C34"/>
    <w:rsid w:val="009632A0"/>
    <w:rsid w:val="009643B7"/>
    <w:rsid w:val="00965CC3"/>
    <w:rsid w:val="00966236"/>
    <w:rsid w:val="00966D12"/>
    <w:rsid w:val="00966E85"/>
    <w:rsid w:val="0097051E"/>
    <w:rsid w:val="009705C4"/>
    <w:rsid w:val="00970CFF"/>
    <w:rsid w:val="0097122F"/>
    <w:rsid w:val="00972B08"/>
    <w:rsid w:val="00972B8D"/>
    <w:rsid w:val="00973FA6"/>
    <w:rsid w:val="00975239"/>
    <w:rsid w:val="00976787"/>
    <w:rsid w:val="00977719"/>
    <w:rsid w:val="00977ACF"/>
    <w:rsid w:val="009819B5"/>
    <w:rsid w:val="00981A35"/>
    <w:rsid w:val="009851EC"/>
    <w:rsid w:val="009859DD"/>
    <w:rsid w:val="00990586"/>
    <w:rsid w:val="0099166C"/>
    <w:rsid w:val="00991E6F"/>
    <w:rsid w:val="009920C5"/>
    <w:rsid w:val="0099409F"/>
    <w:rsid w:val="00994408"/>
    <w:rsid w:val="00994CC0"/>
    <w:rsid w:val="00995E54"/>
    <w:rsid w:val="00996C3E"/>
    <w:rsid w:val="00997289"/>
    <w:rsid w:val="009A03B5"/>
    <w:rsid w:val="009A0F49"/>
    <w:rsid w:val="009A1CAB"/>
    <w:rsid w:val="009A4E4B"/>
    <w:rsid w:val="009A7919"/>
    <w:rsid w:val="009B2137"/>
    <w:rsid w:val="009B4127"/>
    <w:rsid w:val="009B4B1F"/>
    <w:rsid w:val="009B5FFF"/>
    <w:rsid w:val="009C19AA"/>
    <w:rsid w:val="009C2EEA"/>
    <w:rsid w:val="009C3794"/>
    <w:rsid w:val="009C58DE"/>
    <w:rsid w:val="009D0948"/>
    <w:rsid w:val="009E13EC"/>
    <w:rsid w:val="009E151D"/>
    <w:rsid w:val="009E3309"/>
    <w:rsid w:val="009E3B5B"/>
    <w:rsid w:val="009E4144"/>
    <w:rsid w:val="009E5660"/>
    <w:rsid w:val="009E5764"/>
    <w:rsid w:val="009E64AA"/>
    <w:rsid w:val="009E7124"/>
    <w:rsid w:val="009E7675"/>
    <w:rsid w:val="009F253B"/>
    <w:rsid w:val="009F39BD"/>
    <w:rsid w:val="009F39C2"/>
    <w:rsid w:val="00A015C0"/>
    <w:rsid w:val="00A04749"/>
    <w:rsid w:val="00A0678B"/>
    <w:rsid w:val="00A067AA"/>
    <w:rsid w:val="00A06C77"/>
    <w:rsid w:val="00A06DCF"/>
    <w:rsid w:val="00A071AE"/>
    <w:rsid w:val="00A101BE"/>
    <w:rsid w:val="00A11093"/>
    <w:rsid w:val="00A116B8"/>
    <w:rsid w:val="00A11825"/>
    <w:rsid w:val="00A12E17"/>
    <w:rsid w:val="00A14490"/>
    <w:rsid w:val="00A20105"/>
    <w:rsid w:val="00A21A54"/>
    <w:rsid w:val="00A21B1A"/>
    <w:rsid w:val="00A2204D"/>
    <w:rsid w:val="00A2229F"/>
    <w:rsid w:val="00A23638"/>
    <w:rsid w:val="00A23968"/>
    <w:rsid w:val="00A25E9C"/>
    <w:rsid w:val="00A26885"/>
    <w:rsid w:val="00A36AE0"/>
    <w:rsid w:val="00A407AA"/>
    <w:rsid w:val="00A42374"/>
    <w:rsid w:val="00A42816"/>
    <w:rsid w:val="00A42B61"/>
    <w:rsid w:val="00A459DC"/>
    <w:rsid w:val="00A4685B"/>
    <w:rsid w:val="00A47404"/>
    <w:rsid w:val="00A47B57"/>
    <w:rsid w:val="00A47C23"/>
    <w:rsid w:val="00A501C1"/>
    <w:rsid w:val="00A50597"/>
    <w:rsid w:val="00A50F80"/>
    <w:rsid w:val="00A5370C"/>
    <w:rsid w:val="00A542B2"/>
    <w:rsid w:val="00A54C30"/>
    <w:rsid w:val="00A566A5"/>
    <w:rsid w:val="00A60446"/>
    <w:rsid w:val="00A613D7"/>
    <w:rsid w:val="00A62D0F"/>
    <w:rsid w:val="00A635A8"/>
    <w:rsid w:val="00A64175"/>
    <w:rsid w:val="00A64676"/>
    <w:rsid w:val="00A67910"/>
    <w:rsid w:val="00A7045C"/>
    <w:rsid w:val="00A7084B"/>
    <w:rsid w:val="00A70FE7"/>
    <w:rsid w:val="00A75FEE"/>
    <w:rsid w:val="00A77CD6"/>
    <w:rsid w:val="00A806A7"/>
    <w:rsid w:val="00A83651"/>
    <w:rsid w:val="00A8427B"/>
    <w:rsid w:val="00A87CF2"/>
    <w:rsid w:val="00A91C34"/>
    <w:rsid w:val="00A927EE"/>
    <w:rsid w:val="00A95EFA"/>
    <w:rsid w:val="00A96338"/>
    <w:rsid w:val="00A963B7"/>
    <w:rsid w:val="00A97B0E"/>
    <w:rsid w:val="00A97C1A"/>
    <w:rsid w:val="00A97ED9"/>
    <w:rsid w:val="00AA2D7E"/>
    <w:rsid w:val="00AA4B28"/>
    <w:rsid w:val="00AA5D58"/>
    <w:rsid w:val="00AA602F"/>
    <w:rsid w:val="00AA6063"/>
    <w:rsid w:val="00AA64A5"/>
    <w:rsid w:val="00AA747B"/>
    <w:rsid w:val="00AA7552"/>
    <w:rsid w:val="00AA760A"/>
    <w:rsid w:val="00AB2213"/>
    <w:rsid w:val="00AB339E"/>
    <w:rsid w:val="00AB5437"/>
    <w:rsid w:val="00AB6AB6"/>
    <w:rsid w:val="00AC0AAA"/>
    <w:rsid w:val="00AC17FF"/>
    <w:rsid w:val="00AC2D3F"/>
    <w:rsid w:val="00AC2EB6"/>
    <w:rsid w:val="00AC4B4C"/>
    <w:rsid w:val="00AC5D26"/>
    <w:rsid w:val="00AC6E45"/>
    <w:rsid w:val="00AD2920"/>
    <w:rsid w:val="00AD2DC5"/>
    <w:rsid w:val="00AD4D1F"/>
    <w:rsid w:val="00AD56DB"/>
    <w:rsid w:val="00AD613B"/>
    <w:rsid w:val="00AD6BB4"/>
    <w:rsid w:val="00AE155D"/>
    <w:rsid w:val="00AE32CB"/>
    <w:rsid w:val="00AE4705"/>
    <w:rsid w:val="00AE4FD8"/>
    <w:rsid w:val="00AF0B13"/>
    <w:rsid w:val="00AF1051"/>
    <w:rsid w:val="00AF13ED"/>
    <w:rsid w:val="00AF32DD"/>
    <w:rsid w:val="00AF3925"/>
    <w:rsid w:val="00AF7E9D"/>
    <w:rsid w:val="00B016B2"/>
    <w:rsid w:val="00B033EF"/>
    <w:rsid w:val="00B0554F"/>
    <w:rsid w:val="00B05DE8"/>
    <w:rsid w:val="00B070B2"/>
    <w:rsid w:val="00B07F14"/>
    <w:rsid w:val="00B10CA3"/>
    <w:rsid w:val="00B11F67"/>
    <w:rsid w:val="00B125A8"/>
    <w:rsid w:val="00B12CA7"/>
    <w:rsid w:val="00B132B1"/>
    <w:rsid w:val="00B1364F"/>
    <w:rsid w:val="00B15466"/>
    <w:rsid w:val="00B15CB8"/>
    <w:rsid w:val="00B1618C"/>
    <w:rsid w:val="00B1651A"/>
    <w:rsid w:val="00B20466"/>
    <w:rsid w:val="00B208D7"/>
    <w:rsid w:val="00B212BA"/>
    <w:rsid w:val="00B215D2"/>
    <w:rsid w:val="00B21A42"/>
    <w:rsid w:val="00B21E08"/>
    <w:rsid w:val="00B2228E"/>
    <w:rsid w:val="00B23644"/>
    <w:rsid w:val="00B26B2A"/>
    <w:rsid w:val="00B27C54"/>
    <w:rsid w:val="00B30641"/>
    <w:rsid w:val="00B306BC"/>
    <w:rsid w:val="00B310E9"/>
    <w:rsid w:val="00B31810"/>
    <w:rsid w:val="00B319EF"/>
    <w:rsid w:val="00B31FE5"/>
    <w:rsid w:val="00B323B3"/>
    <w:rsid w:val="00B33542"/>
    <w:rsid w:val="00B350A1"/>
    <w:rsid w:val="00B35A5B"/>
    <w:rsid w:val="00B35ABA"/>
    <w:rsid w:val="00B36670"/>
    <w:rsid w:val="00B37F59"/>
    <w:rsid w:val="00B407FC"/>
    <w:rsid w:val="00B40C39"/>
    <w:rsid w:val="00B43A26"/>
    <w:rsid w:val="00B43BD4"/>
    <w:rsid w:val="00B45FDC"/>
    <w:rsid w:val="00B461BB"/>
    <w:rsid w:val="00B46266"/>
    <w:rsid w:val="00B46272"/>
    <w:rsid w:val="00B46D15"/>
    <w:rsid w:val="00B5039F"/>
    <w:rsid w:val="00B50B31"/>
    <w:rsid w:val="00B515AE"/>
    <w:rsid w:val="00B5265C"/>
    <w:rsid w:val="00B56EBF"/>
    <w:rsid w:val="00B61737"/>
    <w:rsid w:val="00B64BE4"/>
    <w:rsid w:val="00B6634F"/>
    <w:rsid w:val="00B66D2F"/>
    <w:rsid w:val="00B702E3"/>
    <w:rsid w:val="00B72665"/>
    <w:rsid w:val="00B741FA"/>
    <w:rsid w:val="00B74D1B"/>
    <w:rsid w:val="00B74DFE"/>
    <w:rsid w:val="00B859FF"/>
    <w:rsid w:val="00B92B0D"/>
    <w:rsid w:val="00B93969"/>
    <w:rsid w:val="00B93F8B"/>
    <w:rsid w:val="00B948DD"/>
    <w:rsid w:val="00B97C0E"/>
    <w:rsid w:val="00BA1EEB"/>
    <w:rsid w:val="00BB2E40"/>
    <w:rsid w:val="00BB335F"/>
    <w:rsid w:val="00BB57A1"/>
    <w:rsid w:val="00BB7C21"/>
    <w:rsid w:val="00BC06B6"/>
    <w:rsid w:val="00BC359A"/>
    <w:rsid w:val="00BC3795"/>
    <w:rsid w:val="00BC37CD"/>
    <w:rsid w:val="00BC44B5"/>
    <w:rsid w:val="00BC5A45"/>
    <w:rsid w:val="00BD00F4"/>
    <w:rsid w:val="00BD02F6"/>
    <w:rsid w:val="00BD35AC"/>
    <w:rsid w:val="00BD3662"/>
    <w:rsid w:val="00BD65C5"/>
    <w:rsid w:val="00BD6AC8"/>
    <w:rsid w:val="00BD6BE6"/>
    <w:rsid w:val="00BE080D"/>
    <w:rsid w:val="00BE3DD7"/>
    <w:rsid w:val="00BE596A"/>
    <w:rsid w:val="00BE74A9"/>
    <w:rsid w:val="00BF0124"/>
    <w:rsid w:val="00BF0947"/>
    <w:rsid w:val="00BF24F5"/>
    <w:rsid w:val="00BF2FC4"/>
    <w:rsid w:val="00BF321D"/>
    <w:rsid w:val="00BF576A"/>
    <w:rsid w:val="00BF5C7A"/>
    <w:rsid w:val="00BF7A0E"/>
    <w:rsid w:val="00BF7E4A"/>
    <w:rsid w:val="00C0010B"/>
    <w:rsid w:val="00C002F7"/>
    <w:rsid w:val="00C00B75"/>
    <w:rsid w:val="00C00E9F"/>
    <w:rsid w:val="00C044ED"/>
    <w:rsid w:val="00C07205"/>
    <w:rsid w:val="00C07DA9"/>
    <w:rsid w:val="00C10B03"/>
    <w:rsid w:val="00C12534"/>
    <w:rsid w:val="00C127DF"/>
    <w:rsid w:val="00C20472"/>
    <w:rsid w:val="00C2058B"/>
    <w:rsid w:val="00C20FFF"/>
    <w:rsid w:val="00C218A0"/>
    <w:rsid w:val="00C218E6"/>
    <w:rsid w:val="00C243BC"/>
    <w:rsid w:val="00C245C4"/>
    <w:rsid w:val="00C247EC"/>
    <w:rsid w:val="00C259B0"/>
    <w:rsid w:val="00C274C8"/>
    <w:rsid w:val="00C30456"/>
    <w:rsid w:val="00C30EFD"/>
    <w:rsid w:val="00C31379"/>
    <w:rsid w:val="00C33166"/>
    <w:rsid w:val="00C331FB"/>
    <w:rsid w:val="00C34EF5"/>
    <w:rsid w:val="00C34EFD"/>
    <w:rsid w:val="00C35051"/>
    <w:rsid w:val="00C35C21"/>
    <w:rsid w:val="00C40998"/>
    <w:rsid w:val="00C42243"/>
    <w:rsid w:val="00C4268A"/>
    <w:rsid w:val="00C42D28"/>
    <w:rsid w:val="00C43B22"/>
    <w:rsid w:val="00C43B5A"/>
    <w:rsid w:val="00C44799"/>
    <w:rsid w:val="00C45F0D"/>
    <w:rsid w:val="00C47C45"/>
    <w:rsid w:val="00C501E6"/>
    <w:rsid w:val="00C51503"/>
    <w:rsid w:val="00C51845"/>
    <w:rsid w:val="00C51E35"/>
    <w:rsid w:val="00C53338"/>
    <w:rsid w:val="00C5385C"/>
    <w:rsid w:val="00C540FD"/>
    <w:rsid w:val="00C54986"/>
    <w:rsid w:val="00C54A48"/>
    <w:rsid w:val="00C54B8A"/>
    <w:rsid w:val="00C56518"/>
    <w:rsid w:val="00C5799C"/>
    <w:rsid w:val="00C57C34"/>
    <w:rsid w:val="00C6072C"/>
    <w:rsid w:val="00C60831"/>
    <w:rsid w:val="00C618CD"/>
    <w:rsid w:val="00C640AF"/>
    <w:rsid w:val="00C669CB"/>
    <w:rsid w:val="00C701D3"/>
    <w:rsid w:val="00C70542"/>
    <w:rsid w:val="00C720FE"/>
    <w:rsid w:val="00C75556"/>
    <w:rsid w:val="00C77B5D"/>
    <w:rsid w:val="00C81A5A"/>
    <w:rsid w:val="00C81B37"/>
    <w:rsid w:val="00C82734"/>
    <w:rsid w:val="00C83DEC"/>
    <w:rsid w:val="00C870DF"/>
    <w:rsid w:val="00C90072"/>
    <w:rsid w:val="00C90B94"/>
    <w:rsid w:val="00C91A1E"/>
    <w:rsid w:val="00C934C6"/>
    <w:rsid w:val="00C94108"/>
    <w:rsid w:val="00C94D80"/>
    <w:rsid w:val="00C970C8"/>
    <w:rsid w:val="00C977A1"/>
    <w:rsid w:val="00C977FE"/>
    <w:rsid w:val="00C9787C"/>
    <w:rsid w:val="00CA09B9"/>
    <w:rsid w:val="00CA230E"/>
    <w:rsid w:val="00CA34A6"/>
    <w:rsid w:val="00CA3760"/>
    <w:rsid w:val="00CA46FC"/>
    <w:rsid w:val="00CA4BE8"/>
    <w:rsid w:val="00CA514B"/>
    <w:rsid w:val="00CA7086"/>
    <w:rsid w:val="00CB43DC"/>
    <w:rsid w:val="00CB6983"/>
    <w:rsid w:val="00CC09AF"/>
    <w:rsid w:val="00CC136C"/>
    <w:rsid w:val="00CC2B97"/>
    <w:rsid w:val="00CC44F2"/>
    <w:rsid w:val="00CC453B"/>
    <w:rsid w:val="00CC487E"/>
    <w:rsid w:val="00CC6170"/>
    <w:rsid w:val="00CC618B"/>
    <w:rsid w:val="00CC6DA3"/>
    <w:rsid w:val="00CD23F8"/>
    <w:rsid w:val="00CD3384"/>
    <w:rsid w:val="00CD375B"/>
    <w:rsid w:val="00CD50FE"/>
    <w:rsid w:val="00CD6163"/>
    <w:rsid w:val="00CE17B8"/>
    <w:rsid w:val="00CE2488"/>
    <w:rsid w:val="00CE3A94"/>
    <w:rsid w:val="00CE426B"/>
    <w:rsid w:val="00CE4ED6"/>
    <w:rsid w:val="00CE4F1F"/>
    <w:rsid w:val="00CE533E"/>
    <w:rsid w:val="00CE71F3"/>
    <w:rsid w:val="00CF1AC7"/>
    <w:rsid w:val="00CF4E16"/>
    <w:rsid w:val="00CF54A9"/>
    <w:rsid w:val="00CF7090"/>
    <w:rsid w:val="00D005B0"/>
    <w:rsid w:val="00D0138D"/>
    <w:rsid w:val="00D0264A"/>
    <w:rsid w:val="00D06E4B"/>
    <w:rsid w:val="00D07123"/>
    <w:rsid w:val="00D0744A"/>
    <w:rsid w:val="00D11A29"/>
    <w:rsid w:val="00D11D70"/>
    <w:rsid w:val="00D12792"/>
    <w:rsid w:val="00D17F58"/>
    <w:rsid w:val="00D2083E"/>
    <w:rsid w:val="00D20D0A"/>
    <w:rsid w:val="00D20DC5"/>
    <w:rsid w:val="00D220F2"/>
    <w:rsid w:val="00D2473A"/>
    <w:rsid w:val="00D253CD"/>
    <w:rsid w:val="00D26808"/>
    <w:rsid w:val="00D303AB"/>
    <w:rsid w:val="00D30A9D"/>
    <w:rsid w:val="00D30EEB"/>
    <w:rsid w:val="00D3163C"/>
    <w:rsid w:val="00D3230C"/>
    <w:rsid w:val="00D33DA3"/>
    <w:rsid w:val="00D35915"/>
    <w:rsid w:val="00D367AA"/>
    <w:rsid w:val="00D40130"/>
    <w:rsid w:val="00D43505"/>
    <w:rsid w:val="00D44D81"/>
    <w:rsid w:val="00D45B58"/>
    <w:rsid w:val="00D46152"/>
    <w:rsid w:val="00D464BE"/>
    <w:rsid w:val="00D5240A"/>
    <w:rsid w:val="00D52F79"/>
    <w:rsid w:val="00D54A21"/>
    <w:rsid w:val="00D54A65"/>
    <w:rsid w:val="00D57285"/>
    <w:rsid w:val="00D60421"/>
    <w:rsid w:val="00D6263B"/>
    <w:rsid w:val="00D63949"/>
    <w:rsid w:val="00D63D87"/>
    <w:rsid w:val="00D649D5"/>
    <w:rsid w:val="00D70B5A"/>
    <w:rsid w:val="00D71216"/>
    <w:rsid w:val="00D730BE"/>
    <w:rsid w:val="00D73AB5"/>
    <w:rsid w:val="00D757B5"/>
    <w:rsid w:val="00D76E6E"/>
    <w:rsid w:val="00D77165"/>
    <w:rsid w:val="00D77D6E"/>
    <w:rsid w:val="00D808B7"/>
    <w:rsid w:val="00D816AD"/>
    <w:rsid w:val="00D81814"/>
    <w:rsid w:val="00D81E90"/>
    <w:rsid w:val="00D81F26"/>
    <w:rsid w:val="00D82A7F"/>
    <w:rsid w:val="00D835B5"/>
    <w:rsid w:val="00D83A71"/>
    <w:rsid w:val="00D85D02"/>
    <w:rsid w:val="00D87391"/>
    <w:rsid w:val="00D87EA1"/>
    <w:rsid w:val="00D9054C"/>
    <w:rsid w:val="00D94A3F"/>
    <w:rsid w:val="00D9762D"/>
    <w:rsid w:val="00DA07A7"/>
    <w:rsid w:val="00DA28BD"/>
    <w:rsid w:val="00DA5366"/>
    <w:rsid w:val="00DA670E"/>
    <w:rsid w:val="00DB1205"/>
    <w:rsid w:val="00DB32BE"/>
    <w:rsid w:val="00DB35A5"/>
    <w:rsid w:val="00DB3806"/>
    <w:rsid w:val="00DB6141"/>
    <w:rsid w:val="00DB6F13"/>
    <w:rsid w:val="00DB7BDD"/>
    <w:rsid w:val="00DC0A4F"/>
    <w:rsid w:val="00DC176B"/>
    <w:rsid w:val="00DC1774"/>
    <w:rsid w:val="00DC286E"/>
    <w:rsid w:val="00DC4B9C"/>
    <w:rsid w:val="00DC6C11"/>
    <w:rsid w:val="00DC7D24"/>
    <w:rsid w:val="00DD2F7D"/>
    <w:rsid w:val="00DD31F2"/>
    <w:rsid w:val="00DD460F"/>
    <w:rsid w:val="00DD50AC"/>
    <w:rsid w:val="00DD5F58"/>
    <w:rsid w:val="00DD6927"/>
    <w:rsid w:val="00DE045A"/>
    <w:rsid w:val="00DE3576"/>
    <w:rsid w:val="00DE50AD"/>
    <w:rsid w:val="00DE7F0A"/>
    <w:rsid w:val="00DE7F95"/>
    <w:rsid w:val="00DF0D3D"/>
    <w:rsid w:val="00DF15CA"/>
    <w:rsid w:val="00DF4D8F"/>
    <w:rsid w:val="00DF577F"/>
    <w:rsid w:val="00DF719E"/>
    <w:rsid w:val="00DF7538"/>
    <w:rsid w:val="00E00B0B"/>
    <w:rsid w:val="00E0102D"/>
    <w:rsid w:val="00E01ABA"/>
    <w:rsid w:val="00E02B3C"/>
    <w:rsid w:val="00E033A5"/>
    <w:rsid w:val="00E05B21"/>
    <w:rsid w:val="00E0646D"/>
    <w:rsid w:val="00E138A0"/>
    <w:rsid w:val="00E15C07"/>
    <w:rsid w:val="00E1643A"/>
    <w:rsid w:val="00E16440"/>
    <w:rsid w:val="00E17B7A"/>
    <w:rsid w:val="00E251D2"/>
    <w:rsid w:val="00E2697F"/>
    <w:rsid w:val="00E2711A"/>
    <w:rsid w:val="00E27FFB"/>
    <w:rsid w:val="00E3199C"/>
    <w:rsid w:val="00E323FD"/>
    <w:rsid w:val="00E32F84"/>
    <w:rsid w:val="00E33A20"/>
    <w:rsid w:val="00E33B4E"/>
    <w:rsid w:val="00E36784"/>
    <w:rsid w:val="00E3720E"/>
    <w:rsid w:val="00E373C1"/>
    <w:rsid w:val="00E378F3"/>
    <w:rsid w:val="00E415BC"/>
    <w:rsid w:val="00E4305E"/>
    <w:rsid w:val="00E43E8E"/>
    <w:rsid w:val="00E44636"/>
    <w:rsid w:val="00E47406"/>
    <w:rsid w:val="00E47599"/>
    <w:rsid w:val="00E508C8"/>
    <w:rsid w:val="00E52ACF"/>
    <w:rsid w:val="00E5333C"/>
    <w:rsid w:val="00E53EE7"/>
    <w:rsid w:val="00E540A7"/>
    <w:rsid w:val="00E55C5F"/>
    <w:rsid w:val="00E55F00"/>
    <w:rsid w:val="00E56516"/>
    <w:rsid w:val="00E56EF5"/>
    <w:rsid w:val="00E573A7"/>
    <w:rsid w:val="00E60A68"/>
    <w:rsid w:val="00E62153"/>
    <w:rsid w:val="00E63FFA"/>
    <w:rsid w:val="00E653A0"/>
    <w:rsid w:val="00E745DD"/>
    <w:rsid w:val="00E75C40"/>
    <w:rsid w:val="00E75D69"/>
    <w:rsid w:val="00E801EF"/>
    <w:rsid w:val="00E81BC5"/>
    <w:rsid w:val="00E85245"/>
    <w:rsid w:val="00E85DBA"/>
    <w:rsid w:val="00E86D42"/>
    <w:rsid w:val="00E90636"/>
    <w:rsid w:val="00E911A5"/>
    <w:rsid w:val="00E91821"/>
    <w:rsid w:val="00E94D01"/>
    <w:rsid w:val="00E94F9A"/>
    <w:rsid w:val="00E959C9"/>
    <w:rsid w:val="00EA20CF"/>
    <w:rsid w:val="00EA287D"/>
    <w:rsid w:val="00EA32AA"/>
    <w:rsid w:val="00EA3DE1"/>
    <w:rsid w:val="00EA3EAB"/>
    <w:rsid w:val="00EA657D"/>
    <w:rsid w:val="00EA6BAD"/>
    <w:rsid w:val="00EA76E2"/>
    <w:rsid w:val="00EA7DA1"/>
    <w:rsid w:val="00EA7F53"/>
    <w:rsid w:val="00EB0589"/>
    <w:rsid w:val="00EB1251"/>
    <w:rsid w:val="00EB1AE2"/>
    <w:rsid w:val="00EB30A4"/>
    <w:rsid w:val="00EB67F8"/>
    <w:rsid w:val="00EC041F"/>
    <w:rsid w:val="00EC3177"/>
    <w:rsid w:val="00EC3424"/>
    <w:rsid w:val="00EC36EF"/>
    <w:rsid w:val="00EC4D94"/>
    <w:rsid w:val="00ED0620"/>
    <w:rsid w:val="00ED290A"/>
    <w:rsid w:val="00ED2C29"/>
    <w:rsid w:val="00ED2EDE"/>
    <w:rsid w:val="00ED471B"/>
    <w:rsid w:val="00ED47A5"/>
    <w:rsid w:val="00ED4BB8"/>
    <w:rsid w:val="00ED5C3F"/>
    <w:rsid w:val="00ED5EC7"/>
    <w:rsid w:val="00ED73D2"/>
    <w:rsid w:val="00ED7FAE"/>
    <w:rsid w:val="00EE00DC"/>
    <w:rsid w:val="00EE0774"/>
    <w:rsid w:val="00EE21B1"/>
    <w:rsid w:val="00EE27B1"/>
    <w:rsid w:val="00EE4EAB"/>
    <w:rsid w:val="00EE4F18"/>
    <w:rsid w:val="00EE7F5E"/>
    <w:rsid w:val="00EF062E"/>
    <w:rsid w:val="00EF0F6B"/>
    <w:rsid w:val="00EF3FF9"/>
    <w:rsid w:val="00EF4C14"/>
    <w:rsid w:val="00EF4FA1"/>
    <w:rsid w:val="00EF7744"/>
    <w:rsid w:val="00EF7E14"/>
    <w:rsid w:val="00F02607"/>
    <w:rsid w:val="00F02EEC"/>
    <w:rsid w:val="00F05F71"/>
    <w:rsid w:val="00F1016A"/>
    <w:rsid w:val="00F14044"/>
    <w:rsid w:val="00F16CB9"/>
    <w:rsid w:val="00F17E2D"/>
    <w:rsid w:val="00F2021B"/>
    <w:rsid w:val="00F23623"/>
    <w:rsid w:val="00F253AF"/>
    <w:rsid w:val="00F26ACB"/>
    <w:rsid w:val="00F3118E"/>
    <w:rsid w:val="00F3386E"/>
    <w:rsid w:val="00F33E08"/>
    <w:rsid w:val="00F33E25"/>
    <w:rsid w:val="00F40E32"/>
    <w:rsid w:val="00F4158E"/>
    <w:rsid w:val="00F41FB4"/>
    <w:rsid w:val="00F4264E"/>
    <w:rsid w:val="00F42C9B"/>
    <w:rsid w:val="00F4644C"/>
    <w:rsid w:val="00F4683B"/>
    <w:rsid w:val="00F473BC"/>
    <w:rsid w:val="00F47437"/>
    <w:rsid w:val="00F47BE6"/>
    <w:rsid w:val="00F50C46"/>
    <w:rsid w:val="00F5156F"/>
    <w:rsid w:val="00F51E47"/>
    <w:rsid w:val="00F52062"/>
    <w:rsid w:val="00F5270E"/>
    <w:rsid w:val="00F5699C"/>
    <w:rsid w:val="00F56AC6"/>
    <w:rsid w:val="00F61CA2"/>
    <w:rsid w:val="00F6496D"/>
    <w:rsid w:val="00F64E56"/>
    <w:rsid w:val="00F66FD7"/>
    <w:rsid w:val="00F67DA4"/>
    <w:rsid w:val="00F67EE3"/>
    <w:rsid w:val="00F70366"/>
    <w:rsid w:val="00F70AA8"/>
    <w:rsid w:val="00F70D02"/>
    <w:rsid w:val="00F72492"/>
    <w:rsid w:val="00F74C68"/>
    <w:rsid w:val="00F767D1"/>
    <w:rsid w:val="00F778D4"/>
    <w:rsid w:val="00F80566"/>
    <w:rsid w:val="00F84696"/>
    <w:rsid w:val="00F84EC8"/>
    <w:rsid w:val="00F855F2"/>
    <w:rsid w:val="00F90044"/>
    <w:rsid w:val="00F9102A"/>
    <w:rsid w:val="00F92E72"/>
    <w:rsid w:val="00F97D9E"/>
    <w:rsid w:val="00F97F12"/>
    <w:rsid w:val="00F97F95"/>
    <w:rsid w:val="00FA08DD"/>
    <w:rsid w:val="00FA1EE2"/>
    <w:rsid w:val="00FA1EFB"/>
    <w:rsid w:val="00FA322E"/>
    <w:rsid w:val="00FA369A"/>
    <w:rsid w:val="00FA45EE"/>
    <w:rsid w:val="00FA7203"/>
    <w:rsid w:val="00FA7B06"/>
    <w:rsid w:val="00FB6581"/>
    <w:rsid w:val="00FC0541"/>
    <w:rsid w:val="00FC07F4"/>
    <w:rsid w:val="00FC1317"/>
    <w:rsid w:val="00FC29B3"/>
    <w:rsid w:val="00FC3A93"/>
    <w:rsid w:val="00FC52BE"/>
    <w:rsid w:val="00FC5D99"/>
    <w:rsid w:val="00FD0685"/>
    <w:rsid w:val="00FD22A4"/>
    <w:rsid w:val="00FD2B62"/>
    <w:rsid w:val="00FD6B59"/>
    <w:rsid w:val="00FD780A"/>
    <w:rsid w:val="00FE0488"/>
    <w:rsid w:val="00FE04BA"/>
    <w:rsid w:val="00FE08C1"/>
    <w:rsid w:val="00FE0E00"/>
    <w:rsid w:val="00FE1A3C"/>
    <w:rsid w:val="00FE2ED5"/>
    <w:rsid w:val="00FE3578"/>
    <w:rsid w:val="00FE3A04"/>
    <w:rsid w:val="00FE432A"/>
    <w:rsid w:val="00FE7617"/>
    <w:rsid w:val="00FF0D29"/>
    <w:rsid w:val="00FF1EAB"/>
    <w:rsid w:val="00FF2A40"/>
    <w:rsid w:val="00FF2B4A"/>
    <w:rsid w:val="00FF37E9"/>
    <w:rsid w:val="00FF51A3"/>
    <w:rsid w:val="00FF59A7"/>
    <w:rsid w:val="00FF5ACC"/>
    <w:rsid w:val="00FF5DBF"/>
    <w:rsid w:val="06461088"/>
    <w:rsid w:val="06AF0A51"/>
    <w:rsid w:val="0EA404EC"/>
    <w:rsid w:val="0EFD57BE"/>
    <w:rsid w:val="1096640B"/>
    <w:rsid w:val="130A1BFB"/>
    <w:rsid w:val="18A24D2D"/>
    <w:rsid w:val="1E6672B0"/>
    <w:rsid w:val="1F0C9BD6"/>
    <w:rsid w:val="2178CFB4"/>
    <w:rsid w:val="21E13897"/>
    <w:rsid w:val="2329B911"/>
    <w:rsid w:val="248FDA24"/>
    <w:rsid w:val="2713E549"/>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NormalWeb">
    <w:name w:val="Normal (Web)"/>
    <w:basedOn w:val="Normal"/>
    <w:uiPriority w:val="99"/>
    <w:unhideWhenUsed/>
    <w:rsid w:val="008E0ED7"/>
    <w:pPr>
      <w:spacing w:before="100" w:beforeAutospacing="1" w:after="100" w:afterAutospacing="1"/>
    </w:pPr>
    <w:rPr>
      <w:lang w:val="en-CA" w:eastAsia="en-CA"/>
    </w:rPr>
  </w:style>
  <w:style w:type="character" w:customStyle="1" w:styleId="mat-body-2">
    <w:name w:val="mat-body-2"/>
    <w:basedOn w:val="DefaultParagraphFont"/>
    <w:rsid w:val="00765013"/>
  </w:style>
  <w:style w:type="paragraph" w:customStyle="1" w:styleId="title-index">
    <w:name w:val="title-index"/>
    <w:basedOn w:val="Normal"/>
    <w:rsid w:val="00765013"/>
    <w:pPr>
      <w:spacing w:before="100" w:beforeAutospacing="1" w:after="100" w:afterAutospacing="1"/>
    </w:pPr>
    <w:rPr>
      <w:lang w:val="en-CA" w:eastAsia="en-CA"/>
    </w:rPr>
  </w:style>
  <w:style w:type="character" w:styleId="Hyperlink">
    <w:name w:val="Hyperlink"/>
    <w:basedOn w:val="DefaultParagraphFont"/>
    <w:uiPriority w:val="99"/>
    <w:semiHidden/>
    <w:unhideWhenUsed/>
    <w:rsid w:val="00765013"/>
    <w:rPr>
      <w:color w:val="0000FF"/>
      <w:u w:val="single"/>
    </w:rPr>
  </w:style>
  <w:style w:type="character" w:customStyle="1" w:styleId="mat-content">
    <w:name w:val="mat-content"/>
    <w:basedOn w:val="DefaultParagraphFont"/>
    <w:rsid w:val="006B5F61"/>
  </w:style>
  <w:style w:type="character" w:styleId="Emphasis">
    <w:name w:val="Emphasis"/>
    <w:basedOn w:val="DefaultParagraphFont"/>
    <w:uiPriority w:val="20"/>
    <w:qFormat/>
    <w:rsid w:val="00F1016A"/>
    <w:rPr>
      <w:i/>
      <w:iCs/>
    </w:rPr>
  </w:style>
  <w:style w:type="paragraph" w:styleId="Revision">
    <w:name w:val="Revision"/>
    <w:hidden/>
    <w:uiPriority w:val="99"/>
    <w:semiHidden/>
    <w:rsid w:val="00124D17"/>
    <w:pPr>
      <w:spacing w:after="0" w:line="240" w:lineRule="auto"/>
    </w:pPr>
    <w:rPr>
      <w:rFonts w:ascii="Times New Roman" w:eastAsia="Times New Roman" w:hAnsi="Times New Roman" w:cs="Times New Roman"/>
      <w:sz w:val="24"/>
      <w:szCs w:val="24"/>
      <w:lang w:eastAsia="en-US"/>
    </w:rPr>
  </w:style>
  <w:style w:type="table" w:customStyle="1" w:styleId="1">
    <w:name w:val="1"/>
    <w:basedOn w:val="TableNormal"/>
    <w:rsid w:val="00F74C68"/>
    <w:pPr>
      <w:spacing w:after="0" w:line="240" w:lineRule="auto"/>
    </w:pPr>
    <w:rPr>
      <w:rFonts w:asciiTheme="minorHAnsi" w:eastAsiaTheme="minorEastAsia" w:hAnsiTheme="minorHAnsi" w:cstheme="minorBidi"/>
      <w:lang w:eastAsia="en-US"/>
    </w:rPr>
    <w:tblPr>
      <w:tblStyleRowBandSize w:val="1"/>
      <w:tblStyleColBandSize w:val="1"/>
    </w:tblPr>
  </w:style>
  <w:style w:type="paragraph" w:customStyle="1" w:styleId="paragraph">
    <w:name w:val="paragraph"/>
    <w:basedOn w:val="Normal"/>
    <w:rsid w:val="00F74C68"/>
    <w:pPr>
      <w:spacing w:before="100" w:beforeAutospacing="1" w:after="100" w:afterAutospacing="1"/>
    </w:pPr>
  </w:style>
  <w:style w:type="character" w:customStyle="1" w:styleId="eop">
    <w:name w:val="eop"/>
    <w:basedOn w:val="DefaultParagraphFont"/>
    <w:rsid w:val="00F74C68"/>
  </w:style>
  <w:style w:type="character" w:customStyle="1" w:styleId="scxw167236214">
    <w:name w:val="scxw167236214"/>
    <w:basedOn w:val="DefaultParagraphFont"/>
    <w:rsid w:val="00D54A65"/>
  </w:style>
  <w:style w:type="character" w:customStyle="1" w:styleId="scxw158390812">
    <w:name w:val="scxw158390812"/>
    <w:basedOn w:val="DefaultParagraphFont"/>
    <w:rsid w:val="00D54A65"/>
  </w:style>
  <w:style w:type="character" w:customStyle="1" w:styleId="scxw29749757">
    <w:name w:val="scxw29749757"/>
    <w:basedOn w:val="DefaultParagraphFont"/>
    <w:rsid w:val="00D54A65"/>
  </w:style>
  <w:style w:type="character" w:customStyle="1" w:styleId="scxw125249669">
    <w:name w:val="scxw125249669"/>
    <w:basedOn w:val="DefaultParagraphFont"/>
    <w:rsid w:val="00573334"/>
  </w:style>
  <w:style w:type="character" w:customStyle="1" w:styleId="scxw173004573">
    <w:name w:val="scxw173004573"/>
    <w:basedOn w:val="DefaultParagraphFont"/>
    <w:rsid w:val="00BF576A"/>
  </w:style>
  <w:style w:type="character" w:customStyle="1" w:styleId="scxw12625582">
    <w:name w:val="scxw12625582"/>
    <w:basedOn w:val="DefaultParagraphFont"/>
    <w:rsid w:val="007435A8"/>
  </w:style>
  <w:style w:type="paragraph" w:styleId="ListBullet">
    <w:name w:val="List Bullet"/>
    <w:basedOn w:val="Normal"/>
    <w:uiPriority w:val="99"/>
    <w:unhideWhenUsed/>
    <w:rsid w:val="007C1C24"/>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253">
      <w:bodyDiv w:val="1"/>
      <w:marLeft w:val="0"/>
      <w:marRight w:val="0"/>
      <w:marTop w:val="0"/>
      <w:marBottom w:val="0"/>
      <w:divBdr>
        <w:top w:val="none" w:sz="0" w:space="0" w:color="auto"/>
        <w:left w:val="none" w:sz="0" w:space="0" w:color="auto"/>
        <w:bottom w:val="none" w:sz="0" w:space="0" w:color="auto"/>
        <w:right w:val="none" w:sz="0" w:space="0" w:color="auto"/>
      </w:divBdr>
      <w:divsChild>
        <w:div w:id="1244217566">
          <w:marLeft w:val="0"/>
          <w:marRight w:val="0"/>
          <w:marTop w:val="0"/>
          <w:marBottom w:val="0"/>
          <w:divBdr>
            <w:top w:val="none" w:sz="0" w:space="0" w:color="auto"/>
            <w:left w:val="none" w:sz="0" w:space="0" w:color="auto"/>
            <w:bottom w:val="none" w:sz="0" w:space="0" w:color="auto"/>
            <w:right w:val="none" w:sz="0" w:space="0" w:color="auto"/>
          </w:divBdr>
          <w:divsChild>
            <w:div w:id="134178888">
              <w:marLeft w:val="0"/>
              <w:marRight w:val="0"/>
              <w:marTop w:val="0"/>
              <w:marBottom w:val="0"/>
              <w:divBdr>
                <w:top w:val="none" w:sz="0" w:space="0" w:color="auto"/>
                <w:left w:val="none" w:sz="0" w:space="0" w:color="auto"/>
                <w:bottom w:val="none" w:sz="0" w:space="0" w:color="auto"/>
                <w:right w:val="none" w:sz="0" w:space="0" w:color="auto"/>
              </w:divBdr>
              <w:divsChild>
                <w:div w:id="14265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6853">
      <w:bodyDiv w:val="1"/>
      <w:marLeft w:val="0"/>
      <w:marRight w:val="0"/>
      <w:marTop w:val="0"/>
      <w:marBottom w:val="0"/>
      <w:divBdr>
        <w:top w:val="none" w:sz="0" w:space="0" w:color="auto"/>
        <w:left w:val="none" w:sz="0" w:space="0" w:color="auto"/>
        <w:bottom w:val="none" w:sz="0" w:space="0" w:color="auto"/>
        <w:right w:val="none" w:sz="0" w:space="0" w:color="auto"/>
      </w:divBdr>
      <w:divsChild>
        <w:div w:id="1513253428">
          <w:marLeft w:val="0"/>
          <w:marRight w:val="0"/>
          <w:marTop w:val="0"/>
          <w:marBottom w:val="0"/>
          <w:divBdr>
            <w:top w:val="none" w:sz="0" w:space="0" w:color="auto"/>
            <w:left w:val="none" w:sz="0" w:space="0" w:color="auto"/>
            <w:bottom w:val="none" w:sz="0" w:space="0" w:color="auto"/>
            <w:right w:val="none" w:sz="0" w:space="0" w:color="auto"/>
          </w:divBdr>
          <w:divsChild>
            <w:div w:id="427123134">
              <w:marLeft w:val="0"/>
              <w:marRight w:val="0"/>
              <w:marTop w:val="0"/>
              <w:marBottom w:val="0"/>
              <w:divBdr>
                <w:top w:val="none" w:sz="0" w:space="0" w:color="auto"/>
                <w:left w:val="none" w:sz="0" w:space="0" w:color="auto"/>
                <w:bottom w:val="none" w:sz="0" w:space="0" w:color="auto"/>
                <w:right w:val="none" w:sz="0" w:space="0" w:color="auto"/>
              </w:divBdr>
              <w:divsChild>
                <w:div w:id="16527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414">
          <w:marLeft w:val="0"/>
          <w:marRight w:val="0"/>
          <w:marTop w:val="24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93328143">
      <w:bodyDiv w:val="1"/>
      <w:marLeft w:val="0"/>
      <w:marRight w:val="0"/>
      <w:marTop w:val="0"/>
      <w:marBottom w:val="0"/>
      <w:divBdr>
        <w:top w:val="none" w:sz="0" w:space="0" w:color="auto"/>
        <w:left w:val="none" w:sz="0" w:space="0" w:color="auto"/>
        <w:bottom w:val="none" w:sz="0" w:space="0" w:color="auto"/>
        <w:right w:val="none" w:sz="0" w:space="0" w:color="auto"/>
      </w:divBdr>
      <w:divsChild>
        <w:div w:id="93595036">
          <w:marLeft w:val="0"/>
          <w:marRight w:val="0"/>
          <w:marTop w:val="0"/>
          <w:marBottom w:val="0"/>
          <w:divBdr>
            <w:top w:val="none" w:sz="0" w:space="0" w:color="auto"/>
            <w:left w:val="none" w:sz="0" w:space="0" w:color="auto"/>
            <w:bottom w:val="none" w:sz="0" w:space="0" w:color="auto"/>
            <w:right w:val="none" w:sz="0" w:space="0" w:color="auto"/>
          </w:divBdr>
        </w:div>
        <w:div w:id="1491941300">
          <w:marLeft w:val="0"/>
          <w:marRight w:val="0"/>
          <w:marTop w:val="0"/>
          <w:marBottom w:val="0"/>
          <w:divBdr>
            <w:top w:val="none" w:sz="0" w:space="0" w:color="auto"/>
            <w:left w:val="none" w:sz="0" w:space="0" w:color="auto"/>
            <w:bottom w:val="none" w:sz="0" w:space="0" w:color="auto"/>
            <w:right w:val="none" w:sz="0" w:space="0" w:color="auto"/>
          </w:divBdr>
        </w:div>
      </w:divsChild>
    </w:div>
    <w:div w:id="94791420">
      <w:bodyDiv w:val="1"/>
      <w:marLeft w:val="0"/>
      <w:marRight w:val="0"/>
      <w:marTop w:val="0"/>
      <w:marBottom w:val="0"/>
      <w:divBdr>
        <w:top w:val="none" w:sz="0" w:space="0" w:color="auto"/>
        <w:left w:val="none" w:sz="0" w:space="0" w:color="auto"/>
        <w:bottom w:val="none" w:sz="0" w:space="0" w:color="auto"/>
        <w:right w:val="none" w:sz="0" w:space="0" w:color="auto"/>
      </w:divBdr>
    </w:div>
    <w:div w:id="108428076">
      <w:bodyDiv w:val="1"/>
      <w:marLeft w:val="0"/>
      <w:marRight w:val="0"/>
      <w:marTop w:val="0"/>
      <w:marBottom w:val="0"/>
      <w:divBdr>
        <w:top w:val="none" w:sz="0" w:space="0" w:color="auto"/>
        <w:left w:val="none" w:sz="0" w:space="0" w:color="auto"/>
        <w:bottom w:val="none" w:sz="0" w:space="0" w:color="auto"/>
        <w:right w:val="none" w:sz="0" w:space="0" w:color="auto"/>
      </w:divBdr>
    </w:div>
    <w:div w:id="111553581">
      <w:bodyDiv w:val="1"/>
      <w:marLeft w:val="0"/>
      <w:marRight w:val="0"/>
      <w:marTop w:val="0"/>
      <w:marBottom w:val="0"/>
      <w:divBdr>
        <w:top w:val="none" w:sz="0" w:space="0" w:color="auto"/>
        <w:left w:val="none" w:sz="0" w:space="0" w:color="auto"/>
        <w:bottom w:val="none" w:sz="0" w:space="0" w:color="auto"/>
        <w:right w:val="none" w:sz="0" w:space="0" w:color="auto"/>
      </w:divBdr>
    </w:div>
    <w:div w:id="132720430">
      <w:bodyDiv w:val="1"/>
      <w:marLeft w:val="0"/>
      <w:marRight w:val="0"/>
      <w:marTop w:val="0"/>
      <w:marBottom w:val="0"/>
      <w:divBdr>
        <w:top w:val="none" w:sz="0" w:space="0" w:color="auto"/>
        <w:left w:val="none" w:sz="0" w:space="0" w:color="auto"/>
        <w:bottom w:val="none" w:sz="0" w:space="0" w:color="auto"/>
        <w:right w:val="none" w:sz="0" w:space="0" w:color="auto"/>
      </w:divBdr>
      <w:divsChild>
        <w:div w:id="917791303">
          <w:marLeft w:val="0"/>
          <w:marRight w:val="0"/>
          <w:marTop w:val="0"/>
          <w:marBottom w:val="0"/>
          <w:divBdr>
            <w:top w:val="none" w:sz="0" w:space="0" w:color="auto"/>
            <w:left w:val="none" w:sz="0" w:space="0" w:color="auto"/>
            <w:bottom w:val="none" w:sz="0" w:space="0" w:color="auto"/>
            <w:right w:val="none" w:sz="0" w:space="0" w:color="auto"/>
          </w:divBdr>
        </w:div>
        <w:div w:id="1912423556">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7161517">
      <w:bodyDiv w:val="1"/>
      <w:marLeft w:val="0"/>
      <w:marRight w:val="0"/>
      <w:marTop w:val="0"/>
      <w:marBottom w:val="0"/>
      <w:divBdr>
        <w:top w:val="none" w:sz="0" w:space="0" w:color="auto"/>
        <w:left w:val="none" w:sz="0" w:space="0" w:color="auto"/>
        <w:bottom w:val="none" w:sz="0" w:space="0" w:color="auto"/>
        <w:right w:val="none" w:sz="0" w:space="0" w:color="auto"/>
      </w:divBdr>
    </w:div>
    <w:div w:id="200870332">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260573012">
      <w:bodyDiv w:val="1"/>
      <w:marLeft w:val="0"/>
      <w:marRight w:val="0"/>
      <w:marTop w:val="0"/>
      <w:marBottom w:val="0"/>
      <w:divBdr>
        <w:top w:val="none" w:sz="0" w:space="0" w:color="auto"/>
        <w:left w:val="none" w:sz="0" w:space="0" w:color="auto"/>
        <w:bottom w:val="none" w:sz="0" w:space="0" w:color="auto"/>
        <w:right w:val="none" w:sz="0" w:space="0" w:color="auto"/>
      </w:divBdr>
    </w:div>
    <w:div w:id="283854234">
      <w:bodyDiv w:val="1"/>
      <w:marLeft w:val="0"/>
      <w:marRight w:val="0"/>
      <w:marTop w:val="0"/>
      <w:marBottom w:val="0"/>
      <w:divBdr>
        <w:top w:val="none" w:sz="0" w:space="0" w:color="auto"/>
        <w:left w:val="none" w:sz="0" w:space="0" w:color="auto"/>
        <w:bottom w:val="none" w:sz="0" w:space="0" w:color="auto"/>
        <w:right w:val="none" w:sz="0" w:space="0" w:color="auto"/>
      </w:divBdr>
    </w:div>
    <w:div w:id="284195478">
      <w:bodyDiv w:val="1"/>
      <w:marLeft w:val="0"/>
      <w:marRight w:val="0"/>
      <w:marTop w:val="0"/>
      <w:marBottom w:val="0"/>
      <w:divBdr>
        <w:top w:val="none" w:sz="0" w:space="0" w:color="auto"/>
        <w:left w:val="none" w:sz="0" w:space="0" w:color="auto"/>
        <w:bottom w:val="none" w:sz="0" w:space="0" w:color="auto"/>
        <w:right w:val="none" w:sz="0" w:space="0" w:color="auto"/>
      </w:divBdr>
      <w:divsChild>
        <w:div w:id="114492295">
          <w:marLeft w:val="0"/>
          <w:marRight w:val="0"/>
          <w:marTop w:val="0"/>
          <w:marBottom w:val="0"/>
          <w:divBdr>
            <w:top w:val="none" w:sz="0" w:space="0" w:color="auto"/>
            <w:left w:val="none" w:sz="0" w:space="0" w:color="auto"/>
            <w:bottom w:val="none" w:sz="0" w:space="0" w:color="auto"/>
            <w:right w:val="none" w:sz="0" w:space="0" w:color="auto"/>
          </w:divBdr>
          <w:divsChild>
            <w:div w:id="131757475">
              <w:marLeft w:val="0"/>
              <w:marRight w:val="0"/>
              <w:marTop w:val="0"/>
              <w:marBottom w:val="0"/>
              <w:divBdr>
                <w:top w:val="none" w:sz="0" w:space="0" w:color="auto"/>
                <w:left w:val="none" w:sz="0" w:space="0" w:color="auto"/>
                <w:bottom w:val="none" w:sz="0" w:space="0" w:color="auto"/>
                <w:right w:val="none" w:sz="0" w:space="0" w:color="auto"/>
              </w:divBdr>
              <w:divsChild>
                <w:div w:id="6039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319">
      <w:bodyDiv w:val="1"/>
      <w:marLeft w:val="0"/>
      <w:marRight w:val="0"/>
      <w:marTop w:val="0"/>
      <w:marBottom w:val="0"/>
      <w:divBdr>
        <w:top w:val="none" w:sz="0" w:space="0" w:color="auto"/>
        <w:left w:val="none" w:sz="0" w:space="0" w:color="auto"/>
        <w:bottom w:val="none" w:sz="0" w:space="0" w:color="auto"/>
        <w:right w:val="none" w:sz="0" w:space="0" w:color="auto"/>
      </w:divBdr>
    </w:div>
    <w:div w:id="384179252">
      <w:bodyDiv w:val="1"/>
      <w:marLeft w:val="0"/>
      <w:marRight w:val="0"/>
      <w:marTop w:val="0"/>
      <w:marBottom w:val="0"/>
      <w:divBdr>
        <w:top w:val="none" w:sz="0" w:space="0" w:color="auto"/>
        <w:left w:val="none" w:sz="0" w:space="0" w:color="auto"/>
        <w:bottom w:val="none" w:sz="0" w:space="0" w:color="auto"/>
        <w:right w:val="none" w:sz="0" w:space="0" w:color="auto"/>
      </w:divBdr>
      <w:divsChild>
        <w:div w:id="1553149239">
          <w:marLeft w:val="0"/>
          <w:marRight w:val="0"/>
          <w:marTop w:val="0"/>
          <w:marBottom w:val="0"/>
          <w:divBdr>
            <w:top w:val="none" w:sz="0" w:space="0" w:color="auto"/>
            <w:left w:val="none" w:sz="0" w:space="0" w:color="auto"/>
            <w:bottom w:val="none" w:sz="0" w:space="0" w:color="auto"/>
            <w:right w:val="none" w:sz="0" w:space="0" w:color="auto"/>
          </w:divBdr>
          <w:divsChild>
            <w:div w:id="795031561">
              <w:marLeft w:val="0"/>
              <w:marRight w:val="0"/>
              <w:marTop w:val="0"/>
              <w:marBottom w:val="0"/>
              <w:divBdr>
                <w:top w:val="none" w:sz="0" w:space="0" w:color="auto"/>
                <w:left w:val="none" w:sz="0" w:space="0" w:color="auto"/>
                <w:bottom w:val="none" w:sz="0" w:space="0" w:color="auto"/>
                <w:right w:val="none" w:sz="0" w:space="0" w:color="auto"/>
              </w:divBdr>
              <w:divsChild>
                <w:div w:id="20509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8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5255">
          <w:marLeft w:val="0"/>
          <w:marRight w:val="0"/>
          <w:marTop w:val="0"/>
          <w:marBottom w:val="0"/>
          <w:divBdr>
            <w:top w:val="none" w:sz="0" w:space="0" w:color="auto"/>
            <w:left w:val="none" w:sz="0" w:space="0" w:color="auto"/>
            <w:bottom w:val="none" w:sz="0" w:space="0" w:color="auto"/>
            <w:right w:val="none" w:sz="0" w:space="0" w:color="auto"/>
          </w:divBdr>
        </w:div>
        <w:div w:id="712730555">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84188755">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9943566">
      <w:bodyDiv w:val="1"/>
      <w:marLeft w:val="0"/>
      <w:marRight w:val="0"/>
      <w:marTop w:val="0"/>
      <w:marBottom w:val="0"/>
      <w:divBdr>
        <w:top w:val="none" w:sz="0" w:space="0" w:color="auto"/>
        <w:left w:val="none" w:sz="0" w:space="0" w:color="auto"/>
        <w:bottom w:val="none" w:sz="0" w:space="0" w:color="auto"/>
        <w:right w:val="none" w:sz="0" w:space="0" w:color="auto"/>
      </w:divBdr>
      <w:divsChild>
        <w:div w:id="787968017">
          <w:marLeft w:val="0"/>
          <w:marRight w:val="0"/>
          <w:marTop w:val="0"/>
          <w:marBottom w:val="0"/>
          <w:divBdr>
            <w:top w:val="none" w:sz="0" w:space="0" w:color="auto"/>
            <w:left w:val="none" w:sz="0" w:space="0" w:color="auto"/>
            <w:bottom w:val="none" w:sz="0" w:space="0" w:color="auto"/>
            <w:right w:val="none" w:sz="0" w:space="0" w:color="auto"/>
          </w:divBdr>
        </w:div>
        <w:div w:id="1637418652">
          <w:marLeft w:val="0"/>
          <w:marRight w:val="0"/>
          <w:marTop w:val="0"/>
          <w:marBottom w:val="0"/>
          <w:divBdr>
            <w:top w:val="none" w:sz="0" w:space="0" w:color="auto"/>
            <w:left w:val="none" w:sz="0" w:space="0" w:color="auto"/>
            <w:bottom w:val="none" w:sz="0" w:space="0" w:color="auto"/>
            <w:right w:val="none" w:sz="0" w:space="0" w:color="auto"/>
          </w:divBdr>
        </w:div>
      </w:divsChild>
    </w:div>
    <w:div w:id="668600430">
      <w:bodyDiv w:val="1"/>
      <w:marLeft w:val="0"/>
      <w:marRight w:val="0"/>
      <w:marTop w:val="0"/>
      <w:marBottom w:val="0"/>
      <w:divBdr>
        <w:top w:val="none" w:sz="0" w:space="0" w:color="auto"/>
        <w:left w:val="none" w:sz="0" w:space="0" w:color="auto"/>
        <w:bottom w:val="none" w:sz="0" w:space="0" w:color="auto"/>
        <w:right w:val="none" w:sz="0" w:space="0" w:color="auto"/>
      </w:divBdr>
    </w:div>
    <w:div w:id="703410247">
      <w:bodyDiv w:val="1"/>
      <w:marLeft w:val="0"/>
      <w:marRight w:val="0"/>
      <w:marTop w:val="0"/>
      <w:marBottom w:val="0"/>
      <w:divBdr>
        <w:top w:val="none" w:sz="0" w:space="0" w:color="auto"/>
        <w:left w:val="none" w:sz="0" w:space="0" w:color="auto"/>
        <w:bottom w:val="none" w:sz="0" w:space="0" w:color="auto"/>
        <w:right w:val="none" w:sz="0" w:space="0" w:color="auto"/>
      </w:divBdr>
    </w:div>
    <w:div w:id="7130394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576">
          <w:marLeft w:val="0"/>
          <w:marRight w:val="0"/>
          <w:marTop w:val="0"/>
          <w:marBottom w:val="0"/>
          <w:divBdr>
            <w:top w:val="none" w:sz="0" w:space="0" w:color="auto"/>
            <w:left w:val="none" w:sz="0" w:space="0" w:color="auto"/>
            <w:bottom w:val="none" w:sz="0" w:space="0" w:color="auto"/>
            <w:right w:val="none" w:sz="0" w:space="0" w:color="auto"/>
          </w:divBdr>
          <w:divsChild>
            <w:div w:id="1578636928">
              <w:marLeft w:val="0"/>
              <w:marRight w:val="0"/>
              <w:marTop w:val="0"/>
              <w:marBottom w:val="0"/>
              <w:divBdr>
                <w:top w:val="none" w:sz="0" w:space="0" w:color="auto"/>
                <w:left w:val="none" w:sz="0" w:space="0" w:color="auto"/>
                <w:bottom w:val="none" w:sz="0" w:space="0" w:color="auto"/>
                <w:right w:val="none" w:sz="0" w:space="0" w:color="auto"/>
              </w:divBdr>
              <w:divsChild>
                <w:div w:id="542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5923">
      <w:bodyDiv w:val="1"/>
      <w:marLeft w:val="0"/>
      <w:marRight w:val="0"/>
      <w:marTop w:val="0"/>
      <w:marBottom w:val="0"/>
      <w:divBdr>
        <w:top w:val="none" w:sz="0" w:space="0" w:color="auto"/>
        <w:left w:val="none" w:sz="0" w:space="0" w:color="auto"/>
        <w:bottom w:val="none" w:sz="0" w:space="0" w:color="auto"/>
        <w:right w:val="none" w:sz="0" w:space="0" w:color="auto"/>
      </w:divBdr>
      <w:divsChild>
        <w:div w:id="1065839099">
          <w:marLeft w:val="0"/>
          <w:marRight w:val="0"/>
          <w:marTop w:val="0"/>
          <w:marBottom w:val="0"/>
          <w:divBdr>
            <w:top w:val="none" w:sz="0" w:space="0" w:color="auto"/>
            <w:left w:val="none" w:sz="0" w:space="0" w:color="auto"/>
            <w:bottom w:val="none" w:sz="0" w:space="0" w:color="auto"/>
            <w:right w:val="none" w:sz="0" w:space="0" w:color="auto"/>
          </w:divBdr>
        </w:div>
        <w:div w:id="1566645810">
          <w:marLeft w:val="0"/>
          <w:marRight w:val="0"/>
          <w:marTop w:val="0"/>
          <w:marBottom w:val="0"/>
          <w:divBdr>
            <w:top w:val="none" w:sz="0" w:space="0" w:color="auto"/>
            <w:left w:val="none" w:sz="0" w:space="0" w:color="auto"/>
            <w:bottom w:val="none" w:sz="0" w:space="0" w:color="auto"/>
            <w:right w:val="none" w:sz="0" w:space="0" w:color="auto"/>
          </w:divBdr>
        </w:div>
        <w:div w:id="1925600730">
          <w:marLeft w:val="0"/>
          <w:marRight w:val="0"/>
          <w:marTop w:val="0"/>
          <w:marBottom w:val="0"/>
          <w:divBdr>
            <w:top w:val="none" w:sz="0" w:space="0" w:color="auto"/>
            <w:left w:val="none" w:sz="0" w:space="0" w:color="auto"/>
            <w:bottom w:val="none" w:sz="0" w:space="0" w:color="auto"/>
            <w:right w:val="none" w:sz="0" w:space="0" w:color="auto"/>
          </w:divBdr>
        </w:div>
      </w:divsChild>
    </w:div>
    <w:div w:id="795828020">
      <w:bodyDiv w:val="1"/>
      <w:marLeft w:val="0"/>
      <w:marRight w:val="0"/>
      <w:marTop w:val="0"/>
      <w:marBottom w:val="0"/>
      <w:divBdr>
        <w:top w:val="none" w:sz="0" w:space="0" w:color="auto"/>
        <w:left w:val="none" w:sz="0" w:space="0" w:color="auto"/>
        <w:bottom w:val="none" w:sz="0" w:space="0" w:color="auto"/>
        <w:right w:val="none" w:sz="0" w:space="0" w:color="auto"/>
      </w:divBdr>
      <w:divsChild>
        <w:div w:id="1780955798">
          <w:marLeft w:val="0"/>
          <w:marRight w:val="0"/>
          <w:marTop w:val="0"/>
          <w:marBottom w:val="0"/>
          <w:divBdr>
            <w:top w:val="none" w:sz="0" w:space="0" w:color="auto"/>
            <w:left w:val="none" w:sz="0" w:space="0" w:color="auto"/>
            <w:bottom w:val="none" w:sz="0" w:space="0" w:color="auto"/>
            <w:right w:val="none" w:sz="0" w:space="0" w:color="auto"/>
          </w:divBdr>
          <w:divsChild>
            <w:div w:id="1423525272">
              <w:marLeft w:val="0"/>
              <w:marRight w:val="0"/>
              <w:marTop w:val="0"/>
              <w:marBottom w:val="0"/>
              <w:divBdr>
                <w:top w:val="none" w:sz="0" w:space="0" w:color="auto"/>
                <w:left w:val="none" w:sz="0" w:space="0" w:color="auto"/>
                <w:bottom w:val="none" w:sz="0" w:space="0" w:color="auto"/>
                <w:right w:val="none" w:sz="0" w:space="0" w:color="auto"/>
              </w:divBdr>
              <w:divsChild>
                <w:div w:id="2619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317675">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189209">
          <w:marLeft w:val="0"/>
          <w:marRight w:val="0"/>
          <w:marTop w:val="0"/>
          <w:marBottom w:val="0"/>
          <w:divBdr>
            <w:top w:val="none" w:sz="0" w:space="0" w:color="auto"/>
            <w:left w:val="none" w:sz="0" w:space="0" w:color="auto"/>
            <w:bottom w:val="none" w:sz="0" w:space="0" w:color="auto"/>
            <w:right w:val="none" w:sz="0" w:space="0" w:color="auto"/>
          </w:divBdr>
          <w:divsChild>
            <w:div w:id="908153450">
              <w:marLeft w:val="0"/>
              <w:marRight w:val="0"/>
              <w:marTop w:val="0"/>
              <w:marBottom w:val="0"/>
              <w:divBdr>
                <w:top w:val="none" w:sz="0" w:space="0" w:color="auto"/>
                <w:left w:val="none" w:sz="0" w:space="0" w:color="auto"/>
                <w:bottom w:val="none" w:sz="0" w:space="0" w:color="auto"/>
                <w:right w:val="none" w:sz="0" w:space="0" w:color="auto"/>
              </w:divBdr>
              <w:divsChild>
                <w:div w:id="58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3432">
      <w:bodyDiv w:val="1"/>
      <w:marLeft w:val="0"/>
      <w:marRight w:val="0"/>
      <w:marTop w:val="0"/>
      <w:marBottom w:val="0"/>
      <w:divBdr>
        <w:top w:val="none" w:sz="0" w:space="0" w:color="auto"/>
        <w:left w:val="none" w:sz="0" w:space="0" w:color="auto"/>
        <w:bottom w:val="none" w:sz="0" w:space="0" w:color="auto"/>
        <w:right w:val="none" w:sz="0" w:space="0" w:color="auto"/>
      </w:divBdr>
    </w:div>
    <w:div w:id="914899320">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980310526">
      <w:bodyDiv w:val="1"/>
      <w:marLeft w:val="0"/>
      <w:marRight w:val="0"/>
      <w:marTop w:val="0"/>
      <w:marBottom w:val="0"/>
      <w:divBdr>
        <w:top w:val="none" w:sz="0" w:space="0" w:color="auto"/>
        <w:left w:val="none" w:sz="0" w:space="0" w:color="auto"/>
        <w:bottom w:val="none" w:sz="0" w:space="0" w:color="auto"/>
        <w:right w:val="none" w:sz="0" w:space="0" w:color="auto"/>
      </w:divBdr>
    </w:div>
    <w:div w:id="1008874712">
      <w:bodyDiv w:val="1"/>
      <w:marLeft w:val="0"/>
      <w:marRight w:val="0"/>
      <w:marTop w:val="0"/>
      <w:marBottom w:val="0"/>
      <w:divBdr>
        <w:top w:val="none" w:sz="0" w:space="0" w:color="auto"/>
        <w:left w:val="none" w:sz="0" w:space="0" w:color="auto"/>
        <w:bottom w:val="none" w:sz="0" w:space="0" w:color="auto"/>
        <w:right w:val="none" w:sz="0" w:space="0" w:color="auto"/>
      </w:divBdr>
      <w:divsChild>
        <w:div w:id="1086003277">
          <w:marLeft w:val="0"/>
          <w:marRight w:val="0"/>
          <w:marTop w:val="0"/>
          <w:marBottom w:val="0"/>
          <w:divBdr>
            <w:top w:val="none" w:sz="0" w:space="0" w:color="auto"/>
            <w:left w:val="none" w:sz="0" w:space="0" w:color="auto"/>
            <w:bottom w:val="none" w:sz="0" w:space="0" w:color="auto"/>
            <w:right w:val="none" w:sz="0" w:space="0" w:color="auto"/>
          </w:divBdr>
          <w:divsChild>
            <w:div w:id="1060052562">
              <w:marLeft w:val="0"/>
              <w:marRight w:val="0"/>
              <w:marTop w:val="0"/>
              <w:marBottom w:val="0"/>
              <w:divBdr>
                <w:top w:val="none" w:sz="0" w:space="0" w:color="auto"/>
                <w:left w:val="none" w:sz="0" w:space="0" w:color="auto"/>
                <w:bottom w:val="none" w:sz="0" w:space="0" w:color="auto"/>
                <w:right w:val="none" w:sz="0" w:space="0" w:color="auto"/>
              </w:divBdr>
              <w:divsChild>
                <w:div w:id="20075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0617">
      <w:bodyDiv w:val="1"/>
      <w:marLeft w:val="0"/>
      <w:marRight w:val="0"/>
      <w:marTop w:val="0"/>
      <w:marBottom w:val="0"/>
      <w:divBdr>
        <w:top w:val="none" w:sz="0" w:space="0" w:color="auto"/>
        <w:left w:val="none" w:sz="0" w:space="0" w:color="auto"/>
        <w:bottom w:val="none" w:sz="0" w:space="0" w:color="auto"/>
        <w:right w:val="none" w:sz="0" w:space="0" w:color="auto"/>
      </w:divBdr>
    </w:div>
    <w:div w:id="1023555022">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79712266">
      <w:bodyDiv w:val="1"/>
      <w:marLeft w:val="0"/>
      <w:marRight w:val="0"/>
      <w:marTop w:val="0"/>
      <w:marBottom w:val="0"/>
      <w:divBdr>
        <w:top w:val="none" w:sz="0" w:space="0" w:color="auto"/>
        <w:left w:val="none" w:sz="0" w:space="0" w:color="auto"/>
        <w:bottom w:val="none" w:sz="0" w:space="0" w:color="auto"/>
        <w:right w:val="none" w:sz="0" w:space="0" w:color="auto"/>
      </w:divBdr>
      <w:divsChild>
        <w:div w:id="622003293">
          <w:marLeft w:val="0"/>
          <w:marRight w:val="0"/>
          <w:marTop w:val="0"/>
          <w:marBottom w:val="0"/>
          <w:divBdr>
            <w:top w:val="none" w:sz="0" w:space="0" w:color="auto"/>
            <w:left w:val="none" w:sz="0" w:space="0" w:color="auto"/>
            <w:bottom w:val="none" w:sz="0" w:space="0" w:color="auto"/>
            <w:right w:val="none" w:sz="0" w:space="0" w:color="auto"/>
          </w:divBdr>
        </w:div>
        <w:div w:id="1570338963">
          <w:marLeft w:val="0"/>
          <w:marRight w:val="0"/>
          <w:marTop w:val="0"/>
          <w:marBottom w:val="0"/>
          <w:divBdr>
            <w:top w:val="none" w:sz="0" w:space="0" w:color="auto"/>
            <w:left w:val="none" w:sz="0" w:space="0" w:color="auto"/>
            <w:bottom w:val="none" w:sz="0" w:space="0" w:color="auto"/>
            <w:right w:val="none" w:sz="0" w:space="0" w:color="auto"/>
          </w:divBdr>
        </w:div>
        <w:div w:id="443886062">
          <w:marLeft w:val="0"/>
          <w:marRight w:val="0"/>
          <w:marTop w:val="0"/>
          <w:marBottom w:val="0"/>
          <w:divBdr>
            <w:top w:val="none" w:sz="0" w:space="0" w:color="auto"/>
            <w:left w:val="none" w:sz="0" w:space="0" w:color="auto"/>
            <w:bottom w:val="none" w:sz="0" w:space="0" w:color="auto"/>
            <w:right w:val="none" w:sz="0" w:space="0" w:color="auto"/>
          </w:divBdr>
        </w:div>
        <w:div w:id="1847744548">
          <w:marLeft w:val="0"/>
          <w:marRight w:val="0"/>
          <w:marTop w:val="0"/>
          <w:marBottom w:val="0"/>
          <w:divBdr>
            <w:top w:val="none" w:sz="0" w:space="0" w:color="auto"/>
            <w:left w:val="none" w:sz="0" w:space="0" w:color="auto"/>
            <w:bottom w:val="none" w:sz="0" w:space="0" w:color="auto"/>
            <w:right w:val="none" w:sz="0" w:space="0" w:color="auto"/>
          </w:divBdr>
        </w:div>
        <w:div w:id="1631354600">
          <w:marLeft w:val="0"/>
          <w:marRight w:val="0"/>
          <w:marTop w:val="0"/>
          <w:marBottom w:val="0"/>
          <w:divBdr>
            <w:top w:val="none" w:sz="0" w:space="0" w:color="auto"/>
            <w:left w:val="none" w:sz="0" w:space="0" w:color="auto"/>
            <w:bottom w:val="none" w:sz="0" w:space="0" w:color="auto"/>
            <w:right w:val="none" w:sz="0" w:space="0" w:color="auto"/>
          </w:divBdr>
        </w:div>
        <w:div w:id="1635453153">
          <w:marLeft w:val="0"/>
          <w:marRight w:val="0"/>
          <w:marTop w:val="0"/>
          <w:marBottom w:val="0"/>
          <w:divBdr>
            <w:top w:val="none" w:sz="0" w:space="0" w:color="auto"/>
            <w:left w:val="none" w:sz="0" w:space="0" w:color="auto"/>
            <w:bottom w:val="none" w:sz="0" w:space="0" w:color="auto"/>
            <w:right w:val="none" w:sz="0" w:space="0" w:color="auto"/>
          </w:divBdr>
        </w:div>
        <w:div w:id="2123767516">
          <w:marLeft w:val="0"/>
          <w:marRight w:val="0"/>
          <w:marTop w:val="0"/>
          <w:marBottom w:val="0"/>
          <w:divBdr>
            <w:top w:val="none" w:sz="0" w:space="0" w:color="auto"/>
            <w:left w:val="none" w:sz="0" w:space="0" w:color="auto"/>
            <w:bottom w:val="none" w:sz="0" w:space="0" w:color="auto"/>
            <w:right w:val="none" w:sz="0" w:space="0" w:color="auto"/>
          </w:divBdr>
        </w:div>
        <w:div w:id="1083530960">
          <w:marLeft w:val="0"/>
          <w:marRight w:val="0"/>
          <w:marTop w:val="0"/>
          <w:marBottom w:val="0"/>
          <w:divBdr>
            <w:top w:val="none" w:sz="0" w:space="0" w:color="auto"/>
            <w:left w:val="none" w:sz="0" w:space="0" w:color="auto"/>
            <w:bottom w:val="none" w:sz="0" w:space="0" w:color="auto"/>
            <w:right w:val="none" w:sz="0" w:space="0" w:color="auto"/>
          </w:divBdr>
        </w:div>
        <w:div w:id="1573664876">
          <w:marLeft w:val="0"/>
          <w:marRight w:val="0"/>
          <w:marTop w:val="0"/>
          <w:marBottom w:val="0"/>
          <w:divBdr>
            <w:top w:val="none" w:sz="0" w:space="0" w:color="auto"/>
            <w:left w:val="none" w:sz="0" w:space="0" w:color="auto"/>
            <w:bottom w:val="none" w:sz="0" w:space="0" w:color="auto"/>
            <w:right w:val="none" w:sz="0" w:space="0" w:color="auto"/>
          </w:divBdr>
        </w:div>
        <w:div w:id="478616182">
          <w:marLeft w:val="0"/>
          <w:marRight w:val="0"/>
          <w:marTop w:val="0"/>
          <w:marBottom w:val="0"/>
          <w:divBdr>
            <w:top w:val="none" w:sz="0" w:space="0" w:color="auto"/>
            <w:left w:val="none" w:sz="0" w:space="0" w:color="auto"/>
            <w:bottom w:val="none" w:sz="0" w:space="0" w:color="auto"/>
            <w:right w:val="none" w:sz="0" w:space="0" w:color="auto"/>
          </w:divBdr>
        </w:div>
        <w:div w:id="420683419">
          <w:marLeft w:val="0"/>
          <w:marRight w:val="0"/>
          <w:marTop w:val="0"/>
          <w:marBottom w:val="0"/>
          <w:divBdr>
            <w:top w:val="none" w:sz="0" w:space="0" w:color="auto"/>
            <w:left w:val="none" w:sz="0" w:space="0" w:color="auto"/>
            <w:bottom w:val="none" w:sz="0" w:space="0" w:color="auto"/>
            <w:right w:val="none" w:sz="0" w:space="0" w:color="auto"/>
          </w:divBdr>
        </w:div>
        <w:div w:id="1510027480">
          <w:marLeft w:val="0"/>
          <w:marRight w:val="0"/>
          <w:marTop w:val="0"/>
          <w:marBottom w:val="0"/>
          <w:divBdr>
            <w:top w:val="none" w:sz="0" w:space="0" w:color="auto"/>
            <w:left w:val="none" w:sz="0" w:space="0" w:color="auto"/>
            <w:bottom w:val="none" w:sz="0" w:space="0" w:color="auto"/>
            <w:right w:val="none" w:sz="0" w:space="0" w:color="auto"/>
          </w:divBdr>
        </w:div>
        <w:div w:id="2024045025">
          <w:marLeft w:val="0"/>
          <w:marRight w:val="0"/>
          <w:marTop w:val="0"/>
          <w:marBottom w:val="0"/>
          <w:divBdr>
            <w:top w:val="none" w:sz="0" w:space="0" w:color="auto"/>
            <w:left w:val="none" w:sz="0" w:space="0" w:color="auto"/>
            <w:bottom w:val="none" w:sz="0" w:space="0" w:color="auto"/>
            <w:right w:val="none" w:sz="0" w:space="0" w:color="auto"/>
          </w:divBdr>
        </w:div>
        <w:div w:id="255333208">
          <w:marLeft w:val="0"/>
          <w:marRight w:val="0"/>
          <w:marTop w:val="0"/>
          <w:marBottom w:val="0"/>
          <w:divBdr>
            <w:top w:val="none" w:sz="0" w:space="0" w:color="auto"/>
            <w:left w:val="none" w:sz="0" w:space="0" w:color="auto"/>
            <w:bottom w:val="none" w:sz="0" w:space="0" w:color="auto"/>
            <w:right w:val="none" w:sz="0" w:space="0" w:color="auto"/>
          </w:divBdr>
        </w:div>
        <w:div w:id="1895503665">
          <w:marLeft w:val="0"/>
          <w:marRight w:val="0"/>
          <w:marTop w:val="0"/>
          <w:marBottom w:val="0"/>
          <w:divBdr>
            <w:top w:val="none" w:sz="0" w:space="0" w:color="auto"/>
            <w:left w:val="none" w:sz="0" w:space="0" w:color="auto"/>
            <w:bottom w:val="none" w:sz="0" w:space="0" w:color="auto"/>
            <w:right w:val="none" w:sz="0" w:space="0" w:color="auto"/>
          </w:divBdr>
        </w:div>
        <w:div w:id="580069347">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47286174">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43370347">
      <w:bodyDiv w:val="1"/>
      <w:marLeft w:val="0"/>
      <w:marRight w:val="0"/>
      <w:marTop w:val="0"/>
      <w:marBottom w:val="0"/>
      <w:divBdr>
        <w:top w:val="none" w:sz="0" w:space="0" w:color="auto"/>
        <w:left w:val="none" w:sz="0" w:space="0" w:color="auto"/>
        <w:bottom w:val="none" w:sz="0" w:space="0" w:color="auto"/>
        <w:right w:val="none" w:sz="0" w:space="0" w:color="auto"/>
      </w:divBdr>
      <w:divsChild>
        <w:div w:id="1125076516">
          <w:marLeft w:val="0"/>
          <w:marRight w:val="0"/>
          <w:marTop w:val="0"/>
          <w:marBottom w:val="0"/>
          <w:divBdr>
            <w:top w:val="none" w:sz="0" w:space="0" w:color="auto"/>
            <w:left w:val="none" w:sz="0" w:space="0" w:color="auto"/>
            <w:bottom w:val="none" w:sz="0" w:space="0" w:color="auto"/>
            <w:right w:val="none" w:sz="0" w:space="0" w:color="auto"/>
          </w:divBdr>
        </w:div>
        <w:div w:id="1711107001">
          <w:marLeft w:val="0"/>
          <w:marRight w:val="0"/>
          <w:marTop w:val="0"/>
          <w:marBottom w:val="0"/>
          <w:divBdr>
            <w:top w:val="none" w:sz="0" w:space="0" w:color="auto"/>
            <w:left w:val="none" w:sz="0" w:space="0" w:color="auto"/>
            <w:bottom w:val="none" w:sz="0" w:space="0" w:color="auto"/>
            <w:right w:val="none" w:sz="0" w:space="0" w:color="auto"/>
          </w:divBdr>
        </w:div>
        <w:div w:id="1360660045">
          <w:marLeft w:val="0"/>
          <w:marRight w:val="0"/>
          <w:marTop w:val="0"/>
          <w:marBottom w:val="0"/>
          <w:divBdr>
            <w:top w:val="none" w:sz="0" w:space="0" w:color="auto"/>
            <w:left w:val="none" w:sz="0" w:space="0" w:color="auto"/>
            <w:bottom w:val="none" w:sz="0" w:space="0" w:color="auto"/>
            <w:right w:val="none" w:sz="0" w:space="0" w:color="auto"/>
          </w:divBdr>
        </w:div>
      </w:divsChild>
    </w:div>
    <w:div w:id="1314261699">
      <w:bodyDiv w:val="1"/>
      <w:marLeft w:val="0"/>
      <w:marRight w:val="0"/>
      <w:marTop w:val="0"/>
      <w:marBottom w:val="0"/>
      <w:divBdr>
        <w:top w:val="none" w:sz="0" w:space="0" w:color="auto"/>
        <w:left w:val="none" w:sz="0" w:space="0" w:color="auto"/>
        <w:bottom w:val="none" w:sz="0" w:space="0" w:color="auto"/>
        <w:right w:val="none" w:sz="0" w:space="0" w:color="auto"/>
      </w:divBdr>
    </w:div>
    <w:div w:id="1321664717">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sChild>
        <w:div w:id="1784761135">
          <w:marLeft w:val="0"/>
          <w:marRight w:val="0"/>
          <w:marTop w:val="0"/>
          <w:marBottom w:val="0"/>
          <w:divBdr>
            <w:top w:val="none" w:sz="0" w:space="0" w:color="auto"/>
            <w:left w:val="none" w:sz="0" w:space="0" w:color="auto"/>
            <w:bottom w:val="none" w:sz="0" w:space="0" w:color="auto"/>
            <w:right w:val="none" w:sz="0" w:space="0" w:color="auto"/>
          </w:divBdr>
          <w:divsChild>
            <w:div w:id="285813632">
              <w:marLeft w:val="0"/>
              <w:marRight w:val="0"/>
              <w:marTop w:val="0"/>
              <w:marBottom w:val="0"/>
              <w:divBdr>
                <w:top w:val="none" w:sz="0" w:space="0" w:color="auto"/>
                <w:left w:val="none" w:sz="0" w:space="0" w:color="auto"/>
                <w:bottom w:val="none" w:sz="0" w:space="0" w:color="auto"/>
                <w:right w:val="none" w:sz="0" w:space="0" w:color="auto"/>
              </w:divBdr>
              <w:divsChild>
                <w:div w:id="139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55402">
      <w:bodyDiv w:val="1"/>
      <w:marLeft w:val="0"/>
      <w:marRight w:val="0"/>
      <w:marTop w:val="0"/>
      <w:marBottom w:val="0"/>
      <w:divBdr>
        <w:top w:val="none" w:sz="0" w:space="0" w:color="auto"/>
        <w:left w:val="none" w:sz="0" w:space="0" w:color="auto"/>
        <w:bottom w:val="none" w:sz="0" w:space="0" w:color="auto"/>
        <w:right w:val="none" w:sz="0" w:space="0" w:color="auto"/>
      </w:divBdr>
      <w:divsChild>
        <w:div w:id="1318269111">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64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67758779">
      <w:bodyDiv w:val="1"/>
      <w:marLeft w:val="0"/>
      <w:marRight w:val="0"/>
      <w:marTop w:val="0"/>
      <w:marBottom w:val="0"/>
      <w:divBdr>
        <w:top w:val="none" w:sz="0" w:space="0" w:color="auto"/>
        <w:left w:val="none" w:sz="0" w:space="0" w:color="auto"/>
        <w:bottom w:val="none" w:sz="0" w:space="0" w:color="auto"/>
        <w:right w:val="none" w:sz="0" w:space="0" w:color="auto"/>
      </w:divBdr>
    </w:div>
    <w:div w:id="1371877791">
      <w:bodyDiv w:val="1"/>
      <w:marLeft w:val="0"/>
      <w:marRight w:val="0"/>
      <w:marTop w:val="0"/>
      <w:marBottom w:val="0"/>
      <w:divBdr>
        <w:top w:val="none" w:sz="0" w:space="0" w:color="auto"/>
        <w:left w:val="none" w:sz="0" w:space="0" w:color="auto"/>
        <w:bottom w:val="none" w:sz="0" w:space="0" w:color="auto"/>
        <w:right w:val="none" w:sz="0" w:space="0" w:color="auto"/>
      </w:divBdr>
    </w:div>
    <w:div w:id="1390877774">
      <w:bodyDiv w:val="1"/>
      <w:marLeft w:val="0"/>
      <w:marRight w:val="0"/>
      <w:marTop w:val="0"/>
      <w:marBottom w:val="0"/>
      <w:divBdr>
        <w:top w:val="none" w:sz="0" w:space="0" w:color="auto"/>
        <w:left w:val="none" w:sz="0" w:space="0" w:color="auto"/>
        <w:bottom w:val="none" w:sz="0" w:space="0" w:color="auto"/>
        <w:right w:val="none" w:sz="0" w:space="0" w:color="auto"/>
      </w:divBdr>
    </w:div>
    <w:div w:id="1393193489">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86125514">
      <w:bodyDiv w:val="1"/>
      <w:marLeft w:val="0"/>
      <w:marRight w:val="0"/>
      <w:marTop w:val="0"/>
      <w:marBottom w:val="0"/>
      <w:divBdr>
        <w:top w:val="none" w:sz="0" w:space="0" w:color="auto"/>
        <w:left w:val="none" w:sz="0" w:space="0" w:color="auto"/>
        <w:bottom w:val="none" w:sz="0" w:space="0" w:color="auto"/>
        <w:right w:val="none" w:sz="0" w:space="0" w:color="auto"/>
      </w:divBdr>
      <w:divsChild>
        <w:div w:id="40785750">
          <w:marLeft w:val="0"/>
          <w:marRight w:val="0"/>
          <w:marTop w:val="0"/>
          <w:marBottom w:val="0"/>
          <w:divBdr>
            <w:top w:val="none" w:sz="0" w:space="0" w:color="auto"/>
            <w:left w:val="none" w:sz="0" w:space="0" w:color="auto"/>
            <w:bottom w:val="none" w:sz="0" w:space="0" w:color="auto"/>
            <w:right w:val="none" w:sz="0" w:space="0" w:color="auto"/>
          </w:divBdr>
          <w:divsChild>
            <w:div w:id="1333527205">
              <w:marLeft w:val="0"/>
              <w:marRight w:val="0"/>
              <w:marTop w:val="0"/>
              <w:marBottom w:val="0"/>
              <w:divBdr>
                <w:top w:val="none" w:sz="0" w:space="0" w:color="auto"/>
                <w:left w:val="none" w:sz="0" w:space="0" w:color="auto"/>
                <w:bottom w:val="none" w:sz="0" w:space="0" w:color="auto"/>
                <w:right w:val="none" w:sz="0" w:space="0" w:color="auto"/>
              </w:divBdr>
              <w:divsChild>
                <w:div w:id="18512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93056">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66406215">
      <w:bodyDiv w:val="1"/>
      <w:marLeft w:val="0"/>
      <w:marRight w:val="0"/>
      <w:marTop w:val="0"/>
      <w:marBottom w:val="0"/>
      <w:divBdr>
        <w:top w:val="none" w:sz="0" w:space="0" w:color="auto"/>
        <w:left w:val="none" w:sz="0" w:space="0" w:color="auto"/>
        <w:bottom w:val="none" w:sz="0" w:space="0" w:color="auto"/>
        <w:right w:val="none" w:sz="0" w:space="0" w:color="auto"/>
      </w:divBdr>
    </w:div>
    <w:div w:id="1569270790">
      <w:bodyDiv w:val="1"/>
      <w:marLeft w:val="0"/>
      <w:marRight w:val="0"/>
      <w:marTop w:val="0"/>
      <w:marBottom w:val="0"/>
      <w:divBdr>
        <w:top w:val="none" w:sz="0" w:space="0" w:color="auto"/>
        <w:left w:val="none" w:sz="0" w:space="0" w:color="auto"/>
        <w:bottom w:val="none" w:sz="0" w:space="0" w:color="auto"/>
        <w:right w:val="none" w:sz="0" w:space="0" w:color="auto"/>
      </w:divBdr>
    </w:div>
    <w:div w:id="1608151266">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39918872">
      <w:bodyDiv w:val="1"/>
      <w:marLeft w:val="0"/>
      <w:marRight w:val="0"/>
      <w:marTop w:val="0"/>
      <w:marBottom w:val="0"/>
      <w:divBdr>
        <w:top w:val="none" w:sz="0" w:space="0" w:color="auto"/>
        <w:left w:val="none" w:sz="0" w:space="0" w:color="auto"/>
        <w:bottom w:val="none" w:sz="0" w:space="0" w:color="auto"/>
        <w:right w:val="none" w:sz="0" w:space="0" w:color="auto"/>
      </w:divBdr>
    </w:div>
    <w:div w:id="1664819364">
      <w:bodyDiv w:val="1"/>
      <w:marLeft w:val="0"/>
      <w:marRight w:val="0"/>
      <w:marTop w:val="0"/>
      <w:marBottom w:val="0"/>
      <w:divBdr>
        <w:top w:val="none" w:sz="0" w:space="0" w:color="auto"/>
        <w:left w:val="none" w:sz="0" w:space="0" w:color="auto"/>
        <w:bottom w:val="none" w:sz="0" w:space="0" w:color="auto"/>
        <w:right w:val="none" w:sz="0" w:space="0" w:color="auto"/>
      </w:divBdr>
    </w:div>
    <w:div w:id="1664889517">
      <w:bodyDiv w:val="1"/>
      <w:marLeft w:val="0"/>
      <w:marRight w:val="0"/>
      <w:marTop w:val="0"/>
      <w:marBottom w:val="0"/>
      <w:divBdr>
        <w:top w:val="none" w:sz="0" w:space="0" w:color="auto"/>
        <w:left w:val="none" w:sz="0" w:space="0" w:color="auto"/>
        <w:bottom w:val="none" w:sz="0" w:space="0" w:color="auto"/>
        <w:right w:val="none" w:sz="0" w:space="0" w:color="auto"/>
      </w:divBdr>
      <w:divsChild>
        <w:div w:id="1878855278">
          <w:marLeft w:val="0"/>
          <w:marRight w:val="0"/>
          <w:marTop w:val="0"/>
          <w:marBottom w:val="0"/>
          <w:divBdr>
            <w:top w:val="none" w:sz="0" w:space="0" w:color="auto"/>
            <w:left w:val="none" w:sz="0" w:space="0" w:color="auto"/>
            <w:bottom w:val="none" w:sz="0" w:space="0" w:color="auto"/>
            <w:right w:val="none" w:sz="0" w:space="0" w:color="auto"/>
          </w:divBdr>
        </w:div>
        <w:div w:id="249237185">
          <w:marLeft w:val="0"/>
          <w:marRight w:val="0"/>
          <w:marTop w:val="0"/>
          <w:marBottom w:val="0"/>
          <w:divBdr>
            <w:top w:val="none" w:sz="0" w:space="0" w:color="auto"/>
            <w:left w:val="none" w:sz="0" w:space="0" w:color="auto"/>
            <w:bottom w:val="none" w:sz="0" w:space="0" w:color="auto"/>
            <w:right w:val="none" w:sz="0" w:space="0" w:color="auto"/>
          </w:divBdr>
        </w:div>
        <w:div w:id="6837203">
          <w:marLeft w:val="0"/>
          <w:marRight w:val="0"/>
          <w:marTop w:val="0"/>
          <w:marBottom w:val="0"/>
          <w:divBdr>
            <w:top w:val="none" w:sz="0" w:space="0" w:color="auto"/>
            <w:left w:val="none" w:sz="0" w:space="0" w:color="auto"/>
            <w:bottom w:val="none" w:sz="0" w:space="0" w:color="auto"/>
            <w:right w:val="none" w:sz="0" w:space="0" w:color="auto"/>
          </w:divBdr>
        </w:div>
      </w:divsChild>
    </w:div>
    <w:div w:id="1672368887">
      <w:bodyDiv w:val="1"/>
      <w:marLeft w:val="0"/>
      <w:marRight w:val="0"/>
      <w:marTop w:val="0"/>
      <w:marBottom w:val="0"/>
      <w:divBdr>
        <w:top w:val="none" w:sz="0" w:space="0" w:color="auto"/>
        <w:left w:val="none" w:sz="0" w:space="0" w:color="auto"/>
        <w:bottom w:val="none" w:sz="0" w:space="0" w:color="auto"/>
        <w:right w:val="none" w:sz="0" w:space="0" w:color="auto"/>
      </w:divBdr>
      <w:divsChild>
        <w:div w:id="377631238">
          <w:marLeft w:val="0"/>
          <w:marRight w:val="0"/>
          <w:marTop w:val="0"/>
          <w:marBottom w:val="0"/>
          <w:divBdr>
            <w:top w:val="none" w:sz="0" w:space="0" w:color="auto"/>
            <w:left w:val="none" w:sz="0" w:space="0" w:color="auto"/>
            <w:bottom w:val="none" w:sz="0" w:space="0" w:color="auto"/>
            <w:right w:val="none" w:sz="0" w:space="0" w:color="auto"/>
          </w:divBdr>
        </w:div>
        <w:div w:id="497118126">
          <w:marLeft w:val="0"/>
          <w:marRight w:val="0"/>
          <w:marTop w:val="0"/>
          <w:marBottom w:val="0"/>
          <w:divBdr>
            <w:top w:val="none" w:sz="0" w:space="0" w:color="auto"/>
            <w:left w:val="none" w:sz="0" w:space="0" w:color="auto"/>
            <w:bottom w:val="none" w:sz="0" w:space="0" w:color="auto"/>
            <w:right w:val="none" w:sz="0" w:space="0" w:color="auto"/>
          </w:divBdr>
        </w:div>
        <w:div w:id="635992033">
          <w:marLeft w:val="0"/>
          <w:marRight w:val="0"/>
          <w:marTop w:val="0"/>
          <w:marBottom w:val="0"/>
          <w:divBdr>
            <w:top w:val="none" w:sz="0" w:space="0" w:color="auto"/>
            <w:left w:val="none" w:sz="0" w:space="0" w:color="auto"/>
            <w:bottom w:val="none" w:sz="0" w:space="0" w:color="auto"/>
            <w:right w:val="none" w:sz="0" w:space="0" w:color="auto"/>
          </w:divBdr>
        </w:div>
        <w:div w:id="330914970">
          <w:marLeft w:val="0"/>
          <w:marRight w:val="0"/>
          <w:marTop w:val="0"/>
          <w:marBottom w:val="0"/>
          <w:divBdr>
            <w:top w:val="none" w:sz="0" w:space="0" w:color="auto"/>
            <w:left w:val="none" w:sz="0" w:space="0" w:color="auto"/>
            <w:bottom w:val="none" w:sz="0" w:space="0" w:color="auto"/>
            <w:right w:val="none" w:sz="0" w:space="0" w:color="auto"/>
          </w:divBdr>
        </w:div>
        <w:div w:id="743377423">
          <w:marLeft w:val="0"/>
          <w:marRight w:val="0"/>
          <w:marTop w:val="0"/>
          <w:marBottom w:val="0"/>
          <w:divBdr>
            <w:top w:val="none" w:sz="0" w:space="0" w:color="auto"/>
            <w:left w:val="none" w:sz="0" w:space="0" w:color="auto"/>
            <w:bottom w:val="none" w:sz="0" w:space="0" w:color="auto"/>
            <w:right w:val="none" w:sz="0" w:space="0" w:color="auto"/>
          </w:divBdr>
        </w:div>
      </w:divsChild>
    </w:div>
    <w:div w:id="1674070480">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45183086">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23372587">
      <w:bodyDiv w:val="1"/>
      <w:marLeft w:val="0"/>
      <w:marRight w:val="0"/>
      <w:marTop w:val="0"/>
      <w:marBottom w:val="0"/>
      <w:divBdr>
        <w:top w:val="none" w:sz="0" w:space="0" w:color="auto"/>
        <w:left w:val="none" w:sz="0" w:space="0" w:color="auto"/>
        <w:bottom w:val="none" w:sz="0" w:space="0" w:color="auto"/>
        <w:right w:val="none" w:sz="0" w:space="0" w:color="auto"/>
      </w:divBdr>
    </w:div>
    <w:div w:id="1932659017">
      <w:bodyDiv w:val="1"/>
      <w:marLeft w:val="0"/>
      <w:marRight w:val="0"/>
      <w:marTop w:val="0"/>
      <w:marBottom w:val="0"/>
      <w:divBdr>
        <w:top w:val="none" w:sz="0" w:space="0" w:color="auto"/>
        <w:left w:val="none" w:sz="0" w:space="0" w:color="auto"/>
        <w:bottom w:val="none" w:sz="0" w:space="0" w:color="auto"/>
        <w:right w:val="none" w:sz="0" w:space="0" w:color="auto"/>
      </w:divBdr>
      <w:divsChild>
        <w:div w:id="2078699507">
          <w:marLeft w:val="0"/>
          <w:marRight w:val="0"/>
          <w:marTop w:val="0"/>
          <w:marBottom w:val="0"/>
          <w:divBdr>
            <w:top w:val="none" w:sz="0" w:space="0" w:color="auto"/>
            <w:left w:val="none" w:sz="0" w:space="0" w:color="auto"/>
            <w:bottom w:val="none" w:sz="0" w:space="0" w:color="auto"/>
            <w:right w:val="none" w:sz="0" w:space="0" w:color="auto"/>
          </w:divBdr>
          <w:divsChild>
            <w:div w:id="1058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265">
      <w:bodyDiv w:val="1"/>
      <w:marLeft w:val="0"/>
      <w:marRight w:val="0"/>
      <w:marTop w:val="0"/>
      <w:marBottom w:val="0"/>
      <w:divBdr>
        <w:top w:val="none" w:sz="0" w:space="0" w:color="auto"/>
        <w:left w:val="none" w:sz="0" w:space="0" w:color="auto"/>
        <w:bottom w:val="none" w:sz="0" w:space="0" w:color="auto"/>
        <w:right w:val="none" w:sz="0" w:space="0" w:color="auto"/>
      </w:divBdr>
    </w:div>
    <w:div w:id="2019384362">
      <w:bodyDiv w:val="1"/>
      <w:marLeft w:val="0"/>
      <w:marRight w:val="0"/>
      <w:marTop w:val="0"/>
      <w:marBottom w:val="0"/>
      <w:divBdr>
        <w:top w:val="none" w:sz="0" w:space="0" w:color="auto"/>
        <w:left w:val="none" w:sz="0" w:space="0" w:color="auto"/>
        <w:bottom w:val="none" w:sz="0" w:space="0" w:color="auto"/>
        <w:right w:val="none" w:sz="0" w:space="0" w:color="auto"/>
      </w:divBdr>
      <w:divsChild>
        <w:div w:id="137263566">
          <w:marLeft w:val="0"/>
          <w:marRight w:val="0"/>
          <w:marTop w:val="0"/>
          <w:marBottom w:val="0"/>
          <w:divBdr>
            <w:top w:val="none" w:sz="0" w:space="0" w:color="auto"/>
            <w:left w:val="none" w:sz="0" w:space="0" w:color="auto"/>
            <w:bottom w:val="none" w:sz="0" w:space="0" w:color="auto"/>
            <w:right w:val="none" w:sz="0" w:space="0" w:color="auto"/>
          </w:divBdr>
          <w:divsChild>
            <w:div w:id="1361934519">
              <w:marLeft w:val="0"/>
              <w:marRight w:val="0"/>
              <w:marTop w:val="0"/>
              <w:marBottom w:val="0"/>
              <w:divBdr>
                <w:top w:val="none" w:sz="0" w:space="0" w:color="auto"/>
                <w:left w:val="none" w:sz="0" w:space="0" w:color="auto"/>
                <w:bottom w:val="none" w:sz="0" w:space="0" w:color="auto"/>
                <w:right w:val="none" w:sz="0" w:space="0" w:color="auto"/>
              </w:divBdr>
              <w:divsChild>
                <w:div w:id="369303069">
                  <w:marLeft w:val="0"/>
                  <w:marRight w:val="0"/>
                  <w:marTop w:val="0"/>
                  <w:marBottom w:val="0"/>
                  <w:divBdr>
                    <w:top w:val="none" w:sz="0" w:space="0" w:color="auto"/>
                    <w:left w:val="none" w:sz="0" w:space="0" w:color="auto"/>
                    <w:bottom w:val="none" w:sz="0" w:space="0" w:color="auto"/>
                    <w:right w:val="none" w:sz="0" w:space="0" w:color="auto"/>
                  </w:divBdr>
                  <w:divsChild>
                    <w:div w:id="184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366">
              <w:marLeft w:val="0"/>
              <w:marRight w:val="0"/>
              <w:marTop w:val="24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1925918980">
                      <w:marLeft w:val="0"/>
                      <w:marRight w:val="0"/>
                      <w:marTop w:val="0"/>
                      <w:marBottom w:val="0"/>
                      <w:divBdr>
                        <w:top w:val="none" w:sz="0" w:space="0" w:color="auto"/>
                        <w:left w:val="none" w:sz="0" w:space="0" w:color="auto"/>
                        <w:bottom w:val="none" w:sz="0" w:space="0" w:color="auto"/>
                        <w:right w:val="none" w:sz="0" w:space="0" w:color="auto"/>
                      </w:divBdr>
                      <w:divsChild>
                        <w:div w:id="1042830778">
                          <w:marLeft w:val="0"/>
                          <w:marRight w:val="0"/>
                          <w:marTop w:val="0"/>
                          <w:marBottom w:val="240"/>
                          <w:divBdr>
                            <w:top w:val="none" w:sz="0" w:space="0" w:color="auto"/>
                            <w:left w:val="none" w:sz="0" w:space="0" w:color="auto"/>
                            <w:bottom w:val="none" w:sz="0" w:space="0" w:color="auto"/>
                            <w:right w:val="none" w:sz="0" w:space="0" w:color="auto"/>
                          </w:divBdr>
                          <w:divsChild>
                            <w:div w:id="1477257876">
                              <w:marLeft w:val="0"/>
                              <w:marRight w:val="0"/>
                              <w:marTop w:val="0"/>
                              <w:marBottom w:val="0"/>
                              <w:divBdr>
                                <w:top w:val="none" w:sz="0" w:space="0" w:color="auto"/>
                                <w:left w:val="none" w:sz="0" w:space="0" w:color="auto"/>
                                <w:bottom w:val="none" w:sz="0" w:space="0" w:color="auto"/>
                                <w:right w:val="none" w:sz="0" w:space="0" w:color="auto"/>
                              </w:divBdr>
                              <w:divsChild>
                                <w:div w:id="1560168432">
                                  <w:marLeft w:val="0"/>
                                  <w:marRight w:val="0"/>
                                  <w:marTop w:val="0"/>
                                  <w:marBottom w:val="0"/>
                                  <w:divBdr>
                                    <w:top w:val="none" w:sz="0" w:space="0" w:color="auto"/>
                                    <w:left w:val="none" w:sz="0" w:space="0" w:color="auto"/>
                                    <w:bottom w:val="none" w:sz="0" w:space="0" w:color="auto"/>
                                    <w:right w:val="none" w:sz="0" w:space="0" w:color="auto"/>
                                  </w:divBdr>
                                  <w:divsChild>
                                    <w:div w:id="538399689">
                                      <w:marLeft w:val="0"/>
                                      <w:marRight w:val="0"/>
                                      <w:marTop w:val="0"/>
                                      <w:marBottom w:val="0"/>
                                      <w:divBdr>
                                        <w:top w:val="none" w:sz="0" w:space="0" w:color="auto"/>
                                        <w:left w:val="none" w:sz="0" w:space="0" w:color="auto"/>
                                        <w:bottom w:val="none" w:sz="0" w:space="0" w:color="auto"/>
                                        <w:right w:val="none" w:sz="0" w:space="0" w:color="auto"/>
                                      </w:divBdr>
                                      <w:divsChild>
                                        <w:div w:id="1844320135">
                                          <w:marLeft w:val="0"/>
                                          <w:marRight w:val="0"/>
                                          <w:marTop w:val="0"/>
                                          <w:marBottom w:val="0"/>
                                          <w:divBdr>
                                            <w:top w:val="none" w:sz="0" w:space="0" w:color="auto"/>
                                            <w:left w:val="none" w:sz="0" w:space="0" w:color="auto"/>
                                            <w:bottom w:val="none" w:sz="0" w:space="0" w:color="auto"/>
                                            <w:right w:val="none" w:sz="0" w:space="0" w:color="auto"/>
                                          </w:divBdr>
                                          <w:divsChild>
                                            <w:div w:id="490219892">
                                              <w:marLeft w:val="0"/>
                                              <w:marRight w:val="0"/>
                                              <w:marTop w:val="0"/>
                                              <w:marBottom w:val="0"/>
                                              <w:divBdr>
                                                <w:top w:val="none" w:sz="0" w:space="0" w:color="auto"/>
                                                <w:left w:val="none" w:sz="0" w:space="0" w:color="auto"/>
                                                <w:bottom w:val="none" w:sz="0" w:space="0" w:color="auto"/>
                                                <w:right w:val="none" w:sz="0" w:space="0" w:color="auto"/>
                                              </w:divBdr>
                                              <w:divsChild>
                                                <w:div w:id="1747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751">
                              <w:marLeft w:val="0"/>
                              <w:marRight w:val="0"/>
                              <w:marTop w:val="0"/>
                              <w:marBottom w:val="0"/>
                              <w:divBdr>
                                <w:top w:val="none" w:sz="0" w:space="0" w:color="auto"/>
                                <w:left w:val="none" w:sz="0" w:space="0" w:color="auto"/>
                                <w:bottom w:val="none" w:sz="0" w:space="0" w:color="auto"/>
                                <w:right w:val="none" w:sz="0" w:space="0" w:color="auto"/>
                              </w:divBdr>
                              <w:divsChild>
                                <w:div w:id="380443573">
                                  <w:marLeft w:val="0"/>
                                  <w:marRight w:val="0"/>
                                  <w:marTop w:val="0"/>
                                  <w:marBottom w:val="0"/>
                                  <w:divBdr>
                                    <w:top w:val="none" w:sz="0" w:space="0" w:color="auto"/>
                                    <w:left w:val="none" w:sz="0" w:space="0" w:color="auto"/>
                                    <w:bottom w:val="none" w:sz="0" w:space="0" w:color="auto"/>
                                    <w:right w:val="none" w:sz="0" w:space="0" w:color="auto"/>
                                  </w:divBdr>
                                  <w:divsChild>
                                    <w:div w:id="640118595">
                                      <w:marLeft w:val="0"/>
                                      <w:marRight w:val="0"/>
                                      <w:marTop w:val="0"/>
                                      <w:marBottom w:val="0"/>
                                      <w:divBdr>
                                        <w:top w:val="none" w:sz="0" w:space="0" w:color="auto"/>
                                        <w:left w:val="none" w:sz="0" w:space="0" w:color="auto"/>
                                        <w:bottom w:val="none" w:sz="0" w:space="0" w:color="auto"/>
                                        <w:right w:val="none" w:sz="0" w:space="0" w:color="auto"/>
                                      </w:divBdr>
                                      <w:divsChild>
                                        <w:div w:id="1760910010">
                                          <w:marLeft w:val="0"/>
                                          <w:marRight w:val="0"/>
                                          <w:marTop w:val="0"/>
                                          <w:marBottom w:val="0"/>
                                          <w:divBdr>
                                            <w:top w:val="none" w:sz="0" w:space="0" w:color="auto"/>
                                            <w:left w:val="none" w:sz="0" w:space="0" w:color="auto"/>
                                            <w:bottom w:val="none" w:sz="0" w:space="0" w:color="auto"/>
                                            <w:right w:val="none" w:sz="0" w:space="0" w:color="auto"/>
                                          </w:divBdr>
                                          <w:divsChild>
                                            <w:div w:id="1332677612">
                                              <w:marLeft w:val="0"/>
                                              <w:marRight w:val="0"/>
                                              <w:marTop w:val="0"/>
                                              <w:marBottom w:val="0"/>
                                              <w:divBdr>
                                                <w:top w:val="none" w:sz="0" w:space="0" w:color="auto"/>
                                                <w:left w:val="none" w:sz="0" w:space="0" w:color="auto"/>
                                                <w:bottom w:val="none" w:sz="0" w:space="0" w:color="auto"/>
                                                <w:right w:val="none" w:sz="0" w:space="0" w:color="auto"/>
                                              </w:divBdr>
                                              <w:divsChild>
                                                <w:div w:id="18318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02433">
          <w:marLeft w:val="0"/>
          <w:marRight w:val="0"/>
          <w:marTop w:val="0"/>
          <w:marBottom w:val="0"/>
          <w:divBdr>
            <w:top w:val="none" w:sz="0" w:space="0" w:color="auto"/>
            <w:left w:val="none" w:sz="0" w:space="0" w:color="auto"/>
            <w:bottom w:val="none" w:sz="0" w:space="0" w:color="auto"/>
            <w:right w:val="none" w:sz="0" w:space="0" w:color="auto"/>
          </w:divBdr>
          <w:divsChild>
            <w:div w:id="506671659">
              <w:marLeft w:val="0"/>
              <w:marRight w:val="0"/>
              <w:marTop w:val="0"/>
              <w:marBottom w:val="0"/>
              <w:divBdr>
                <w:top w:val="none" w:sz="0" w:space="0" w:color="auto"/>
                <w:left w:val="none" w:sz="0" w:space="0" w:color="auto"/>
                <w:bottom w:val="none" w:sz="0" w:space="0" w:color="auto"/>
                <w:right w:val="none" w:sz="0" w:space="0" w:color="auto"/>
              </w:divBdr>
              <w:divsChild>
                <w:div w:id="1877815727">
                  <w:marLeft w:val="0"/>
                  <w:marRight w:val="0"/>
                  <w:marTop w:val="0"/>
                  <w:marBottom w:val="0"/>
                  <w:divBdr>
                    <w:top w:val="none" w:sz="0" w:space="0" w:color="auto"/>
                    <w:left w:val="none" w:sz="0" w:space="0" w:color="auto"/>
                    <w:bottom w:val="none" w:sz="0" w:space="0" w:color="auto"/>
                    <w:right w:val="none" w:sz="0" w:space="0" w:color="auto"/>
                  </w:divBdr>
                  <w:divsChild>
                    <w:div w:id="19968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2.xml><?xml version="1.0" encoding="utf-8"?>
<ds:datastoreItem xmlns:ds="http://schemas.openxmlformats.org/officeDocument/2006/customXml" ds:itemID="{B46A7526-8A8B-42EC-AA9D-0BD5B4DA3AF6}"/>
</file>

<file path=customXml/itemProps3.xml><?xml version="1.0" encoding="utf-8"?>
<ds:datastoreItem xmlns:ds="http://schemas.openxmlformats.org/officeDocument/2006/customXml" ds:itemID="{69AC7705-AF98-4AF3-B77E-C21D77F2A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26</Pages>
  <Words>8166</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672</cp:revision>
  <dcterms:created xsi:type="dcterms:W3CDTF">2025-12-09T20:09:00Z</dcterms:created>
  <dcterms:modified xsi:type="dcterms:W3CDTF">2026-01-08T18:11:00Z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c6e01eff-9ad0-4026-aede-174b86b61f30</vt:lpwstr>
  </property>
</Properties>
</file>